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455612" w14:paraId="40044193" w14:textId="77777777" w:rsidTr="0009430B">
        <w:trPr>
          <w:trHeight w:val="720"/>
        </w:trPr>
        <w:tc>
          <w:tcPr>
            <w:tcW w:w="2723" w:type="pct"/>
            <w:gridSpan w:val="2"/>
            <w:tcBorders>
              <w:bottom w:val="single" w:sz="18" w:space="0" w:color="auto"/>
            </w:tcBorders>
          </w:tcPr>
          <w:p w14:paraId="709693E5" w14:textId="77777777" w:rsidR="00C15867" w:rsidRPr="00455612" w:rsidRDefault="00C15867"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55612">
              <w:rPr>
                <w:rFonts w:ascii="Univers" w:hAnsi="Univers"/>
                <w:b/>
                <w:sz w:val="28"/>
                <w:szCs w:val="28"/>
                <w:lang w:val="fr-FR"/>
              </w:rPr>
              <w:t>NATIONS</w:t>
            </w:r>
            <w:r w:rsidRPr="00455612">
              <w:rPr>
                <w:rFonts w:ascii="Univers" w:hAnsi="Univers"/>
                <w:b/>
                <w:sz w:val="28"/>
                <w:szCs w:val="28"/>
                <w:lang w:val="fr-FR"/>
              </w:rPr>
              <w:br/>
              <w:t>UNIES</w:t>
            </w:r>
          </w:p>
        </w:tc>
        <w:tc>
          <w:tcPr>
            <w:tcW w:w="2277" w:type="pct"/>
            <w:tcBorders>
              <w:bottom w:val="single" w:sz="18" w:space="0" w:color="auto"/>
            </w:tcBorders>
          </w:tcPr>
          <w:p w14:paraId="5BB4BEB0" w14:textId="77777777" w:rsidR="00C15867" w:rsidRPr="00455612" w:rsidRDefault="00C15867" w:rsidP="00A649DC">
            <w:pPr>
              <w:jc w:val="right"/>
              <w:rPr>
                <w:sz w:val="52"/>
                <w:szCs w:val="52"/>
                <w:lang w:val="fr-FR"/>
              </w:rPr>
            </w:pPr>
            <w:r w:rsidRPr="00455612">
              <w:rPr>
                <w:rFonts w:ascii="Univers Bold" w:hAnsi="Univers Bold"/>
                <w:b/>
                <w:sz w:val="72"/>
                <w:lang w:val="fr-FR"/>
              </w:rPr>
              <w:t>PE</w:t>
            </w:r>
          </w:p>
        </w:tc>
      </w:tr>
      <w:tr w:rsidR="00C15867" w:rsidRPr="00455612" w14:paraId="72EB15B2" w14:textId="77777777" w:rsidTr="000943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E5483DC" w14:textId="77777777" w:rsidR="00C15867" w:rsidRPr="00455612" w:rsidRDefault="00E52838" w:rsidP="00A649DC">
            <w:pPr>
              <w:spacing w:before="120"/>
              <w:rPr>
                <w:lang w:val="fr-FR"/>
              </w:rPr>
            </w:pPr>
            <w:r w:rsidRPr="00455612">
              <w:rPr>
                <w:noProof/>
                <w:lang w:val="fr-FR" w:eastAsia="de-CH"/>
              </w:rPr>
              <mc:AlternateContent>
                <mc:Choice Requires="wpg">
                  <w:drawing>
                    <wp:anchor distT="0" distB="0" distL="114300" distR="114300" simplePos="0" relativeHeight="251658240" behindDoc="0" locked="0" layoutInCell="1" allowOverlap="1" wp14:anchorId="2606FD4B" wp14:editId="752FE7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xmlns:w="http://schemas.openxmlformats.org/wordprocessingml/2006/main">
                    <v:group xmlns:o="urn:schemas-microsoft-com:office:office" xmlns:v="urn:schemas-microsoft-com:vml" xmlns:w14="http://schemas.microsoft.com/office/word/2010/wordml" w14:anchorId="2871D1A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xmlns:r="http://schemas.openxmlformats.org/officeDocument/2006/relationships"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xmlns:r="http://schemas.openxmlformats.org/officeDocument/2006/relationships" r:id="rId14" o:title=""/>
                      </v:shape>
                    </v:group>
                  </w:pict>
                </mc:Fallback>
              </mc:AlternateContent>
            </w:r>
          </w:p>
        </w:tc>
        <w:tc>
          <w:tcPr>
            <w:tcW w:w="1696" w:type="pct"/>
            <w:tcBorders>
              <w:top w:val="nil"/>
              <w:left w:val="nil"/>
              <w:bottom w:val="single" w:sz="36" w:space="0" w:color="auto"/>
              <w:right w:val="nil"/>
            </w:tcBorders>
          </w:tcPr>
          <w:p w14:paraId="4392C29C" w14:textId="77777777" w:rsidR="006454C3" w:rsidRDefault="006454C3"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B537880" w14:textId="5D3489AE" w:rsidR="00C15867" w:rsidRPr="00455612" w:rsidRDefault="00C15867"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455612">
              <w:rPr>
                <w:rFonts w:ascii="Univers" w:hAnsi="Univers"/>
                <w:b/>
                <w:sz w:val="32"/>
                <w:lang w:val="fr-FR"/>
              </w:rPr>
              <w:t>Programme des</w:t>
            </w:r>
          </w:p>
          <w:p w14:paraId="1C42776E" w14:textId="77777777" w:rsidR="00C15867" w:rsidRPr="00455612" w:rsidRDefault="00C15867" w:rsidP="00A649D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455612">
              <w:rPr>
                <w:rFonts w:ascii="Univers" w:hAnsi="Univers"/>
                <w:b/>
                <w:sz w:val="32"/>
                <w:lang w:val="fr-FR"/>
              </w:rPr>
              <w:t>Nations Unies pour</w:t>
            </w:r>
          </w:p>
          <w:p w14:paraId="583FD3E1" w14:textId="6939E198" w:rsidR="00C15867" w:rsidRPr="00455612" w:rsidRDefault="00C15867" w:rsidP="00DB352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lang w:val="fr-FR"/>
              </w:rPr>
            </w:pPr>
            <w:r w:rsidRPr="00455612">
              <w:rPr>
                <w:rFonts w:ascii="Univers" w:hAnsi="Univers"/>
                <w:b/>
                <w:sz w:val="32"/>
                <w:lang w:val="fr-FR"/>
              </w:rPr>
              <w:t>l’environnement</w:t>
            </w:r>
          </w:p>
        </w:tc>
        <w:tc>
          <w:tcPr>
            <w:tcW w:w="2277" w:type="pct"/>
            <w:tcBorders>
              <w:top w:val="nil"/>
              <w:left w:val="nil"/>
              <w:bottom w:val="single" w:sz="36" w:space="0" w:color="auto"/>
              <w:right w:val="nil"/>
            </w:tcBorders>
          </w:tcPr>
          <w:p w14:paraId="7CF25BEA" w14:textId="77777777" w:rsidR="006454C3" w:rsidRDefault="006454C3" w:rsidP="00A649DC">
            <w:pPr>
              <w:rPr>
                <w:lang w:val="fr-FR"/>
              </w:rPr>
            </w:pPr>
          </w:p>
          <w:p w14:paraId="23B04697" w14:textId="7040B1D0" w:rsidR="00C15867" w:rsidRPr="00455612" w:rsidRDefault="00C15867" w:rsidP="00A649DC">
            <w:pPr>
              <w:rPr>
                <w:lang w:val="fr-FR"/>
              </w:rPr>
            </w:pPr>
            <w:proofErr w:type="spellStart"/>
            <w:r w:rsidRPr="00455612">
              <w:rPr>
                <w:lang w:val="fr-FR"/>
              </w:rPr>
              <w:t>Distr</w:t>
            </w:r>
            <w:proofErr w:type="spellEnd"/>
            <w:r w:rsidRPr="00455612">
              <w:rPr>
                <w:lang w:val="fr-FR"/>
              </w:rPr>
              <w:t>.</w:t>
            </w:r>
          </w:p>
          <w:p w14:paraId="3C90DF41" w14:textId="77777777" w:rsidR="00923540" w:rsidRPr="00455612" w:rsidRDefault="00923540" w:rsidP="00923540">
            <w:pPr>
              <w:rPr>
                <w:lang w:val="fr-FR"/>
              </w:rPr>
            </w:pPr>
            <w:r w:rsidRPr="00455612">
              <w:rPr>
                <w:lang w:val="fr-FR"/>
              </w:rPr>
              <w:t>GÉNÉRALE</w:t>
            </w:r>
          </w:p>
          <w:p w14:paraId="1CD196A2" w14:textId="77777777" w:rsidR="00C15867" w:rsidRPr="00455612" w:rsidRDefault="00C15867" w:rsidP="00A649DC">
            <w:pPr>
              <w:rPr>
                <w:lang w:val="fr-FR"/>
              </w:rPr>
            </w:pPr>
          </w:p>
          <w:p w14:paraId="2F8C8C69" w14:textId="77777777" w:rsidR="00C15867" w:rsidRPr="00455612" w:rsidRDefault="00C15867" w:rsidP="00A649DC">
            <w:pPr>
              <w:rPr>
                <w:lang w:val="fr-FR"/>
              </w:rPr>
            </w:pPr>
          </w:p>
          <w:p w14:paraId="3DF35D87" w14:textId="5BC60246" w:rsidR="00C15867" w:rsidRPr="00710C25" w:rsidRDefault="00B8798E" w:rsidP="00A649DC">
            <w:r w:rsidRPr="00455612">
              <w:rPr>
                <w:lang w:val="fr-FR"/>
              </w:rPr>
              <w:fldChar w:fldCharType="begin"/>
            </w:r>
            <w:r w:rsidRPr="00710C25">
              <w:instrText xml:space="preserve"> DOCPROPERTY "Document number"  \* MERGEFORMAT </w:instrText>
            </w:r>
            <w:r w:rsidRPr="00455612">
              <w:rPr>
                <w:lang w:val="fr-FR"/>
              </w:rPr>
              <w:fldChar w:fldCharType="separate"/>
            </w:r>
            <w:r w:rsidR="00471797" w:rsidRPr="00710C25">
              <w:t>UNEP/</w:t>
            </w:r>
            <w:proofErr w:type="spellStart"/>
            <w:r w:rsidR="00471797" w:rsidRPr="00710C25">
              <w:t>OzL.Pro</w:t>
            </w:r>
            <w:proofErr w:type="spellEnd"/>
            <w:r w:rsidR="00471797" w:rsidRPr="00710C25">
              <w:t>/ExCom/92/13</w:t>
            </w:r>
            <w:r w:rsidRPr="00455612">
              <w:rPr>
                <w:lang w:val="fr-FR"/>
              </w:rPr>
              <w:fldChar w:fldCharType="end"/>
            </w:r>
          </w:p>
          <w:p w14:paraId="3C57E586" w14:textId="1DD10685" w:rsidR="00C15867" w:rsidRPr="00710C25" w:rsidRDefault="00BC2495" w:rsidP="00A649DC">
            <w:r w:rsidRPr="00455612">
              <w:rPr>
                <w:lang w:val="fr-FR"/>
              </w:rPr>
              <w:fldChar w:fldCharType="begin"/>
            </w:r>
            <w:r w:rsidR="00851352" w:rsidRPr="00710C25">
              <w:instrText xml:space="preserve"> DOCPROPERTY "Revision date" \@ "d MMMM YYYY"  \* MERGEFORMAT </w:instrText>
            </w:r>
            <w:r w:rsidRPr="00455612">
              <w:rPr>
                <w:lang w:val="fr-FR"/>
              </w:rPr>
              <w:fldChar w:fldCharType="separate"/>
            </w:r>
            <w:r w:rsidR="00115A9A" w:rsidRPr="00710C25">
              <w:t xml:space="preserve">10 </w:t>
            </w:r>
            <w:proofErr w:type="spellStart"/>
            <w:r w:rsidR="00117C6D" w:rsidRPr="00710C25">
              <w:t>mai</w:t>
            </w:r>
            <w:proofErr w:type="spellEnd"/>
            <w:r w:rsidR="00115A9A" w:rsidRPr="00710C25">
              <w:t xml:space="preserve"> 2023</w:t>
            </w:r>
            <w:r w:rsidRPr="00455612">
              <w:rPr>
                <w:lang w:val="fr-FR"/>
              </w:rPr>
              <w:fldChar w:fldCharType="end"/>
            </w:r>
          </w:p>
          <w:p w14:paraId="130D2B96" w14:textId="77777777" w:rsidR="00C15867" w:rsidRPr="00710C25" w:rsidRDefault="00C15867" w:rsidP="00A649DC">
            <w:pPr>
              <w:rPr>
                <w:caps/>
              </w:rPr>
            </w:pPr>
          </w:p>
          <w:p w14:paraId="181E4513" w14:textId="77777777" w:rsidR="00DD35EF" w:rsidRPr="00374C3B" w:rsidRDefault="00DD35EF" w:rsidP="00DD35EF">
            <w:pPr>
              <w:rPr>
                <w:lang w:val="fr-CA"/>
              </w:rPr>
            </w:pPr>
            <w:r w:rsidRPr="00374C3B">
              <w:rPr>
                <w:lang w:val="fr-CA"/>
              </w:rPr>
              <w:t>FRANÇAIS</w:t>
            </w:r>
          </w:p>
          <w:p w14:paraId="7B4DCE2A" w14:textId="5C4CA731" w:rsidR="00C15867" w:rsidRPr="00455612" w:rsidRDefault="00DD35EF" w:rsidP="00DD35EF">
            <w:pPr>
              <w:rPr>
                <w:lang w:val="fr-FR"/>
              </w:rPr>
            </w:pPr>
            <w:r w:rsidRPr="00374C3B">
              <w:rPr>
                <w:lang w:val="fr-CA"/>
              </w:rPr>
              <w:t>ORIGINAL : ANGLAIS</w:t>
            </w:r>
          </w:p>
        </w:tc>
      </w:tr>
    </w:tbl>
    <w:p w14:paraId="3FAC31FE" w14:textId="77777777" w:rsidR="00CA59FB" w:rsidRPr="00455612" w:rsidRDefault="00C15867" w:rsidP="00CA59FB">
      <w:pPr>
        <w:jc w:val="left"/>
        <w:rPr>
          <w:lang w:val="fr-FR"/>
        </w:rPr>
      </w:pPr>
      <w:r w:rsidRPr="00455612">
        <w:rPr>
          <w:lang w:val="fr-FR"/>
        </w:rPr>
        <w:t>COMITÉ EXÉCUTIF</w:t>
      </w:r>
      <w:r w:rsidRPr="00455612">
        <w:rPr>
          <w:lang w:val="fr-FR"/>
        </w:rPr>
        <w:br/>
        <w:t xml:space="preserve">  DU FONDS MULTILATÉRAL AUX FINS</w:t>
      </w:r>
      <w:r w:rsidRPr="00455612">
        <w:rPr>
          <w:lang w:val="fr-FR"/>
        </w:rPr>
        <w:br/>
        <w:t xml:space="preserve">  D’APPLICATION DU PROTOCOLE DE MONTRÉAL</w:t>
      </w:r>
      <w:r w:rsidRPr="00455612">
        <w:rPr>
          <w:lang w:val="fr-FR"/>
        </w:rPr>
        <w:br/>
        <w:t>Quatre-vingt-douzième réunion</w:t>
      </w:r>
    </w:p>
    <w:p w14:paraId="5AE2EBDE" w14:textId="77777777" w:rsidR="004C53AB" w:rsidRPr="00455612" w:rsidRDefault="00CA59FB" w:rsidP="004C53AB">
      <w:pPr>
        <w:jc w:val="left"/>
        <w:rPr>
          <w:lang w:val="fr-FR"/>
        </w:rPr>
      </w:pPr>
      <w:r w:rsidRPr="00455612">
        <w:rPr>
          <w:lang w:val="fr-FR"/>
        </w:rPr>
        <w:t>Montréal, du 29 mai au 2 juin 2023</w:t>
      </w:r>
    </w:p>
    <w:p w14:paraId="7C5B5401" w14:textId="7FE3072F" w:rsidR="004C53AB" w:rsidRPr="00455612" w:rsidRDefault="004C53AB" w:rsidP="004C53AB">
      <w:pPr>
        <w:jc w:val="left"/>
        <w:rPr>
          <w:lang w:val="fr-FR"/>
        </w:rPr>
      </w:pPr>
      <w:r w:rsidRPr="00455612">
        <w:rPr>
          <w:lang w:val="fr-FR"/>
        </w:rPr>
        <w:t>Point 9 a) de l'ordre du jour provisoire</w:t>
      </w:r>
      <w:r w:rsidRPr="00455612">
        <w:rPr>
          <w:vertAlign w:val="superscript"/>
          <w:lang w:val="fr-FR"/>
        </w:rPr>
        <w:footnoteReference w:id="2"/>
      </w:r>
    </w:p>
    <w:p w14:paraId="56B2B129" w14:textId="77777777" w:rsidR="004C53AB" w:rsidRPr="00455612" w:rsidRDefault="004C53AB" w:rsidP="00A649DC">
      <w:pPr>
        <w:jc w:val="center"/>
        <w:rPr>
          <w:lang w:val="fr-FR"/>
        </w:rPr>
      </w:pPr>
    </w:p>
    <w:p w14:paraId="2043430B" w14:textId="77777777" w:rsidR="004C53AB" w:rsidRPr="00455612" w:rsidRDefault="004C53AB" w:rsidP="00A649DC">
      <w:pPr>
        <w:jc w:val="center"/>
        <w:rPr>
          <w:lang w:val="fr-FR"/>
        </w:rPr>
      </w:pPr>
    </w:p>
    <w:p w14:paraId="4F6FCBF8" w14:textId="21DFA0B0" w:rsidR="004C53AB" w:rsidRPr="00455612" w:rsidRDefault="00471797" w:rsidP="00A649DC">
      <w:pPr>
        <w:pStyle w:val="Title1"/>
        <w:rPr>
          <w:sz w:val="24"/>
          <w:szCs w:val="24"/>
          <w:lang w:val="fr-FR"/>
        </w:rPr>
      </w:pPr>
      <w:r w:rsidRPr="00455612">
        <w:rPr>
          <w:caps w:val="0"/>
          <w:sz w:val="24"/>
          <w:szCs w:val="24"/>
          <w:lang w:val="fr-FR"/>
        </w:rPr>
        <w:t>APERÇU DES QUESTIONS SOULEVEES PENDANT L’EXAMEN DES PROJETS</w:t>
      </w:r>
    </w:p>
    <w:p w14:paraId="0EF0D42B" w14:textId="77777777" w:rsidR="004C53AB" w:rsidRPr="00455612" w:rsidRDefault="004C53AB" w:rsidP="00A649DC">
      <w:pPr>
        <w:pStyle w:val="Title1"/>
        <w:rPr>
          <w:lang w:val="fr-FR"/>
        </w:rPr>
      </w:pPr>
    </w:p>
    <w:p w14:paraId="48083EC0" w14:textId="77777777" w:rsidR="004C53AB" w:rsidRPr="00455612" w:rsidRDefault="004C53AB" w:rsidP="00A649DC">
      <w:pPr>
        <w:pStyle w:val="Title1"/>
        <w:rPr>
          <w:lang w:val="fr-FR"/>
        </w:rPr>
      </w:pPr>
    </w:p>
    <w:p w14:paraId="7F5C3060" w14:textId="77777777" w:rsidR="004C53AB" w:rsidRPr="00455612" w:rsidRDefault="004C53AB" w:rsidP="00384C1F">
      <w:pPr>
        <w:pStyle w:val="Title1"/>
        <w:spacing w:after="240"/>
        <w:jc w:val="left"/>
        <w:rPr>
          <w:sz w:val="24"/>
          <w:szCs w:val="24"/>
          <w:lang w:val="fr-FR"/>
        </w:rPr>
      </w:pPr>
      <w:r w:rsidRPr="00455612">
        <w:rPr>
          <w:caps w:val="0"/>
          <w:sz w:val="24"/>
          <w:szCs w:val="24"/>
          <w:lang w:val="fr-FR"/>
        </w:rPr>
        <w:t>Introduction</w:t>
      </w:r>
    </w:p>
    <w:p w14:paraId="0EB8D0E8" w14:textId="0F1BAF35" w:rsidR="004C53AB" w:rsidRPr="00455612" w:rsidRDefault="004C53AB" w:rsidP="00384C1F">
      <w:pPr>
        <w:pStyle w:val="Heading1"/>
        <w:spacing w:before="240"/>
        <w:rPr>
          <w:lang w:val="fr-FR"/>
        </w:rPr>
      </w:pPr>
      <w:r w:rsidRPr="00455612">
        <w:rPr>
          <w:lang w:val="fr-FR"/>
        </w:rPr>
        <w:t>Ce document se compose des sections suivantes :</w:t>
      </w:r>
    </w:p>
    <w:p w14:paraId="63331BD6" w14:textId="2A0D3C72" w:rsidR="004C53AB" w:rsidRPr="00455612" w:rsidRDefault="004C53AB" w:rsidP="00384C1F">
      <w:pPr>
        <w:spacing w:before="240" w:after="240"/>
        <w:ind w:firstLine="709"/>
        <w:rPr>
          <w:lang w:val="fr-FR"/>
        </w:rPr>
      </w:pPr>
      <w:r w:rsidRPr="00455612">
        <w:rPr>
          <w:lang w:val="fr-FR"/>
        </w:rPr>
        <w:t>I</w:t>
      </w:r>
      <w:r w:rsidR="006C6439">
        <w:rPr>
          <w:lang w:val="fr-FR"/>
        </w:rPr>
        <w:t> :</w:t>
      </w:r>
      <w:r w:rsidRPr="00455612">
        <w:rPr>
          <w:lang w:val="fr-FR"/>
        </w:rPr>
        <w:tab/>
        <w:t>Aper</w:t>
      </w:r>
      <w:r w:rsidR="006C6439">
        <w:rPr>
          <w:lang w:val="fr-FR"/>
        </w:rPr>
        <w:t>çu des projets et activités</w:t>
      </w:r>
      <w:r w:rsidRPr="00455612">
        <w:rPr>
          <w:lang w:val="fr-FR"/>
        </w:rPr>
        <w:t xml:space="preserve"> soumis par les agences bilatér</w:t>
      </w:r>
      <w:r w:rsidR="006C6439">
        <w:rPr>
          <w:lang w:val="fr-FR"/>
        </w:rPr>
        <w:t>ales et d’exécution</w:t>
      </w:r>
    </w:p>
    <w:p w14:paraId="3ABFCC7D" w14:textId="77777777" w:rsidR="004C53AB" w:rsidRPr="00455612" w:rsidRDefault="004C53AB" w:rsidP="00384C1F">
      <w:pPr>
        <w:spacing w:before="240" w:after="240"/>
        <w:ind w:firstLine="709"/>
        <w:rPr>
          <w:lang w:val="fr-FR"/>
        </w:rPr>
      </w:pPr>
      <w:r w:rsidRPr="00455612">
        <w:rPr>
          <w:lang w:val="fr-FR"/>
        </w:rPr>
        <w:t>II :</w:t>
      </w:r>
      <w:r w:rsidRPr="00455612">
        <w:rPr>
          <w:lang w:val="fr-FR"/>
        </w:rPr>
        <w:tab/>
        <w:t>Aperçu des projets et des activités suite au processus d'examen des projets :</w:t>
      </w:r>
    </w:p>
    <w:p w14:paraId="6B14B8E4" w14:textId="4ED980A3" w:rsidR="004C53AB" w:rsidRPr="00455612" w:rsidRDefault="004C53AB" w:rsidP="008F2E13">
      <w:pPr>
        <w:spacing w:after="120"/>
        <w:ind w:left="709" w:firstLine="709"/>
        <w:rPr>
          <w:lang w:val="fr-FR"/>
        </w:rPr>
      </w:pPr>
      <w:r w:rsidRPr="00455612">
        <w:rPr>
          <w:lang w:val="fr-FR"/>
        </w:rPr>
        <w:t>II.1</w:t>
      </w:r>
      <w:r w:rsidRPr="00455612">
        <w:rPr>
          <w:lang w:val="fr-FR"/>
        </w:rPr>
        <w:tab/>
        <w:t>Projets déposés puis retirés et projet non déposé</w:t>
      </w:r>
    </w:p>
    <w:p w14:paraId="1505E8BC" w14:textId="7749BE83" w:rsidR="004C53AB" w:rsidRPr="00455612" w:rsidRDefault="004C53AB" w:rsidP="008F2E13">
      <w:pPr>
        <w:spacing w:after="120"/>
        <w:ind w:left="709" w:firstLine="709"/>
        <w:rPr>
          <w:lang w:val="fr-FR"/>
        </w:rPr>
      </w:pPr>
      <w:r w:rsidRPr="00455612">
        <w:rPr>
          <w:lang w:val="fr-FR"/>
        </w:rPr>
        <w:t>II.2</w:t>
      </w:r>
      <w:r w:rsidRPr="00455612">
        <w:rPr>
          <w:lang w:val="fr-FR"/>
        </w:rPr>
        <w:tab/>
        <w:t>Projets recommandés pour approbation globale</w:t>
      </w:r>
    </w:p>
    <w:p w14:paraId="631E9EA6" w14:textId="076A5AEC" w:rsidR="00791739" w:rsidRPr="00455612" w:rsidRDefault="00791739" w:rsidP="008F2E13">
      <w:pPr>
        <w:spacing w:after="120"/>
        <w:ind w:left="709" w:firstLine="709"/>
        <w:rPr>
          <w:lang w:val="fr-FR"/>
        </w:rPr>
      </w:pPr>
      <w:r w:rsidRPr="00455612">
        <w:rPr>
          <w:lang w:val="fr-FR"/>
        </w:rPr>
        <w:t>II.3</w:t>
      </w:r>
      <w:r w:rsidRPr="00455612">
        <w:rPr>
          <w:lang w:val="fr-FR"/>
        </w:rPr>
        <w:tab/>
        <w:t>Projets recommandés pour examen individuel</w:t>
      </w:r>
    </w:p>
    <w:p w14:paraId="6F4E7CC9" w14:textId="1D257973" w:rsidR="00A25D5B" w:rsidRPr="00455612" w:rsidDel="004D6F16" w:rsidRDefault="004C53AB" w:rsidP="008F2E13">
      <w:pPr>
        <w:spacing w:after="120"/>
        <w:ind w:left="2127" w:hanging="709"/>
        <w:rPr>
          <w:lang w:val="fr-FR"/>
        </w:rPr>
      </w:pPr>
      <w:r w:rsidRPr="00455612" w:rsidDel="004D6F16">
        <w:rPr>
          <w:lang w:val="fr-FR"/>
        </w:rPr>
        <w:t>II.4</w:t>
      </w:r>
      <w:r w:rsidRPr="00455612" w:rsidDel="004D6F16">
        <w:rPr>
          <w:lang w:val="fr-FR"/>
        </w:rPr>
        <w:tab/>
        <w:t>Vérification de la conformité de certains pays à faible volume de c</w:t>
      </w:r>
      <w:r w:rsidR="006C6439">
        <w:rPr>
          <w:lang w:val="fr-FR"/>
        </w:rPr>
        <w:t>onsommation sélectionnés avec leur A</w:t>
      </w:r>
      <w:r w:rsidRPr="00455612" w:rsidDel="004D6F16">
        <w:rPr>
          <w:lang w:val="fr-FR"/>
        </w:rPr>
        <w:t xml:space="preserve">ccord relatif </w:t>
      </w:r>
      <w:r w:rsidR="006C6439">
        <w:rPr>
          <w:lang w:val="fr-FR"/>
        </w:rPr>
        <w:t>au</w:t>
      </w:r>
      <w:r w:rsidRPr="00455612" w:rsidDel="004D6F16">
        <w:rPr>
          <w:lang w:val="fr-FR"/>
        </w:rPr>
        <w:t xml:space="preserve"> plan de gestion de l'élimination des HCFC</w:t>
      </w:r>
    </w:p>
    <w:p w14:paraId="0036A689" w14:textId="4C85E19E" w:rsidR="004C53AB" w:rsidRPr="00455612" w:rsidRDefault="006C6439" w:rsidP="00384C1F">
      <w:pPr>
        <w:spacing w:before="240" w:after="240"/>
        <w:ind w:firstLine="720"/>
        <w:rPr>
          <w:lang w:val="fr-FR"/>
        </w:rPr>
      </w:pPr>
      <w:r>
        <w:rPr>
          <w:lang w:val="fr-FR"/>
        </w:rPr>
        <w:t>III :</w:t>
      </w:r>
      <w:r w:rsidR="004C53AB" w:rsidRPr="00455612">
        <w:rPr>
          <w:lang w:val="fr-FR"/>
        </w:rPr>
        <w:tab/>
        <w:t>Questions soulevées pendant le processus d’examen des projets:</w:t>
      </w:r>
    </w:p>
    <w:p w14:paraId="1117380F" w14:textId="18C9B0C5" w:rsidR="003355C3" w:rsidRPr="00455612" w:rsidRDefault="004C53AB" w:rsidP="003355C3">
      <w:pPr>
        <w:spacing w:after="100" w:afterAutospacing="1"/>
        <w:ind w:left="2126" w:hanging="686"/>
        <w:contextualSpacing/>
        <w:rPr>
          <w:lang w:val="fr-FR"/>
        </w:rPr>
      </w:pPr>
      <w:r w:rsidRPr="00455612">
        <w:rPr>
          <w:lang w:val="fr-FR"/>
        </w:rPr>
        <w:t>III.1</w:t>
      </w:r>
      <w:r w:rsidRPr="00455612">
        <w:rPr>
          <w:lang w:val="fr-FR"/>
        </w:rPr>
        <w:tab/>
      </w:r>
      <w:bookmarkStart w:id="0" w:name="_Hlk134207622"/>
      <w:r w:rsidRPr="00455612">
        <w:rPr>
          <w:lang w:val="fr-FR"/>
        </w:rPr>
        <w:t xml:space="preserve">Demandes de financement d'activités supplémentaires </w:t>
      </w:r>
      <w:r w:rsidR="006C6439">
        <w:rPr>
          <w:lang w:val="fr-FR"/>
        </w:rPr>
        <w:t>visant à</w:t>
      </w:r>
      <w:r w:rsidRPr="00455612">
        <w:rPr>
          <w:lang w:val="fr-FR"/>
        </w:rPr>
        <w:t xml:space="preserve"> maintenir l'efficacité énergétique dans le secteur de l'entretien pour les pays à faible volume de consommation, présentées </w:t>
      </w:r>
      <w:r w:rsidR="006C6439">
        <w:rPr>
          <w:lang w:val="fr-FR"/>
        </w:rPr>
        <w:t>comme</w:t>
      </w:r>
      <w:r w:rsidRPr="00455612">
        <w:rPr>
          <w:lang w:val="fr-FR"/>
        </w:rPr>
        <w:t xml:space="preserve"> projets autonomes (décision 89/6)</w:t>
      </w:r>
      <w:bookmarkEnd w:id="0"/>
    </w:p>
    <w:p w14:paraId="07B10A7A" w14:textId="77777777" w:rsidR="003355C3" w:rsidRPr="00455612" w:rsidRDefault="003355C3" w:rsidP="003355C3">
      <w:pPr>
        <w:spacing w:after="100" w:afterAutospacing="1"/>
        <w:ind w:left="2126" w:hanging="686"/>
        <w:contextualSpacing/>
        <w:rPr>
          <w:lang w:val="fr-FR"/>
        </w:rPr>
      </w:pPr>
    </w:p>
    <w:p w14:paraId="4FBC44FB" w14:textId="2E91AF70" w:rsidR="004C53AB" w:rsidRPr="00455612" w:rsidRDefault="004C53AB" w:rsidP="00384C1F">
      <w:pPr>
        <w:spacing w:before="240" w:after="240"/>
        <w:ind w:left="1406" w:hanging="686"/>
        <w:rPr>
          <w:lang w:val="fr-FR"/>
        </w:rPr>
      </w:pPr>
      <w:r w:rsidRPr="00455612">
        <w:rPr>
          <w:lang w:val="fr-FR"/>
        </w:rPr>
        <w:t>IV :</w:t>
      </w:r>
      <w:r w:rsidRPr="00455612">
        <w:rPr>
          <w:lang w:val="fr-FR"/>
        </w:rPr>
        <w:tab/>
        <w:t xml:space="preserve">Rapports </w:t>
      </w:r>
      <w:r w:rsidR="00455612" w:rsidRPr="00455612">
        <w:rPr>
          <w:lang w:val="fr-FR"/>
        </w:rPr>
        <w:t>portant sur</w:t>
      </w:r>
      <w:r w:rsidRPr="00455612">
        <w:rPr>
          <w:lang w:val="fr-FR"/>
        </w:rPr>
        <w:t xml:space="preserve"> la mise en œuvre des décisions et suivi des discussions précédentes relatives à </w:t>
      </w:r>
      <w:r w:rsidR="006C6439">
        <w:rPr>
          <w:lang w:val="fr-FR"/>
        </w:rPr>
        <w:t>l’examen</w:t>
      </w:r>
      <w:r w:rsidRPr="00455612">
        <w:rPr>
          <w:lang w:val="fr-FR"/>
        </w:rPr>
        <w:t xml:space="preserve"> des projets :</w:t>
      </w:r>
    </w:p>
    <w:p w14:paraId="1EC62F50" w14:textId="128508A3" w:rsidR="004D6F16" w:rsidRPr="00455612" w:rsidRDefault="004C53AB" w:rsidP="008F2E13">
      <w:pPr>
        <w:spacing w:after="120"/>
        <w:ind w:left="1440"/>
        <w:rPr>
          <w:lang w:val="fr-FR"/>
        </w:rPr>
      </w:pPr>
      <w:r w:rsidRPr="00455612">
        <w:rPr>
          <w:lang w:val="fr-FR"/>
        </w:rPr>
        <w:t>IV.1</w:t>
      </w:r>
      <w:r w:rsidRPr="00455612">
        <w:rPr>
          <w:lang w:val="fr-FR"/>
        </w:rPr>
        <w:tab/>
        <w:t xml:space="preserve">Demandes de renouvellement </w:t>
      </w:r>
      <w:r w:rsidR="006C6439">
        <w:rPr>
          <w:lang w:val="fr-FR"/>
        </w:rPr>
        <w:t>concernant le</w:t>
      </w:r>
      <w:r w:rsidRPr="00455612">
        <w:rPr>
          <w:lang w:val="fr-FR"/>
        </w:rPr>
        <w:t xml:space="preserve"> renforcement des institutions</w:t>
      </w:r>
    </w:p>
    <w:p w14:paraId="51068059" w14:textId="3FBB91FF" w:rsidR="004C53AB" w:rsidRPr="00455612" w:rsidRDefault="004C53AB" w:rsidP="008F2E13">
      <w:pPr>
        <w:spacing w:after="120"/>
        <w:ind w:left="2127" w:hanging="709"/>
        <w:rPr>
          <w:lang w:val="fr-FR"/>
        </w:rPr>
      </w:pPr>
      <w:r w:rsidRPr="00455612">
        <w:rPr>
          <w:lang w:val="fr-FR"/>
        </w:rPr>
        <w:lastRenderedPageBreak/>
        <w:t>IV.2</w:t>
      </w:r>
      <w:r w:rsidRPr="00455612">
        <w:rPr>
          <w:lang w:val="fr-FR"/>
        </w:rPr>
        <w:tab/>
        <w:t>Financement retenu dans l’attente de la remise des rapports de vérification ou de la satisfaction de conditions particulières</w:t>
      </w:r>
    </w:p>
    <w:p w14:paraId="0176BB90" w14:textId="33ED7CF6" w:rsidR="004C53AB" w:rsidRPr="00455612" w:rsidRDefault="004C53AB" w:rsidP="00384C1F">
      <w:pPr>
        <w:spacing w:after="240"/>
        <w:ind w:left="1440"/>
        <w:rPr>
          <w:lang w:val="fr-FR"/>
        </w:rPr>
      </w:pPr>
      <w:r w:rsidRPr="00455612">
        <w:rPr>
          <w:lang w:val="fr-FR"/>
        </w:rPr>
        <w:t>IV.3</w:t>
      </w:r>
      <w:r w:rsidRPr="00455612">
        <w:rPr>
          <w:lang w:val="fr-FR"/>
        </w:rPr>
        <w:tab/>
        <w:t>Résumé du prix des substances réglementées et des produits de remplacement</w:t>
      </w:r>
    </w:p>
    <w:p w14:paraId="43064600" w14:textId="6EC4B40C" w:rsidR="004C53AB" w:rsidRPr="00455612" w:rsidRDefault="004C53AB" w:rsidP="00384C1F">
      <w:pPr>
        <w:pStyle w:val="ListParagraph"/>
        <w:numPr>
          <w:ilvl w:val="0"/>
          <w:numId w:val="21"/>
        </w:numPr>
        <w:spacing w:before="240" w:after="240"/>
        <w:ind w:left="731" w:hanging="731"/>
        <w:contextualSpacing w:val="0"/>
        <w:rPr>
          <w:b/>
          <w:sz w:val="24"/>
          <w:szCs w:val="24"/>
          <w:lang w:val="fr-FR"/>
        </w:rPr>
      </w:pPr>
      <w:r w:rsidRPr="00455612">
        <w:rPr>
          <w:b/>
          <w:bCs/>
          <w:sz w:val="24"/>
          <w:szCs w:val="24"/>
          <w:lang w:val="fr-FR"/>
        </w:rPr>
        <w:t>Projets et activités soumis par les agences bilatérales et d’exécution</w:t>
      </w:r>
    </w:p>
    <w:p w14:paraId="62B83ACD" w14:textId="6804D560" w:rsidR="004C53AB" w:rsidRPr="00455612" w:rsidRDefault="004C53AB" w:rsidP="00A649DC">
      <w:pPr>
        <w:pStyle w:val="Heading1"/>
        <w:widowControl w:val="0"/>
        <w:rPr>
          <w:lang w:val="fr-FR"/>
        </w:rPr>
      </w:pPr>
      <w:r w:rsidRPr="00455612">
        <w:rPr>
          <w:lang w:val="fr-FR"/>
        </w:rPr>
        <w:t>Le tableau 1 présente un résumé des demandes soumises par les agences bilatérales et d'exécution à la 92</w:t>
      </w:r>
      <w:r w:rsidR="00E329C4" w:rsidRPr="00455612">
        <w:rPr>
          <w:vertAlign w:val="superscript"/>
          <w:lang w:val="fr-FR"/>
        </w:rPr>
        <w:t>e</w:t>
      </w:r>
      <w:r w:rsidRPr="00455612">
        <w:rPr>
          <w:lang w:val="fr-FR"/>
        </w:rPr>
        <w:t xml:space="preserve"> réunion.</w:t>
      </w:r>
    </w:p>
    <w:p w14:paraId="50B4B6BE" w14:textId="77777777" w:rsidR="004C53AB" w:rsidRPr="00455612" w:rsidRDefault="004C53AB" w:rsidP="00384C1F">
      <w:pPr>
        <w:spacing w:after="40"/>
        <w:rPr>
          <w:b/>
          <w:bCs/>
          <w:lang w:val="fr-FR"/>
        </w:rPr>
      </w:pPr>
      <w:r w:rsidRPr="00455612">
        <w:rPr>
          <w:b/>
          <w:bCs/>
          <w:lang w:val="fr-FR"/>
        </w:rPr>
        <w:t>Tableau 1 : Demandes soumises par les agences bilatérales et d'exécution</w:t>
      </w:r>
    </w:p>
    <w:tbl>
      <w:tblPr>
        <w:tblStyle w:val="TableGrid10"/>
        <w:tblW w:w="9445" w:type="dxa"/>
        <w:tblLook w:val="04A0" w:firstRow="1" w:lastRow="0" w:firstColumn="1" w:lastColumn="0" w:noHBand="0" w:noVBand="1"/>
      </w:tblPr>
      <w:tblGrid>
        <w:gridCol w:w="4843"/>
        <w:gridCol w:w="983"/>
        <w:gridCol w:w="1272"/>
        <w:gridCol w:w="1148"/>
        <w:gridCol w:w="1199"/>
      </w:tblGrid>
      <w:tr w:rsidR="004C53AB" w:rsidRPr="00455612" w14:paraId="3678BA0E" w14:textId="77777777" w:rsidTr="00E6018A">
        <w:trPr>
          <w:trHeight w:val="268"/>
          <w:tblHeader/>
        </w:trPr>
        <w:tc>
          <w:tcPr>
            <w:tcW w:w="5081" w:type="dxa"/>
            <w:vAlign w:val="center"/>
          </w:tcPr>
          <w:p w14:paraId="3FD382EC" w14:textId="77777777" w:rsidR="004C53AB" w:rsidRPr="00455612" w:rsidRDefault="004C53AB" w:rsidP="00A649DC">
            <w:pPr>
              <w:jc w:val="center"/>
              <w:rPr>
                <w:b/>
                <w:sz w:val="20"/>
                <w:szCs w:val="20"/>
                <w:lang w:val="fr-FR"/>
              </w:rPr>
            </w:pPr>
            <w:bookmarkStart w:id="1" w:name="_Hlk119799789"/>
            <w:r w:rsidRPr="00455612">
              <w:rPr>
                <w:b/>
                <w:sz w:val="20"/>
                <w:szCs w:val="20"/>
                <w:lang w:val="fr-FR"/>
              </w:rPr>
              <w:t>Projets et activités</w:t>
            </w:r>
          </w:p>
        </w:tc>
        <w:tc>
          <w:tcPr>
            <w:tcW w:w="1010" w:type="dxa"/>
            <w:vAlign w:val="center"/>
          </w:tcPr>
          <w:p w14:paraId="305260CA" w14:textId="77777777" w:rsidR="004C53AB" w:rsidRPr="00455612" w:rsidRDefault="004C53AB" w:rsidP="00A649DC">
            <w:pPr>
              <w:jc w:val="center"/>
              <w:rPr>
                <w:b/>
                <w:sz w:val="20"/>
                <w:szCs w:val="20"/>
                <w:lang w:val="fr-FR"/>
              </w:rPr>
            </w:pPr>
            <w:r w:rsidRPr="00455612">
              <w:rPr>
                <w:b/>
                <w:sz w:val="20"/>
                <w:szCs w:val="20"/>
                <w:lang w:val="fr-FR"/>
              </w:rPr>
              <w:t>Nb. de pays</w:t>
            </w:r>
          </w:p>
        </w:tc>
        <w:tc>
          <w:tcPr>
            <w:tcW w:w="992" w:type="dxa"/>
            <w:vAlign w:val="center"/>
          </w:tcPr>
          <w:p w14:paraId="6358030B" w14:textId="77777777" w:rsidR="004C53AB" w:rsidRPr="00455612" w:rsidRDefault="004C53AB" w:rsidP="00A649DC">
            <w:pPr>
              <w:jc w:val="center"/>
              <w:rPr>
                <w:b/>
                <w:sz w:val="20"/>
                <w:szCs w:val="20"/>
                <w:lang w:val="fr-FR"/>
              </w:rPr>
            </w:pPr>
            <w:r w:rsidRPr="00455612">
              <w:rPr>
                <w:b/>
                <w:sz w:val="20"/>
                <w:szCs w:val="20"/>
                <w:lang w:val="fr-FR"/>
              </w:rPr>
              <w:t>Nb. de demandes de financement</w:t>
            </w:r>
          </w:p>
        </w:tc>
        <w:tc>
          <w:tcPr>
            <w:tcW w:w="1157" w:type="dxa"/>
            <w:vAlign w:val="center"/>
          </w:tcPr>
          <w:p w14:paraId="427998C9" w14:textId="3CDB3C71" w:rsidR="004C53AB" w:rsidRPr="00455612" w:rsidRDefault="004C53AB" w:rsidP="00E329C4">
            <w:pPr>
              <w:jc w:val="center"/>
              <w:rPr>
                <w:b/>
                <w:sz w:val="20"/>
                <w:szCs w:val="20"/>
                <w:lang w:val="fr-FR"/>
              </w:rPr>
            </w:pPr>
            <w:r w:rsidRPr="00455612">
              <w:rPr>
                <w:b/>
                <w:sz w:val="20"/>
                <w:szCs w:val="20"/>
                <w:lang w:val="fr-FR"/>
              </w:rPr>
              <w:t>Montant demandé ($</w:t>
            </w:r>
            <w:r w:rsidR="006C6439">
              <w:rPr>
                <w:b/>
                <w:sz w:val="20"/>
                <w:szCs w:val="20"/>
                <w:lang w:val="fr-FR"/>
              </w:rPr>
              <w:t xml:space="preserve"> </w:t>
            </w:r>
            <w:r w:rsidRPr="00455612">
              <w:rPr>
                <w:b/>
                <w:sz w:val="20"/>
                <w:szCs w:val="20"/>
                <w:lang w:val="fr-FR"/>
              </w:rPr>
              <w:t>US)</w:t>
            </w:r>
          </w:p>
        </w:tc>
        <w:tc>
          <w:tcPr>
            <w:tcW w:w="1205" w:type="dxa"/>
            <w:vAlign w:val="center"/>
          </w:tcPr>
          <w:p w14:paraId="4DE71E0D" w14:textId="31AC8E05" w:rsidR="004C53AB" w:rsidRPr="00455612" w:rsidRDefault="004C53AB" w:rsidP="006C6439">
            <w:pPr>
              <w:jc w:val="center"/>
              <w:rPr>
                <w:b/>
                <w:sz w:val="20"/>
                <w:szCs w:val="20"/>
                <w:lang w:val="fr-FR"/>
              </w:rPr>
            </w:pPr>
            <w:r w:rsidRPr="00455612">
              <w:rPr>
                <w:b/>
                <w:sz w:val="20"/>
                <w:szCs w:val="20"/>
                <w:lang w:val="fr-FR"/>
              </w:rPr>
              <w:t>Montant en principe (</w:t>
            </w:r>
            <w:r w:rsidR="006C6439">
              <w:rPr>
                <w:b/>
                <w:sz w:val="20"/>
                <w:szCs w:val="20"/>
                <w:lang w:val="fr-FR"/>
              </w:rPr>
              <w:t xml:space="preserve">$ </w:t>
            </w:r>
            <w:r w:rsidRPr="00455612">
              <w:rPr>
                <w:b/>
                <w:sz w:val="20"/>
                <w:szCs w:val="20"/>
                <w:lang w:val="fr-FR"/>
              </w:rPr>
              <w:t>US)</w:t>
            </w:r>
          </w:p>
        </w:tc>
      </w:tr>
      <w:tr w:rsidR="004C53AB" w:rsidRPr="00455612" w14:paraId="279C87C1" w14:textId="77777777" w:rsidTr="00CF5241">
        <w:trPr>
          <w:trHeight w:val="46"/>
        </w:trPr>
        <w:tc>
          <w:tcPr>
            <w:tcW w:w="5081" w:type="dxa"/>
          </w:tcPr>
          <w:p w14:paraId="5086830D" w14:textId="7BFA8F36" w:rsidR="004C53AB" w:rsidRPr="00455612" w:rsidRDefault="004C53AB" w:rsidP="00A649DC">
            <w:pPr>
              <w:jc w:val="left"/>
              <w:rPr>
                <w:sz w:val="20"/>
                <w:szCs w:val="20"/>
                <w:lang w:val="fr-FR"/>
              </w:rPr>
            </w:pPr>
            <w:bookmarkStart w:id="2" w:name="_Hlk119798112"/>
            <w:r w:rsidRPr="00455612">
              <w:rPr>
                <w:sz w:val="20"/>
                <w:szCs w:val="20"/>
                <w:lang w:val="fr-FR"/>
              </w:rPr>
              <w:t>Phase II/III des plans de gestion de l'élimination des HCFC (PGEH)</w:t>
            </w:r>
          </w:p>
        </w:tc>
        <w:tc>
          <w:tcPr>
            <w:tcW w:w="1010" w:type="dxa"/>
            <w:shd w:val="clear" w:color="auto" w:fill="auto"/>
          </w:tcPr>
          <w:p w14:paraId="535E6D00" w14:textId="0CE2E4EA" w:rsidR="004C53AB" w:rsidRPr="00455612" w:rsidRDefault="005A1702" w:rsidP="00A649DC">
            <w:pPr>
              <w:jc w:val="center"/>
              <w:rPr>
                <w:sz w:val="20"/>
                <w:szCs w:val="20"/>
                <w:lang w:val="fr-FR"/>
              </w:rPr>
            </w:pPr>
            <w:r w:rsidRPr="00455612">
              <w:rPr>
                <w:sz w:val="20"/>
                <w:szCs w:val="20"/>
                <w:lang w:val="fr-FR"/>
              </w:rPr>
              <w:t>2*</w:t>
            </w:r>
          </w:p>
        </w:tc>
        <w:tc>
          <w:tcPr>
            <w:tcW w:w="992" w:type="dxa"/>
            <w:shd w:val="clear" w:color="auto" w:fill="auto"/>
          </w:tcPr>
          <w:p w14:paraId="68888CB0" w14:textId="1C43276E" w:rsidR="004C53AB" w:rsidRPr="00455612" w:rsidRDefault="00B469DF" w:rsidP="00A649DC">
            <w:pPr>
              <w:jc w:val="center"/>
              <w:rPr>
                <w:sz w:val="20"/>
                <w:szCs w:val="20"/>
                <w:lang w:val="fr-FR"/>
              </w:rPr>
            </w:pPr>
            <w:r w:rsidRPr="00455612">
              <w:rPr>
                <w:sz w:val="20"/>
                <w:szCs w:val="20"/>
                <w:lang w:val="fr-FR"/>
              </w:rPr>
              <w:t>5</w:t>
            </w:r>
          </w:p>
        </w:tc>
        <w:tc>
          <w:tcPr>
            <w:tcW w:w="1157" w:type="dxa"/>
            <w:shd w:val="clear" w:color="auto" w:fill="auto"/>
          </w:tcPr>
          <w:p w14:paraId="598A2729" w14:textId="2B131FDF" w:rsidR="004C53AB" w:rsidRPr="00455612" w:rsidRDefault="00B469DF" w:rsidP="00B469DF">
            <w:pPr>
              <w:jc w:val="right"/>
              <w:rPr>
                <w:sz w:val="20"/>
                <w:szCs w:val="20"/>
                <w:lang w:val="fr-FR"/>
              </w:rPr>
            </w:pPr>
            <w:r w:rsidRPr="00455612">
              <w:rPr>
                <w:sz w:val="20"/>
                <w:szCs w:val="20"/>
                <w:lang w:val="fr-FR"/>
              </w:rPr>
              <w:t>4 809 185</w:t>
            </w:r>
          </w:p>
        </w:tc>
        <w:tc>
          <w:tcPr>
            <w:tcW w:w="1205" w:type="dxa"/>
            <w:shd w:val="clear" w:color="auto" w:fill="auto"/>
          </w:tcPr>
          <w:p w14:paraId="240D26F7" w14:textId="1070352E" w:rsidR="004C53AB" w:rsidRPr="00455612" w:rsidRDefault="00B469DF" w:rsidP="00A649DC">
            <w:pPr>
              <w:jc w:val="right"/>
              <w:rPr>
                <w:sz w:val="20"/>
                <w:szCs w:val="20"/>
                <w:lang w:val="fr-FR"/>
              </w:rPr>
            </w:pPr>
            <w:r w:rsidRPr="00455612">
              <w:rPr>
                <w:sz w:val="20"/>
                <w:szCs w:val="20"/>
                <w:lang w:val="fr-FR"/>
              </w:rPr>
              <w:t>18 119 953</w:t>
            </w:r>
          </w:p>
        </w:tc>
      </w:tr>
      <w:tr w:rsidR="004C53AB" w:rsidRPr="00455612" w14:paraId="7FA19FAB" w14:textId="77777777" w:rsidTr="00CF5241">
        <w:tc>
          <w:tcPr>
            <w:tcW w:w="5081" w:type="dxa"/>
          </w:tcPr>
          <w:p w14:paraId="3B10CF87" w14:textId="420243C6" w:rsidR="004C53AB" w:rsidRPr="00455612" w:rsidRDefault="004C53AB" w:rsidP="00A649DC">
            <w:pPr>
              <w:jc w:val="left"/>
              <w:rPr>
                <w:sz w:val="20"/>
                <w:szCs w:val="20"/>
                <w:lang w:val="fr-FR"/>
              </w:rPr>
            </w:pPr>
            <w:r w:rsidRPr="00455612">
              <w:rPr>
                <w:sz w:val="20"/>
                <w:szCs w:val="20"/>
                <w:lang w:val="fr-FR"/>
              </w:rPr>
              <w:t>Tranches de PGEH approuvés</w:t>
            </w:r>
          </w:p>
        </w:tc>
        <w:tc>
          <w:tcPr>
            <w:tcW w:w="1010" w:type="dxa"/>
            <w:shd w:val="clear" w:color="auto" w:fill="auto"/>
          </w:tcPr>
          <w:p w14:paraId="0EF654C6" w14:textId="1599E96A" w:rsidR="004C53AB" w:rsidRPr="00455612" w:rsidRDefault="000662E9" w:rsidP="00A649DC">
            <w:pPr>
              <w:jc w:val="center"/>
              <w:rPr>
                <w:sz w:val="20"/>
                <w:szCs w:val="20"/>
                <w:lang w:val="fr-FR"/>
              </w:rPr>
            </w:pPr>
            <w:r w:rsidRPr="00455612">
              <w:rPr>
                <w:sz w:val="20"/>
                <w:szCs w:val="20"/>
                <w:lang w:val="fr-FR"/>
              </w:rPr>
              <w:t>18*</w:t>
            </w:r>
          </w:p>
        </w:tc>
        <w:tc>
          <w:tcPr>
            <w:tcW w:w="992" w:type="dxa"/>
            <w:shd w:val="clear" w:color="auto" w:fill="auto"/>
          </w:tcPr>
          <w:p w14:paraId="1B1EE488" w14:textId="697FDF58" w:rsidR="004C53AB" w:rsidRPr="00455612" w:rsidRDefault="00EB5832" w:rsidP="00A649DC">
            <w:pPr>
              <w:jc w:val="center"/>
              <w:rPr>
                <w:sz w:val="20"/>
                <w:szCs w:val="20"/>
                <w:lang w:val="fr-FR"/>
              </w:rPr>
            </w:pPr>
            <w:r w:rsidRPr="00455612">
              <w:rPr>
                <w:sz w:val="20"/>
                <w:szCs w:val="20"/>
                <w:lang w:val="fr-FR"/>
              </w:rPr>
              <w:t>39</w:t>
            </w:r>
          </w:p>
        </w:tc>
        <w:tc>
          <w:tcPr>
            <w:tcW w:w="1157" w:type="dxa"/>
            <w:shd w:val="clear" w:color="auto" w:fill="auto"/>
          </w:tcPr>
          <w:p w14:paraId="0B31FC84" w14:textId="226C974F" w:rsidR="004C53AB" w:rsidRPr="00455612" w:rsidRDefault="00BA39C8" w:rsidP="00A649DC">
            <w:pPr>
              <w:jc w:val="right"/>
              <w:rPr>
                <w:sz w:val="20"/>
                <w:szCs w:val="20"/>
                <w:lang w:val="fr-FR"/>
              </w:rPr>
            </w:pPr>
            <w:r w:rsidRPr="00455612">
              <w:rPr>
                <w:sz w:val="20"/>
                <w:szCs w:val="20"/>
                <w:lang w:val="fr-FR"/>
              </w:rPr>
              <w:t>12 635 702</w:t>
            </w:r>
          </w:p>
        </w:tc>
        <w:tc>
          <w:tcPr>
            <w:tcW w:w="1205" w:type="dxa"/>
            <w:shd w:val="clear" w:color="auto" w:fill="auto"/>
          </w:tcPr>
          <w:p w14:paraId="17B115E5" w14:textId="77777777" w:rsidR="004C53AB" w:rsidRPr="00455612" w:rsidRDefault="004C53AB" w:rsidP="00A649DC">
            <w:pPr>
              <w:jc w:val="right"/>
              <w:rPr>
                <w:sz w:val="20"/>
                <w:szCs w:val="20"/>
                <w:lang w:val="fr-FR"/>
              </w:rPr>
            </w:pPr>
          </w:p>
        </w:tc>
      </w:tr>
      <w:tr w:rsidR="004C53AB" w:rsidRPr="00455612" w14:paraId="1E400279" w14:textId="6E44F953" w:rsidTr="00CF5241">
        <w:tc>
          <w:tcPr>
            <w:tcW w:w="5081" w:type="dxa"/>
          </w:tcPr>
          <w:p w14:paraId="0F59DCC5" w14:textId="21E0796E" w:rsidR="004C53AB" w:rsidRPr="00455612" w:rsidRDefault="006C6439" w:rsidP="006C6439">
            <w:pPr>
              <w:jc w:val="left"/>
              <w:rPr>
                <w:sz w:val="20"/>
                <w:szCs w:val="20"/>
                <w:lang w:val="fr-FR"/>
              </w:rPr>
            </w:pPr>
            <w:r>
              <w:rPr>
                <w:sz w:val="20"/>
                <w:szCs w:val="20"/>
                <w:lang w:val="fr-FR"/>
              </w:rPr>
              <w:t>Préparation de la phase III du</w:t>
            </w:r>
            <w:r w:rsidR="004C53AB" w:rsidRPr="00455612">
              <w:rPr>
                <w:sz w:val="20"/>
                <w:szCs w:val="20"/>
                <w:lang w:val="fr-FR"/>
              </w:rPr>
              <w:t xml:space="preserve"> PGEH</w:t>
            </w:r>
          </w:p>
        </w:tc>
        <w:tc>
          <w:tcPr>
            <w:tcW w:w="1010" w:type="dxa"/>
            <w:shd w:val="clear" w:color="auto" w:fill="auto"/>
          </w:tcPr>
          <w:p w14:paraId="0577305C" w14:textId="649CF29E" w:rsidR="004C53AB" w:rsidRPr="00455612" w:rsidRDefault="00516CED" w:rsidP="00A649DC">
            <w:pPr>
              <w:jc w:val="center"/>
              <w:rPr>
                <w:sz w:val="20"/>
                <w:szCs w:val="20"/>
                <w:lang w:val="fr-FR"/>
              </w:rPr>
            </w:pPr>
            <w:r w:rsidRPr="00455612">
              <w:rPr>
                <w:sz w:val="20"/>
                <w:szCs w:val="20"/>
                <w:lang w:val="fr-FR"/>
              </w:rPr>
              <w:t>2</w:t>
            </w:r>
          </w:p>
        </w:tc>
        <w:tc>
          <w:tcPr>
            <w:tcW w:w="992" w:type="dxa"/>
            <w:shd w:val="clear" w:color="auto" w:fill="auto"/>
          </w:tcPr>
          <w:p w14:paraId="4886F524" w14:textId="741492CD" w:rsidR="004C53AB" w:rsidRPr="00455612" w:rsidRDefault="00516CED" w:rsidP="00A649DC">
            <w:pPr>
              <w:spacing w:line="259" w:lineRule="auto"/>
              <w:jc w:val="center"/>
              <w:rPr>
                <w:sz w:val="20"/>
                <w:szCs w:val="20"/>
                <w:lang w:val="fr-FR"/>
              </w:rPr>
            </w:pPr>
            <w:r w:rsidRPr="00455612">
              <w:rPr>
                <w:sz w:val="20"/>
                <w:szCs w:val="20"/>
                <w:lang w:val="fr-FR"/>
              </w:rPr>
              <w:t>3</w:t>
            </w:r>
          </w:p>
        </w:tc>
        <w:tc>
          <w:tcPr>
            <w:tcW w:w="1157" w:type="dxa"/>
            <w:shd w:val="clear" w:color="auto" w:fill="auto"/>
          </w:tcPr>
          <w:p w14:paraId="7C7736FF" w14:textId="70A5A621" w:rsidR="004C53AB" w:rsidRPr="00455612" w:rsidRDefault="00431DBF" w:rsidP="00A649DC">
            <w:pPr>
              <w:jc w:val="right"/>
              <w:rPr>
                <w:sz w:val="20"/>
                <w:szCs w:val="20"/>
                <w:lang w:val="fr-FR"/>
              </w:rPr>
            </w:pPr>
            <w:r w:rsidRPr="00455612">
              <w:rPr>
                <w:sz w:val="20"/>
                <w:szCs w:val="20"/>
                <w:lang w:val="fr-FR"/>
              </w:rPr>
              <w:t>96 900</w:t>
            </w:r>
          </w:p>
        </w:tc>
        <w:tc>
          <w:tcPr>
            <w:tcW w:w="1205" w:type="dxa"/>
            <w:shd w:val="clear" w:color="auto" w:fill="auto"/>
          </w:tcPr>
          <w:p w14:paraId="0485DB70" w14:textId="3AC337EB" w:rsidR="004C53AB" w:rsidRPr="00455612" w:rsidRDefault="004C53AB" w:rsidP="00A649DC">
            <w:pPr>
              <w:jc w:val="right"/>
              <w:rPr>
                <w:sz w:val="20"/>
                <w:szCs w:val="20"/>
                <w:lang w:val="fr-FR"/>
              </w:rPr>
            </w:pPr>
          </w:p>
        </w:tc>
      </w:tr>
      <w:tr w:rsidR="004C53AB" w:rsidRPr="00455612" w14:paraId="28912D6F" w14:textId="77777777" w:rsidTr="00CF5241">
        <w:tc>
          <w:tcPr>
            <w:tcW w:w="5081" w:type="dxa"/>
            <w:shd w:val="clear" w:color="auto" w:fill="auto"/>
          </w:tcPr>
          <w:p w14:paraId="18ABAAEF" w14:textId="2D98B61E" w:rsidR="004C53AB" w:rsidRPr="00455612" w:rsidRDefault="004C53AB" w:rsidP="00A649DC">
            <w:pPr>
              <w:jc w:val="left"/>
              <w:rPr>
                <w:sz w:val="20"/>
                <w:szCs w:val="20"/>
                <w:lang w:val="fr-FR"/>
              </w:rPr>
            </w:pPr>
            <w:r w:rsidRPr="00455612">
              <w:rPr>
                <w:sz w:val="20"/>
                <w:szCs w:val="20"/>
                <w:lang w:val="fr-FR"/>
              </w:rPr>
              <w:t>Vérification de la conformité de certains pays à faible volume de consommation sélectionnés avec l'accord relatif à leur PGEH</w:t>
            </w:r>
          </w:p>
        </w:tc>
        <w:tc>
          <w:tcPr>
            <w:tcW w:w="1010" w:type="dxa"/>
            <w:shd w:val="clear" w:color="auto" w:fill="auto"/>
          </w:tcPr>
          <w:p w14:paraId="0CC95789" w14:textId="6EE06815" w:rsidR="004C53AB" w:rsidRPr="00455612" w:rsidRDefault="00A61FD8" w:rsidP="00A649DC">
            <w:pPr>
              <w:jc w:val="center"/>
              <w:rPr>
                <w:sz w:val="20"/>
                <w:szCs w:val="20"/>
                <w:lang w:val="fr-FR"/>
              </w:rPr>
            </w:pPr>
            <w:r w:rsidRPr="00455612">
              <w:rPr>
                <w:sz w:val="20"/>
                <w:szCs w:val="20"/>
                <w:lang w:val="fr-FR"/>
              </w:rPr>
              <w:t>17</w:t>
            </w:r>
          </w:p>
        </w:tc>
        <w:tc>
          <w:tcPr>
            <w:tcW w:w="992" w:type="dxa"/>
            <w:shd w:val="clear" w:color="auto" w:fill="auto"/>
          </w:tcPr>
          <w:p w14:paraId="232FEBE7" w14:textId="691C7926" w:rsidR="004C53AB" w:rsidRPr="00455612" w:rsidRDefault="00A61FD8" w:rsidP="00A649DC">
            <w:pPr>
              <w:jc w:val="center"/>
              <w:rPr>
                <w:sz w:val="20"/>
                <w:szCs w:val="20"/>
                <w:lang w:val="fr-FR"/>
              </w:rPr>
            </w:pPr>
            <w:r w:rsidRPr="00455612">
              <w:rPr>
                <w:sz w:val="20"/>
                <w:szCs w:val="20"/>
                <w:lang w:val="fr-FR"/>
              </w:rPr>
              <w:t>17</w:t>
            </w:r>
          </w:p>
        </w:tc>
        <w:tc>
          <w:tcPr>
            <w:tcW w:w="1157" w:type="dxa"/>
            <w:shd w:val="clear" w:color="auto" w:fill="auto"/>
          </w:tcPr>
          <w:p w14:paraId="0079BB30" w14:textId="2F26F725" w:rsidR="004C53AB" w:rsidRPr="00455612" w:rsidRDefault="003D05BC" w:rsidP="00A649DC">
            <w:pPr>
              <w:jc w:val="right"/>
              <w:rPr>
                <w:sz w:val="20"/>
                <w:szCs w:val="20"/>
                <w:lang w:val="fr-FR"/>
              </w:rPr>
            </w:pPr>
            <w:r w:rsidRPr="00455612">
              <w:rPr>
                <w:sz w:val="20"/>
                <w:szCs w:val="20"/>
                <w:lang w:val="fr-FR"/>
              </w:rPr>
              <w:t>573 900</w:t>
            </w:r>
          </w:p>
        </w:tc>
        <w:tc>
          <w:tcPr>
            <w:tcW w:w="1205" w:type="dxa"/>
            <w:shd w:val="clear" w:color="auto" w:fill="auto"/>
          </w:tcPr>
          <w:p w14:paraId="590ED1BD" w14:textId="77777777" w:rsidR="004C53AB" w:rsidRPr="00455612" w:rsidRDefault="004C53AB" w:rsidP="00A649DC">
            <w:pPr>
              <w:jc w:val="right"/>
              <w:rPr>
                <w:sz w:val="20"/>
                <w:szCs w:val="20"/>
                <w:lang w:val="fr-FR"/>
              </w:rPr>
            </w:pPr>
          </w:p>
        </w:tc>
      </w:tr>
      <w:tr w:rsidR="004C53AB" w:rsidRPr="00455612" w14:paraId="5D2A958E" w14:textId="77777777" w:rsidTr="00CF5241">
        <w:tc>
          <w:tcPr>
            <w:tcW w:w="5081" w:type="dxa"/>
          </w:tcPr>
          <w:p w14:paraId="6488BE3C" w14:textId="2CEFEFA3" w:rsidR="004C53AB" w:rsidRPr="00455612" w:rsidRDefault="004C53AB" w:rsidP="00A649DC">
            <w:pPr>
              <w:jc w:val="left"/>
              <w:rPr>
                <w:sz w:val="20"/>
                <w:szCs w:val="20"/>
                <w:lang w:val="fr-FR"/>
              </w:rPr>
            </w:pPr>
            <w:r w:rsidRPr="00455612">
              <w:rPr>
                <w:sz w:val="20"/>
                <w:szCs w:val="20"/>
                <w:lang w:val="fr-FR"/>
              </w:rPr>
              <w:t>Phase I des plans de mise en œuvre de l’Amendement de Kigali pour les HFC</w:t>
            </w:r>
            <w:r w:rsidR="006C6439">
              <w:rPr>
                <w:sz w:val="20"/>
                <w:szCs w:val="20"/>
                <w:lang w:val="fr-FR"/>
              </w:rPr>
              <w:t xml:space="preserve"> (KIP)</w:t>
            </w:r>
          </w:p>
        </w:tc>
        <w:tc>
          <w:tcPr>
            <w:tcW w:w="1010" w:type="dxa"/>
            <w:shd w:val="clear" w:color="auto" w:fill="auto"/>
          </w:tcPr>
          <w:p w14:paraId="6CF6E580" w14:textId="35929114" w:rsidR="004C53AB" w:rsidRPr="00455612" w:rsidRDefault="00052369" w:rsidP="00A649DC">
            <w:pPr>
              <w:jc w:val="center"/>
              <w:rPr>
                <w:sz w:val="20"/>
                <w:szCs w:val="20"/>
                <w:lang w:val="fr-FR"/>
              </w:rPr>
            </w:pPr>
            <w:r w:rsidRPr="00455612">
              <w:rPr>
                <w:sz w:val="20"/>
                <w:szCs w:val="20"/>
                <w:lang w:val="fr-FR"/>
              </w:rPr>
              <w:t>2</w:t>
            </w:r>
          </w:p>
        </w:tc>
        <w:tc>
          <w:tcPr>
            <w:tcW w:w="992" w:type="dxa"/>
            <w:shd w:val="clear" w:color="auto" w:fill="auto"/>
          </w:tcPr>
          <w:p w14:paraId="56CF5A4E" w14:textId="3D63B487" w:rsidR="004C53AB" w:rsidRPr="00455612" w:rsidRDefault="00752D38" w:rsidP="00A649DC">
            <w:pPr>
              <w:jc w:val="center"/>
              <w:rPr>
                <w:sz w:val="20"/>
                <w:szCs w:val="20"/>
                <w:lang w:val="fr-FR"/>
              </w:rPr>
            </w:pPr>
            <w:r w:rsidRPr="00455612">
              <w:rPr>
                <w:sz w:val="20"/>
                <w:szCs w:val="20"/>
                <w:lang w:val="fr-FR"/>
              </w:rPr>
              <w:t>2</w:t>
            </w:r>
          </w:p>
        </w:tc>
        <w:tc>
          <w:tcPr>
            <w:tcW w:w="1157" w:type="dxa"/>
            <w:shd w:val="clear" w:color="auto" w:fill="auto"/>
          </w:tcPr>
          <w:p w14:paraId="6BC85772" w14:textId="22D564B1" w:rsidR="004C53AB" w:rsidRPr="00455612" w:rsidRDefault="00B469DF" w:rsidP="00A649DC">
            <w:pPr>
              <w:jc w:val="right"/>
              <w:rPr>
                <w:sz w:val="20"/>
                <w:szCs w:val="20"/>
                <w:lang w:val="fr-FR"/>
              </w:rPr>
            </w:pPr>
            <w:r w:rsidRPr="00455612">
              <w:rPr>
                <w:sz w:val="20"/>
                <w:szCs w:val="20"/>
                <w:lang w:val="fr-FR"/>
              </w:rPr>
              <w:t>2 061 640</w:t>
            </w:r>
          </w:p>
        </w:tc>
        <w:tc>
          <w:tcPr>
            <w:tcW w:w="1205" w:type="dxa"/>
            <w:shd w:val="clear" w:color="auto" w:fill="auto"/>
          </w:tcPr>
          <w:p w14:paraId="7FCFACF1" w14:textId="2A37F06D" w:rsidR="004C53AB" w:rsidRPr="00455612" w:rsidRDefault="00B469DF" w:rsidP="00A649DC">
            <w:pPr>
              <w:jc w:val="right"/>
              <w:rPr>
                <w:sz w:val="20"/>
                <w:szCs w:val="20"/>
                <w:lang w:val="fr-FR"/>
              </w:rPr>
            </w:pPr>
            <w:r w:rsidRPr="00455612">
              <w:rPr>
                <w:sz w:val="20"/>
                <w:szCs w:val="20"/>
                <w:lang w:val="fr-FR"/>
              </w:rPr>
              <w:t>5 032 428</w:t>
            </w:r>
          </w:p>
        </w:tc>
      </w:tr>
      <w:bookmarkEnd w:id="2"/>
      <w:tr w:rsidR="00EE6C4B" w:rsidRPr="00455612" w14:paraId="6DF84CA5" w14:textId="77777777" w:rsidTr="00CF5241">
        <w:tc>
          <w:tcPr>
            <w:tcW w:w="5081" w:type="dxa"/>
          </w:tcPr>
          <w:p w14:paraId="03D2DD05" w14:textId="2E2B11A0" w:rsidR="00EE6C4B" w:rsidRPr="00455612" w:rsidRDefault="00EE6C4B" w:rsidP="00EE6C4B">
            <w:pPr>
              <w:jc w:val="left"/>
              <w:rPr>
                <w:sz w:val="20"/>
                <w:szCs w:val="20"/>
                <w:lang w:val="fr-FR"/>
              </w:rPr>
            </w:pPr>
            <w:r w:rsidRPr="00455612">
              <w:rPr>
                <w:sz w:val="20"/>
                <w:szCs w:val="20"/>
                <w:lang w:val="fr-FR"/>
              </w:rPr>
              <w:t>Projet d'investissement lié aux HFC</w:t>
            </w:r>
          </w:p>
        </w:tc>
        <w:tc>
          <w:tcPr>
            <w:tcW w:w="1010" w:type="dxa"/>
            <w:shd w:val="clear" w:color="auto" w:fill="auto"/>
          </w:tcPr>
          <w:p w14:paraId="4B75A85C" w14:textId="28299FDC" w:rsidR="00EE6C4B" w:rsidRPr="00455612" w:rsidRDefault="00253F6C" w:rsidP="00EE6C4B">
            <w:pPr>
              <w:jc w:val="center"/>
              <w:rPr>
                <w:sz w:val="20"/>
                <w:szCs w:val="20"/>
                <w:lang w:val="fr-FR"/>
              </w:rPr>
            </w:pPr>
            <w:r w:rsidRPr="00455612">
              <w:rPr>
                <w:sz w:val="20"/>
                <w:szCs w:val="20"/>
                <w:lang w:val="fr-FR"/>
              </w:rPr>
              <w:t>1</w:t>
            </w:r>
          </w:p>
        </w:tc>
        <w:tc>
          <w:tcPr>
            <w:tcW w:w="992" w:type="dxa"/>
            <w:shd w:val="clear" w:color="auto" w:fill="auto"/>
          </w:tcPr>
          <w:p w14:paraId="7BC8BD51" w14:textId="301F5745" w:rsidR="00EE6C4B" w:rsidRPr="00455612" w:rsidRDefault="00752D38" w:rsidP="00EE6C4B">
            <w:pPr>
              <w:jc w:val="center"/>
              <w:rPr>
                <w:sz w:val="20"/>
                <w:szCs w:val="20"/>
                <w:lang w:val="fr-FR"/>
              </w:rPr>
            </w:pPr>
            <w:r w:rsidRPr="00455612">
              <w:rPr>
                <w:sz w:val="20"/>
                <w:szCs w:val="20"/>
                <w:lang w:val="fr-FR"/>
              </w:rPr>
              <w:t>1</w:t>
            </w:r>
          </w:p>
        </w:tc>
        <w:tc>
          <w:tcPr>
            <w:tcW w:w="1157" w:type="dxa"/>
            <w:shd w:val="clear" w:color="auto" w:fill="auto"/>
          </w:tcPr>
          <w:p w14:paraId="5F13BBD8" w14:textId="72D62480" w:rsidR="00EE6C4B" w:rsidRPr="00455612" w:rsidRDefault="00B469DF" w:rsidP="00EE6C4B">
            <w:pPr>
              <w:jc w:val="right"/>
              <w:rPr>
                <w:sz w:val="20"/>
                <w:szCs w:val="20"/>
                <w:lang w:val="fr-FR"/>
              </w:rPr>
            </w:pPr>
            <w:r w:rsidRPr="00455612">
              <w:rPr>
                <w:sz w:val="20"/>
                <w:szCs w:val="20"/>
                <w:lang w:val="fr-FR"/>
              </w:rPr>
              <w:t>259 202</w:t>
            </w:r>
          </w:p>
        </w:tc>
        <w:tc>
          <w:tcPr>
            <w:tcW w:w="1205" w:type="dxa"/>
            <w:shd w:val="clear" w:color="auto" w:fill="auto"/>
          </w:tcPr>
          <w:p w14:paraId="131A2B35" w14:textId="77777777" w:rsidR="00EE6C4B" w:rsidRPr="00455612" w:rsidRDefault="00EE6C4B" w:rsidP="00EE6C4B">
            <w:pPr>
              <w:jc w:val="right"/>
              <w:rPr>
                <w:sz w:val="20"/>
                <w:szCs w:val="20"/>
                <w:lang w:val="fr-FR"/>
              </w:rPr>
            </w:pPr>
          </w:p>
        </w:tc>
      </w:tr>
      <w:tr w:rsidR="00AF7C45" w:rsidRPr="00455612" w14:paraId="3C228781" w14:textId="77777777" w:rsidTr="00CF5241">
        <w:tc>
          <w:tcPr>
            <w:tcW w:w="5081" w:type="dxa"/>
          </w:tcPr>
          <w:p w14:paraId="07AC9DDE" w14:textId="3A3F1893" w:rsidR="00AF7C45" w:rsidRPr="00455612" w:rsidRDefault="00253F6C" w:rsidP="00253F6C">
            <w:pPr>
              <w:jc w:val="left"/>
              <w:rPr>
                <w:sz w:val="20"/>
                <w:szCs w:val="20"/>
                <w:lang w:val="fr-FR"/>
              </w:rPr>
            </w:pPr>
            <w:r w:rsidRPr="00455612">
              <w:rPr>
                <w:sz w:val="20"/>
                <w:szCs w:val="20"/>
                <w:lang w:val="fr-FR"/>
              </w:rPr>
              <w:t>Tranche d'un plan de contrôle des émissions de HFC-23 approuvé</w:t>
            </w:r>
          </w:p>
        </w:tc>
        <w:tc>
          <w:tcPr>
            <w:tcW w:w="1010" w:type="dxa"/>
            <w:shd w:val="clear" w:color="auto" w:fill="auto"/>
          </w:tcPr>
          <w:p w14:paraId="04310074" w14:textId="7EEBE096" w:rsidR="00AF7C45" w:rsidRPr="00455612" w:rsidRDefault="00253F6C" w:rsidP="00EE6C4B">
            <w:pPr>
              <w:jc w:val="center"/>
              <w:rPr>
                <w:sz w:val="20"/>
                <w:szCs w:val="20"/>
                <w:lang w:val="fr-FR"/>
              </w:rPr>
            </w:pPr>
            <w:r w:rsidRPr="00455612">
              <w:rPr>
                <w:sz w:val="20"/>
                <w:szCs w:val="20"/>
                <w:lang w:val="fr-FR"/>
              </w:rPr>
              <w:t>1</w:t>
            </w:r>
          </w:p>
        </w:tc>
        <w:tc>
          <w:tcPr>
            <w:tcW w:w="992" w:type="dxa"/>
            <w:shd w:val="clear" w:color="auto" w:fill="auto"/>
          </w:tcPr>
          <w:p w14:paraId="66EB1B75" w14:textId="2665F2C6" w:rsidR="00AF7C45" w:rsidRPr="00455612" w:rsidRDefault="00752D38" w:rsidP="00EE6C4B">
            <w:pPr>
              <w:jc w:val="center"/>
              <w:rPr>
                <w:sz w:val="20"/>
                <w:szCs w:val="20"/>
                <w:lang w:val="fr-FR"/>
              </w:rPr>
            </w:pPr>
            <w:r w:rsidRPr="00455612">
              <w:rPr>
                <w:sz w:val="20"/>
                <w:szCs w:val="20"/>
                <w:lang w:val="fr-FR"/>
              </w:rPr>
              <w:t>1</w:t>
            </w:r>
          </w:p>
        </w:tc>
        <w:tc>
          <w:tcPr>
            <w:tcW w:w="1157" w:type="dxa"/>
            <w:shd w:val="clear" w:color="auto" w:fill="auto"/>
          </w:tcPr>
          <w:p w14:paraId="648955FB" w14:textId="3BED2300" w:rsidR="00AF7C45" w:rsidRPr="00455612" w:rsidRDefault="00B469DF" w:rsidP="00EE6C4B">
            <w:pPr>
              <w:jc w:val="right"/>
              <w:rPr>
                <w:sz w:val="20"/>
                <w:szCs w:val="20"/>
                <w:lang w:val="fr-FR"/>
              </w:rPr>
            </w:pPr>
            <w:r w:rsidRPr="00455612">
              <w:rPr>
                <w:sz w:val="20"/>
                <w:szCs w:val="20"/>
                <w:lang w:val="fr-FR"/>
              </w:rPr>
              <w:t>304 169</w:t>
            </w:r>
          </w:p>
        </w:tc>
        <w:tc>
          <w:tcPr>
            <w:tcW w:w="1205" w:type="dxa"/>
            <w:shd w:val="clear" w:color="auto" w:fill="auto"/>
          </w:tcPr>
          <w:p w14:paraId="03B46F67" w14:textId="77777777" w:rsidR="00AF7C45" w:rsidRPr="00455612" w:rsidRDefault="00AF7C45" w:rsidP="00EE6C4B">
            <w:pPr>
              <w:jc w:val="right"/>
              <w:rPr>
                <w:sz w:val="20"/>
                <w:szCs w:val="20"/>
                <w:lang w:val="fr-FR"/>
              </w:rPr>
            </w:pPr>
          </w:p>
        </w:tc>
      </w:tr>
      <w:tr w:rsidR="00516CED" w:rsidRPr="00455612" w14:paraId="41C5D333" w14:textId="77777777" w:rsidTr="00CF5241">
        <w:tc>
          <w:tcPr>
            <w:tcW w:w="5081" w:type="dxa"/>
          </w:tcPr>
          <w:p w14:paraId="6516B9A5" w14:textId="573AD938" w:rsidR="00516CED" w:rsidRPr="00455612" w:rsidRDefault="00516CED" w:rsidP="00B8798E">
            <w:pPr>
              <w:jc w:val="left"/>
              <w:rPr>
                <w:sz w:val="20"/>
                <w:szCs w:val="20"/>
                <w:lang w:val="fr-FR"/>
              </w:rPr>
            </w:pPr>
            <w:r w:rsidRPr="00455612">
              <w:rPr>
                <w:sz w:val="20"/>
                <w:szCs w:val="20"/>
                <w:lang w:val="fr-FR"/>
              </w:rPr>
              <w:t>Préparation des KIP et/ou des projets d'investissement</w:t>
            </w:r>
          </w:p>
        </w:tc>
        <w:tc>
          <w:tcPr>
            <w:tcW w:w="1010" w:type="dxa"/>
            <w:shd w:val="clear" w:color="auto" w:fill="auto"/>
          </w:tcPr>
          <w:p w14:paraId="33DCD4FF" w14:textId="52B04E7D" w:rsidR="00516CED" w:rsidRPr="00455612" w:rsidRDefault="00752D38" w:rsidP="00B8798E">
            <w:pPr>
              <w:jc w:val="center"/>
              <w:rPr>
                <w:sz w:val="20"/>
                <w:szCs w:val="20"/>
                <w:lang w:val="fr-FR"/>
              </w:rPr>
            </w:pPr>
            <w:r w:rsidRPr="00455612">
              <w:rPr>
                <w:sz w:val="20"/>
                <w:szCs w:val="20"/>
                <w:lang w:val="fr-FR"/>
              </w:rPr>
              <w:t>7</w:t>
            </w:r>
          </w:p>
        </w:tc>
        <w:tc>
          <w:tcPr>
            <w:tcW w:w="992" w:type="dxa"/>
            <w:shd w:val="clear" w:color="auto" w:fill="auto"/>
          </w:tcPr>
          <w:p w14:paraId="39E3FD40" w14:textId="5F222645" w:rsidR="00516CED" w:rsidRPr="00455612" w:rsidRDefault="00752D38" w:rsidP="00B8798E">
            <w:pPr>
              <w:jc w:val="center"/>
              <w:rPr>
                <w:sz w:val="20"/>
                <w:szCs w:val="20"/>
                <w:lang w:val="fr-FR"/>
              </w:rPr>
            </w:pPr>
            <w:r w:rsidRPr="00455612">
              <w:rPr>
                <w:sz w:val="20"/>
                <w:szCs w:val="20"/>
                <w:lang w:val="fr-FR"/>
              </w:rPr>
              <w:t>14</w:t>
            </w:r>
          </w:p>
        </w:tc>
        <w:tc>
          <w:tcPr>
            <w:tcW w:w="1157" w:type="dxa"/>
            <w:shd w:val="clear" w:color="auto" w:fill="auto"/>
          </w:tcPr>
          <w:p w14:paraId="7A774614" w14:textId="4BFBD886" w:rsidR="00516CED" w:rsidRPr="00455612" w:rsidRDefault="00B469DF" w:rsidP="00B8798E">
            <w:pPr>
              <w:jc w:val="right"/>
              <w:rPr>
                <w:sz w:val="20"/>
                <w:szCs w:val="20"/>
                <w:lang w:val="fr-FR"/>
              </w:rPr>
            </w:pPr>
            <w:r w:rsidRPr="00455612">
              <w:rPr>
                <w:sz w:val="20"/>
                <w:szCs w:val="20"/>
                <w:lang w:val="fr-FR"/>
              </w:rPr>
              <w:t>1 155 100</w:t>
            </w:r>
          </w:p>
        </w:tc>
        <w:tc>
          <w:tcPr>
            <w:tcW w:w="1205" w:type="dxa"/>
            <w:shd w:val="clear" w:color="auto" w:fill="auto"/>
          </w:tcPr>
          <w:p w14:paraId="4CC8788F" w14:textId="77777777" w:rsidR="00516CED" w:rsidRPr="00455612" w:rsidRDefault="00516CED" w:rsidP="00B8798E">
            <w:pPr>
              <w:jc w:val="right"/>
              <w:rPr>
                <w:sz w:val="20"/>
                <w:szCs w:val="20"/>
                <w:lang w:val="fr-FR"/>
              </w:rPr>
            </w:pPr>
          </w:p>
        </w:tc>
      </w:tr>
      <w:tr w:rsidR="00EE6C4B" w:rsidRPr="00455612" w14:paraId="1AD57227" w14:textId="77777777" w:rsidTr="00CF5241">
        <w:tc>
          <w:tcPr>
            <w:tcW w:w="5081" w:type="dxa"/>
          </w:tcPr>
          <w:p w14:paraId="22EFED1B" w14:textId="450652CA" w:rsidR="00EE6C4B" w:rsidRPr="00455612" w:rsidRDefault="00EE6C4B" w:rsidP="00EE6C4B">
            <w:pPr>
              <w:jc w:val="left"/>
              <w:rPr>
                <w:sz w:val="20"/>
                <w:szCs w:val="20"/>
                <w:lang w:val="fr-FR"/>
              </w:rPr>
            </w:pPr>
            <w:r w:rsidRPr="00455612">
              <w:rPr>
                <w:sz w:val="20"/>
                <w:szCs w:val="20"/>
                <w:lang w:val="fr-FR"/>
              </w:rPr>
              <w:t>Renouvellement des projets relatifs au RI</w:t>
            </w:r>
          </w:p>
        </w:tc>
        <w:tc>
          <w:tcPr>
            <w:tcW w:w="1010" w:type="dxa"/>
            <w:shd w:val="clear" w:color="auto" w:fill="auto"/>
          </w:tcPr>
          <w:p w14:paraId="6967DA15" w14:textId="55416525" w:rsidR="00EE6C4B" w:rsidRPr="00455612" w:rsidRDefault="00A61FD8" w:rsidP="00EE6C4B">
            <w:pPr>
              <w:jc w:val="center"/>
              <w:rPr>
                <w:sz w:val="20"/>
                <w:szCs w:val="20"/>
                <w:lang w:val="fr-FR"/>
              </w:rPr>
            </w:pPr>
            <w:r w:rsidRPr="00455612">
              <w:rPr>
                <w:sz w:val="20"/>
                <w:szCs w:val="20"/>
                <w:lang w:val="fr-FR"/>
              </w:rPr>
              <w:t>31</w:t>
            </w:r>
          </w:p>
        </w:tc>
        <w:tc>
          <w:tcPr>
            <w:tcW w:w="992" w:type="dxa"/>
            <w:shd w:val="clear" w:color="auto" w:fill="auto"/>
          </w:tcPr>
          <w:p w14:paraId="50263716" w14:textId="5E1AF4A4" w:rsidR="00EE6C4B" w:rsidRPr="00455612" w:rsidRDefault="00A61FD8" w:rsidP="00EE6C4B">
            <w:pPr>
              <w:jc w:val="center"/>
              <w:rPr>
                <w:sz w:val="20"/>
                <w:szCs w:val="20"/>
                <w:lang w:val="fr-FR"/>
              </w:rPr>
            </w:pPr>
            <w:r w:rsidRPr="00455612">
              <w:rPr>
                <w:sz w:val="20"/>
                <w:szCs w:val="20"/>
                <w:lang w:val="fr-FR"/>
              </w:rPr>
              <w:t>31</w:t>
            </w:r>
          </w:p>
        </w:tc>
        <w:tc>
          <w:tcPr>
            <w:tcW w:w="1157" w:type="dxa"/>
            <w:shd w:val="clear" w:color="auto" w:fill="auto"/>
          </w:tcPr>
          <w:p w14:paraId="651C3090" w14:textId="68EA6C0C" w:rsidR="00EE6C4B" w:rsidRPr="00455612" w:rsidRDefault="003D05BC" w:rsidP="00EE6C4B">
            <w:pPr>
              <w:jc w:val="right"/>
              <w:rPr>
                <w:sz w:val="20"/>
                <w:szCs w:val="20"/>
                <w:lang w:val="fr-FR"/>
              </w:rPr>
            </w:pPr>
            <w:r w:rsidRPr="00455612">
              <w:rPr>
                <w:sz w:val="20"/>
                <w:szCs w:val="20"/>
                <w:lang w:val="fr-FR"/>
              </w:rPr>
              <w:t>9 252 250</w:t>
            </w:r>
          </w:p>
        </w:tc>
        <w:tc>
          <w:tcPr>
            <w:tcW w:w="1205" w:type="dxa"/>
            <w:shd w:val="clear" w:color="auto" w:fill="auto"/>
          </w:tcPr>
          <w:p w14:paraId="058001E5" w14:textId="77777777" w:rsidR="00EE6C4B" w:rsidRPr="00455612" w:rsidRDefault="00EE6C4B" w:rsidP="00EE6C4B">
            <w:pPr>
              <w:jc w:val="right"/>
              <w:rPr>
                <w:sz w:val="20"/>
                <w:szCs w:val="20"/>
                <w:lang w:val="fr-FR"/>
              </w:rPr>
            </w:pPr>
          </w:p>
        </w:tc>
      </w:tr>
      <w:tr w:rsidR="00EE6C4B" w:rsidRPr="00455612" w14:paraId="71B0A3EC" w14:textId="77777777" w:rsidTr="00CF5241">
        <w:tc>
          <w:tcPr>
            <w:tcW w:w="5081" w:type="dxa"/>
          </w:tcPr>
          <w:p w14:paraId="09891258" w14:textId="172FBD7A" w:rsidR="00EE6C4B" w:rsidRPr="00455612" w:rsidRDefault="00EE6C4B" w:rsidP="00EE6C4B">
            <w:pPr>
              <w:jc w:val="left"/>
              <w:rPr>
                <w:sz w:val="20"/>
                <w:szCs w:val="20"/>
                <w:lang w:val="fr-FR"/>
              </w:rPr>
            </w:pPr>
            <w:r w:rsidRPr="00455612">
              <w:rPr>
                <w:sz w:val="20"/>
                <w:szCs w:val="20"/>
                <w:lang w:val="fr-FR"/>
              </w:rPr>
              <w:t>Activités supplémentaires visant à maintenir l'efficacité énergétique du secteur de l'entretien en réfrigération (décision 89/6 b))</w:t>
            </w:r>
          </w:p>
        </w:tc>
        <w:tc>
          <w:tcPr>
            <w:tcW w:w="1010" w:type="dxa"/>
            <w:shd w:val="clear" w:color="auto" w:fill="auto"/>
          </w:tcPr>
          <w:p w14:paraId="6A917B14" w14:textId="015933FF" w:rsidR="00EE6C4B" w:rsidRPr="00455612" w:rsidRDefault="00DA70EF" w:rsidP="00EE6C4B">
            <w:pPr>
              <w:jc w:val="center"/>
              <w:rPr>
                <w:sz w:val="20"/>
                <w:szCs w:val="20"/>
                <w:lang w:val="fr-FR"/>
              </w:rPr>
            </w:pPr>
            <w:r w:rsidRPr="00455612">
              <w:rPr>
                <w:sz w:val="20"/>
                <w:szCs w:val="20"/>
                <w:lang w:val="fr-FR"/>
              </w:rPr>
              <w:t>4</w:t>
            </w:r>
          </w:p>
        </w:tc>
        <w:tc>
          <w:tcPr>
            <w:tcW w:w="992" w:type="dxa"/>
            <w:shd w:val="clear" w:color="auto" w:fill="auto"/>
          </w:tcPr>
          <w:p w14:paraId="6A2BA88C" w14:textId="7060D8B8" w:rsidR="00EE6C4B" w:rsidRPr="00455612" w:rsidRDefault="00DA70EF" w:rsidP="00EE6C4B">
            <w:pPr>
              <w:jc w:val="center"/>
              <w:rPr>
                <w:sz w:val="20"/>
                <w:szCs w:val="20"/>
                <w:lang w:val="fr-FR"/>
              </w:rPr>
            </w:pPr>
            <w:r w:rsidRPr="00455612">
              <w:rPr>
                <w:sz w:val="20"/>
                <w:szCs w:val="20"/>
                <w:lang w:val="fr-FR"/>
              </w:rPr>
              <w:t>4</w:t>
            </w:r>
          </w:p>
        </w:tc>
        <w:tc>
          <w:tcPr>
            <w:tcW w:w="1157" w:type="dxa"/>
            <w:shd w:val="clear" w:color="auto" w:fill="auto"/>
          </w:tcPr>
          <w:p w14:paraId="27EDED7C" w14:textId="357AD60A" w:rsidR="00752D38" w:rsidRPr="00455612" w:rsidRDefault="00431DBF" w:rsidP="00431DBF">
            <w:pPr>
              <w:jc w:val="right"/>
              <w:rPr>
                <w:sz w:val="20"/>
                <w:szCs w:val="20"/>
                <w:lang w:val="fr-FR"/>
              </w:rPr>
            </w:pPr>
            <w:r w:rsidRPr="00455612">
              <w:rPr>
                <w:sz w:val="20"/>
                <w:szCs w:val="20"/>
                <w:lang w:val="fr-FR"/>
              </w:rPr>
              <w:t>474 600</w:t>
            </w:r>
          </w:p>
        </w:tc>
        <w:tc>
          <w:tcPr>
            <w:tcW w:w="1205" w:type="dxa"/>
            <w:shd w:val="clear" w:color="auto" w:fill="auto"/>
          </w:tcPr>
          <w:p w14:paraId="6DBC73BA" w14:textId="77777777" w:rsidR="00EE6C4B" w:rsidRPr="00455612" w:rsidRDefault="00EE6C4B" w:rsidP="00EE6C4B">
            <w:pPr>
              <w:jc w:val="right"/>
              <w:rPr>
                <w:sz w:val="20"/>
                <w:szCs w:val="20"/>
                <w:lang w:val="fr-FR"/>
              </w:rPr>
            </w:pPr>
          </w:p>
        </w:tc>
      </w:tr>
      <w:tr w:rsidR="00F81004" w:rsidRPr="00455612" w14:paraId="22D9AD70" w14:textId="77777777" w:rsidTr="00CF5241">
        <w:tc>
          <w:tcPr>
            <w:tcW w:w="5081" w:type="dxa"/>
          </w:tcPr>
          <w:p w14:paraId="01E0F1B7" w14:textId="2E530168" w:rsidR="00F81004" w:rsidRPr="00455612" w:rsidRDefault="00F81004" w:rsidP="00EE6C4B">
            <w:pPr>
              <w:jc w:val="left"/>
              <w:rPr>
                <w:sz w:val="20"/>
                <w:szCs w:val="20"/>
                <w:lang w:val="fr-FR"/>
              </w:rPr>
            </w:pPr>
            <w:r w:rsidRPr="00455612">
              <w:rPr>
                <w:sz w:val="20"/>
                <w:szCs w:val="20"/>
                <w:lang w:val="fr-FR"/>
              </w:rPr>
              <w:t>Préparation d'un projet pilote sur l'efficacité énergétique</w:t>
            </w:r>
          </w:p>
        </w:tc>
        <w:tc>
          <w:tcPr>
            <w:tcW w:w="1010" w:type="dxa"/>
            <w:shd w:val="clear" w:color="auto" w:fill="auto"/>
          </w:tcPr>
          <w:p w14:paraId="2DA5BDAB" w14:textId="49B4D320" w:rsidR="00F81004" w:rsidRPr="00455612" w:rsidRDefault="00BA39C8" w:rsidP="00EE6C4B">
            <w:pPr>
              <w:jc w:val="center"/>
              <w:rPr>
                <w:sz w:val="20"/>
                <w:szCs w:val="20"/>
                <w:lang w:val="fr-FR"/>
              </w:rPr>
            </w:pPr>
            <w:r w:rsidRPr="00455612">
              <w:rPr>
                <w:sz w:val="20"/>
                <w:szCs w:val="20"/>
                <w:lang w:val="fr-FR"/>
              </w:rPr>
              <w:t>1</w:t>
            </w:r>
          </w:p>
        </w:tc>
        <w:tc>
          <w:tcPr>
            <w:tcW w:w="992" w:type="dxa"/>
            <w:shd w:val="clear" w:color="auto" w:fill="auto"/>
          </w:tcPr>
          <w:p w14:paraId="4A6A07D7" w14:textId="5908B6F2" w:rsidR="00F81004" w:rsidRPr="00455612" w:rsidRDefault="00BA39C8" w:rsidP="00EE6C4B">
            <w:pPr>
              <w:jc w:val="center"/>
              <w:rPr>
                <w:sz w:val="20"/>
                <w:szCs w:val="20"/>
                <w:lang w:val="fr-FR"/>
              </w:rPr>
            </w:pPr>
            <w:r w:rsidRPr="00455612">
              <w:rPr>
                <w:sz w:val="20"/>
                <w:szCs w:val="20"/>
                <w:lang w:val="fr-FR"/>
              </w:rPr>
              <w:t>1</w:t>
            </w:r>
          </w:p>
        </w:tc>
        <w:tc>
          <w:tcPr>
            <w:tcW w:w="1157" w:type="dxa"/>
            <w:shd w:val="clear" w:color="auto" w:fill="auto"/>
          </w:tcPr>
          <w:p w14:paraId="60BB8EDB" w14:textId="0E7F2196" w:rsidR="00F81004" w:rsidRPr="00455612" w:rsidRDefault="00752D38" w:rsidP="00EE6C4B">
            <w:pPr>
              <w:jc w:val="right"/>
              <w:rPr>
                <w:sz w:val="20"/>
                <w:szCs w:val="20"/>
                <w:lang w:val="fr-FR"/>
              </w:rPr>
            </w:pPr>
            <w:r w:rsidRPr="00455612">
              <w:rPr>
                <w:sz w:val="20"/>
                <w:szCs w:val="20"/>
                <w:lang w:val="fr-FR"/>
              </w:rPr>
              <w:t>33 900</w:t>
            </w:r>
          </w:p>
        </w:tc>
        <w:tc>
          <w:tcPr>
            <w:tcW w:w="1205" w:type="dxa"/>
            <w:shd w:val="clear" w:color="auto" w:fill="auto"/>
          </w:tcPr>
          <w:p w14:paraId="166459E7" w14:textId="77777777" w:rsidR="00F81004" w:rsidRPr="00455612" w:rsidRDefault="00F81004" w:rsidP="00EE6C4B">
            <w:pPr>
              <w:jc w:val="right"/>
              <w:rPr>
                <w:sz w:val="20"/>
                <w:szCs w:val="20"/>
                <w:lang w:val="fr-FR"/>
              </w:rPr>
            </w:pPr>
          </w:p>
        </w:tc>
      </w:tr>
      <w:tr w:rsidR="00EE6C4B" w:rsidRPr="00455612" w14:paraId="1ABD3152" w14:textId="77777777" w:rsidTr="00CF5241">
        <w:tc>
          <w:tcPr>
            <w:tcW w:w="5081" w:type="dxa"/>
          </w:tcPr>
          <w:p w14:paraId="06194697" w14:textId="77777777" w:rsidR="00EE6C4B" w:rsidRPr="00455612" w:rsidRDefault="00EE6C4B" w:rsidP="00EE6C4B">
            <w:pPr>
              <w:jc w:val="left"/>
              <w:rPr>
                <w:b/>
                <w:sz w:val="20"/>
                <w:szCs w:val="20"/>
                <w:lang w:val="fr-FR"/>
              </w:rPr>
            </w:pPr>
            <w:r w:rsidRPr="00455612">
              <w:rPr>
                <w:b/>
                <w:sz w:val="20"/>
                <w:szCs w:val="20"/>
                <w:lang w:val="fr-FR"/>
              </w:rPr>
              <w:t>Total</w:t>
            </w:r>
          </w:p>
        </w:tc>
        <w:tc>
          <w:tcPr>
            <w:tcW w:w="1010" w:type="dxa"/>
            <w:shd w:val="clear" w:color="auto" w:fill="auto"/>
          </w:tcPr>
          <w:p w14:paraId="12B5C435" w14:textId="77777777" w:rsidR="00EE6C4B" w:rsidRPr="00455612" w:rsidRDefault="00EE6C4B" w:rsidP="00EE6C4B">
            <w:pPr>
              <w:jc w:val="center"/>
              <w:rPr>
                <w:b/>
                <w:sz w:val="20"/>
                <w:szCs w:val="20"/>
                <w:lang w:val="fr-FR"/>
              </w:rPr>
            </w:pPr>
          </w:p>
        </w:tc>
        <w:tc>
          <w:tcPr>
            <w:tcW w:w="992" w:type="dxa"/>
            <w:shd w:val="clear" w:color="auto" w:fill="auto"/>
          </w:tcPr>
          <w:p w14:paraId="6234E551" w14:textId="2E754EBA" w:rsidR="00EE6C4B" w:rsidRPr="00455612" w:rsidRDefault="003D05BC" w:rsidP="00EE6C4B">
            <w:pPr>
              <w:jc w:val="center"/>
              <w:rPr>
                <w:b/>
                <w:sz w:val="20"/>
                <w:szCs w:val="20"/>
                <w:lang w:val="fr-FR"/>
              </w:rPr>
            </w:pPr>
            <w:r w:rsidRPr="00455612">
              <w:rPr>
                <w:b/>
                <w:sz w:val="20"/>
                <w:szCs w:val="20"/>
                <w:lang w:val="fr-FR"/>
              </w:rPr>
              <w:t>118</w:t>
            </w:r>
          </w:p>
        </w:tc>
        <w:tc>
          <w:tcPr>
            <w:tcW w:w="1157" w:type="dxa"/>
            <w:shd w:val="clear" w:color="auto" w:fill="auto"/>
          </w:tcPr>
          <w:p w14:paraId="224E39E1" w14:textId="04E48081" w:rsidR="00EE6C4B" w:rsidRPr="00455612" w:rsidRDefault="003D05BC" w:rsidP="00EE6C4B">
            <w:pPr>
              <w:jc w:val="right"/>
              <w:rPr>
                <w:b/>
                <w:sz w:val="20"/>
                <w:szCs w:val="20"/>
                <w:lang w:val="fr-FR"/>
              </w:rPr>
            </w:pPr>
            <w:r w:rsidRPr="00455612">
              <w:rPr>
                <w:b/>
                <w:sz w:val="20"/>
                <w:szCs w:val="20"/>
                <w:lang w:val="fr-FR"/>
              </w:rPr>
              <w:t>31 656 548</w:t>
            </w:r>
          </w:p>
        </w:tc>
        <w:tc>
          <w:tcPr>
            <w:tcW w:w="1205" w:type="dxa"/>
            <w:shd w:val="clear" w:color="auto" w:fill="auto"/>
          </w:tcPr>
          <w:p w14:paraId="2E0F4455" w14:textId="55FCA6B0" w:rsidR="00EE6C4B" w:rsidRPr="00455612" w:rsidRDefault="00EE6C4B" w:rsidP="00EE6C4B">
            <w:pPr>
              <w:jc w:val="right"/>
              <w:rPr>
                <w:b/>
                <w:sz w:val="20"/>
                <w:szCs w:val="20"/>
                <w:lang w:val="fr-FR"/>
              </w:rPr>
            </w:pPr>
          </w:p>
        </w:tc>
      </w:tr>
    </w:tbl>
    <w:bookmarkEnd w:id="1"/>
    <w:p w14:paraId="2997950E" w14:textId="226210A9" w:rsidR="00484364" w:rsidRPr="00455612" w:rsidRDefault="00484364" w:rsidP="00484364">
      <w:pPr>
        <w:rPr>
          <w:sz w:val="18"/>
          <w:szCs w:val="18"/>
          <w:lang w:val="fr-FR"/>
        </w:rPr>
      </w:pPr>
      <w:r w:rsidRPr="00455612">
        <w:rPr>
          <w:sz w:val="18"/>
          <w:szCs w:val="18"/>
          <w:lang w:val="fr-FR"/>
        </w:rPr>
        <w:t xml:space="preserve">*Une nouvelle phase (Burkina Faso) et quatre tranches (Honduras, Malawi, Nicaragua et Zimbabwe) comprennent des activités supplémentaires </w:t>
      </w:r>
      <w:r w:rsidR="006C6439">
        <w:rPr>
          <w:sz w:val="18"/>
          <w:szCs w:val="18"/>
          <w:lang w:val="fr-FR"/>
        </w:rPr>
        <w:t>visant à</w:t>
      </w:r>
      <w:r w:rsidRPr="00455612">
        <w:rPr>
          <w:sz w:val="18"/>
          <w:szCs w:val="18"/>
          <w:lang w:val="fr-FR"/>
        </w:rPr>
        <w:t xml:space="preserve"> maintenir l'efficacité énergétique dans le secteur de l'entretien (décision 89/6).</w:t>
      </w:r>
    </w:p>
    <w:p w14:paraId="6719D25B" w14:textId="4ADE9C61" w:rsidR="004C53AB" w:rsidRPr="00455612" w:rsidRDefault="004C53AB" w:rsidP="00384C1F">
      <w:pPr>
        <w:spacing w:before="40" w:after="240"/>
        <w:rPr>
          <w:sz w:val="18"/>
          <w:szCs w:val="18"/>
          <w:lang w:val="fr-FR"/>
        </w:rPr>
      </w:pPr>
      <w:r w:rsidRPr="00455612">
        <w:rPr>
          <w:sz w:val="18"/>
          <w:szCs w:val="18"/>
          <w:u w:val="single"/>
          <w:lang w:val="fr-FR"/>
        </w:rPr>
        <w:t>Remarque</w:t>
      </w:r>
      <w:r w:rsidRPr="00455612">
        <w:rPr>
          <w:sz w:val="18"/>
          <w:szCs w:val="18"/>
          <w:lang w:val="fr-FR"/>
        </w:rPr>
        <w:t> : les montants de financement incluent les coûts d'appui d'agence</w:t>
      </w:r>
    </w:p>
    <w:p w14:paraId="64A7D668" w14:textId="418B04A6" w:rsidR="004C53AB" w:rsidRPr="00455612" w:rsidRDefault="004C53AB" w:rsidP="00384C1F">
      <w:pPr>
        <w:widowControl w:val="0"/>
        <w:spacing w:before="240" w:after="240"/>
        <w:jc w:val="left"/>
        <w:outlineLvl w:val="1"/>
        <w:rPr>
          <w:b/>
          <w:sz w:val="24"/>
          <w:szCs w:val="24"/>
          <w:lang w:val="fr-FR"/>
        </w:rPr>
      </w:pPr>
      <w:r w:rsidRPr="00455612">
        <w:rPr>
          <w:b/>
          <w:sz w:val="24"/>
          <w:szCs w:val="24"/>
          <w:lang w:val="fr-FR"/>
        </w:rPr>
        <w:t>II.</w:t>
      </w:r>
      <w:r w:rsidRPr="00455612">
        <w:rPr>
          <w:b/>
          <w:sz w:val="24"/>
          <w:szCs w:val="24"/>
          <w:lang w:val="fr-FR"/>
        </w:rPr>
        <w:tab/>
        <w:t>Aperçu des projets et des activités suite au processus d'examen des projets</w:t>
      </w:r>
    </w:p>
    <w:p w14:paraId="15D93C75" w14:textId="2DB42341" w:rsidR="004C53AB" w:rsidRPr="00455612" w:rsidRDefault="004C53AB" w:rsidP="00A649DC">
      <w:pPr>
        <w:pStyle w:val="Heading1"/>
        <w:rPr>
          <w:lang w:val="fr-FR"/>
        </w:rPr>
      </w:pPr>
      <w:r w:rsidRPr="00455612">
        <w:rPr>
          <w:lang w:val="fr-FR"/>
        </w:rPr>
        <w:t>À la suite du processus d'examen des projets, quatre demandes de financement pour des projets et des activités représentant un total de 380 697 $</w:t>
      </w:r>
      <w:r w:rsidR="006C6439">
        <w:rPr>
          <w:lang w:val="fr-FR"/>
        </w:rPr>
        <w:t xml:space="preserve"> </w:t>
      </w:r>
      <w:r w:rsidRPr="00455612">
        <w:rPr>
          <w:lang w:val="fr-FR"/>
        </w:rPr>
        <w:t>US, coûts d'appui d'agence inclus, ont été retirées, 82</w:t>
      </w:r>
      <w:r w:rsidR="006C6439">
        <w:rPr>
          <w:b/>
          <w:sz w:val="24"/>
          <w:szCs w:val="24"/>
          <w:lang w:val="fr-FR"/>
        </w:rPr>
        <w:t> </w:t>
      </w:r>
      <w:r w:rsidRPr="00455612">
        <w:rPr>
          <w:lang w:val="fr-FR"/>
        </w:rPr>
        <w:t>demandes représentant un total de 19 183 205 $</w:t>
      </w:r>
      <w:r w:rsidR="006C6439">
        <w:rPr>
          <w:lang w:val="fr-FR"/>
        </w:rPr>
        <w:t xml:space="preserve"> </w:t>
      </w:r>
      <w:r w:rsidRPr="00455612">
        <w:rPr>
          <w:lang w:val="fr-FR"/>
        </w:rPr>
        <w:t>US, coûts d'appui d'agence inclus, sont recommandées pour approbation globale, et 32 demandes représentant un total de 11 971 761 $</w:t>
      </w:r>
      <w:r w:rsidR="006C6439">
        <w:rPr>
          <w:b/>
          <w:sz w:val="24"/>
          <w:szCs w:val="24"/>
          <w:lang w:val="fr-FR"/>
        </w:rPr>
        <w:t> </w:t>
      </w:r>
      <w:r w:rsidRPr="00455612">
        <w:rPr>
          <w:lang w:val="fr-FR"/>
        </w:rPr>
        <w:t>US, coûts d'appui d'agence inclus, sont transmis pour examen individuel. Mises ensemble, les demandes de financement de projets et d'activités pour approbation générale et celles pour examen individuel s'élèvent à 31 154 966 $</w:t>
      </w:r>
      <w:r w:rsidR="006C6439">
        <w:rPr>
          <w:lang w:val="fr-FR"/>
        </w:rPr>
        <w:t xml:space="preserve"> </w:t>
      </w:r>
      <w:r w:rsidRPr="00455612">
        <w:rPr>
          <w:lang w:val="fr-FR"/>
        </w:rPr>
        <w:t>US, coûts d'appui d'agence inclus.</w:t>
      </w:r>
    </w:p>
    <w:p w14:paraId="49F124D4" w14:textId="10D82DB2" w:rsidR="004C53AB" w:rsidRPr="00455612" w:rsidRDefault="004C53AB" w:rsidP="00384C1F">
      <w:pPr>
        <w:pStyle w:val="Heading1"/>
        <w:numPr>
          <w:ilvl w:val="0"/>
          <w:numId w:val="0"/>
        </w:numPr>
        <w:spacing w:before="240"/>
        <w:rPr>
          <w:b/>
          <w:bCs/>
          <w:sz w:val="24"/>
          <w:szCs w:val="24"/>
          <w:lang w:val="fr-FR"/>
        </w:rPr>
      </w:pPr>
      <w:r w:rsidRPr="00455612">
        <w:rPr>
          <w:b/>
          <w:bCs/>
          <w:sz w:val="24"/>
          <w:szCs w:val="24"/>
          <w:lang w:val="fr-FR"/>
        </w:rPr>
        <w:t>II.1</w:t>
      </w:r>
      <w:r w:rsidRPr="00455612">
        <w:rPr>
          <w:b/>
          <w:bCs/>
          <w:sz w:val="24"/>
          <w:szCs w:val="24"/>
          <w:lang w:val="fr-FR"/>
        </w:rPr>
        <w:tab/>
        <w:t>Projets déposés puis retirés et projet non déposé</w:t>
      </w:r>
    </w:p>
    <w:p w14:paraId="6AFCC0B2" w14:textId="07386B0C" w:rsidR="00804E7F" w:rsidRPr="00455612" w:rsidRDefault="00804E7F" w:rsidP="003C343A">
      <w:pPr>
        <w:rPr>
          <w:u w:val="single"/>
          <w:lang w:val="fr-FR"/>
        </w:rPr>
      </w:pPr>
      <w:r w:rsidRPr="00455612">
        <w:rPr>
          <w:u w:val="single"/>
          <w:lang w:val="fr-FR"/>
        </w:rPr>
        <w:t>Projets soumis puis retirés</w:t>
      </w:r>
    </w:p>
    <w:p w14:paraId="431EA811" w14:textId="73E1556B" w:rsidR="004C53AB" w:rsidRPr="00455612" w:rsidRDefault="004C53AB" w:rsidP="00384C1F">
      <w:pPr>
        <w:pStyle w:val="Heading1"/>
        <w:spacing w:before="240"/>
        <w:rPr>
          <w:lang w:val="fr-FR"/>
        </w:rPr>
      </w:pPr>
      <w:r w:rsidRPr="00455612">
        <w:rPr>
          <w:lang w:val="fr-FR"/>
        </w:rPr>
        <w:t>Le tableau 2 présente un résumé des demandes qui ont été soumises par les agences bilatérales et d'exécution à la 92</w:t>
      </w:r>
      <w:r w:rsidR="00B957E7" w:rsidRPr="00455612">
        <w:rPr>
          <w:vertAlign w:val="superscript"/>
          <w:lang w:val="fr-FR"/>
        </w:rPr>
        <w:t>e</w:t>
      </w:r>
      <w:r w:rsidRPr="00455612">
        <w:rPr>
          <w:lang w:val="fr-FR"/>
        </w:rPr>
        <w:t xml:space="preserve"> réunion et retirées par la suite.</w:t>
      </w:r>
    </w:p>
    <w:p w14:paraId="0A225FDB" w14:textId="02735389" w:rsidR="004C53AB" w:rsidRPr="00455612" w:rsidRDefault="004C53AB" w:rsidP="00D04709">
      <w:pPr>
        <w:keepNext/>
        <w:spacing w:after="40"/>
        <w:rPr>
          <w:b/>
          <w:lang w:val="fr-FR"/>
        </w:rPr>
      </w:pPr>
      <w:r w:rsidRPr="00455612">
        <w:rPr>
          <w:b/>
          <w:lang w:val="fr-FR"/>
        </w:rPr>
        <w:lastRenderedPageBreak/>
        <w:t xml:space="preserve">Tableau 2 : </w:t>
      </w:r>
      <w:r w:rsidR="00455612" w:rsidRPr="00455612">
        <w:rPr>
          <w:b/>
          <w:lang w:val="fr-FR"/>
        </w:rPr>
        <w:t>Demandes soumises</w:t>
      </w:r>
      <w:r w:rsidRPr="00455612">
        <w:rPr>
          <w:b/>
          <w:lang w:val="fr-FR"/>
        </w:rPr>
        <w:t xml:space="preserve"> puis retirées</w:t>
      </w:r>
    </w:p>
    <w:tbl>
      <w:tblPr>
        <w:tblStyle w:val="TableGrid"/>
        <w:tblW w:w="5000" w:type="pct"/>
        <w:tblLook w:val="04A0" w:firstRow="1" w:lastRow="0" w:firstColumn="1" w:lastColumn="0" w:noHBand="0" w:noVBand="1"/>
      </w:tblPr>
      <w:tblGrid>
        <w:gridCol w:w="5076"/>
        <w:gridCol w:w="1014"/>
        <w:gridCol w:w="1560"/>
        <w:gridCol w:w="1700"/>
      </w:tblGrid>
      <w:tr w:rsidR="004C53AB" w:rsidRPr="00455612" w14:paraId="5F423942" w14:textId="77777777" w:rsidTr="00D04709">
        <w:trPr>
          <w:tblHeader/>
        </w:trPr>
        <w:tc>
          <w:tcPr>
            <w:tcW w:w="2715" w:type="pct"/>
            <w:vAlign w:val="center"/>
          </w:tcPr>
          <w:p w14:paraId="63C41991" w14:textId="77777777" w:rsidR="004C53AB" w:rsidRPr="00455612" w:rsidRDefault="004C53AB" w:rsidP="00D04709">
            <w:pPr>
              <w:keepNext/>
              <w:jc w:val="center"/>
              <w:rPr>
                <w:b/>
                <w:sz w:val="20"/>
                <w:szCs w:val="20"/>
                <w:lang w:val="fr-FR"/>
              </w:rPr>
            </w:pPr>
            <w:r w:rsidRPr="00455612">
              <w:rPr>
                <w:b/>
                <w:sz w:val="20"/>
                <w:szCs w:val="20"/>
                <w:lang w:val="fr-FR"/>
              </w:rPr>
              <w:t>Projets et activités</w:t>
            </w:r>
          </w:p>
        </w:tc>
        <w:tc>
          <w:tcPr>
            <w:tcW w:w="542" w:type="pct"/>
            <w:vAlign w:val="center"/>
          </w:tcPr>
          <w:p w14:paraId="7515B4AD" w14:textId="77777777" w:rsidR="004C53AB" w:rsidRPr="00455612" w:rsidRDefault="004C53AB" w:rsidP="00D04709">
            <w:pPr>
              <w:keepNext/>
              <w:jc w:val="center"/>
              <w:rPr>
                <w:b/>
                <w:sz w:val="20"/>
                <w:szCs w:val="20"/>
                <w:lang w:val="fr-FR"/>
              </w:rPr>
            </w:pPr>
            <w:r w:rsidRPr="00455612">
              <w:rPr>
                <w:b/>
                <w:sz w:val="20"/>
                <w:szCs w:val="20"/>
                <w:lang w:val="fr-FR"/>
              </w:rPr>
              <w:t>Nb. de pays</w:t>
            </w:r>
          </w:p>
        </w:tc>
        <w:tc>
          <w:tcPr>
            <w:tcW w:w="834" w:type="pct"/>
            <w:vAlign w:val="center"/>
          </w:tcPr>
          <w:p w14:paraId="5CC14B5B" w14:textId="77777777" w:rsidR="004C53AB" w:rsidRPr="00455612" w:rsidRDefault="004C53AB" w:rsidP="00D04709">
            <w:pPr>
              <w:keepNext/>
              <w:jc w:val="center"/>
              <w:rPr>
                <w:b/>
                <w:sz w:val="20"/>
                <w:szCs w:val="20"/>
                <w:lang w:val="fr-FR"/>
              </w:rPr>
            </w:pPr>
            <w:r w:rsidRPr="00455612">
              <w:rPr>
                <w:b/>
                <w:sz w:val="20"/>
                <w:szCs w:val="20"/>
                <w:lang w:val="fr-FR"/>
              </w:rPr>
              <w:t>Nb. de demandes de financement</w:t>
            </w:r>
          </w:p>
        </w:tc>
        <w:tc>
          <w:tcPr>
            <w:tcW w:w="909" w:type="pct"/>
            <w:vAlign w:val="center"/>
          </w:tcPr>
          <w:p w14:paraId="7E74BB4B" w14:textId="77777777" w:rsidR="004C53AB" w:rsidRPr="00455612" w:rsidRDefault="004C53AB" w:rsidP="00D04709">
            <w:pPr>
              <w:keepNext/>
              <w:jc w:val="center"/>
              <w:rPr>
                <w:b/>
                <w:sz w:val="20"/>
                <w:szCs w:val="20"/>
                <w:lang w:val="fr-FR"/>
              </w:rPr>
            </w:pPr>
            <w:r w:rsidRPr="00455612">
              <w:rPr>
                <w:b/>
                <w:sz w:val="20"/>
                <w:szCs w:val="20"/>
                <w:lang w:val="fr-FR"/>
              </w:rPr>
              <w:t>Montant demandé ($US)</w:t>
            </w:r>
          </w:p>
        </w:tc>
      </w:tr>
      <w:tr w:rsidR="004C53AB" w:rsidRPr="00455612" w14:paraId="78FDEF35" w14:textId="77777777" w:rsidTr="00D04709">
        <w:tc>
          <w:tcPr>
            <w:tcW w:w="2715" w:type="pct"/>
          </w:tcPr>
          <w:p w14:paraId="0A9B937D" w14:textId="2197FA7C" w:rsidR="004C53AB" w:rsidRPr="00455612" w:rsidRDefault="004C53AB" w:rsidP="00D04709">
            <w:pPr>
              <w:keepNext/>
              <w:rPr>
                <w:sz w:val="20"/>
                <w:szCs w:val="20"/>
                <w:lang w:val="fr-FR"/>
              </w:rPr>
            </w:pPr>
            <w:r w:rsidRPr="00455612">
              <w:rPr>
                <w:sz w:val="20"/>
                <w:szCs w:val="20"/>
                <w:lang w:val="fr-FR"/>
              </w:rPr>
              <w:t>Tranches de PGEH approuvés (alinéa 5)</w:t>
            </w:r>
          </w:p>
        </w:tc>
        <w:tc>
          <w:tcPr>
            <w:tcW w:w="542" w:type="pct"/>
            <w:shd w:val="clear" w:color="auto" w:fill="auto"/>
          </w:tcPr>
          <w:p w14:paraId="0D75D537" w14:textId="244804BF" w:rsidR="004C53AB" w:rsidRPr="00455612" w:rsidRDefault="00F71F67" w:rsidP="00D04709">
            <w:pPr>
              <w:keepNext/>
              <w:jc w:val="center"/>
              <w:rPr>
                <w:sz w:val="20"/>
                <w:szCs w:val="20"/>
                <w:lang w:val="fr-FR"/>
              </w:rPr>
            </w:pPr>
            <w:r w:rsidRPr="00455612">
              <w:rPr>
                <w:sz w:val="20"/>
                <w:szCs w:val="20"/>
                <w:lang w:val="fr-FR"/>
              </w:rPr>
              <w:t>1</w:t>
            </w:r>
          </w:p>
        </w:tc>
        <w:tc>
          <w:tcPr>
            <w:tcW w:w="834" w:type="pct"/>
            <w:shd w:val="clear" w:color="auto" w:fill="auto"/>
          </w:tcPr>
          <w:p w14:paraId="7C81584C" w14:textId="26B7EAD8" w:rsidR="004C53AB" w:rsidRPr="00455612" w:rsidRDefault="00F71F67" w:rsidP="00D04709">
            <w:pPr>
              <w:keepNext/>
              <w:jc w:val="center"/>
              <w:rPr>
                <w:sz w:val="20"/>
                <w:szCs w:val="20"/>
                <w:lang w:val="fr-FR"/>
              </w:rPr>
            </w:pPr>
            <w:r w:rsidRPr="00455612">
              <w:rPr>
                <w:sz w:val="20"/>
                <w:szCs w:val="20"/>
                <w:lang w:val="fr-FR"/>
              </w:rPr>
              <w:t>1</w:t>
            </w:r>
          </w:p>
        </w:tc>
        <w:tc>
          <w:tcPr>
            <w:tcW w:w="909" w:type="pct"/>
            <w:shd w:val="clear" w:color="auto" w:fill="auto"/>
          </w:tcPr>
          <w:p w14:paraId="09255A18" w14:textId="7A9E70D7" w:rsidR="004C53AB" w:rsidRPr="00455612" w:rsidRDefault="00804E7F" w:rsidP="00D04709">
            <w:pPr>
              <w:keepNext/>
              <w:jc w:val="right"/>
              <w:rPr>
                <w:sz w:val="20"/>
                <w:szCs w:val="20"/>
                <w:lang w:val="fr-FR"/>
              </w:rPr>
            </w:pPr>
            <w:r w:rsidRPr="00455612">
              <w:rPr>
                <w:sz w:val="20"/>
                <w:szCs w:val="20"/>
                <w:lang w:val="fr-FR"/>
              </w:rPr>
              <w:t>19 097</w:t>
            </w:r>
          </w:p>
        </w:tc>
      </w:tr>
      <w:tr w:rsidR="0005465F" w:rsidRPr="00455612" w14:paraId="77C6157A" w14:textId="77777777" w:rsidTr="00D04709">
        <w:tc>
          <w:tcPr>
            <w:tcW w:w="2715" w:type="pct"/>
          </w:tcPr>
          <w:p w14:paraId="4FF16431" w14:textId="3BDB1323" w:rsidR="0005465F" w:rsidRPr="00455612" w:rsidRDefault="0005465F" w:rsidP="006C6439">
            <w:pPr>
              <w:keepNext/>
              <w:rPr>
                <w:sz w:val="20"/>
                <w:szCs w:val="20"/>
                <w:lang w:val="fr-FR"/>
              </w:rPr>
            </w:pPr>
            <w:r w:rsidRPr="00455612">
              <w:rPr>
                <w:sz w:val="20"/>
                <w:szCs w:val="20"/>
                <w:lang w:val="fr-FR"/>
              </w:rPr>
              <w:t xml:space="preserve">Activités supplémentaires </w:t>
            </w:r>
            <w:r w:rsidR="006C6439">
              <w:rPr>
                <w:sz w:val="20"/>
                <w:szCs w:val="20"/>
                <w:lang w:val="fr-FR"/>
              </w:rPr>
              <w:t>visant à</w:t>
            </w:r>
            <w:r w:rsidRPr="00455612">
              <w:rPr>
                <w:sz w:val="20"/>
                <w:szCs w:val="20"/>
                <w:lang w:val="fr-FR"/>
              </w:rPr>
              <w:t xml:space="preserve"> maintenir l'efficacité énergétique dans le secteur de l'entretien (décision 89/6)*</w:t>
            </w:r>
          </w:p>
        </w:tc>
        <w:tc>
          <w:tcPr>
            <w:tcW w:w="542" w:type="pct"/>
            <w:shd w:val="clear" w:color="auto" w:fill="auto"/>
          </w:tcPr>
          <w:p w14:paraId="7A9D790C" w14:textId="64B1D3DD" w:rsidR="0005465F" w:rsidRPr="00455612" w:rsidRDefault="0005465F" w:rsidP="00D04709">
            <w:pPr>
              <w:keepNext/>
              <w:jc w:val="center"/>
              <w:rPr>
                <w:sz w:val="20"/>
                <w:szCs w:val="20"/>
                <w:lang w:val="fr-FR"/>
              </w:rPr>
            </w:pPr>
            <w:r w:rsidRPr="00455612">
              <w:rPr>
                <w:sz w:val="20"/>
                <w:szCs w:val="20"/>
                <w:lang w:val="fr-FR"/>
              </w:rPr>
              <w:t>3</w:t>
            </w:r>
          </w:p>
        </w:tc>
        <w:tc>
          <w:tcPr>
            <w:tcW w:w="834" w:type="pct"/>
            <w:shd w:val="clear" w:color="auto" w:fill="auto"/>
          </w:tcPr>
          <w:p w14:paraId="0639CBFB" w14:textId="569198DD" w:rsidR="0005465F" w:rsidRPr="00455612" w:rsidRDefault="0005465F" w:rsidP="00D04709">
            <w:pPr>
              <w:keepNext/>
              <w:jc w:val="center"/>
              <w:rPr>
                <w:sz w:val="20"/>
                <w:szCs w:val="20"/>
                <w:lang w:val="fr-FR"/>
              </w:rPr>
            </w:pPr>
            <w:r w:rsidRPr="00455612">
              <w:rPr>
                <w:sz w:val="20"/>
                <w:szCs w:val="20"/>
                <w:lang w:val="fr-FR"/>
              </w:rPr>
              <w:t>3</w:t>
            </w:r>
          </w:p>
        </w:tc>
        <w:tc>
          <w:tcPr>
            <w:tcW w:w="909" w:type="pct"/>
            <w:shd w:val="clear" w:color="auto" w:fill="auto"/>
          </w:tcPr>
          <w:p w14:paraId="72531128" w14:textId="18BB8038" w:rsidR="0005465F" w:rsidRPr="00455612" w:rsidRDefault="0005465F" w:rsidP="00D04709">
            <w:pPr>
              <w:keepNext/>
              <w:jc w:val="right"/>
              <w:rPr>
                <w:sz w:val="20"/>
                <w:szCs w:val="20"/>
                <w:lang w:val="fr-FR"/>
              </w:rPr>
            </w:pPr>
            <w:r w:rsidRPr="00455612">
              <w:rPr>
                <w:sz w:val="20"/>
                <w:szCs w:val="20"/>
                <w:lang w:val="fr-FR"/>
              </w:rPr>
              <w:t>361 600</w:t>
            </w:r>
          </w:p>
        </w:tc>
      </w:tr>
      <w:tr w:rsidR="00173AEF" w:rsidRPr="00455612" w14:paraId="341BC5C6" w14:textId="77777777" w:rsidTr="00D04709">
        <w:tc>
          <w:tcPr>
            <w:tcW w:w="2715" w:type="pct"/>
          </w:tcPr>
          <w:p w14:paraId="5B8D3813" w14:textId="77777777" w:rsidR="00173AEF" w:rsidRPr="00455612" w:rsidRDefault="00173AEF" w:rsidP="00D04709">
            <w:pPr>
              <w:keepNext/>
              <w:rPr>
                <w:b/>
                <w:sz w:val="20"/>
                <w:szCs w:val="20"/>
                <w:lang w:val="fr-FR"/>
              </w:rPr>
            </w:pPr>
            <w:r w:rsidRPr="00455612">
              <w:rPr>
                <w:b/>
                <w:sz w:val="20"/>
                <w:szCs w:val="20"/>
                <w:lang w:val="fr-FR"/>
              </w:rPr>
              <w:t>Total</w:t>
            </w:r>
          </w:p>
        </w:tc>
        <w:tc>
          <w:tcPr>
            <w:tcW w:w="542" w:type="pct"/>
            <w:shd w:val="clear" w:color="auto" w:fill="auto"/>
          </w:tcPr>
          <w:p w14:paraId="53AD0C64" w14:textId="77777777" w:rsidR="00173AEF" w:rsidRPr="00455612" w:rsidRDefault="00173AEF" w:rsidP="00D04709">
            <w:pPr>
              <w:keepNext/>
              <w:jc w:val="center"/>
              <w:rPr>
                <w:b/>
                <w:sz w:val="20"/>
                <w:szCs w:val="20"/>
                <w:lang w:val="fr-FR"/>
              </w:rPr>
            </w:pPr>
          </w:p>
        </w:tc>
        <w:tc>
          <w:tcPr>
            <w:tcW w:w="834" w:type="pct"/>
            <w:shd w:val="clear" w:color="auto" w:fill="auto"/>
          </w:tcPr>
          <w:p w14:paraId="30C129DA" w14:textId="30E534C0" w:rsidR="00173AEF" w:rsidRPr="00455612" w:rsidRDefault="00804E7F" w:rsidP="00D04709">
            <w:pPr>
              <w:keepNext/>
              <w:jc w:val="center"/>
              <w:rPr>
                <w:b/>
                <w:sz w:val="20"/>
                <w:szCs w:val="20"/>
                <w:lang w:val="fr-FR"/>
              </w:rPr>
            </w:pPr>
            <w:r w:rsidRPr="00455612">
              <w:rPr>
                <w:b/>
                <w:sz w:val="20"/>
                <w:szCs w:val="20"/>
                <w:lang w:val="fr-FR"/>
              </w:rPr>
              <w:t>4</w:t>
            </w:r>
          </w:p>
        </w:tc>
        <w:tc>
          <w:tcPr>
            <w:tcW w:w="909" w:type="pct"/>
            <w:shd w:val="clear" w:color="auto" w:fill="auto"/>
          </w:tcPr>
          <w:p w14:paraId="7D6F5BA5" w14:textId="26C9A862" w:rsidR="00173AEF" w:rsidRPr="00455612" w:rsidRDefault="00804E7F" w:rsidP="00D04709">
            <w:pPr>
              <w:keepNext/>
              <w:jc w:val="right"/>
              <w:rPr>
                <w:b/>
                <w:sz w:val="20"/>
                <w:szCs w:val="20"/>
                <w:lang w:val="fr-FR"/>
              </w:rPr>
            </w:pPr>
            <w:r w:rsidRPr="00455612">
              <w:rPr>
                <w:b/>
                <w:sz w:val="20"/>
                <w:szCs w:val="20"/>
                <w:lang w:val="fr-FR"/>
              </w:rPr>
              <w:t>380 697</w:t>
            </w:r>
          </w:p>
        </w:tc>
      </w:tr>
    </w:tbl>
    <w:p w14:paraId="759D0113" w14:textId="55B81059" w:rsidR="00981D00" w:rsidRPr="00455612" w:rsidRDefault="00981D00" w:rsidP="00D04709">
      <w:pPr>
        <w:keepNext/>
        <w:rPr>
          <w:sz w:val="18"/>
          <w:szCs w:val="18"/>
          <w:lang w:val="fr-FR"/>
        </w:rPr>
      </w:pPr>
      <w:r w:rsidRPr="00455612">
        <w:rPr>
          <w:sz w:val="18"/>
          <w:szCs w:val="18"/>
          <w:lang w:val="fr-FR"/>
        </w:rPr>
        <w:t xml:space="preserve">*Ces demandes font l'objet d'une discussion dans la section III.1. </w:t>
      </w:r>
    </w:p>
    <w:p w14:paraId="287F0816" w14:textId="766AADDD" w:rsidR="004C53AB" w:rsidRPr="00455612" w:rsidRDefault="004C53AB" w:rsidP="00D04709">
      <w:pPr>
        <w:keepNext/>
        <w:spacing w:before="40" w:after="240"/>
        <w:rPr>
          <w:sz w:val="18"/>
          <w:szCs w:val="18"/>
          <w:lang w:val="fr-FR"/>
        </w:rPr>
      </w:pPr>
      <w:r w:rsidRPr="00455612">
        <w:rPr>
          <w:sz w:val="18"/>
          <w:szCs w:val="18"/>
          <w:u w:val="single"/>
          <w:lang w:val="fr-FR"/>
        </w:rPr>
        <w:t>Remarque</w:t>
      </w:r>
      <w:r w:rsidRPr="00455612">
        <w:rPr>
          <w:sz w:val="18"/>
          <w:szCs w:val="18"/>
          <w:lang w:val="fr-FR"/>
        </w:rPr>
        <w:t> : Les montants de financement incluent les coûts d'appui d'agence.</w:t>
      </w:r>
    </w:p>
    <w:p w14:paraId="2C65EE96" w14:textId="1C896CF8" w:rsidR="004C53AB" w:rsidRPr="00455612" w:rsidRDefault="00D03EBD" w:rsidP="00384C1F">
      <w:pPr>
        <w:widowControl w:val="0"/>
        <w:spacing w:before="240" w:after="240"/>
        <w:rPr>
          <w:i/>
          <w:iCs/>
          <w:lang w:val="fr-FR"/>
        </w:rPr>
      </w:pPr>
      <w:r w:rsidRPr="00455612">
        <w:rPr>
          <w:i/>
          <w:iCs/>
          <w:snapToGrid w:val="0"/>
          <w:lang w:val="fr-FR"/>
        </w:rPr>
        <w:t>Tranches des plans de gestion de l'élimination des HCFC approuvés (Saint-Kitts-et-Nevis)</w:t>
      </w:r>
    </w:p>
    <w:p w14:paraId="7D711873" w14:textId="676A3F30" w:rsidR="0033337F" w:rsidRPr="00455612" w:rsidRDefault="00F82DE5" w:rsidP="0033337F">
      <w:pPr>
        <w:pStyle w:val="Heading1"/>
        <w:rPr>
          <w:lang w:val="fr-FR"/>
        </w:rPr>
      </w:pPr>
      <w:r w:rsidRPr="00455612">
        <w:rPr>
          <w:lang w:val="fr-FR"/>
        </w:rPr>
        <w:t>Le PNUE, au nom du Gouvernement de Saint-Kitts-et-Nevis, a soumis une demande pour la troisième tranche de la phase I du PGEH de ce pays. En examinant la soumission, le Secrétariat a noté que, nonobstant les progrès réalisés dans la mise en œuvre de la phase I du PGEH, des problèmes importants demeuraient en lien avec le système d'octroi de licences et de quotas et qu'il fallait les résoudre pour que le système fonctionne et que le pays reste en conformité avec le calendrier d'élimination des HCFC du Protocole de Montréal, conformément à la décision 63/17. Le Secrétariat a demandé que la proposition soit reportée à la 93</w:t>
      </w:r>
      <w:r w:rsidRPr="00455612">
        <w:rPr>
          <w:vertAlign w:val="superscript"/>
          <w:lang w:val="fr-FR"/>
        </w:rPr>
        <w:t>e</w:t>
      </w:r>
      <w:r w:rsidRPr="00455612">
        <w:rPr>
          <w:lang w:val="fr-FR"/>
        </w:rPr>
        <w:t xml:space="preserve"> réunion ; le PNUE a donc retiré la soumission et s'est engagé à continuer à travailler avec le Gouvernement afin que la troisième tranche (2020) de la phase I du PGEH puisse être soumise à la 93</w:t>
      </w:r>
      <w:r w:rsidRPr="00455612">
        <w:rPr>
          <w:vertAlign w:val="superscript"/>
          <w:lang w:val="fr-FR"/>
        </w:rPr>
        <w:t>e</w:t>
      </w:r>
      <w:r w:rsidR="006C6439">
        <w:rPr>
          <w:b/>
          <w:sz w:val="24"/>
          <w:szCs w:val="24"/>
          <w:lang w:val="fr-FR"/>
        </w:rPr>
        <w:t> </w:t>
      </w:r>
      <w:r w:rsidRPr="00455612">
        <w:rPr>
          <w:lang w:val="fr-FR"/>
        </w:rPr>
        <w:t>réunion</w:t>
      </w:r>
      <w:r w:rsidR="006C6439">
        <w:rPr>
          <w:lang w:val="fr-FR"/>
        </w:rPr>
        <w:t>,</w:t>
      </w:r>
      <w:r w:rsidRPr="00455612">
        <w:rPr>
          <w:lang w:val="fr-FR"/>
        </w:rPr>
        <w:t xml:space="preserve"> accompagnée d'un plan d'action révisé pour tenir compte de la réaffectation de la tranche de 2020. Le Gouvernement de Saint-Kitts-et-Nevis est en outre prié de soumettre les données révisées de l'article 7 et du programme de pays pour cinq ans aux secrétariats de l'Ozone et du Fonds, respectivement, afin de </w:t>
      </w:r>
      <w:r w:rsidR="006C6439">
        <w:rPr>
          <w:lang w:val="fr-FR"/>
        </w:rPr>
        <w:t>tirer au clair</w:t>
      </w:r>
      <w:r w:rsidRPr="00455612">
        <w:rPr>
          <w:lang w:val="fr-FR"/>
        </w:rPr>
        <w:t xml:space="preserve"> les incohérences </w:t>
      </w:r>
      <w:r w:rsidR="006C6439">
        <w:rPr>
          <w:lang w:val="fr-FR"/>
        </w:rPr>
        <w:t>mises à jour</w:t>
      </w:r>
      <w:r w:rsidRPr="00455612">
        <w:rPr>
          <w:lang w:val="fr-FR"/>
        </w:rPr>
        <w:t xml:space="preserve"> par le vérificateur et de </w:t>
      </w:r>
      <w:r w:rsidR="006C6439">
        <w:rPr>
          <w:lang w:val="fr-FR"/>
        </w:rPr>
        <w:t>donner suite</w:t>
      </w:r>
      <w:r w:rsidRPr="00455612">
        <w:rPr>
          <w:lang w:val="fr-FR"/>
        </w:rPr>
        <w:t xml:space="preserve"> aux recommandations figurant dans le rapport de vérification. Les détails des actions spécifiques à entreprendre sont contenus dans le document portant sur les retards de soumission des tranches.</w:t>
      </w:r>
      <w:r w:rsidR="0033337F" w:rsidRPr="00455612">
        <w:rPr>
          <w:rStyle w:val="FootnoteReference"/>
          <w:lang w:val="fr-FR"/>
        </w:rPr>
        <w:footnoteReference w:id="3"/>
      </w:r>
    </w:p>
    <w:p w14:paraId="7BBF0753" w14:textId="48598426" w:rsidR="0033337F" w:rsidRPr="00455612" w:rsidRDefault="0033337F" w:rsidP="0033337F">
      <w:pPr>
        <w:rPr>
          <w:u w:val="single"/>
          <w:lang w:val="fr-FR"/>
        </w:rPr>
      </w:pPr>
      <w:r w:rsidRPr="00455612">
        <w:rPr>
          <w:u w:val="single"/>
          <w:lang w:val="fr-FR"/>
        </w:rPr>
        <w:t>Projets non soumis</w:t>
      </w:r>
    </w:p>
    <w:p w14:paraId="4CFE12E4" w14:textId="08199568" w:rsidR="00D9771D" w:rsidRPr="00455612" w:rsidRDefault="00D9771D" w:rsidP="00384C1F">
      <w:pPr>
        <w:spacing w:before="240" w:after="240"/>
        <w:rPr>
          <w:i/>
          <w:iCs/>
          <w:lang w:val="fr-FR"/>
        </w:rPr>
      </w:pPr>
      <w:r w:rsidRPr="00455612">
        <w:rPr>
          <w:i/>
          <w:iCs/>
          <w:lang w:val="fr-FR"/>
        </w:rPr>
        <w:t>Phase I des plans de mise en œuvre de l’Amendement de Kigali pour les HFC (Niger)</w:t>
      </w:r>
    </w:p>
    <w:p w14:paraId="65B55C3C" w14:textId="4847F355" w:rsidR="00094D08" w:rsidRPr="00455612" w:rsidRDefault="002E743B" w:rsidP="00B0456A">
      <w:pPr>
        <w:pStyle w:val="Heading1"/>
        <w:rPr>
          <w:lang w:val="fr-FR"/>
        </w:rPr>
      </w:pPr>
      <w:r w:rsidRPr="00455612">
        <w:rPr>
          <w:lang w:val="fr-FR"/>
        </w:rPr>
        <w:t>À la 91</w:t>
      </w:r>
      <w:r w:rsidRPr="00455612">
        <w:rPr>
          <w:vertAlign w:val="superscript"/>
          <w:lang w:val="fr-FR"/>
        </w:rPr>
        <w:t>e</w:t>
      </w:r>
      <w:r w:rsidRPr="00455612">
        <w:rPr>
          <w:lang w:val="fr-FR"/>
        </w:rPr>
        <w:t xml:space="preserve"> réunion, en approuvant l'avance de financement du KIP pour le Niger, le Comité exécutif a décidé de reporter l'examen de sa phase I à la 92</w:t>
      </w:r>
      <w:r w:rsidR="00BE795E" w:rsidRPr="00455612">
        <w:rPr>
          <w:vertAlign w:val="superscript"/>
          <w:lang w:val="fr-FR"/>
        </w:rPr>
        <w:t>e</w:t>
      </w:r>
      <w:r w:rsidRPr="00455612">
        <w:rPr>
          <w:lang w:val="fr-FR"/>
        </w:rPr>
        <w:t xml:space="preserve"> réunion (décision 91/58(c)). En l'absence d'une valeur de référence établie pour les HFC et de directives convenues sur les coûts d'élimination des HFC, l'ONUDI a demandé, au nom du Gouvernement du Niger, que l'examen de la phase I du KIP </w:t>
      </w:r>
      <w:r w:rsidR="006C6439">
        <w:rPr>
          <w:lang w:val="fr-FR"/>
        </w:rPr>
        <w:t>de c</w:t>
      </w:r>
      <w:r w:rsidRPr="00455612">
        <w:rPr>
          <w:lang w:val="fr-FR"/>
        </w:rPr>
        <w:t>e pays soit à nouveau reporté à la 93</w:t>
      </w:r>
      <w:r w:rsidRPr="00455612">
        <w:rPr>
          <w:vertAlign w:val="superscript"/>
          <w:lang w:val="fr-FR"/>
        </w:rPr>
        <w:t>e</w:t>
      </w:r>
      <w:r w:rsidRPr="00455612">
        <w:rPr>
          <w:lang w:val="fr-FR"/>
        </w:rPr>
        <w:t xml:space="preserve"> réunion, quand une proposition révisée basée sur la valeur de référence fixée serait soumise. </w:t>
      </w:r>
    </w:p>
    <w:p w14:paraId="1CB882AA" w14:textId="6C8FDA44" w:rsidR="00B0456A" w:rsidRPr="00455612" w:rsidRDefault="00B0456A" w:rsidP="00B0456A">
      <w:pPr>
        <w:pStyle w:val="Heading1"/>
        <w:rPr>
          <w:lang w:val="fr-FR"/>
        </w:rPr>
      </w:pPr>
      <w:r w:rsidRPr="00455612">
        <w:rPr>
          <w:lang w:val="fr-FR"/>
        </w:rPr>
        <w:t xml:space="preserve">Le Comité exécutif </w:t>
      </w:r>
      <w:r w:rsidRPr="00455612">
        <w:rPr>
          <w:u w:val="single"/>
          <w:lang w:val="fr-FR"/>
        </w:rPr>
        <w:t>pourrait souhaiter</w:t>
      </w:r>
      <w:r w:rsidRPr="00455612">
        <w:rPr>
          <w:lang w:val="fr-FR"/>
        </w:rPr>
        <w:t xml:space="preserve"> prendre note de la demande de l'ONUDI, au nom du Gouvernement du Niger, de reporter l'examen de la phase I de son KIP à la 93</w:t>
      </w:r>
      <w:r w:rsidRPr="00455612">
        <w:rPr>
          <w:vertAlign w:val="superscript"/>
          <w:lang w:val="fr-FR"/>
        </w:rPr>
        <w:t>e</w:t>
      </w:r>
      <w:r w:rsidRPr="00455612">
        <w:rPr>
          <w:lang w:val="fr-FR"/>
        </w:rPr>
        <w:t xml:space="preserve"> réunion.</w:t>
      </w:r>
    </w:p>
    <w:p w14:paraId="64642DB4" w14:textId="77777777" w:rsidR="004C53AB" w:rsidRPr="00455612" w:rsidRDefault="004C53AB" w:rsidP="00384C1F">
      <w:pPr>
        <w:pStyle w:val="Heading1"/>
        <w:numPr>
          <w:ilvl w:val="0"/>
          <w:numId w:val="0"/>
        </w:numPr>
        <w:spacing w:before="240"/>
        <w:rPr>
          <w:b/>
          <w:bCs/>
          <w:sz w:val="24"/>
          <w:szCs w:val="24"/>
          <w:lang w:val="fr-FR"/>
        </w:rPr>
      </w:pPr>
      <w:r w:rsidRPr="00455612">
        <w:rPr>
          <w:b/>
          <w:bCs/>
          <w:sz w:val="24"/>
          <w:szCs w:val="24"/>
          <w:lang w:val="fr-FR"/>
        </w:rPr>
        <w:t>II.2</w:t>
      </w:r>
      <w:r w:rsidRPr="00455612">
        <w:rPr>
          <w:b/>
          <w:bCs/>
          <w:sz w:val="24"/>
          <w:szCs w:val="24"/>
          <w:lang w:val="fr-FR"/>
        </w:rPr>
        <w:tab/>
        <w:t>Projets recommandés pour approbation globale</w:t>
      </w:r>
    </w:p>
    <w:p w14:paraId="723A4434" w14:textId="040FDF11" w:rsidR="004C53AB" w:rsidRPr="00455612" w:rsidRDefault="004C53AB" w:rsidP="00A649DC">
      <w:pPr>
        <w:pStyle w:val="Heading1"/>
        <w:rPr>
          <w:lang w:val="fr-FR"/>
        </w:rPr>
      </w:pPr>
      <w:r w:rsidRPr="00455612">
        <w:rPr>
          <w:lang w:val="fr-FR"/>
        </w:rPr>
        <w:t xml:space="preserve">Le tableau 3 présente un résumé des soumissions pour lesquelles une approbation </w:t>
      </w:r>
      <w:r w:rsidR="006C6439">
        <w:rPr>
          <w:lang w:val="fr-FR"/>
        </w:rPr>
        <w:t>globale</w:t>
      </w:r>
      <w:r w:rsidRPr="00455612">
        <w:rPr>
          <w:lang w:val="fr-FR"/>
        </w:rPr>
        <w:t xml:space="preserve"> est recommandée.</w:t>
      </w:r>
      <w:bookmarkStart w:id="3" w:name="_Hlk100265268"/>
      <w:r w:rsidRPr="00455612">
        <w:rPr>
          <w:lang w:val="fr-FR"/>
        </w:rPr>
        <w:t xml:space="preserve"> Le document UNEP/</w:t>
      </w:r>
      <w:proofErr w:type="spellStart"/>
      <w:r w:rsidRPr="00455612">
        <w:rPr>
          <w:lang w:val="fr-FR"/>
        </w:rPr>
        <w:t>OzL.Pro</w:t>
      </w:r>
      <w:proofErr w:type="spellEnd"/>
      <w:r w:rsidRPr="00455612">
        <w:rPr>
          <w:lang w:val="fr-FR"/>
        </w:rPr>
        <w:t>/</w:t>
      </w:r>
      <w:proofErr w:type="spellStart"/>
      <w:r w:rsidRPr="00455612">
        <w:rPr>
          <w:lang w:val="fr-FR"/>
        </w:rPr>
        <w:t>ExCom</w:t>
      </w:r>
      <w:proofErr w:type="spellEnd"/>
      <w:r w:rsidRPr="00455612">
        <w:rPr>
          <w:lang w:val="fr-FR"/>
        </w:rPr>
        <w:t xml:space="preserve">/92/15, qui sera examiné au titre du point 9 c) de l'ordre du jour, comprend des informations supplémentaires sur ces demandes, une liste de projets recommandés pour approbation générale et une recommandation du Secrétariat pour examen </w:t>
      </w:r>
      <w:r w:rsidR="006C6439">
        <w:rPr>
          <w:lang w:val="fr-FR"/>
        </w:rPr>
        <w:t>par le</w:t>
      </w:r>
      <w:r w:rsidRPr="00455612">
        <w:rPr>
          <w:lang w:val="fr-FR"/>
        </w:rPr>
        <w:t xml:space="preserve"> Comité </w:t>
      </w:r>
      <w:r w:rsidR="006C6439">
        <w:rPr>
          <w:lang w:val="fr-FR"/>
        </w:rPr>
        <w:t>e</w:t>
      </w:r>
      <w:r w:rsidRPr="00455612">
        <w:rPr>
          <w:lang w:val="fr-FR"/>
        </w:rPr>
        <w:t>xécutif.</w:t>
      </w:r>
      <w:bookmarkEnd w:id="3"/>
      <w:r w:rsidRPr="00455612">
        <w:rPr>
          <w:lang w:val="fr-FR"/>
        </w:rPr>
        <w:t xml:space="preserve"> </w:t>
      </w:r>
    </w:p>
    <w:p w14:paraId="40577BB9" w14:textId="77777777" w:rsidR="004C53AB" w:rsidRPr="00455612" w:rsidRDefault="004C53AB" w:rsidP="00D04709">
      <w:pPr>
        <w:keepNext/>
        <w:spacing w:after="40"/>
        <w:rPr>
          <w:b/>
          <w:lang w:val="fr-FR"/>
        </w:rPr>
      </w:pPr>
      <w:r w:rsidRPr="00455612">
        <w:rPr>
          <w:b/>
          <w:lang w:val="fr-FR"/>
        </w:rPr>
        <w:lastRenderedPageBreak/>
        <w:t>Tableau 3 : Demandes recommandées pour approbation globale</w:t>
      </w:r>
    </w:p>
    <w:tbl>
      <w:tblPr>
        <w:tblStyle w:val="TableGrid10"/>
        <w:tblW w:w="9445" w:type="dxa"/>
        <w:tblLook w:val="04A0" w:firstRow="1" w:lastRow="0" w:firstColumn="1" w:lastColumn="0" w:noHBand="0" w:noVBand="1"/>
      </w:tblPr>
      <w:tblGrid>
        <w:gridCol w:w="5468"/>
        <w:gridCol w:w="1003"/>
        <w:gridCol w:w="1272"/>
        <w:gridCol w:w="1702"/>
      </w:tblGrid>
      <w:tr w:rsidR="004C53AB" w:rsidRPr="00455612" w14:paraId="59D6FDF4" w14:textId="77777777" w:rsidTr="00A649DC">
        <w:trPr>
          <w:trHeight w:val="268"/>
          <w:tblHeader/>
        </w:trPr>
        <w:tc>
          <w:tcPr>
            <w:tcW w:w="5553" w:type="dxa"/>
            <w:vAlign w:val="center"/>
          </w:tcPr>
          <w:p w14:paraId="7732335B" w14:textId="77777777" w:rsidR="004C53AB" w:rsidRPr="00455612" w:rsidRDefault="004C53AB" w:rsidP="00D04709">
            <w:pPr>
              <w:keepNext/>
              <w:jc w:val="center"/>
              <w:rPr>
                <w:b/>
                <w:sz w:val="20"/>
                <w:szCs w:val="20"/>
                <w:lang w:val="fr-FR"/>
              </w:rPr>
            </w:pPr>
            <w:r w:rsidRPr="00455612">
              <w:rPr>
                <w:b/>
                <w:sz w:val="20"/>
                <w:szCs w:val="20"/>
                <w:lang w:val="fr-FR"/>
              </w:rPr>
              <w:t>Projets et activités</w:t>
            </w:r>
          </w:p>
        </w:tc>
        <w:tc>
          <w:tcPr>
            <w:tcW w:w="1012" w:type="dxa"/>
            <w:vAlign w:val="center"/>
          </w:tcPr>
          <w:p w14:paraId="5BE93161" w14:textId="77777777" w:rsidR="004C53AB" w:rsidRPr="00455612" w:rsidRDefault="004C53AB" w:rsidP="00D04709">
            <w:pPr>
              <w:keepNext/>
              <w:jc w:val="center"/>
              <w:rPr>
                <w:b/>
                <w:sz w:val="20"/>
                <w:szCs w:val="20"/>
                <w:lang w:val="fr-FR"/>
              </w:rPr>
            </w:pPr>
            <w:r w:rsidRPr="00455612">
              <w:rPr>
                <w:b/>
                <w:sz w:val="20"/>
                <w:szCs w:val="20"/>
                <w:lang w:val="fr-FR"/>
              </w:rPr>
              <w:t>Nb. de pays</w:t>
            </w:r>
          </w:p>
        </w:tc>
        <w:tc>
          <w:tcPr>
            <w:tcW w:w="1170" w:type="dxa"/>
            <w:vAlign w:val="center"/>
          </w:tcPr>
          <w:p w14:paraId="1C1831E1" w14:textId="77777777" w:rsidR="004C53AB" w:rsidRPr="00455612" w:rsidRDefault="004C53AB" w:rsidP="00D04709">
            <w:pPr>
              <w:keepNext/>
              <w:jc w:val="center"/>
              <w:rPr>
                <w:b/>
                <w:sz w:val="20"/>
                <w:szCs w:val="20"/>
                <w:lang w:val="fr-FR"/>
              </w:rPr>
            </w:pPr>
            <w:r w:rsidRPr="00455612">
              <w:rPr>
                <w:b/>
                <w:sz w:val="20"/>
                <w:szCs w:val="20"/>
                <w:lang w:val="fr-FR"/>
              </w:rPr>
              <w:t>Nb. de demandes de financement</w:t>
            </w:r>
          </w:p>
        </w:tc>
        <w:tc>
          <w:tcPr>
            <w:tcW w:w="1710" w:type="dxa"/>
            <w:vAlign w:val="center"/>
          </w:tcPr>
          <w:p w14:paraId="673E3DD5" w14:textId="37D38D92" w:rsidR="004C53AB" w:rsidRPr="00455612" w:rsidRDefault="004C53AB" w:rsidP="006C6439">
            <w:pPr>
              <w:keepNext/>
              <w:jc w:val="center"/>
              <w:rPr>
                <w:b/>
                <w:sz w:val="20"/>
                <w:szCs w:val="20"/>
                <w:lang w:val="fr-FR"/>
              </w:rPr>
            </w:pPr>
            <w:r w:rsidRPr="00455612">
              <w:rPr>
                <w:b/>
                <w:sz w:val="20"/>
                <w:szCs w:val="20"/>
                <w:lang w:val="fr-FR"/>
              </w:rPr>
              <w:t>Montant recommandé ($</w:t>
            </w:r>
            <w:r w:rsidR="006C6439">
              <w:rPr>
                <w:b/>
                <w:sz w:val="24"/>
                <w:szCs w:val="24"/>
                <w:lang w:val="fr-FR"/>
              </w:rPr>
              <w:t> </w:t>
            </w:r>
            <w:r w:rsidRPr="00455612">
              <w:rPr>
                <w:b/>
                <w:sz w:val="20"/>
                <w:szCs w:val="20"/>
                <w:lang w:val="fr-FR"/>
              </w:rPr>
              <w:t>US)</w:t>
            </w:r>
          </w:p>
        </w:tc>
      </w:tr>
      <w:tr w:rsidR="004C53AB" w:rsidRPr="00455612" w14:paraId="663A8133" w14:textId="77777777" w:rsidTr="00B12DEF">
        <w:tc>
          <w:tcPr>
            <w:tcW w:w="5553" w:type="dxa"/>
          </w:tcPr>
          <w:p w14:paraId="27D950DC" w14:textId="25A413D9" w:rsidR="004C53AB" w:rsidRPr="00455612" w:rsidRDefault="004C53AB" w:rsidP="00D04709">
            <w:pPr>
              <w:keepNext/>
              <w:jc w:val="left"/>
              <w:rPr>
                <w:sz w:val="20"/>
                <w:szCs w:val="20"/>
                <w:lang w:val="fr-FR"/>
              </w:rPr>
            </w:pPr>
            <w:r w:rsidRPr="00455612">
              <w:rPr>
                <w:sz w:val="20"/>
                <w:szCs w:val="20"/>
                <w:lang w:val="fr-FR"/>
              </w:rPr>
              <w:t>Tranches de PGEH approuvé</w:t>
            </w:r>
            <w:r w:rsidR="006C6439">
              <w:rPr>
                <w:sz w:val="20"/>
                <w:szCs w:val="20"/>
                <w:lang w:val="fr-FR"/>
              </w:rPr>
              <w:t>e</w:t>
            </w:r>
            <w:r w:rsidRPr="00455612">
              <w:rPr>
                <w:sz w:val="20"/>
                <w:szCs w:val="20"/>
                <w:lang w:val="fr-FR"/>
              </w:rPr>
              <w:t>s</w:t>
            </w:r>
          </w:p>
        </w:tc>
        <w:tc>
          <w:tcPr>
            <w:tcW w:w="1012" w:type="dxa"/>
            <w:shd w:val="clear" w:color="auto" w:fill="auto"/>
          </w:tcPr>
          <w:p w14:paraId="56FFCBE1" w14:textId="477B09D6" w:rsidR="004C53AB" w:rsidRPr="00455612" w:rsidRDefault="00642E4D" w:rsidP="00D04709">
            <w:pPr>
              <w:keepNext/>
              <w:jc w:val="center"/>
              <w:rPr>
                <w:sz w:val="20"/>
                <w:szCs w:val="20"/>
                <w:lang w:val="fr-FR"/>
              </w:rPr>
            </w:pPr>
            <w:r w:rsidRPr="00455612">
              <w:rPr>
                <w:sz w:val="20"/>
                <w:szCs w:val="20"/>
                <w:lang w:val="fr-FR"/>
              </w:rPr>
              <w:t>15*</w:t>
            </w:r>
          </w:p>
        </w:tc>
        <w:tc>
          <w:tcPr>
            <w:tcW w:w="1170" w:type="dxa"/>
            <w:shd w:val="clear" w:color="auto" w:fill="auto"/>
          </w:tcPr>
          <w:p w14:paraId="2E3D6D47" w14:textId="3B9276D9" w:rsidR="004C53AB" w:rsidRPr="00455612" w:rsidRDefault="005E0C79" w:rsidP="00D04709">
            <w:pPr>
              <w:keepNext/>
              <w:jc w:val="center"/>
              <w:rPr>
                <w:sz w:val="20"/>
                <w:szCs w:val="20"/>
                <w:lang w:val="fr-FR"/>
              </w:rPr>
            </w:pPr>
            <w:r w:rsidRPr="00455612">
              <w:rPr>
                <w:sz w:val="20"/>
                <w:szCs w:val="20"/>
                <w:lang w:val="fr-FR"/>
              </w:rPr>
              <w:t>33</w:t>
            </w:r>
          </w:p>
        </w:tc>
        <w:tc>
          <w:tcPr>
            <w:tcW w:w="1710" w:type="dxa"/>
            <w:shd w:val="clear" w:color="auto" w:fill="auto"/>
          </w:tcPr>
          <w:p w14:paraId="0595FDE9" w14:textId="4FA043BB" w:rsidR="004C53AB" w:rsidRPr="00455612" w:rsidRDefault="005E14E1" w:rsidP="00D04709">
            <w:pPr>
              <w:keepNext/>
              <w:jc w:val="right"/>
              <w:rPr>
                <w:sz w:val="20"/>
                <w:szCs w:val="20"/>
                <w:lang w:val="fr-FR"/>
              </w:rPr>
            </w:pPr>
            <w:r w:rsidRPr="00455612">
              <w:rPr>
                <w:sz w:val="20"/>
                <w:szCs w:val="20"/>
                <w:lang w:val="fr-FR"/>
              </w:rPr>
              <w:t>8 302 325</w:t>
            </w:r>
          </w:p>
        </w:tc>
      </w:tr>
      <w:tr w:rsidR="004C53AB" w:rsidRPr="00455612" w14:paraId="37D5FEE1" w14:textId="77777777" w:rsidTr="00B12DEF">
        <w:tc>
          <w:tcPr>
            <w:tcW w:w="5553" w:type="dxa"/>
          </w:tcPr>
          <w:p w14:paraId="6D7B6C26" w14:textId="783B090F" w:rsidR="004C53AB" w:rsidRPr="00455612" w:rsidRDefault="004C53AB" w:rsidP="00D04709">
            <w:pPr>
              <w:keepNext/>
              <w:jc w:val="left"/>
              <w:rPr>
                <w:sz w:val="20"/>
                <w:szCs w:val="20"/>
                <w:lang w:val="fr-FR"/>
              </w:rPr>
            </w:pPr>
            <w:r w:rsidRPr="00455612">
              <w:rPr>
                <w:sz w:val="20"/>
                <w:szCs w:val="20"/>
                <w:lang w:val="fr-FR"/>
              </w:rPr>
              <w:t>Préparation de la phase III des PGEH</w:t>
            </w:r>
          </w:p>
        </w:tc>
        <w:tc>
          <w:tcPr>
            <w:tcW w:w="1012" w:type="dxa"/>
            <w:shd w:val="clear" w:color="auto" w:fill="auto"/>
          </w:tcPr>
          <w:p w14:paraId="32F0D9DA" w14:textId="29049651" w:rsidR="004C53AB" w:rsidRPr="00455612" w:rsidRDefault="00620F08" w:rsidP="00D04709">
            <w:pPr>
              <w:keepNext/>
              <w:jc w:val="center"/>
              <w:rPr>
                <w:sz w:val="20"/>
                <w:szCs w:val="20"/>
                <w:lang w:val="fr-FR"/>
              </w:rPr>
            </w:pPr>
            <w:r w:rsidRPr="00455612">
              <w:rPr>
                <w:sz w:val="20"/>
                <w:szCs w:val="20"/>
                <w:lang w:val="fr-FR"/>
              </w:rPr>
              <w:t>2</w:t>
            </w:r>
          </w:p>
        </w:tc>
        <w:tc>
          <w:tcPr>
            <w:tcW w:w="1170" w:type="dxa"/>
            <w:shd w:val="clear" w:color="auto" w:fill="auto"/>
          </w:tcPr>
          <w:p w14:paraId="5CE25756" w14:textId="0E8391C9" w:rsidR="004C53AB" w:rsidRPr="00455612" w:rsidRDefault="00D0592A" w:rsidP="00D04709">
            <w:pPr>
              <w:keepNext/>
              <w:spacing w:line="259" w:lineRule="auto"/>
              <w:jc w:val="center"/>
              <w:rPr>
                <w:sz w:val="20"/>
                <w:szCs w:val="20"/>
                <w:lang w:val="fr-FR"/>
              </w:rPr>
            </w:pPr>
            <w:r w:rsidRPr="00455612">
              <w:rPr>
                <w:sz w:val="20"/>
                <w:szCs w:val="20"/>
                <w:lang w:val="fr-FR"/>
              </w:rPr>
              <w:t>3</w:t>
            </w:r>
          </w:p>
        </w:tc>
        <w:tc>
          <w:tcPr>
            <w:tcW w:w="1710" w:type="dxa"/>
            <w:shd w:val="clear" w:color="auto" w:fill="auto"/>
          </w:tcPr>
          <w:p w14:paraId="723D6198" w14:textId="797DD02D" w:rsidR="004C53AB" w:rsidRPr="00455612" w:rsidRDefault="00D30DB4" w:rsidP="00D04709">
            <w:pPr>
              <w:keepNext/>
              <w:jc w:val="right"/>
              <w:rPr>
                <w:sz w:val="20"/>
                <w:szCs w:val="20"/>
                <w:lang w:val="fr-FR"/>
              </w:rPr>
            </w:pPr>
            <w:r w:rsidRPr="00455612">
              <w:rPr>
                <w:sz w:val="20"/>
                <w:szCs w:val="20"/>
                <w:lang w:val="fr-FR"/>
              </w:rPr>
              <w:t>96 900</w:t>
            </w:r>
          </w:p>
        </w:tc>
      </w:tr>
      <w:tr w:rsidR="003C14CE" w:rsidRPr="00455612" w14:paraId="0204BDEB" w14:textId="77777777" w:rsidTr="00B12DEF">
        <w:tc>
          <w:tcPr>
            <w:tcW w:w="5553" w:type="dxa"/>
          </w:tcPr>
          <w:p w14:paraId="0B4FDEAE" w14:textId="1511BC45" w:rsidR="003C14CE" w:rsidRPr="00455612" w:rsidRDefault="003C14CE" w:rsidP="003C14CE">
            <w:pPr>
              <w:jc w:val="left"/>
              <w:rPr>
                <w:sz w:val="20"/>
                <w:szCs w:val="20"/>
                <w:lang w:val="fr-FR"/>
              </w:rPr>
            </w:pPr>
            <w:r w:rsidRPr="00455612">
              <w:rPr>
                <w:sz w:val="20"/>
                <w:szCs w:val="20"/>
                <w:lang w:val="fr-FR"/>
              </w:rPr>
              <w:t>Vérification de la conformité de certains pays à faible volume de consommation sélectionnés avec l'accord relatif à leur PGEH</w:t>
            </w:r>
          </w:p>
        </w:tc>
        <w:tc>
          <w:tcPr>
            <w:tcW w:w="1012" w:type="dxa"/>
            <w:shd w:val="clear" w:color="auto" w:fill="auto"/>
          </w:tcPr>
          <w:p w14:paraId="121E7994" w14:textId="67D897F1" w:rsidR="003C14CE" w:rsidRPr="00455612" w:rsidRDefault="003C14CE" w:rsidP="003C14CE">
            <w:pPr>
              <w:jc w:val="center"/>
              <w:rPr>
                <w:sz w:val="20"/>
                <w:szCs w:val="20"/>
                <w:lang w:val="fr-FR"/>
              </w:rPr>
            </w:pPr>
            <w:r w:rsidRPr="00455612">
              <w:rPr>
                <w:sz w:val="20"/>
                <w:szCs w:val="20"/>
                <w:lang w:val="fr-FR"/>
              </w:rPr>
              <w:t>1</w:t>
            </w:r>
          </w:p>
        </w:tc>
        <w:tc>
          <w:tcPr>
            <w:tcW w:w="1170" w:type="dxa"/>
            <w:shd w:val="clear" w:color="auto" w:fill="auto"/>
          </w:tcPr>
          <w:p w14:paraId="362AD75E" w14:textId="7B49E3D8" w:rsidR="003C14CE" w:rsidRPr="00455612" w:rsidRDefault="003C14CE" w:rsidP="003C14CE">
            <w:pPr>
              <w:spacing w:line="259" w:lineRule="auto"/>
              <w:jc w:val="center"/>
              <w:rPr>
                <w:sz w:val="20"/>
                <w:szCs w:val="20"/>
                <w:lang w:val="fr-FR"/>
              </w:rPr>
            </w:pPr>
            <w:r w:rsidRPr="00455612">
              <w:rPr>
                <w:sz w:val="20"/>
                <w:szCs w:val="20"/>
                <w:lang w:val="fr-FR"/>
              </w:rPr>
              <w:t>1</w:t>
            </w:r>
          </w:p>
        </w:tc>
        <w:tc>
          <w:tcPr>
            <w:tcW w:w="1710" w:type="dxa"/>
            <w:shd w:val="clear" w:color="auto" w:fill="auto"/>
          </w:tcPr>
          <w:p w14:paraId="2494F842" w14:textId="4C65A794" w:rsidR="003C14CE" w:rsidRPr="00455612" w:rsidRDefault="003C14CE" w:rsidP="003C14CE">
            <w:pPr>
              <w:jc w:val="right"/>
              <w:rPr>
                <w:sz w:val="20"/>
                <w:szCs w:val="20"/>
                <w:lang w:val="fr-FR"/>
              </w:rPr>
            </w:pPr>
            <w:r w:rsidRPr="00455612">
              <w:rPr>
                <w:sz w:val="20"/>
                <w:szCs w:val="20"/>
                <w:lang w:val="fr-FR"/>
              </w:rPr>
              <w:t>33 900</w:t>
            </w:r>
          </w:p>
        </w:tc>
      </w:tr>
      <w:tr w:rsidR="003C14CE" w:rsidRPr="00455612" w14:paraId="0F5C0436" w14:textId="77777777" w:rsidTr="00B12DEF">
        <w:tc>
          <w:tcPr>
            <w:tcW w:w="5553" w:type="dxa"/>
          </w:tcPr>
          <w:p w14:paraId="12927AEC" w14:textId="6313342E" w:rsidR="003C14CE" w:rsidRPr="00455612" w:rsidRDefault="003C14CE" w:rsidP="003C14CE">
            <w:pPr>
              <w:jc w:val="left"/>
              <w:rPr>
                <w:sz w:val="20"/>
                <w:szCs w:val="20"/>
                <w:lang w:val="fr-FR"/>
              </w:rPr>
            </w:pPr>
            <w:r w:rsidRPr="00455612">
              <w:rPr>
                <w:sz w:val="20"/>
                <w:szCs w:val="20"/>
                <w:lang w:val="fr-FR"/>
              </w:rPr>
              <w:t>Tranches de plans de contrôle des émissions de HFC-23 approuvés</w:t>
            </w:r>
          </w:p>
        </w:tc>
        <w:tc>
          <w:tcPr>
            <w:tcW w:w="1012" w:type="dxa"/>
            <w:shd w:val="clear" w:color="auto" w:fill="auto"/>
          </w:tcPr>
          <w:p w14:paraId="18827233" w14:textId="1781184F" w:rsidR="003C14CE" w:rsidRPr="00455612" w:rsidRDefault="003C14CE" w:rsidP="003C14CE">
            <w:pPr>
              <w:jc w:val="center"/>
              <w:rPr>
                <w:sz w:val="20"/>
                <w:szCs w:val="20"/>
                <w:lang w:val="fr-FR"/>
              </w:rPr>
            </w:pPr>
            <w:r w:rsidRPr="00455612">
              <w:rPr>
                <w:sz w:val="20"/>
                <w:szCs w:val="20"/>
                <w:lang w:val="fr-FR"/>
              </w:rPr>
              <w:t>1</w:t>
            </w:r>
          </w:p>
        </w:tc>
        <w:tc>
          <w:tcPr>
            <w:tcW w:w="1170" w:type="dxa"/>
            <w:shd w:val="clear" w:color="auto" w:fill="auto"/>
          </w:tcPr>
          <w:p w14:paraId="5F63C66C" w14:textId="24F64DA3" w:rsidR="003C14CE" w:rsidRPr="00455612" w:rsidRDefault="003C14CE" w:rsidP="003C14CE">
            <w:pPr>
              <w:jc w:val="center"/>
              <w:rPr>
                <w:sz w:val="20"/>
                <w:szCs w:val="20"/>
                <w:lang w:val="fr-FR"/>
              </w:rPr>
            </w:pPr>
            <w:r w:rsidRPr="00455612">
              <w:rPr>
                <w:sz w:val="20"/>
                <w:szCs w:val="20"/>
                <w:lang w:val="fr-FR"/>
              </w:rPr>
              <w:t>1</w:t>
            </w:r>
          </w:p>
        </w:tc>
        <w:tc>
          <w:tcPr>
            <w:tcW w:w="1710" w:type="dxa"/>
            <w:shd w:val="clear" w:color="auto" w:fill="auto"/>
          </w:tcPr>
          <w:p w14:paraId="11C00A68" w14:textId="64CAB454" w:rsidR="003C14CE" w:rsidRPr="00455612" w:rsidRDefault="000C183D" w:rsidP="003C14CE">
            <w:pPr>
              <w:jc w:val="right"/>
              <w:rPr>
                <w:sz w:val="20"/>
                <w:szCs w:val="20"/>
                <w:lang w:val="fr-FR"/>
              </w:rPr>
            </w:pPr>
            <w:r w:rsidRPr="00455612">
              <w:rPr>
                <w:sz w:val="20"/>
                <w:szCs w:val="20"/>
                <w:lang w:val="fr-FR"/>
              </w:rPr>
              <w:t>414 690</w:t>
            </w:r>
          </w:p>
        </w:tc>
      </w:tr>
      <w:tr w:rsidR="003C14CE" w:rsidRPr="00455612" w14:paraId="69EC6959" w14:textId="77777777" w:rsidTr="00B12DEF">
        <w:tc>
          <w:tcPr>
            <w:tcW w:w="5553" w:type="dxa"/>
          </w:tcPr>
          <w:p w14:paraId="102F5272" w14:textId="77777777" w:rsidR="003C14CE" w:rsidRPr="00455612" w:rsidRDefault="003C14CE" w:rsidP="00B8798E">
            <w:pPr>
              <w:jc w:val="left"/>
              <w:rPr>
                <w:sz w:val="20"/>
                <w:szCs w:val="20"/>
                <w:lang w:val="fr-FR"/>
              </w:rPr>
            </w:pPr>
            <w:r w:rsidRPr="00455612">
              <w:rPr>
                <w:sz w:val="20"/>
                <w:szCs w:val="20"/>
                <w:lang w:val="fr-FR"/>
              </w:rPr>
              <w:t>Préparation aux KIP et/ou aux activités liées à l'investissement</w:t>
            </w:r>
          </w:p>
        </w:tc>
        <w:tc>
          <w:tcPr>
            <w:tcW w:w="1012" w:type="dxa"/>
            <w:shd w:val="clear" w:color="auto" w:fill="auto"/>
          </w:tcPr>
          <w:p w14:paraId="027A900C" w14:textId="7401BC38" w:rsidR="003C14CE" w:rsidRPr="00455612" w:rsidRDefault="005E14E1" w:rsidP="00B8798E">
            <w:pPr>
              <w:jc w:val="center"/>
              <w:rPr>
                <w:sz w:val="20"/>
                <w:szCs w:val="20"/>
                <w:lang w:val="fr-FR"/>
              </w:rPr>
            </w:pPr>
            <w:r w:rsidRPr="00455612">
              <w:rPr>
                <w:sz w:val="20"/>
                <w:szCs w:val="20"/>
                <w:lang w:val="fr-FR"/>
              </w:rPr>
              <w:t>6</w:t>
            </w:r>
          </w:p>
        </w:tc>
        <w:tc>
          <w:tcPr>
            <w:tcW w:w="1170" w:type="dxa"/>
            <w:shd w:val="clear" w:color="auto" w:fill="auto"/>
          </w:tcPr>
          <w:p w14:paraId="32F4CB6A" w14:textId="3F5AE305" w:rsidR="003C14CE" w:rsidRPr="00455612" w:rsidRDefault="000C183D" w:rsidP="00B8798E">
            <w:pPr>
              <w:jc w:val="center"/>
              <w:rPr>
                <w:sz w:val="20"/>
                <w:szCs w:val="20"/>
                <w:lang w:val="fr-FR"/>
              </w:rPr>
            </w:pPr>
            <w:r w:rsidRPr="00455612">
              <w:rPr>
                <w:sz w:val="20"/>
                <w:szCs w:val="20"/>
                <w:lang w:val="fr-FR"/>
              </w:rPr>
              <w:t>12</w:t>
            </w:r>
          </w:p>
        </w:tc>
        <w:tc>
          <w:tcPr>
            <w:tcW w:w="1710" w:type="dxa"/>
            <w:shd w:val="clear" w:color="auto" w:fill="auto"/>
          </w:tcPr>
          <w:p w14:paraId="742C7E0B" w14:textId="2B467B20" w:rsidR="003C14CE" w:rsidRPr="00455612" w:rsidRDefault="005E14E1" w:rsidP="00B8798E">
            <w:pPr>
              <w:jc w:val="right"/>
              <w:rPr>
                <w:sz w:val="20"/>
                <w:szCs w:val="20"/>
                <w:lang w:val="fr-FR"/>
              </w:rPr>
            </w:pPr>
            <w:r w:rsidRPr="00455612">
              <w:rPr>
                <w:sz w:val="20"/>
                <w:szCs w:val="20"/>
                <w:lang w:val="fr-FR"/>
              </w:rPr>
              <w:t>970 140</w:t>
            </w:r>
          </w:p>
        </w:tc>
      </w:tr>
      <w:tr w:rsidR="003C14CE" w:rsidRPr="00455612" w14:paraId="2579BA31" w14:textId="77777777" w:rsidTr="00B12DEF">
        <w:tc>
          <w:tcPr>
            <w:tcW w:w="5553" w:type="dxa"/>
          </w:tcPr>
          <w:p w14:paraId="41B785E3" w14:textId="423D23C9" w:rsidR="003C14CE" w:rsidRPr="00455612" w:rsidRDefault="003C14CE" w:rsidP="003C14CE">
            <w:pPr>
              <w:jc w:val="left"/>
              <w:rPr>
                <w:sz w:val="20"/>
                <w:szCs w:val="20"/>
                <w:lang w:val="fr-FR"/>
              </w:rPr>
            </w:pPr>
            <w:r w:rsidRPr="00455612">
              <w:rPr>
                <w:sz w:val="20"/>
                <w:szCs w:val="20"/>
                <w:lang w:val="fr-FR"/>
              </w:rPr>
              <w:t>Renouvellement des projets relatifs au RI</w:t>
            </w:r>
          </w:p>
        </w:tc>
        <w:tc>
          <w:tcPr>
            <w:tcW w:w="1012" w:type="dxa"/>
            <w:shd w:val="clear" w:color="auto" w:fill="auto"/>
          </w:tcPr>
          <w:p w14:paraId="38983BE5" w14:textId="679A6FFA" w:rsidR="003C14CE" w:rsidRPr="00455612" w:rsidRDefault="003C14CE" w:rsidP="003C14CE">
            <w:pPr>
              <w:jc w:val="center"/>
              <w:rPr>
                <w:sz w:val="20"/>
                <w:szCs w:val="20"/>
                <w:lang w:val="fr-FR"/>
              </w:rPr>
            </w:pPr>
            <w:r w:rsidRPr="00455612">
              <w:rPr>
                <w:sz w:val="20"/>
                <w:szCs w:val="20"/>
                <w:lang w:val="fr-FR"/>
              </w:rPr>
              <w:t>31</w:t>
            </w:r>
          </w:p>
        </w:tc>
        <w:tc>
          <w:tcPr>
            <w:tcW w:w="1170" w:type="dxa"/>
            <w:shd w:val="clear" w:color="auto" w:fill="auto"/>
          </w:tcPr>
          <w:p w14:paraId="433E7F48" w14:textId="2715FBCB" w:rsidR="003C14CE" w:rsidRPr="00455612" w:rsidRDefault="003C14CE" w:rsidP="003C14CE">
            <w:pPr>
              <w:jc w:val="center"/>
              <w:rPr>
                <w:sz w:val="20"/>
                <w:szCs w:val="20"/>
                <w:lang w:val="fr-FR"/>
              </w:rPr>
            </w:pPr>
            <w:r w:rsidRPr="00455612">
              <w:rPr>
                <w:sz w:val="20"/>
                <w:szCs w:val="20"/>
                <w:lang w:val="fr-FR"/>
              </w:rPr>
              <w:t>31</w:t>
            </w:r>
          </w:p>
        </w:tc>
        <w:tc>
          <w:tcPr>
            <w:tcW w:w="1710" w:type="dxa"/>
            <w:shd w:val="clear" w:color="auto" w:fill="auto"/>
          </w:tcPr>
          <w:p w14:paraId="4FA5C4BF" w14:textId="5D2464A9" w:rsidR="003C14CE" w:rsidRPr="00455612" w:rsidRDefault="003C14CE" w:rsidP="003C14CE">
            <w:pPr>
              <w:jc w:val="right"/>
              <w:rPr>
                <w:sz w:val="20"/>
                <w:szCs w:val="20"/>
                <w:lang w:val="fr-FR"/>
              </w:rPr>
            </w:pPr>
            <w:r w:rsidRPr="00455612">
              <w:rPr>
                <w:sz w:val="20"/>
                <w:szCs w:val="20"/>
                <w:lang w:val="fr-FR"/>
              </w:rPr>
              <w:t>9 252 250</w:t>
            </w:r>
          </w:p>
        </w:tc>
      </w:tr>
      <w:tr w:rsidR="003C14CE" w:rsidRPr="00455612" w14:paraId="651619A2" w14:textId="77777777" w:rsidTr="00B12DEF">
        <w:tc>
          <w:tcPr>
            <w:tcW w:w="5553" w:type="dxa"/>
          </w:tcPr>
          <w:p w14:paraId="66E6351C" w14:textId="6E0CCF88" w:rsidR="003C14CE" w:rsidRPr="00455612" w:rsidRDefault="003C14CE" w:rsidP="003C14CE">
            <w:pPr>
              <w:jc w:val="left"/>
              <w:rPr>
                <w:sz w:val="20"/>
                <w:szCs w:val="20"/>
                <w:lang w:val="fr-FR"/>
              </w:rPr>
            </w:pPr>
            <w:r w:rsidRPr="00455612">
              <w:rPr>
                <w:sz w:val="20"/>
                <w:szCs w:val="20"/>
                <w:lang w:val="fr-FR"/>
              </w:rPr>
              <w:t>Activités supplémentaires visant à maintenir l'efficacité énergétique du secteur de l'entretien en réfrigération (décision 89/6 b))</w:t>
            </w:r>
          </w:p>
        </w:tc>
        <w:tc>
          <w:tcPr>
            <w:tcW w:w="1012" w:type="dxa"/>
            <w:shd w:val="clear" w:color="auto" w:fill="auto"/>
          </w:tcPr>
          <w:p w14:paraId="28907254" w14:textId="2B992FD8" w:rsidR="003C14CE" w:rsidRPr="00455612" w:rsidRDefault="003C14CE" w:rsidP="003C14CE">
            <w:pPr>
              <w:jc w:val="center"/>
              <w:rPr>
                <w:sz w:val="20"/>
                <w:szCs w:val="20"/>
                <w:lang w:val="fr-FR"/>
              </w:rPr>
            </w:pPr>
            <w:r w:rsidRPr="00455612">
              <w:rPr>
                <w:sz w:val="20"/>
                <w:szCs w:val="20"/>
                <w:lang w:val="fr-FR"/>
              </w:rPr>
              <w:t>1</w:t>
            </w:r>
          </w:p>
        </w:tc>
        <w:tc>
          <w:tcPr>
            <w:tcW w:w="1170" w:type="dxa"/>
            <w:shd w:val="clear" w:color="auto" w:fill="auto"/>
          </w:tcPr>
          <w:p w14:paraId="487EBD5B" w14:textId="1DE68E90" w:rsidR="003C14CE" w:rsidRPr="00455612" w:rsidRDefault="003C14CE" w:rsidP="003C14CE">
            <w:pPr>
              <w:jc w:val="center"/>
              <w:rPr>
                <w:sz w:val="20"/>
                <w:szCs w:val="20"/>
                <w:lang w:val="fr-FR"/>
              </w:rPr>
            </w:pPr>
            <w:r w:rsidRPr="00455612">
              <w:rPr>
                <w:sz w:val="20"/>
                <w:szCs w:val="20"/>
                <w:lang w:val="fr-FR"/>
              </w:rPr>
              <w:t>1</w:t>
            </w:r>
          </w:p>
        </w:tc>
        <w:tc>
          <w:tcPr>
            <w:tcW w:w="1710" w:type="dxa"/>
            <w:shd w:val="clear" w:color="auto" w:fill="auto"/>
          </w:tcPr>
          <w:p w14:paraId="413338C8" w14:textId="76C4CE6D" w:rsidR="003C14CE" w:rsidRPr="00455612" w:rsidRDefault="00D30DB4" w:rsidP="003C14CE">
            <w:pPr>
              <w:jc w:val="right"/>
              <w:rPr>
                <w:sz w:val="20"/>
                <w:szCs w:val="20"/>
                <w:lang w:val="fr-FR"/>
              </w:rPr>
            </w:pPr>
            <w:r w:rsidRPr="00455612">
              <w:rPr>
                <w:sz w:val="20"/>
                <w:szCs w:val="20"/>
                <w:lang w:val="fr-FR"/>
              </w:rPr>
              <w:t>113 000</w:t>
            </w:r>
          </w:p>
        </w:tc>
      </w:tr>
      <w:tr w:rsidR="003C14CE" w:rsidRPr="00455612" w14:paraId="4EC20262" w14:textId="77777777" w:rsidTr="00B12DEF">
        <w:tc>
          <w:tcPr>
            <w:tcW w:w="5553" w:type="dxa"/>
          </w:tcPr>
          <w:p w14:paraId="49E8A55E" w14:textId="77777777" w:rsidR="003C14CE" w:rsidRPr="00455612" w:rsidRDefault="003C14CE" w:rsidP="003C14CE">
            <w:pPr>
              <w:jc w:val="left"/>
              <w:rPr>
                <w:b/>
                <w:sz w:val="20"/>
                <w:szCs w:val="20"/>
                <w:lang w:val="fr-FR"/>
              </w:rPr>
            </w:pPr>
            <w:r w:rsidRPr="00455612">
              <w:rPr>
                <w:b/>
                <w:sz w:val="20"/>
                <w:szCs w:val="20"/>
                <w:lang w:val="fr-FR"/>
              </w:rPr>
              <w:t>Total</w:t>
            </w:r>
          </w:p>
        </w:tc>
        <w:tc>
          <w:tcPr>
            <w:tcW w:w="1012" w:type="dxa"/>
            <w:shd w:val="clear" w:color="auto" w:fill="auto"/>
          </w:tcPr>
          <w:p w14:paraId="7D1CF07F" w14:textId="77777777" w:rsidR="003C14CE" w:rsidRPr="00455612" w:rsidRDefault="003C14CE" w:rsidP="003C14CE">
            <w:pPr>
              <w:jc w:val="center"/>
              <w:rPr>
                <w:b/>
                <w:sz w:val="20"/>
                <w:szCs w:val="20"/>
                <w:lang w:val="fr-FR"/>
              </w:rPr>
            </w:pPr>
          </w:p>
        </w:tc>
        <w:tc>
          <w:tcPr>
            <w:tcW w:w="1170" w:type="dxa"/>
            <w:shd w:val="clear" w:color="auto" w:fill="auto"/>
          </w:tcPr>
          <w:p w14:paraId="5A4320CF" w14:textId="324BBEBB" w:rsidR="003C14CE" w:rsidRPr="00455612" w:rsidRDefault="002351CF" w:rsidP="003C14CE">
            <w:pPr>
              <w:jc w:val="center"/>
              <w:rPr>
                <w:b/>
                <w:sz w:val="20"/>
                <w:szCs w:val="20"/>
                <w:lang w:val="fr-FR"/>
              </w:rPr>
            </w:pPr>
            <w:r w:rsidRPr="00455612">
              <w:rPr>
                <w:b/>
                <w:sz w:val="20"/>
                <w:szCs w:val="20"/>
                <w:lang w:val="fr-FR"/>
              </w:rPr>
              <w:t>82</w:t>
            </w:r>
          </w:p>
        </w:tc>
        <w:tc>
          <w:tcPr>
            <w:tcW w:w="1710" w:type="dxa"/>
            <w:shd w:val="clear" w:color="auto" w:fill="auto"/>
          </w:tcPr>
          <w:p w14:paraId="5C4E9BF6" w14:textId="2B96F1FF" w:rsidR="003C14CE" w:rsidRPr="00455612" w:rsidRDefault="00DC0B6A" w:rsidP="003C14CE">
            <w:pPr>
              <w:jc w:val="right"/>
              <w:rPr>
                <w:b/>
                <w:bCs/>
                <w:sz w:val="20"/>
                <w:szCs w:val="20"/>
                <w:lang w:val="fr-FR"/>
              </w:rPr>
            </w:pPr>
            <w:r w:rsidRPr="00455612">
              <w:rPr>
                <w:b/>
                <w:bCs/>
                <w:sz w:val="20"/>
                <w:szCs w:val="20"/>
                <w:lang w:val="fr-FR"/>
              </w:rPr>
              <w:t>19 183 205</w:t>
            </w:r>
          </w:p>
        </w:tc>
      </w:tr>
    </w:tbl>
    <w:p w14:paraId="2D4CCC32" w14:textId="3C409BD1" w:rsidR="00371688" w:rsidRPr="00455612" w:rsidRDefault="00371688" w:rsidP="003B56F4">
      <w:pPr>
        <w:rPr>
          <w:sz w:val="18"/>
          <w:szCs w:val="18"/>
          <w:lang w:val="fr-FR"/>
        </w:rPr>
      </w:pPr>
      <w:bookmarkStart w:id="4" w:name="_Hlk134538195"/>
      <w:r w:rsidRPr="00455612">
        <w:rPr>
          <w:sz w:val="18"/>
          <w:szCs w:val="18"/>
          <w:lang w:val="fr-FR"/>
        </w:rPr>
        <w:t>*Quatre de ces tranches (Honduras, Malawi, Nicaragua et Zimbabwe) comprennent des activités supplémentaires visant à maintenir l'efficacité énergétique dans le secteur de l'entretien (décision 89/6)</w:t>
      </w:r>
    </w:p>
    <w:bookmarkEnd w:id="4"/>
    <w:p w14:paraId="03E25786" w14:textId="7AF14ADB" w:rsidR="004C53AB" w:rsidRPr="00455612" w:rsidRDefault="004C53AB" w:rsidP="003B56F4">
      <w:pPr>
        <w:rPr>
          <w:sz w:val="18"/>
          <w:szCs w:val="18"/>
          <w:lang w:val="fr-FR"/>
        </w:rPr>
      </w:pPr>
      <w:r w:rsidRPr="00455612">
        <w:rPr>
          <w:sz w:val="18"/>
          <w:szCs w:val="18"/>
          <w:lang w:val="fr-FR"/>
        </w:rPr>
        <w:t xml:space="preserve">Remarque : Les montants de financement incluent les coûts </w:t>
      </w:r>
      <w:r w:rsidR="006C6439">
        <w:rPr>
          <w:sz w:val="18"/>
          <w:szCs w:val="18"/>
          <w:lang w:val="fr-FR"/>
        </w:rPr>
        <w:t>d’appui d</w:t>
      </w:r>
      <w:r w:rsidRPr="00455612">
        <w:rPr>
          <w:sz w:val="18"/>
          <w:szCs w:val="18"/>
          <w:lang w:val="fr-FR"/>
        </w:rPr>
        <w:t>'agence.</w:t>
      </w:r>
    </w:p>
    <w:p w14:paraId="1D447511" w14:textId="77777777" w:rsidR="004C53AB" w:rsidRPr="00455612" w:rsidRDefault="004C53AB" w:rsidP="00DB2D85">
      <w:pPr>
        <w:pStyle w:val="Heading1"/>
        <w:keepNext/>
        <w:numPr>
          <w:ilvl w:val="0"/>
          <w:numId w:val="0"/>
        </w:numPr>
        <w:spacing w:before="240"/>
        <w:rPr>
          <w:b/>
          <w:bCs/>
          <w:sz w:val="24"/>
          <w:szCs w:val="24"/>
          <w:lang w:val="fr-FR"/>
        </w:rPr>
      </w:pPr>
      <w:r w:rsidRPr="00455612">
        <w:rPr>
          <w:b/>
          <w:bCs/>
          <w:sz w:val="24"/>
          <w:szCs w:val="24"/>
          <w:lang w:val="fr-FR"/>
        </w:rPr>
        <w:t>II.3</w:t>
      </w:r>
      <w:r w:rsidRPr="00455612">
        <w:rPr>
          <w:b/>
          <w:bCs/>
          <w:sz w:val="24"/>
          <w:szCs w:val="24"/>
          <w:lang w:val="fr-FR"/>
        </w:rPr>
        <w:tab/>
        <w:t>Projets recommandés pour examen individuel</w:t>
      </w:r>
    </w:p>
    <w:p w14:paraId="56606641" w14:textId="77777777" w:rsidR="00FA7336" w:rsidRPr="00455612" w:rsidRDefault="004C53AB" w:rsidP="00DB2D85">
      <w:pPr>
        <w:pStyle w:val="Heading1"/>
        <w:rPr>
          <w:lang w:val="fr-FR"/>
        </w:rPr>
      </w:pPr>
      <w:r w:rsidRPr="00455612">
        <w:rPr>
          <w:lang w:val="fr-FR"/>
        </w:rPr>
        <w:t>Le tableau 4 présente un résumé des demandes soumises pour examen individuel. Le document UNEP/</w:t>
      </w:r>
      <w:proofErr w:type="spellStart"/>
      <w:r w:rsidRPr="00455612">
        <w:rPr>
          <w:lang w:val="fr-FR"/>
        </w:rPr>
        <w:t>OzL.Pro</w:t>
      </w:r>
      <w:proofErr w:type="spellEnd"/>
      <w:r w:rsidRPr="00455612">
        <w:rPr>
          <w:lang w:val="fr-FR"/>
        </w:rPr>
        <w:t>/</w:t>
      </w:r>
      <w:proofErr w:type="spellStart"/>
      <w:r w:rsidRPr="00455612">
        <w:rPr>
          <w:lang w:val="fr-FR"/>
        </w:rPr>
        <w:t>ExCom</w:t>
      </w:r>
      <w:proofErr w:type="spellEnd"/>
      <w:r w:rsidRPr="00455612">
        <w:rPr>
          <w:lang w:val="fr-FR"/>
        </w:rPr>
        <w:t>/92/16, qui sera examiné au titre du point 9 d) de l'ordre du jour, énumère les projets et activités soumis pour examen individuel à la 92</w:t>
      </w:r>
      <w:r w:rsidR="00426306" w:rsidRPr="00455612">
        <w:rPr>
          <w:vertAlign w:val="superscript"/>
          <w:lang w:val="fr-FR"/>
        </w:rPr>
        <w:t>e</w:t>
      </w:r>
      <w:r w:rsidRPr="00455612">
        <w:rPr>
          <w:lang w:val="fr-FR"/>
        </w:rPr>
        <w:t xml:space="preserve"> réunion. </w:t>
      </w:r>
    </w:p>
    <w:p w14:paraId="044FCB27" w14:textId="08022C0B" w:rsidR="004C53AB" w:rsidRPr="00455612" w:rsidRDefault="004C53AB" w:rsidP="00384C1F">
      <w:pPr>
        <w:pStyle w:val="Heading1"/>
        <w:keepNext/>
        <w:numPr>
          <w:ilvl w:val="0"/>
          <w:numId w:val="0"/>
        </w:numPr>
        <w:spacing w:before="240" w:after="40"/>
        <w:rPr>
          <w:b/>
          <w:lang w:val="fr-FR"/>
        </w:rPr>
      </w:pPr>
      <w:r w:rsidRPr="00455612">
        <w:rPr>
          <w:b/>
          <w:lang w:val="fr-FR"/>
        </w:rPr>
        <w:t>Tableau 4 : Demandes recommandées pour examen individuel</w:t>
      </w:r>
    </w:p>
    <w:tbl>
      <w:tblPr>
        <w:tblStyle w:val="TableGrid10"/>
        <w:tblW w:w="9445" w:type="dxa"/>
        <w:tblLayout w:type="fixed"/>
        <w:tblLook w:val="04A0" w:firstRow="1" w:lastRow="0" w:firstColumn="1" w:lastColumn="0" w:noHBand="0" w:noVBand="1"/>
      </w:tblPr>
      <w:tblGrid>
        <w:gridCol w:w="4957"/>
        <w:gridCol w:w="992"/>
        <w:gridCol w:w="992"/>
        <w:gridCol w:w="1276"/>
        <w:gridCol w:w="1228"/>
      </w:tblGrid>
      <w:tr w:rsidR="00541D48" w:rsidRPr="00455612" w14:paraId="079FD428" w14:textId="77777777" w:rsidTr="006E7C41">
        <w:trPr>
          <w:trHeight w:val="268"/>
          <w:tblHeader/>
        </w:trPr>
        <w:tc>
          <w:tcPr>
            <w:tcW w:w="4957" w:type="dxa"/>
            <w:vAlign w:val="center"/>
          </w:tcPr>
          <w:p w14:paraId="04314BD9" w14:textId="77777777" w:rsidR="004C53AB" w:rsidRPr="00455612" w:rsidRDefault="004C53AB" w:rsidP="00A649DC">
            <w:pPr>
              <w:jc w:val="center"/>
              <w:rPr>
                <w:b/>
                <w:sz w:val="20"/>
                <w:szCs w:val="20"/>
                <w:lang w:val="fr-FR"/>
              </w:rPr>
            </w:pPr>
            <w:r w:rsidRPr="00455612">
              <w:rPr>
                <w:b/>
                <w:sz w:val="20"/>
                <w:szCs w:val="20"/>
                <w:lang w:val="fr-FR"/>
              </w:rPr>
              <w:t>Projets et activités</w:t>
            </w:r>
          </w:p>
        </w:tc>
        <w:tc>
          <w:tcPr>
            <w:tcW w:w="992" w:type="dxa"/>
            <w:vAlign w:val="center"/>
          </w:tcPr>
          <w:p w14:paraId="72376B8B" w14:textId="77777777" w:rsidR="004C53AB" w:rsidRPr="00455612" w:rsidRDefault="004C53AB" w:rsidP="006E7C41">
            <w:pPr>
              <w:ind w:left="-104" w:right="-112"/>
              <w:jc w:val="center"/>
              <w:rPr>
                <w:b/>
                <w:sz w:val="20"/>
                <w:szCs w:val="20"/>
                <w:lang w:val="fr-FR"/>
              </w:rPr>
            </w:pPr>
            <w:r w:rsidRPr="00455612">
              <w:rPr>
                <w:b/>
                <w:sz w:val="20"/>
                <w:szCs w:val="20"/>
                <w:lang w:val="fr-FR"/>
              </w:rPr>
              <w:t>Nb. de pays</w:t>
            </w:r>
          </w:p>
        </w:tc>
        <w:tc>
          <w:tcPr>
            <w:tcW w:w="992" w:type="dxa"/>
            <w:vAlign w:val="center"/>
          </w:tcPr>
          <w:p w14:paraId="532597AD" w14:textId="77777777" w:rsidR="004C53AB" w:rsidRPr="00455612" w:rsidRDefault="004C53AB" w:rsidP="00A649DC">
            <w:pPr>
              <w:jc w:val="center"/>
              <w:rPr>
                <w:b/>
                <w:sz w:val="20"/>
                <w:szCs w:val="20"/>
                <w:lang w:val="fr-FR"/>
              </w:rPr>
            </w:pPr>
            <w:r w:rsidRPr="00455612">
              <w:rPr>
                <w:b/>
                <w:sz w:val="20"/>
                <w:szCs w:val="20"/>
                <w:lang w:val="fr-FR"/>
              </w:rPr>
              <w:t>Nb. de demandes de financement</w:t>
            </w:r>
          </w:p>
        </w:tc>
        <w:tc>
          <w:tcPr>
            <w:tcW w:w="1276" w:type="dxa"/>
            <w:vAlign w:val="center"/>
          </w:tcPr>
          <w:p w14:paraId="64389C24" w14:textId="67182118" w:rsidR="004C53AB" w:rsidRPr="00455612" w:rsidRDefault="004C53AB" w:rsidP="006E7C41">
            <w:pPr>
              <w:ind w:left="-105" w:right="-107"/>
              <w:jc w:val="center"/>
              <w:rPr>
                <w:b/>
                <w:sz w:val="20"/>
                <w:szCs w:val="20"/>
                <w:lang w:val="fr-FR"/>
              </w:rPr>
            </w:pPr>
            <w:r w:rsidRPr="00455612">
              <w:rPr>
                <w:b/>
                <w:sz w:val="20"/>
                <w:szCs w:val="20"/>
                <w:lang w:val="fr-FR"/>
              </w:rPr>
              <w:t>Montant recommandé ($</w:t>
            </w:r>
            <w:r w:rsidR="006C6439">
              <w:rPr>
                <w:b/>
                <w:sz w:val="20"/>
                <w:szCs w:val="20"/>
                <w:lang w:val="fr-FR"/>
              </w:rPr>
              <w:t xml:space="preserve"> </w:t>
            </w:r>
            <w:r w:rsidRPr="00455612">
              <w:rPr>
                <w:b/>
                <w:sz w:val="20"/>
                <w:szCs w:val="20"/>
                <w:lang w:val="fr-FR"/>
              </w:rPr>
              <w:t>US)</w:t>
            </w:r>
          </w:p>
        </w:tc>
        <w:tc>
          <w:tcPr>
            <w:tcW w:w="1228" w:type="dxa"/>
            <w:vAlign w:val="center"/>
          </w:tcPr>
          <w:p w14:paraId="6ACAF82D" w14:textId="1EF2BDBE" w:rsidR="004C53AB" w:rsidRPr="00455612" w:rsidRDefault="004C53AB" w:rsidP="006C6439">
            <w:pPr>
              <w:ind w:left="-107"/>
              <w:jc w:val="center"/>
              <w:rPr>
                <w:b/>
                <w:sz w:val="20"/>
                <w:szCs w:val="20"/>
                <w:lang w:val="fr-FR"/>
              </w:rPr>
            </w:pPr>
            <w:r w:rsidRPr="00455612">
              <w:rPr>
                <w:b/>
                <w:sz w:val="20"/>
                <w:szCs w:val="20"/>
                <w:lang w:val="fr-FR"/>
              </w:rPr>
              <w:t>Montant en principe (</w:t>
            </w:r>
            <w:r w:rsidR="006C6439">
              <w:rPr>
                <w:b/>
                <w:sz w:val="20"/>
                <w:szCs w:val="20"/>
                <w:lang w:val="fr-FR"/>
              </w:rPr>
              <w:t>$</w:t>
            </w:r>
            <w:r w:rsidR="006C6439" w:rsidRPr="006C6439">
              <w:rPr>
                <w:sz w:val="24"/>
                <w:szCs w:val="24"/>
                <w:lang w:val="fr-FR"/>
              </w:rPr>
              <w:t> </w:t>
            </w:r>
            <w:r w:rsidR="006C6439">
              <w:rPr>
                <w:b/>
                <w:sz w:val="20"/>
                <w:szCs w:val="20"/>
                <w:lang w:val="fr-FR"/>
              </w:rPr>
              <w:t>US</w:t>
            </w:r>
            <w:r w:rsidRPr="00455612">
              <w:rPr>
                <w:b/>
                <w:sz w:val="20"/>
                <w:szCs w:val="20"/>
                <w:lang w:val="fr-FR"/>
              </w:rPr>
              <w:t>)</w:t>
            </w:r>
          </w:p>
        </w:tc>
      </w:tr>
      <w:tr w:rsidR="00541D48" w:rsidRPr="00455612" w14:paraId="01D0C9FC" w14:textId="77777777" w:rsidTr="000B72C7">
        <w:trPr>
          <w:trHeight w:val="39"/>
        </w:trPr>
        <w:tc>
          <w:tcPr>
            <w:tcW w:w="4957" w:type="dxa"/>
          </w:tcPr>
          <w:p w14:paraId="199AB51C" w14:textId="454B17CE" w:rsidR="004C53AB" w:rsidRPr="00455612" w:rsidRDefault="004C53AB" w:rsidP="00A649DC">
            <w:pPr>
              <w:jc w:val="left"/>
              <w:rPr>
                <w:sz w:val="20"/>
                <w:szCs w:val="20"/>
                <w:lang w:val="fr-FR"/>
              </w:rPr>
            </w:pPr>
            <w:r w:rsidRPr="00455612">
              <w:rPr>
                <w:sz w:val="20"/>
                <w:szCs w:val="20"/>
                <w:lang w:val="fr-FR"/>
              </w:rPr>
              <w:t>Phase II/III des PGEH</w:t>
            </w:r>
          </w:p>
        </w:tc>
        <w:tc>
          <w:tcPr>
            <w:tcW w:w="992" w:type="dxa"/>
            <w:shd w:val="clear" w:color="auto" w:fill="auto"/>
          </w:tcPr>
          <w:p w14:paraId="5F22BDF3" w14:textId="010030D8" w:rsidR="004C53AB" w:rsidRPr="00455612" w:rsidRDefault="0013438C" w:rsidP="00A649DC">
            <w:pPr>
              <w:jc w:val="center"/>
              <w:rPr>
                <w:sz w:val="20"/>
                <w:szCs w:val="20"/>
                <w:lang w:val="fr-FR"/>
              </w:rPr>
            </w:pPr>
            <w:r w:rsidRPr="00455612">
              <w:rPr>
                <w:sz w:val="20"/>
                <w:szCs w:val="20"/>
                <w:lang w:val="fr-FR"/>
              </w:rPr>
              <w:t>2*</w:t>
            </w:r>
          </w:p>
        </w:tc>
        <w:tc>
          <w:tcPr>
            <w:tcW w:w="992" w:type="dxa"/>
            <w:shd w:val="clear" w:color="auto" w:fill="auto"/>
          </w:tcPr>
          <w:p w14:paraId="52DDF7C1" w14:textId="69A825AF" w:rsidR="004C53AB" w:rsidRPr="00455612" w:rsidRDefault="00EB5832" w:rsidP="00A649DC">
            <w:pPr>
              <w:jc w:val="center"/>
              <w:rPr>
                <w:sz w:val="20"/>
                <w:szCs w:val="20"/>
                <w:lang w:val="fr-FR"/>
              </w:rPr>
            </w:pPr>
            <w:r w:rsidRPr="00455612">
              <w:rPr>
                <w:sz w:val="20"/>
                <w:szCs w:val="20"/>
                <w:lang w:val="fr-FR"/>
              </w:rPr>
              <w:t>5</w:t>
            </w:r>
          </w:p>
        </w:tc>
        <w:tc>
          <w:tcPr>
            <w:tcW w:w="1276" w:type="dxa"/>
            <w:shd w:val="clear" w:color="auto" w:fill="auto"/>
          </w:tcPr>
          <w:p w14:paraId="28769735" w14:textId="79AA946B" w:rsidR="004C53AB" w:rsidRPr="00455612" w:rsidRDefault="002351CF" w:rsidP="00A649DC">
            <w:pPr>
              <w:jc w:val="right"/>
              <w:rPr>
                <w:sz w:val="20"/>
                <w:szCs w:val="20"/>
                <w:lang w:val="fr-FR"/>
              </w:rPr>
            </w:pPr>
            <w:r w:rsidRPr="00455612">
              <w:rPr>
                <w:sz w:val="20"/>
                <w:szCs w:val="20"/>
                <w:lang w:val="fr-FR"/>
              </w:rPr>
              <w:t>4 809 185</w:t>
            </w:r>
          </w:p>
        </w:tc>
        <w:tc>
          <w:tcPr>
            <w:tcW w:w="1228" w:type="dxa"/>
            <w:shd w:val="clear" w:color="auto" w:fill="auto"/>
          </w:tcPr>
          <w:p w14:paraId="68939BE7" w14:textId="4BDCE768" w:rsidR="004C53AB" w:rsidRPr="00455612" w:rsidRDefault="002351CF" w:rsidP="00A649DC">
            <w:pPr>
              <w:jc w:val="right"/>
              <w:rPr>
                <w:sz w:val="20"/>
                <w:szCs w:val="20"/>
                <w:lang w:val="fr-FR"/>
              </w:rPr>
            </w:pPr>
            <w:r w:rsidRPr="00455612">
              <w:rPr>
                <w:sz w:val="20"/>
                <w:szCs w:val="20"/>
                <w:lang w:val="fr-FR"/>
              </w:rPr>
              <w:t>17 473 556</w:t>
            </w:r>
          </w:p>
        </w:tc>
      </w:tr>
      <w:tr w:rsidR="00541D48" w:rsidRPr="00455612" w14:paraId="788C8E69" w14:textId="77777777" w:rsidTr="000B72C7">
        <w:tc>
          <w:tcPr>
            <w:tcW w:w="4957" w:type="dxa"/>
          </w:tcPr>
          <w:p w14:paraId="41E16C96" w14:textId="798A9708" w:rsidR="004C53AB" w:rsidRPr="00455612" w:rsidRDefault="004C53AB" w:rsidP="00A649DC">
            <w:pPr>
              <w:jc w:val="left"/>
              <w:rPr>
                <w:sz w:val="20"/>
                <w:szCs w:val="20"/>
                <w:lang w:val="fr-FR"/>
              </w:rPr>
            </w:pPr>
            <w:r w:rsidRPr="00455612">
              <w:rPr>
                <w:sz w:val="20"/>
                <w:szCs w:val="20"/>
                <w:lang w:val="fr-FR"/>
              </w:rPr>
              <w:t>Tranches de PGEH approuvés</w:t>
            </w:r>
          </w:p>
        </w:tc>
        <w:tc>
          <w:tcPr>
            <w:tcW w:w="992" w:type="dxa"/>
            <w:shd w:val="clear" w:color="auto" w:fill="auto"/>
          </w:tcPr>
          <w:p w14:paraId="000F9E80" w14:textId="2C6C6922" w:rsidR="004C53AB" w:rsidRPr="00455612" w:rsidRDefault="00843F97" w:rsidP="00A649DC">
            <w:pPr>
              <w:jc w:val="center"/>
              <w:rPr>
                <w:sz w:val="20"/>
                <w:szCs w:val="20"/>
                <w:lang w:val="fr-FR"/>
              </w:rPr>
            </w:pPr>
            <w:r w:rsidRPr="00455612">
              <w:rPr>
                <w:sz w:val="20"/>
                <w:szCs w:val="20"/>
                <w:lang w:val="fr-FR"/>
              </w:rPr>
              <w:t>2</w:t>
            </w:r>
          </w:p>
        </w:tc>
        <w:tc>
          <w:tcPr>
            <w:tcW w:w="992" w:type="dxa"/>
            <w:shd w:val="clear" w:color="auto" w:fill="auto"/>
          </w:tcPr>
          <w:p w14:paraId="72403D1C" w14:textId="7CE639D2" w:rsidR="004C53AB" w:rsidRPr="00455612" w:rsidRDefault="005E0C79" w:rsidP="00A649DC">
            <w:pPr>
              <w:jc w:val="center"/>
              <w:rPr>
                <w:sz w:val="20"/>
                <w:szCs w:val="20"/>
                <w:lang w:val="fr-FR"/>
              </w:rPr>
            </w:pPr>
            <w:r w:rsidRPr="00455612">
              <w:rPr>
                <w:sz w:val="20"/>
                <w:szCs w:val="20"/>
                <w:lang w:val="fr-FR"/>
              </w:rPr>
              <w:t>5</w:t>
            </w:r>
          </w:p>
        </w:tc>
        <w:tc>
          <w:tcPr>
            <w:tcW w:w="1276" w:type="dxa"/>
            <w:shd w:val="clear" w:color="auto" w:fill="auto"/>
          </w:tcPr>
          <w:p w14:paraId="2575463F" w14:textId="3FE22F2C" w:rsidR="004C53AB" w:rsidRPr="00455612" w:rsidRDefault="005E0C79" w:rsidP="00A649DC">
            <w:pPr>
              <w:jc w:val="right"/>
              <w:rPr>
                <w:sz w:val="20"/>
                <w:szCs w:val="20"/>
                <w:lang w:val="fr-FR"/>
              </w:rPr>
            </w:pPr>
            <w:r w:rsidRPr="00455612">
              <w:rPr>
                <w:sz w:val="20"/>
                <w:szCs w:val="20"/>
                <w:lang w:val="fr-FR"/>
              </w:rPr>
              <w:t>4 185 278</w:t>
            </w:r>
          </w:p>
        </w:tc>
        <w:tc>
          <w:tcPr>
            <w:tcW w:w="1228" w:type="dxa"/>
            <w:shd w:val="clear" w:color="auto" w:fill="auto"/>
          </w:tcPr>
          <w:p w14:paraId="1F14B5BB" w14:textId="77777777" w:rsidR="004C53AB" w:rsidRPr="00455612" w:rsidRDefault="004C53AB" w:rsidP="00A649DC">
            <w:pPr>
              <w:jc w:val="right"/>
              <w:rPr>
                <w:sz w:val="20"/>
                <w:szCs w:val="20"/>
                <w:lang w:val="fr-FR"/>
              </w:rPr>
            </w:pPr>
          </w:p>
        </w:tc>
      </w:tr>
      <w:tr w:rsidR="00C03116" w:rsidRPr="00455612" w14:paraId="0E908B2A" w14:textId="77777777" w:rsidTr="000B72C7">
        <w:tc>
          <w:tcPr>
            <w:tcW w:w="4957" w:type="dxa"/>
          </w:tcPr>
          <w:p w14:paraId="13C3138A" w14:textId="5BB2C516" w:rsidR="00C03116" w:rsidRPr="00455612" w:rsidRDefault="00C03116" w:rsidP="00A649DC">
            <w:pPr>
              <w:jc w:val="left"/>
              <w:rPr>
                <w:sz w:val="20"/>
                <w:szCs w:val="20"/>
                <w:lang w:val="fr-FR"/>
              </w:rPr>
            </w:pPr>
            <w:r w:rsidRPr="00455612">
              <w:rPr>
                <w:sz w:val="20"/>
                <w:szCs w:val="20"/>
                <w:lang w:val="fr-FR"/>
              </w:rPr>
              <w:t>Vérification de la conformité de certains pays à faible volume de consommation sélectionnés avec leurs accords de PGEH</w:t>
            </w:r>
          </w:p>
        </w:tc>
        <w:tc>
          <w:tcPr>
            <w:tcW w:w="992" w:type="dxa"/>
            <w:shd w:val="clear" w:color="auto" w:fill="auto"/>
          </w:tcPr>
          <w:p w14:paraId="3DD14F21" w14:textId="7B46A8C5" w:rsidR="00C03116" w:rsidRPr="00455612" w:rsidRDefault="00C03116" w:rsidP="00A649DC">
            <w:pPr>
              <w:jc w:val="center"/>
              <w:rPr>
                <w:sz w:val="20"/>
                <w:szCs w:val="20"/>
                <w:lang w:val="fr-FR"/>
              </w:rPr>
            </w:pPr>
            <w:r w:rsidRPr="00455612">
              <w:rPr>
                <w:sz w:val="20"/>
                <w:szCs w:val="20"/>
                <w:lang w:val="fr-FR"/>
              </w:rPr>
              <w:t>16</w:t>
            </w:r>
          </w:p>
        </w:tc>
        <w:tc>
          <w:tcPr>
            <w:tcW w:w="992" w:type="dxa"/>
            <w:shd w:val="clear" w:color="auto" w:fill="auto"/>
          </w:tcPr>
          <w:p w14:paraId="21D56F18" w14:textId="3B418D7D" w:rsidR="00C03116" w:rsidRPr="00455612" w:rsidRDefault="00C03116" w:rsidP="00A649DC">
            <w:pPr>
              <w:jc w:val="center"/>
              <w:rPr>
                <w:sz w:val="20"/>
                <w:szCs w:val="20"/>
                <w:lang w:val="fr-FR"/>
              </w:rPr>
            </w:pPr>
            <w:r w:rsidRPr="00455612">
              <w:rPr>
                <w:sz w:val="20"/>
                <w:szCs w:val="20"/>
                <w:lang w:val="fr-FR"/>
              </w:rPr>
              <w:t>16</w:t>
            </w:r>
          </w:p>
        </w:tc>
        <w:tc>
          <w:tcPr>
            <w:tcW w:w="1276" w:type="dxa"/>
            <w:shd w:val="clear" w:color="auto" w:fill="auto"/>
          </w:tcPr>
          <w:p w14:paraId="1413B7D9" w14:textId="574DCADD" w:rsidR="00C03116" w:rsidRPr="00455612" w:rsidRDefault="003C5D90" w:rsidP="00A649DC">
            <w:pPr>
              <w:jc w:val="right"/>
              <w:rPr>
                <w:sz w:val="20"/>
                <w:szCs w:val="20"/>
                <w:lang w:val="fr-FR"/>
              </w:rPr>
            </w:pPr>
            <w:r w:rsidRPr="00455612">
              <w:rPr>
                <w:sz w:val="20"/>
                <w:szCs w:val="20"/>
                <w:lang w:val="fr-FR"/>
              </w:rPr>
              <w:t>540 000</w:t>
            </w:r>
          </w:p>
        </w:tc>
        <w:tc>
          <w:tcPr>
            <w:tcW w:w="1228" w:type="dxa"/>
            <w:shd w:val="clear" w:color="auto" w:fill="auto"/>
          </w:tcPr>
          <w:p w14:paraId="5380C849" w14:textId="77777777" w:rsidR="00C03116" w:rsidRPr="00455612" w:rsidRDefault="00C03116" w:rsidP="00A649DC">
            <w:pPr>
              <w:jc w:val="right"/>
              <w:rPr>
                <w:sz w:val="20"/>
                <w:szCs w:val="20"/>
                <w:lang w:val="fr-FR"/>
              </w:rPr>
            </w:pPr>
          </w:p>
        </w:tc>
      </w:tr>
      <w:tr w:rsidR="00541D48" w:rsidRPr="00455612" w14:paraId="2ABCD253" w14:textId="77777777" w:rsidTr="000B72C7">
        <w:tc>
          <w:tcPr>
            <w:tcW w:w="4957" w:type="dxa"/>
          </w:tcPr>
          <w:p w14:paraId="2E7C3C65" w14:textId="6EAC8821" w:rsidR="004C53AB" w:rsidRPr="00455612" w:rsidRDefault="004C53AB" w:rsidP="00A649DC">
            <w:pPr>
              <w:jc w:val="left"/>
              <w:rPr>
                <w:sz w:val="20"/>
                <w:szCs w:val="20"/>
                <w:lang w:val="fr-FR"/>
              </w:rPr>
            </w:pPr>
            <w:r w:rsidRPr="00455612">
              <w:rPr>
                <w:sz w:val="20"/>
                <w:szCs w:val="20"/>
                <w:lang w:val="fr-FR"/>
              </w:rPr>
              <w:t>Phase I des KIP</w:t>
            </w:r>
          </w:p>
        </w:tc>
        <w:tc>
          <w:tcPr>
            <w:tcW w:w="992" w:type="dxa"/>
            <w:shd w:val="clear" w:color="auto" w:fill="auto"/>
          </w:tcPr>
          <w:p w14:paraId="6F25C4A2" w14:textId="2309F0EB" w:rsidR="004C53AB" w:rsidRPr="00455612" w:rsidRDefault="0013438C" w:rsidP="00A649DC">
            <w:pPr>
              <w:jc w:val="center"/>
              <w:rPr>
                <w:sz w:val="20"/>
                <w:szCs w:val="20"/>
                <w:lang w:val="fr-FR"/>
              </w:rPr>
            </w:pPr>
            <w:r w:rsidRPr="00455612">
              <w:rPr>
                <w:sz w:val="20"/>
                <w:szCs w:val="20"/>
                <w:lang w:val="fr-FR"/>
              </w:rPr>
              <w:t>2</w:t>
            </w:r>
          </w:p>
        </w:tc>
        <w:tc>
          <w:tcPr>
            <w:tcW w:w="992" w:type="dxa"/>
            <w:shd w:val="clear" w:color="auto" w:fill="auto"/>
          </w:tcPr>
          <w:p w14:paraId="16F561CE" w14:textId="5E6C6716" w:rsidR="004C53AB" w:rsidRPr="00455612" w:rsidRDefault="003C5D90" w:rsidP="00A649DC">
            <w:pPr>
              <w:jc w:val="center"/>
              <w:rPr>
                <w:sz w:val="20"/>
                <w:szCs w:val="20"/>
                <w:lang w:val="fr-FR"/>
              </w:rPr>
            </w:pPr>
            <w:r w:rsidRPr="00455612">
              <w:rPr>
                <w:sz w:val="20"/>
                <w:szCs w:val="20"/>
                <w:lang w:val="fr-FR"/>
              </w:rPr>
              <w:t>2</w:t>
            </w:r>
          </w:p>
        </w:tc>
        <w:tc>
          <w:tcPr>
            <w:tcW w:w="1276" w:type="dxa"/>
            <w:shd w:val="clear" w:color="auto" w:fill="auto"/>
          </w:tcPr>
          <w:p w14:paraId="5EB5E57D" w14:textId="55BC6BB5" w:rsidR="004C53AB" w:rsidRPr="00455612" w:rsidRDefault="003C5D90" w:rsidP="00A649DC">
            <w:pPr>
              <w:jc w:val="right"/>
              <w:rPr>
                <w:sz w:val="20"/>
                <w:szCs w:val="20"/>
                <w:lang w:val="fr-FR"/>
              </w:rPr>
            </w:pPr>
            <w:r w:rsidRPr="00455612">
              <w:rPr>
                <w:sz w:val="20"/>
                <w:szCs w:val="20"/>
                <w:lang w:val="fr-FR"/>
              </w:rPr>
              <w:t>2 061 641</w:t>
            </w:r>
          </w:p>
        </w:tc>
        <w:tc>
          <w:tcPr>
            <w:tcW w:w="1228" w:type="dxa"/>
            <w:shd w:val="clear" w:color="auto" w:fill="auto"/>
          </w:tcPr>
          <w:p w14:paraId="0331DB75" w14:textId="73E0507F" w:rsidR="004C53AB" w:rsidRPr="00455612" w:rsidRDefault="003C5D90" w:rsidP="00A649DC">
            <w:pPr>
              <w:jc w:val="right"/>
              <w:rPr>
                <w:sz w:val="20"/>
                <w:szCs w:val="20"/>
                <w:lang w:val="fr-FR"/>
              </w:rPr>
            </w:pPr>
            <w:r w:rsidRPr="00455612">
              <w:rPr>
                <w:sz w:val="20"/>
                <w:szCs w:val="20"/>
                <w:lang w:val="fr-FR"/>
              </w:rPr>
              <w:t>5 032 428</w:t>
            </w:r>
          </w:p>
        </w:tc>
      </w:tr>
      <w:tr w:rsidR="00541D48" w:rsidRPr="00455612" w14:paraId="4669B72E" w14:textId="77777777" w:rsidTr="000B72C7">
        <w:tc>
          <w:tcPr>
            <w:tcW w:w="4957" w:type="dxa"/>
          </w:tcPr>
          <w:p w14:paraId="28DD8430" w14:textId="387CD36C" w:rsidR="004C53AB" w:rsidRPr="00455612" w:rsidRDefault="004C53AB" w:rsidP="00A649DC">
            <w:pPr>
              <w:jc w:val="left"/>
              <w:rPr>
                <w:sz w:val="20"/>
                <w:szCs w:val="20"/>
                <w:lang w:val="fr-FR"/>
              </w:rPr>
            </w:pPr>
            <w:r w:rsidRPr="00455612">
              <w:rPr>
                <w:sz w:val="20"/>
                <w:szCs w:val="20"/>
                <w:lang w:val="fr-FR"/>
              </w:rPr>
              <w:t>Projet d'investissement lié aux HFC</w:t>
            </w:r>
          </w:p>
        </w:tc>
        <w:tc>
          <w:tcPr>
            <w:tcW w:w="992" w:type="dxa"/>
            <w:shd w:val="clear" w:color="auto" w:fill="auto"/>
          </w:tcPr>
          <w:p w14:paraId="5524DB3C" w14:textId="6675B379" w:rsidR="004C53AB" w:rsidRPr="00455612" w:rsidRDefault="008543E4" w:rsidP="00A649DC">
            <w:pPr>
              <w:jc w:val="center"/>
              <w:rPr>
                <w:sz w:val="20"/>
                <w:szCs w:val="20"/>
                <w:lang w:val="fr-FR"/>
              </w:rPr>
            </w:pPr>
            <w:r w:rsidRPr="00455612">
              <w:rPr>
                <w:sz w:val="20"/>
                <w:szCs w:val="20"/>
                <w:lang w:val="fr-FR"/>
              </w:rPr>
              <w:t>1</w:t>
            </w:r>
          </w:p>
        </w:tc>
        <w:tc>
          <w:tcPr>
            <w:tcW w:w="992" w:type="dxa"/>
            <w:shd w:val="clear" w:color="auto" w:fill="auto"/>
          </w:tcPr>
          <w:p w14:paraId="01FB76AD" w14:textId="76BFF56E" w:rsidR="004C53AB" w:rsidRPr="00455612" w:rsidRDefault="008543E4" w:rsidP="00A649DC">
            <w:pPr>
              <w:jc w:val="center"/>
              <w:rPr>
                <w:sz w:val="20"/>
                <w:szCs w:val="20"/>
                <w:lang w:val="fr-FR"/>
              </w:rPr>
            </w:pPr>
            <w:r w:rsidRPr="00455612">
              <w:rPr>
                <w:sz w:val="20"/>
                <w:szCs w:val="20"/>
                <w:lang w:val="fr-FR"/>
              </w:rPr>
              <w:t>1</w:t>
            </w:r>
          </w:p>
        </w:tc>
        <w:tc>
          <w:tcPr>
            <w:tcW w:w="1276" w:type="dxa"/>
            <w:shd w:val="clear" w:color="auto" w:fill="auto"/>
          </w:tcPr>
          <w:p w14:paraId="27047136" w14:textId="51F83A3E" w:rsidR="004C53AB" w:rsidRPr="00455612" w:rsidRDefault="003C5D90" w:rsidP="00A649DC">
            <w:pPr>
              <w:jc w:val="right"/>
              <w:rPr>
                <w:sz w:val="20"/>
                <w:szCs w:val="20"/>
                <w:lang w:val="fr-FR"/>
              </w:rPr>
            </w:pPr>
            <w:r w:rsidRPr="00455612">
              <w:rPr>
                <w:sz w:val="20"/>
                <w:szCs w:val="20"/>
                <w:lang w:val="fr-FR"/>
              </w:rPr>
              <w:t>156 797</w:t>
            </w:r>
          </w:p>
        </w:tc>
        <w:tc>
          <w:tcPr>
            <w:tcW w:w="1228" w:type="dxa"/>
            <w:shd w:val="clear" w:color="auto" w:fill="auto"/>
          </w:tcPr>
          <w:p w14:paraId="7077FE75" w14:textId="77777777" w:rsidR="004C53AB" w:rsidRPr="00455612" w:rsidRDefault="004C53AB" w:rsidP="00A649DC">
            <w:pPr>
              <w:jc w:val="right"/>
              <w:rPr>
                <w:sz w:val="20"/>
                <w:szCs w:val="20"/>
                <w:lang w:val="fr-FR"/>
              </w:rPr>
            </w:pPr>
          </w:p>
        </w:tc>
      </w:tr>
      <w:tr w:rsidR="00367252" w:rsidRPr="00455612" w14:paraId="6A49E65B" w14:textId="77777777" w:rsidTr="000B72C7">
        <w:tc>
          <w:tcPr>
            <w:tcW w:w="4957" w:type="dxa"/>
          </w:tcPr>
          <w:p w14:paraId="2A28EE29" w14:textId="4C90B307" w:rsidR="00367252" w:rsidRPr="00455612" w:rsidRDefault="00367252" w:rsidP="00A649DC">
            <w:pPr>
              <w:jc w:val="left"/>
              <w:rPr>
                <w:sz w:val="20"/>
                <w:szCs w:val="20"/>
                <w:lang w:val="fr-FR"/>
              </w:rPr>
            </w:pPr>
            <w:r w:rsidRPr="00455612">
              <w:rPr>
                <w:sz w:val="20"/>
                <w:szCs w:val="20"/>
                <w:lang w:val="fr-FR"/>
              </w:rPr>
              <w:t>Préparation aux KIP et/ou aux activités liées à l'investissement</w:t>
            </w:r>
          </w:p>
        </w:tc>
        <w:tc>
          <w:tcPr>
            <w:tcW w:w="992" w:type="dxa"/>
            <w:shd w:val="clear" w:color="auto" w:fill="auto"/>
          </w:tcPr>
          <w:p w14:paraId="7F456359" w14:textId="1A5FE46F" w:rsidR="00367252" w:rsidRPr="00455612" w:rsidRDefault="003C5D90" w:rsidP="00A649DC">
            <w:pPr>
              <w:jc w:val="center"/>
              <w:rPr>
                <w:sz w:val="20"/>
                <w:szCs w:val="20"/>
                <w:lang w:val="fr-FR"/>
              </w:rPr>
            </w:pPr>
            <w:r w:rsidRPr="00455612">
              <w:rPr>
                <w:sz w:val="20"/>
                <w:szCs w:val="20"/>
                <w:lang w:val="fr-FR"/>
              </w:rPr>
              <w:t>1</w:t>
            </w:r>
          </w:p>
        </w:tc>
        <w:tc>
          <w:tcPr>
            <w:tcW w:w="992" w:type="dxa"/>
            <w:shd w:val="clear" w:color="auto" w:fill="auto"/>
          </w:tcPr>
          <w:p w14:paraId="24013FF9" w14:textId="1E5533AE" w:rsidR="00367252" w:rsidRPr="00455612" w:rsidRDefault="00AE03FA" w:rsidP="00A649DC">
            <w:pPr>
              <w:jc w:val="center"/>
              <w:rPr>
                <w:sz w:val="20"/>
                <w:szCs w:val="20"/>
                <w:lang w:val="fr-FR"/>
              </w:rPr>
            </w:pPr>
            <w:r w:rsidRPr="00455612">
              <w:rPr>
                <w:sz w:val="20"/>
                <w:szCs w:val="20"/>
                <w:lang w:val="fr-FR"/>
              </w:rPr>
              <w:t>2</w:t>
            </w:r>
          </w:p>
        </w:tc>
        <w:tc>
          <w:tcPr>
            <w:tcW w:w="1276" w:type="dxa"/>
            <w:shd w:val="clear" w:color="auto" w:fill="auto"/>
          </w:tcPr>
          <w:p w14:paraId="5F0009FF" w14:textId="7766AA41" w:rsidR="00367252" w:rsidRPr="00455612" w:rsidRDefault="003C5D90" w:rsidP="00A649DC">
            <w:pPr>
              <w:jc w:val="right"/>
              <w:rPr>
                <w:sz w:val="20"/>
                <w:szCs w:val="20"/>
                <w:lang w:val="fr-FR"/>
              </w:rPr>
            </w:pPr>
            <w:r w:rsidRPr="00455612">
              <w:rPr>
                <w:sz w:val="20"/>
                <w:szCs w:val="20"/>
                <w:lang w:val="fr-FR"/>
              </w:rPr>
              <w:t>184 960</w:t>
            </w:r>
          </w:p>
        </w:tc>
        <w:tc>
          <w:tcPr>
            <w:tcW w:w="1228" w:type="dxa"/>
            <w:shd w:val="clear" w:color="auto" w:fill="auto"/>
          </w:tcPr>
          <w:p w14:paraId="1F8C73F9" w14:textId="77777777" w:rsidR="00367252" w:rsidRPr="00455612" w:rsidRDefault="00367252" w:rsidP="00A649DC">
            <w:pPr>
              <w:jc w:val="right"/>
              <w:rPr>
                <w:sz w:val="20"/>
                <w:szCs w:val="20"/>
                <w:lang w:val="fr-FR"/>
              </w:rPr>
            </w:pPr>
          </w:p>
        </w:tc>
      </w:tr>
      <w:tr w:rsidR="00786F51" w:rsidRPr="00455612" w14:paraId="6CEDF830" w14:textId="77777777" w:rsidTr="000B72C7">
        <w:trPr>
          <w:trHeight w:val="224"/>
        </w:trPr>
        <w:tc>
          <w:tcPr>
            <w:tcW w:w="4957" w:type="dxa"/>
          </w:tcPr>
          <w:p w14:paraId="65DAE79D" w14:textId="71E19278" w:rsidR="00786F51" w:rsidRPr="00455612" w:rsidRDefault="00786F51" w:rsidP="00786F51">
            <w:pPr>
              <w:jc w:val="left"/>
              <w:rPr>
                <w:sz w:val="20"/>
                <w:szCs w:val="20"/>
                <w:lang w:val="fr-FR"/>
              </w:rPr>
            </w:pPr>
            <w:r w:rsidRPr="00455612">
              <w:rPr>
                <w:sz w:val="20"/>
                <w:szCs w:val="20"/>
                <w:lang w:val="fr-FR"/>
              </w:rPr>
              <w:t xml:space="preserve">Préparation d'un projet pilote sur l'efficacité énergétique </w:t>
            </w:r>
          </w:p>
        </w:tc>
        <w:tc>
          <w:tcPr>
            <w:tcW w:w="992" w:type="dxa"/>
            <w:shd w:val="clear" w:color="auto" w:fill="auto"/>
          </w:tcPr>
          <w:p w14:paraId="19F462BB" w14:textId="339C9A90" w:rsidR="00786F51" w:rsidRPr="00455612" w:rsidRDefault="00B2791E" w:rsidP="00786F51">
            <w:pPr>
              <w:jc w:val="center"/>
              <w:rPr>
                <w:sz w:val="20"/>
                <w:szCs w:val="20"/>
                <w:lang w:val="fr-FR"/>
              </w:rPr>
            </w:pPr>
            <w:r w:rsidRPr="00455612">
              <w:rPr>
                <w:sz w:val="20"/>
                <w:szCs w:val="20"/>
                <w:lang w:val="fr-FR"/>
              </w:rPr>
              <w:t>1</w:t>
            </w:r>
          </w:p>
        </w:tc>
        <w:tc>
          <w:tcPr>
            <w:tcW w:w="992" w:type="dxa"/>
            <w:shd w:val="clear" w:color="auto" w:fill="auto"/>
          </w:tcPr>
          <w:p w14:paraId="4F7C5A9A" w14:textId="19E24DA6" w:rsidR="00786F51" w:rsidRPr="00455612" w:rsidRDefault="00B2791E" w:rsidP="00786F51">
            <w:pPr>
              <w:jc w:val="center"/>
              <w:rPr>
                <w:sz w:val="20"/>
                <w:szCs w:val="20"/>
                <w:lang w:val="fr-FR"/>
              </w:rPr>
            </w:pPr>
            <w:r w:rsidRPr="00455612">
              <w:rPr>
                <w:sz w:val="20"/>
                <w:szCs w:val="20"/>
                <w:lang w:val="fr-FR"/>
              </w:rPr>
              <w:t>1</w:t>
            </w:r>
          </w:p>
        </w:tc>
        <w:tc>
          <w:tcPr>
            <w:tcW w:w="1276" w:type="dxa"/>
            <w:shd w:val="clear" w:color="auto" w:fill="auto"/>
          </w:tcPr>
          <w:tbl>
            <w:tblPr>
              <w:tblW w:w="2640" w:type="dxa"/>
              <w:tblLayout w:type="fixed"/>
              <w:tblLook w:val="04A0" w:firstRow="1" w:lastRow="0" w:firstColumn="1" w:lastColumn="0" w:noHBand="0" w:noVBand="1"/>
            </w:tblPr>
            <w:tblGrid>
              <w:gridCol w:w="1140"/>
              <w:gridCol w:w="1500"/>
            </w:tblGrid>
            <w:tr w:rsidR="003C5D90" w:rsidRPr="00455612" w14:paraId="756BB63D" w14:textId="77777777" w:rsidTr="003C5D90">
              <w:trPr>
                <w:trHeight w:val="290"/>
              </w:trPr>
              <w:tc>
                <w:tcPr>
                  <w:tcW w:w="1140" w:type="dxa"/>
                  <w:tcBorders>
                    <w:top w:val="nil"/>
                    <w:left w:val="nil"/>
                    <w:bottom w:val="nil"/>
                    <w:right w:val="nil"/>
                  </w:tcBorders>
                  <w:shd w:val="clear" w:color="auto" w:fill="auto"/>
                  <w:noWrap/>
                  <w:hideMark/>
                </w:tcPr>
                <w:p w14:paraId="77924DA7" w14:textId="2C0500D0" w:rsidR="003C5D90" w:rsidRPr="00455612" w:rsidRDefault="003C5D90" w:rsidP="003C5D90">
                  <w:pPr>
                    <w:jc w:val="right"/>
                    <w:rPr>
                      <w:sz w:val="20"/>
                      <w:szCs w:val="20"/>
                      <w:lang w:val="fr-FR"/>
                    </w:rPr>
                  </w:pPr>
                  <w:r w:rsidRPr="00455612">
                    <w:rPr>
                      <w:sz w:val="20"/>
                      <w:szCs w:val="20"/>
                      <w:lang w:val="fr-FR"/>
                    </w:rPr>
                    <w:t>33 900</w:t>
                  </w:r>
                </w:p>
              </w:tc>
              <w:tc>
                <w:tcPr>
                  <w:tcW w:w="1500" w:type="dxa"/>
                  <w:tcBorders>
                    <w:top w:val="nil"/>
                    <w:left w:val="nil"/>
                    <w:bottom w:val="nil"/>
                    <w:right w:val="nil"/>
                  </w:tcBorders>
                  <w:shd w:val="clear" w:color="auto" w:fill="auto"/>
                  <w:noWrap/>
                  <w:vAlign w:val="bottom"/>
                  <w:hideMark/>
                </w:tcPr>
                <w:p w14:paraId="42BA0557" w14:textId="77777777" w:rsidR="003C5D90" w:rsidRPr="00455612" w:rsidRDefault="003C5D90" w:rsidP="003C5D90">
                  <w:pPr>
                    <w:jc w:val="right"/>
                    <w:rPr>
                      <w:sz w:val="20"/>
                      <w:szCs w:val="20"/>
                      <w:lang w:val="fr-FR"/>
                    </w:rPr>
                  </w:pPr>
                  <w:r w:rsidRPr="00455612">
                    <w:rPr>
                      <w:sz w:val="20"/>
                      <w:szCs w:val="20"/>
                      <w:lang w:val="fr-FR"/>
                    </w:rPr>
                    <w:t>3 900,00 $US</w:t>
                  </w:r>
                </w:p>
              </w:tc>
            </w:tr>
          </w:tbl>
          <w:p w14:paraId="70ACA866" w14:textId="77777777" w:rsidR="00786F51" w:rsidRPr="00455612" w:rsidRDefault="00786F51" w:rsidP="003C5D90">
            <w:pPr>
              <w:jc w:val="right"/>
              <w:rPr>
                <w:sz w:val="20"/>
                <w:szCs w:val="20"/>
                <w:lang w:val="fr-FR"/>
              </w:rPr>
            </w:pPr>
          </w:p>
        </w:tc>
        <w:tc>
          <w:tcPr>
            <w:tcW w:w="1228" w:type="dxa"/>
            <w:shd w:val="clear" w:color="auto" w:fill="auto"/>
          </w:tcPr>
          <w:p w14:paraId="2AC544D2" w14:textId="77777777" w:rsidR="00786F51" w:rsidRPr="00455612" w:rsidRDefault="00786F51" w:rsidP="003C5D90">
            <w:pPr>
              <w:jc w:val="right"/>
              <w:rPr>
                <w:sz w:val="20"/>
                <w:szCs w:val="20"/>
                <w:lang w:val="fr-FR"/>
              </w:rPr>
            </w:pPr>
          </w:p>
        </w:tc>
      </w:tr>
      <w:tr w:rsidR="00786F51" w:rsidRPr="00455612" w14:paraId="0F4099E3" w14:textId="77777777" w:rsidTr="000B72C7">
        <w:tc>
          <w:tcPr>
            <w:tcW w:w="4957" w:type="dxa"/>
          </w:tcPr>
          <w:p w14:paraId="6A465D24" w14:textId="77777777" w:rsidR="00786F51" w:rsidRPr="00455612" w:rsidRDefault="00786F51" w:rsidP="00786F51">
            <w:pPr>
              <w:jc w:val="left"/>
              <w:rPr>
                <w:b/>
                <w:sz w:val="20"/>
                <w:szCs w:val="20"/>
                <w:lang w:val="fr-FR"/>
              </w:rPr>
            </w:pPr>
            <w:r w:rsidRPr="00455612">
              <w:rPr>
                <w:b/>
                <w:sz w:val="20"/>
                <w:szCs w:val="20"/>
                <w:lang w:val="fr-FR"/>
              </w:rPr>
              <w:t>Total</w:t>
            </w:r>
          </w:p>
        </w:tc>
        <w:tc>
          <w:tcPr>
            <w:tcW w:w="992" w:type="dxa"/>
            <w:shd w:val="clear" w:color="auto" w:fill="auto"/>
          </w:tcPr>
          <w:p w14:paraId="28702477" w14:textId="77777777" w:rsidR="00786F51" w:rsidRPr="00455612" w:rsidRDefault="00786F51" w:rsidP="00786F51">
            <w:pPr>
              <w:jc w:val="center"/>
              <w:rPr>
                <w:b/>
                <w:sz w:val="20"/>
                <w:szCs w:val="20"/>
                <w:lang w:val="fr-FR"/>
              </w:rPr>
            </w:pPr>
          </w:p>
        </w:tc>
        <w:tc>
          <w:tcPr>
            <w:tcW w:w="992" w:type="dxa"/>
            <w:shd w:val="clear" w:color="auto" w:fill="auto"/>
          </w:tcPr>
          <w:p w14:paraId="7133C2C4" w14:textId="0F17924F" w:rsidR="00786F51" w:rsidRPr="00455612" w:rsidRDefault="003C5D90" w:rsidP="00786F51">
            <w:pPr>
              <w:jc w:val="center"/>
              <w:rPr>
                <w:b/>
                <w:sz w:val="20"/>
                <w:szCs w:val="20"/>
                <w:lang w:val="fr-FR"/>
              </w:rPr>
            </w:pPr>
            <w:r w:rsidRPr="00455612">
              <w:rPr>
                <w:b/>
                <w:sz w:val="20"/>
                <w:szCs w:val="20"/>
                <w:lang w:val="fr-FR"/>
              </w:rPr>
              <w:t>32</w:t>
            </w:r>
          </w:p>
        </w:tc>
        <w:tc>
          <w:tcPr>
            <w:tcW w:w="1276" w:type="dxa"/>
            <w:shd w:val="clear" w:color="auto" w:fill="auto"/>
          </w:tcPr>
          <w:p w14:paraId="69C3DBBA" w14:textId="684F8BAE" w:rsidR="00786F51" w:rsidRPr="00455612" w:rsidRDefault="003C5D90" w:rsidP="00786F51">
            <w:pPr>
              <w:jc w:val="right"/>
              <w:rPr>
                <w:b/>
                <w:sz w:val="20"/>
                <w:szCs w:val="20"/>
                <w:lang w:val="fr-FR"/>
              </w:rPr>
            </w:pPr>
            <w:r w:rsidRPr="00455612">
              <w:rPr>
                <w:b/>
                <w:sz w:val="20"/>
                <w:szCs w:val="20"/>
                <w:lang w:val="fr-FR"/>
              </w:rPr>
              <w:t>11 971 761</w:t>
            </w:r>
          </w:p>
        </w:tc>
        <w:tc>
          <w:tcPr>
            <w:tcW w:w="1228" w:type="dxa"/>
            <w:shd w:val="clear" w:color="auto" w:fill="auto"/>
          </w:tcPr>
          <w:p w14:paraId="19D15899" w14:textId="3C86B9AF" w:rsidR="00786F51" w:rsidRPr="00455612" w:rsidRDefault="00786F51" w:rsidP="00786F51">
            <w:pPr>
              <w:jc w:val="right"/>
              <w:rPr>
                <w:b/>
                <w:sz w:val="20"/>
                <w:szCs w:val="20"/>
                <w:lang w:val="fr-FR"/>
              </w:rPr>
            </w:pPr>
          </w:p>
        </w:tc>
      </w:tr>
    </w:tbl>
    <w:p w14:paraId="2E18141A" w14:textId="6709B1A1" w:rsidR="007611F8" w:rsidRPr="00455612" w:rsidRDefault="007611F8" w:rsidP="00512972">
      <w:pPr>
        <w:spacing w:before="40"/>
        <w:rPr>
          <w:sz w:val="18"/>
          <w:szCs w:val="18"/>
          <w:lang w:val="fr-FR"/>
        </w:rPr>
      </w:pPr>
      <w:r w:rsidRPr="00455612">
        <w:rPr>
          <w:sz w:val="18"/>
          <w:szCs w:val="18"/>
          <w:lang w:val="fr-FR"/>
        </w:rPr>
        <w:t>*Une phase nouvelle (Burkina Faso) comprend des activités supplémentaires visant à maintenir l'efficacité énergétique dans le secteur de l'entretien (décision 89/6)</w:t>
      </w:r>
    </w:p>
    <w:p w14:paraId="66C188C1" w14:textId="187A7CF2" w:rsidR="00EC498F" w:rsidRPr="00455612" w:rsidRDefault="004C53AB" w:rsidP="00512972">
      <w:pPr>
        <w:spacing w:before="40"/>
        <w:rPr>
          <w:sz w:val="18"/>
          <w:szCs w:val="18"/>
          <w:lang w:val="fr-FR"/>
        </w:rPr>
      </w:pPr>
      <w:r w:rsidRPr="00455612">
        <w:rPr>
          <w:sz w:val="18"/>
          <w:szCs w:val="18"/>
          <w:u w:val="single"/>
          <w:lang w:val="fr-FR"/>
        </w:rPr>
        <w:t>Remarque</w:t>
      </w:r>
      <w:r w:rsidRPr="00455612">
        <w:rPr>
          <w:sz w:val="18"/>
          <w:szCs w:val="18"/>
          <w:lang w:val="fr-FR"/>
        </w:rPr>
        <w:t> : Les montants de financement incluent les coûts d'appui d'agence.</w:t>
      </w:r>
    </w:p>
    <w:p w14:paraId="312E9AA2" w14:textId="25CF1DA7" w:rsidR="00EC498F" w:rsidRPr="00455612" w:rsidRDefault="00EC498F" w:rsidP="00EC498F">
      <w:pPr>
        <w:pStyle w:val="Heading1"/>
        <w:keepNext/>
        <w:numPr>
          <w:ilvl w:val="0"/>
          <w:numId w:val="0"/>
        </w:numPr>
        <w:tabs>
          <w:tab w:val="left" w:pos="709"/>
        </w:tabs>
        <w:spacing w:before="240"/>
        <w:ind w:left="709" w:hanging="709"/>
        <w:rPr>
          <w:b/>
          <w:bCs/>
          <w:sz w:val="24"/>
          <w:szCs w:val="24"/>
          <w:lang w:val="fr-FR"/>
        </w:rPr>
      </w:pPr>
      <w:r w:rsidRPr="00455612">
        <w:rPr>
          <w:b/>
          <w:bCs/>
          <w:sz w:val="24"/>
          <w:szCs w:val="24"/>
          <w:lang w:val="fr-FR"/>
        </w:rPr>
        <w:t>II.4</w:t>
      </w:r>
      <w:r w:rsidRPr="00455612">
        <w:rPr>
          <w:b/>
          <w:bCs/>
          <w:sz w:val="24"/>
          <w:szCs w:val="24"/>
          <w:lang w:val="fr-FR"/>
        </w:rPr>
        <w:tab/>
        <w:t>Vérification de la conformité de certains pays à faible volume de consommation sélectionnés avec l'accord relatif à leur plan de gestion de l'élimination des HCFC</w:t>
      </w:r>
    </w:p>
    <w:p w14:paraId="63EF0667" w14:textId="5E207666" w:rsidR="00EC498F" w:rsidRPr="00455612" w:rsidRDefault="00EC498F" w:rsidP="00EC498F">
      <w:pPr>
        <w:pStyle w:val="Heading1"/>
        <w:rPr>
          <w:lang w:val="fr-FR"/>
        </w:rPr>
      </w:pPr>
      <w:r w:rsidRPr="00455612">
        <w:rPr>
          <w:lang w:val="fr-FR"/>
        </w:rPr>
        <w:t xml:space="preserve">Le Secrétariat a sélectionné un échantillon de 16 pays visés à l'Article 5 et à faible volume de consommation dans le but de vérifier la conformité avec leurs Accords de PGEH, conformément à la </w:t>
      </w:r>
      <w:r w:rsidRPr="00455612">
        <w:rPr>
          <w:lang w:val="fr-FR"/>
        </w:rPr>
        <w:lastRenderedPageBreak/>
        <w:t>décision 61/46(c).</w:t>
      </w:r>
      <w:r w:rsidRPr="00455612">
        <w:rPr>
          <w:rStyle w:val="FootnoteReference"/>
          <w:lang w:val="fr-FR"/>
        </w:rPr>
        <w:footnoteReference w:id="4"/>
      </w:r>
      <w:r w:rsidRPr="00455612">
        <w:rPr>
          <w:lang w:val="fr-FR"/>
        </w:rPr>
        <w:t xml:space="preserve"> Les critères de sélection comprenaient : la proximité de la prochaine tranche du PGEH (2024 ou 2025) ; toute vérification antérieure approuvée au moins deux ans avant la 92</w:t>
      </w:r>
      <w:r w:rsidRPr="00455612">
        <w:rPr>
          <w:vertAlign w:val="superscript"/>
          <w:lang w:val="fr-FR"/>
        </w:rPr>
        <w:t>e</w:t>
      </w:r>
      <w:r w:rsidR="006C6439">
        <w:rPr>
          <w:lang w:val="fr-FR"/>
        </w:rPr>
        <w:t xml:space="preserve"> réunion et achevée ;</w:t>
      </w:r>
      <w:r w:rsidRPr="00455612">
        <w:rPr>
          <w:lang w:val="fr-FR"/>
        </w:rPr>
        <w:t xml:space="preserve"> la répartition géographique</w:t>
      </w:r>
      <w:r w:rsidR="006C6439">
        <w:rPr>
          <w:lang w:val="fr-FR"/>
        </w:rPr>
        <w:t> ;</w:t>
      </w:r>
      <w:r w:rsidRPr="00455612">
        <w:rPr>
          <w:lang w:val="fr-FR"/>
        </w:rPr>
        <w:t xml:space="preserve"> le niveau de consommation</w:t>
      </w:r>
      <w:r w:rsidR="006C6439">
        <w:rPr>
          <w:lang w:val="fr-FR"/>
        </w:rPr>
        <w:t> ;</w:t>
      </w:r>
      <w:r w:rsidRPr="00455612">
        <w:rPr>
          <w:lang w:val="fr-FR"/>
        </w:rPr>
        <w:t xml:space="preserve"> et la répartition entre les agences bilatérales et d'exécution. Les pays sélectionnés (huit en Afrique, sept en Asie et dans le Pacifique et un en Amérique latine et dans les Caraïbes) sont répertoriés dans le tableau 5.</w:t>
      </w:r>
    </w:p>
    <w:p w14:paraId="63D5772E" w14:textId="77777777" w:rsidR="00EC498F" w:rsidRPr="00455612" w:rsidRDefault="00EC498F" w:rsidP="00EC498F">
      <w:pPr>
        <w:pStyle w:val="Heading1"/>
        <w:keepNext/>
        <w:numPr>
          <w:ilvl w:val="0"/>
          <w:numId w:val="0"/>
        </w:numPr>
        <w:spacing w:after="20"/>
        <w:rPr>
          <w:b/>
          <w:bCs/>
          <w:lang w:val="fr-FR"/>
        </w:rPr>
      </w:pPr>
      <w:r w:rsidRPr="00455612">
        <w:rPr>
          <w:b/>
          <w:bCs/>
          <w:lang w:val="fr-FR"/>
        </w:rPr>
        <w:t>Tableau 5. Pays visés à l'article 5 sélectionnés pour vérification de la conformité avec leurs accords de PGEH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311"/>
        <w:gridCol w:w="3215"/>
        <w:gridCol w:w="1124"/>
        <w:gridCol w:w="3197"/>
        <w:gridCol w:w="1503"/>
      </w:tblGrid>
      <w:tr w:rsidR="00EC498F" w:rsidRPr="00710C25" w14:paraId="58E78209" w14:textId="77777777" w:rsidTr="00B8798E">
        <w:trPr>
          <w:trHeight w:val="50"/>
          <w:tblHeader/>
        </w:trPr>
        <w:tc>
          <w:tcPr>
            <w:tcW w:w="204" w:type="pct"/>
            <w:shd w:val="clear" w:color="auto" w:fill="auto"/>
            <w:noWrap/>
            <w:tcMar>
              <w:left w:w="43" w:type="dxa"/>
              <w:right w:w="43" w:type="dxa"/>
            </w:tcMar>
            <w:vAlign w:val="center"/>
            <w:hideMark/>
          </w:tcPr>
          <w:p w14:paraId="0F4A10C8" w14:textId="77777777" w:rsidR="00EC498F" w:rsidRPr="00455612" w:rsidRDefault="00EC498F" w:rsidP="00B8798E">
            <w:pPr>
              <w:keepNext/>
              <w:jc w:val="center"/>
              <w:rPr>
                <w:b/>
                <w:sz w:val="20"/>
                <w:szCs w:val="20"/>
                <w:lang w:val="fr-FR"/>
              </w:rPr>
            </w:pPr>
            <w:r w:rsidRPr="00455612">
              <w:rPr>
                <w:b/>
                <w:sz w:val="20"/>
                <w:szCs w:val="20"/>
                <w:lang w:val="fr-FR"/>
              </w:rPr>
              <w:t>N°</w:t>
            </w:r>
          </w:p>
        </w:tc>
        <w:tc>
          <w:tcPr>
            <w:tcW w:w="1843" w:type="pct"/>
            <w:shd w:val="clear" w:color="auto" w:fill="auto"/>
            <w:noWrap/>
            <w:tcMar>
              <w:left w:w="43" w:type="dxa"/>
              <w:right w:w="43" w:type="dxa"/>
            </w:tcMar>
            <w:vAlign w:val="center"/>
            <w:hideMark/>
          </w:tcPr>
          <w:p w14:paraId="27727FCE" w14:textId="77777777" w:rsidR="00EC498F" w:rsidRPr="00455612" w:rsidRDefault="00EC498F" w:rsidP="00B8798E">
            <w:pPr>
              <w:keepNext/>
              <w:jc w:val="center"/>
              <w:rPr>
                <w:b/>
                <w:sz w:val="20"/>
                <w:szCs w:val="20"/>
                <w:lang w:val="fr-FR"/>
              </w:rPr>
            </w:pPr>
            <w:r w:rsidRPr="00455612">
              <w:rPr>
                <w:b/>
                <w:sz w:val="20"/>
                <w:szCs w:val="20"/>
                <w:lang w:val="fr-FR"/>
              </w:rPr>
              <w:t>Pays</w:t>
            </w:r>
          </w:p>
        </w:tc>
        <w:tc>
          <w:tcPr>
            <w:tcW w:w="984" w:type="pct"/>
            <w:tcMar>
              <w:left w:w="43" w:type="dxa"/>
              <w:right w:w="43" w:type="dxa"/>
            </w:tcMar>
            <w:vAlign w:val="center"/>
          </w:tcPr>
          <w:p w14:paraId="6E9DCFAF" w14:textId="7E2F9FE7" w:rsidR="00EC498F" w:rsidRPr="00455612" w:rsidRDefault="006C6439" w:rsidP="00B8798E">
            <w:pPr>
              <w:keepNext/>
              <w:jc w:val="center"/>
              <w:rPr>
                <w:b/>
                <w:sz w:val="20"/>
                <w:szCs w:val="20"/>
                <w:lang w:val="fr-FR"/>
              </w:rPr>
            </w:pPr>
            <w:r>
              <w:rPr>
                <w:b/>
                <w:sz w:val="20"/>
                <w:szCs w:val="20"/>
                <w:lang w:val="fr-FR"/>
              </w:rPr>
              <w:t>Valeur de référence pour l</w:t>
            </w:r>
            <w:r w:rsidR="00EC498F" w:rsidRPr="00455612">
              <w:rPr>
                <w:b/>
                <w:sz w:val="20"/>
                <w:szCs w:val="20"/>
                <w:lang w:val="fr-FR"/>
              </w:rPr>
              <w:t>es HCFC</w:t>
            </w:r>
          </w:p>
          <w:p w14:paraId="37356236" w14:textId="77777777" w:rsidR="00EC498F" w:rsidRPr="00455612" w:rsidRDefault="00EC498F" w:rsidP="00B8798E">
            <w:pPr>
              <w:keepNext/>
              <w:jc w:val="center"/>
              <w:rPr>
                <w:b/>
                <w:sz w:val="20"/>
                <w:szCs w:val="20"/>
                <w:lang w:val="fr-FR"/>
              </w:rPr>
            </w:pPr>
            <w:r w:rsidRPr="00455612">
              <w:rPr>
                <w:b/>
                <w:sz w:val="20"/>
                <w:szCs w:val="20"/>
                <w:lang w:val="fr-FR"/>
              </w:rPr>
              <w:t>(</w:t>
            </w:r>
            <w:proofErr w:type="spellStart"/>
            <w:r w:rsidRPr="00455612">
              <w:rPr>
                <w:b/>
                <w:sz w:val="20"/>
                <w:szCs w:val="20"/>
                <w:lang w:val="fr-FR"/>
              </w:rPr>
              <w:t>tm</w:t>
            </w:r>
            <w:proofErr w:type="spellEnd"/>
            <w:r w:rsidRPr="00455612">
              <w:rPr>
                <w:b/>
                <w:sz w:val="20"/>
                <w:szCs w:val="20"/>
                <w:lang w:val="fr-FR"/>
              </w:rPr>
              <w:t>)</w:t>
            </w:r>
          </w:p>
        </w:tc>
        <w:tc>
          <w:tcPr>
            <w:tcW w:w="984" w:type="pct"/>
            <w:shd w:val="clear" w:color="auto" w:fill="auto"/>
            <w:noWrap/>
            <w:tcMar>
              <w:left w:w="43" w:type="dxa"/>
              <w:right w:w="43" w:type="dxa"/>
            </w:tcMar>
            <w:vAlign w:val="center"/>
            <w:hideMark/>
          </w:tcPr>
          <w:p w14:paraId="1605925A" w14:textId="7202FF3B" w:rsidR="00455612" w:rsidRPr="00455612" w:rsidRDefault="00EC498F" w:rsidP="00455612">
            <w:pPr>
              <w:keepNext/>
              <w:jc w:val="center"/>
              <w:rPr>
                <w:b/>
                <w:sz w:val="20"/>
                <w:szCs w:val="20"/>
                <w:lang w:val="fr-FR"/>
              </w:rPr>
            </w:pPr>
            <w:r w:rsidRPr="00455612">
              <w:rPr>
                <w:b/>
                <w:sz w:val="20"/>
                <w:szCs w:val="20"/>
                <w:lang w:val="fr-FR"/>
              </w:rPr>
              <w:t>Agence principale</w:t>
            </w:r>
            <w:r w:rsidR="006C6439">
              <w:rPr>
                <w:b/>
                <w:sz w:val="20"/>
                <w:szCs w:val="20"/>
                <w:lang w:val="fr-FR"/>
              </w:rPr>
              <w:t xml:space="preserve"> ou</w:t>
            </w:r>
            <w:r w:rsidRPr="00455612">
              <w:rPr>
                <w:b/>
                <w:sz w:val="20"/>
                <w:szCs w:val="20"/>
                <w:lang w:val="fr-FR"/>
              </w:rPr>
              <w:t xml:space="preserve"> de coopération</w:t>
            </w:r>
            <w:r w:rsidR="00455612">
              <w:rPr>
                <w:b/>
                <w:sz w:val="20"/>
                <w:szCs w:val="20"/>
                <w:lang w:val="fr-FR"/>
              </w:rPr>
              <w:t xml:space="preserve"> </w:t>
            </w:r>
          </w:p>
          <w:p w14:paraId="6ECC4D46" w14:textId="271AD531" w:rsidR="00EC498F" w:rsidRPr="00455612" w:rsidRDefault="00EC498F" w:rsidP="00B8798E">
            <w:pPr>
              <w:keepNext/>
              <w:jc w:val="center"/>
              <w:rPr>
                <w:b/>
                <w:sz w:val="20"/>
                <w:szCs w:val="20"/>
                <w:lang w:val="fr-FR"/>
              </w:rPr>
            </w:pPr>
          </w:p>
        </w:tc>
        <w:tc>
          <w:tcPr>
            <w:tcW w:w="985" w:type="pct"/>
            <w:tcMar>
              <w:left w:w="43" w:type="dxa"/>
              <w:right w:w="43" w:type="dxa"/>
            </w:tcMar>
            <w:vAlign w:val="center"/>
          </w:tcPr>
          <w:p w14:paraId="36182F9E" w14:textId="44443AA8" w:rsidR="00EC498F" w:rsidRPr="00455612" w:rsidRDefault="00EC498F" w:rsidP="006C6439">
            <w:pPr>
              <w:keepNext/>
              <w:jc w:val="center"/>
              <w:rPr>
                <w:b/>
                <w:sz w:val="20"/>
                <w:szCs w:val="20"/>
                <w:lang w:val="fr-FR"/>
              </w:rPr>
            </w:pPr>
            <w:r w:rsidRPr="00455612">
              <w:rPr>
                <w:b/>
                <w:sz w:val="20"/>
                <w:szCs w:val="20"/>
                <w:lang w:val="fr-FR"/>
              </w:rPr>
              <w:t xml:space="preserve">Prochaine </w:t>
            </w:r>
            <w:r w:rsidR="006C6439">
              <w:rPr>
                <w:b/>
                <w:sz w:val="20"/>
                <w:szCs w:val="20"/>
                <w:lang w:val="fr-FR"/>
              </w:rPr>
              <w:t>demande de tranche prévue</w:t>
            </w:r>
            <w:r w:rsidRPr="00455612">
              <w:rPr>
                <w:b/>
                <w:sz w:val="20"/>
                <w:szCs w:val="20"/>
                <w:lang w:val="fr-FR"/>
              </w:rPr>
              <w:t xml:space="preserve"> en</w:t>
            </w:r>
          </w:p>
        </w:tc>
      </w:tr>
      <w:tr w:rsidR="00EC498F" w:rsidRPr="00455612" w14:paraId="7A45364F" w14:textId="77777777" w:rsidTr="00B8798E">
        <w:tc>
          <w:tcPr>
            <w:tcW w:w="204" w:type="pct"/>
            <w:shd w:val="clear" w:color="auto" w:fill="auto"/>
            <w:noWrap/>
            <w:tcMar>
              <w:left w:w="43" w:type="dxa"/>
              <w:right w:w="43" w:type="dxa"/>
            </w:tcMar>
          </w:tcPr>
          <w:p w14:paraId="4474719B" w14:textId="77777777" w:rsidR="00EC498F" w:rsidRPr="00455612" w:rsidRDefault="00EC498F" w:rsidP="00B8798E">
            <w:pPr>
              <w:keepNext/>
              <w:jc w:val="left"/>
              <w:rPr>
                <w:sz w:val="20"/>
                <w:szCs w:val="20"/>
                <w:lang w:val="fr-FR"/>
              </w:rPr>
            </w:pPr>
            <w:r w:rsidRPr="00455612">
              <w:rPr>
                <w:sz w:val="20"/>
                <w:szCs w:val="20"/>
                <w:lang w:val="fr-FR"/>
              </w:rPr>
              <w:t>1</w:t>
            </w:r>
          </w:p>
        </w:tc>
        <w:tc>
          <w:tcPr>
            <w:tcW w:w="1843" w:type="pct"/>
            <w:shd w:val="clear" w:color="auto" w:fill="FFFFFF" w:themeFill="background1"/>
            <w:noWrap/>
            <w:tcMar>
              <w:left w:w="43" w:type="dxa"/>
              <w:right w:w="43" w:type="dxa"/>
            </w:tcMar>
          </w:tcPr>
          <w:p w14:paraId="42371516" w14:textId="77777777" w:rsidR="00EC498F" w:rsidRPr="00455612" w:rsidRDefault="00EC498F" w:rsidP="00B8798E">
            <w:pPr>
              <w:keepNext/>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 xml:space="preserve">Bénin* </w:t>
            </w:r>
          </w:p>
        </w:tc>
        <w:tc>
          <w:tcPr>
            <w:tcW w:w="984" w:type="pct"/>
            <w:shd w:val="clear" w:color="auto" w:fill="FFFFFF" w:themeFill="background1"/>
            <w:tcMar>
              <w:left w:w="43" w:type="dxa"/>
              <w:right w:w="86" w:type="dxa"/>
            </w:tcMar>
          </w:tcPr>
          <w:p w14:paraId="5630B54C" w14:textId="77777777" w:rsidR="00EC498F" w:rsidRPr="00455612" w:rsidRDefault="00EC498F" w:rsidP="00B8798E">
            <w:pPr>
              <w:keepNext/>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432,51</w:t>
            </w:r>
          </w:p>
        </w:tc>
        <w:tc>
          <w:tcPr>
            <w:tcW w:w="984" w:type="pct"/>
            <w:shd w:val="clear" w:color="auto" w:fill="FFFFFF" w:themeFill="background1"/>
            <w:noWrap/>
            <w:tcMar>
              <w:left w:w="43" w:type="dxa"/>
              <w:right w:w="43" w:type="dxa"/>
            </w:tcMar>
          </w:tcPr>
          <w:p w14:paraId="25A80951" w14:textId="77777777" w:rsidR="00EC498F" w:rsidRPr="00455612" w:rsidRDefault="00EC498F" w:rsidP="00B8798E">
            <w:pPr>
              <w:keepNext/>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PNUE</w:t>
            </w:r>
          </w:p>
        </w:tc>
        <w:tc>
          <w:tcPr>
            <w:tcW w:w="985" w:type="pct"/>
            <w:tcMar>
              <w:left w:w="43" w:type="dxa"/>
              <w:right w:w="43" w:type="dxa"/>
            </w:tcMar>
          </w:tcPr>
          <w:p w14:paraId="3A7A20B3" w14:textId="77777777" w:rsidR="00EC498F" w:rsidRPr="00455612" w:rsidRDefault="00EC498F" w:rsidP="00B8798E">
            <w:pPr>
              <w:keepNext/>
              <w:spacing w:before="100" w:beforeAutospacing="1" w:after="100" w:afterAutospacing="1"/>
              <w:ind w:left="78"/>
              <w:contextualSpacing/>
              <w:jc w:val="center"/>
              <w:outlineLvl w:val="0"/>
              <w:rPr>
                <w:sz w:val="20"/>
                <w:szCs w:val="20"/>
                <w:highlight w:val="yellow"/>
                <w:lang w:val="fr-FR"/>
              </w:rPr>
            </w:pPr>
            <w:r w:rsidRPr="00455612">
              <w:rPr>
                <w:sz w:val="20"/>
                <w:szCs w:val="20"/>
                <w:lang w:val="fr-FR"/>
              </w:rPr>
              <w:t>2025</w:t>
            </w:r>
          </w:p>
        </w:tc>
      </w:tr>
      <w:tr w:rsidR="00EC498F" w:rsidRPr="00455612" w14:paraId="119CD2CE" w14:textId="77777777" w:rsidTr="00B8798E">
        <w:tc>
          <w:tcPr>
            <w:tcW w:w="204" w:type="pct"/>
            <w:shd w:val="clear" w:color="auto" w:fill="auto"/>
            <w:noWrap/>
            <w:tcMar>
              <w:left w:w="43" w:type="dxa"/>
              <w:right w:w="43" w:type="dxa"/>
            </w:tcMar>
          </w:tcPr>
          <w:p w14:paraId="4C41793F" w14:textId="77777777" w:rsidR="00EC498F" w:rsidRPr="00455612" w:rsidRDefault="00EC498F" w:rsidP="00B8798E">
            <w:pPr>
              <w:jc w:val="left"/>
              <w:rPr>
                <w:sz w:val="20"/>
                <w:szCs w:val="20"/>
                <w:lang w:val="fr-FR"/>
              </w:rPr>
            </w:pPr>
            <w:r w:rsidRPr="00455612">
              <w:rPr>
                <w:sz w:val="20"/>
                <w:szCs w:val="20"/>
                <w:lang w:val="fr-FR"/>
              </w:rPr>
              <w:t>2</w:t>
            </w:r>
          </w:p>
        </w:tc>
        <w:tc>
          <w:tcPr>
            <w:tcW w:w="1843" w:type="pct"/>
            <w:shd w:val="clear" w:color="auto" w:fill="FFFFFF" w:themeFill="background1"/>
            <w:noWrap/>
            <w:tcMar>
              <w:left w:w="43" w:type="dxa"/>
              <w:right w:w="43" w:type="dxa"/>
            </w:tcMar>
          </w:tcPr>
          <w:p w14:paraId="06D54C2B" w14:textId="77777777" w:rsidR="00EC498F" w:rsidRPr="00455612" w:rsidRDefault="00EC498F" w:rsidP="00B8798E">
            <w:pPr>
              <w:spacing w:before="100" w:beforeAutospacing="1" w:after="100" w:afterAutospacing="1"/>
              <w:ind w:left="135"/>
              <w:contextualSpacing/>
              <w:jc w:val="left"/>
              <w:outlineLvl w:val="0"/>
              <w:rPr>
                <w:sz w:val="20"/>
                <w:szCs w:val="20"/>
                <w:lang w:val="fr-FR"/>
              </w:rPr>
            </w:pPr>
            <w:r w:rsidRPr="00455612">
              <w:rPr>
                <w:sz w:val="20"/>
                <w:szCs w:val="20"/>
                <w:lang w:val="fr-FR"/>
              </w:rPr>
              <w:t>Bhoutan</w:t>
            </w:r>
          </w:p>
        </w:tc>
        <w:tc>
          <w:tcPr>
            <w:tcW w:w="984" w:type="pct"/>
            <w:shd w:val="clear" w:color="auto" w:fill="FFFFFF" w:themeFill="background1"/>
            <w:tcMar>
              <w:left w:w="43" w:type="dxa"/>
              <w:right w:w="86" w:type="dxa"/>
            </w:tcMar>
          </w:tcPr>
          <w:p w14:paraId="3FD7BEC6" w14:textId="77777777" w:rsidR="00EC498F" w:rsidRPr="00455612" w:rsidRDefault="00EC498F" w:rsidP="00B8798E">
            <w:pPr>
              <w:spacing w:before="100" w:beforeAutospacing="1" w:after="100" w:afterAutospacing="1"/>
              <w:ind w:right="196"/>
              <w:contextualSpacing/>
              <w:jc w:val="right"/>
              <w:outlineLvl w:val="0"/>
              <w:rPr>
                <w:sz w:val="20"/>
                <w:szCs w:val="20"/>
                <w:lang w:val="fr-FR"/>
              </w:rPr>
            </w:pPr>
            <w:r w:rsidRPr="00455612">
              <w:rPr>
                <w:color w:val="000000"/>
                <w:sz w:val="20"/>
                <w:szCs w:val="20"/>
                <w:lang w:val="fr-FR"/>
              </w:rPr>
              <w:t>5,62</w:t>
            </w:r>
          </w:p>
        </w:tc>
        <w:tc>
          <w:tcPr>
            <w:tcW w:w="984" w:type="pct"/>
            <w:shd w:val="clear" w:color="auto" w:fill="FFFFFF" w:themeFill="background1"/>
            <w:noWrap/>
            <w:tcMar>
              <w:left w:w="43" w:type="dxa"/>
              <w:right w:w="43" w:type="dxa"/>
            </w:tcMar>
          </w:tcPr>
          <w:p w14:paraId="52BE91C3" w14:textId="77777777" w:rsidR="00EC498F" w:rsidRPr="00455612" w:rsidRDefault="00EC498F" w:rsidP="00B8798E">
            <w:pPr>
              <w:spacing w:before="100" w:beforeAutospacing="1" w:after="100" w:afterAutospacing="1"/>
              <w:ind w:left="94"/>
              <w:contextualSpacing/>
              <w:jc w:val="center"/>
              <w:outlineLvl w:val="0"/>
              <w:rPr>
                <w:sz w:val="20"/>
                <w:szCs w:val="20"/>
                <w:lang w:val="fr-FR"/>
              </w:rPr>
            </w:pPr>
            <w:r w:rsidRPr="00455612">
              <w:rPr>
                <w:sz w:val="20"/>
                <w:szCs w:val="20"/>
                <w:lang w:val="fr-FR"/>
              </w:rPr>
              <w:t>PNUE</w:t>
            </w:r>
          </w:p>
        </w:tc>
        <w:tc>
          <w:tcPr>
            <w:tcW w:w="985" w:type="pct"/>
            <w:tcMar>
              <w:left w:w="43" w:type="dxa"/>
              <w:right w:w="43" w:type="dxa"/>
            </w:tcMar>
          </w:tcPr>
          <w:p w14:paraId="73EACBE4" w14:textId="77777777" w:rsidR="00EC498F" w:rsidRPr="00455612" w:rsidRDefault="00EC498F" w:rsidP="00B8798E">
            <w:pPr>
              <w:ind w:left="78"/>
              <w:jc w:val="center"/>
              <w:rPr>
                <w:sz w:val="20"/>
                <w:szCs w:val="20"/>
                <w:lang w:val="fr-FR"/>
              </w:rPr>
            </w:pPr>
            <w:r w:rsidRPr="00455612">
              <w:rPr>
                <w:sz w:val="20"/>
                <w:szCs w:val="20"/>
                <w:lang w:val="fr-FR"/>
              </w:rPr>
              <w:t>2025</w:t>
            </w:r>
          </w:p>
        </w:tc>
      </w:tr>
      <w:tr w:rsidR="00EC498F" w:rsidRPr="00455612" w14:paraId="15BFB5CC" w14:textId="77777777" w:rsidTr="00B8798E">
        <w:tc>
          <w:tcPr>
            <w:tcW w:w="204" w:type="pct"/>
            <w:shd w:val="clear" w:color="auto" w:fill="auto"/>
            <w:noWrap/>
            <w:tcMar>
              <w:left w:w="43" w:type="dxa"/>
              <w:right w:w="43" w:type="dxa"/>
            </w:tcMar>
          </w:tcPr>
          <w:p w14:paraId="484FEEBE" w14:textId="77777777" w:rsidR="00EC498F" w:rsidRPr="00455612" w:rsidRDefault="00EC498F" w:rsidP="00B8798E">
            <w:pPr>
              <w:jc w:val="left"/>
              <w:rPr>
                <w:sz w:val="20"/>
                <w:szCs w:val="20"/>
                <w:lang w:val="fr-FR"/>
              </w:rPr>
            </w:pPr>
            <w:r w:rsidRPr="00455612">
              <w:rPr>
                <w:sz w:val="20"/>
                <w:szCs w:val="20"/>
                <w:lang w:val="fr-FR"/>
              </w:rPr>
              <w:t>3</w:t>
            </w:r>
          </w:p>
        </w:tc>
        <w:tc>
          <w:tcPr>
            <w:tcW w:w="1843" w:type="pct"/>
            <w:shd w:val="clear" w:color="auto" w:fill="FFFFFF" w:themeFill="background1"/>
            <w:noWrap/>
            <w:tcMar>
              <w:left w:w="43" w:type="dxa"/>
              <w:right w:w="43" w:type="dxa"/>
            </w:tcMar>
          </w:tcPr>
          <w:p w14:paraId="3D86DAEC" w14:textId="77777777" w:rsidR="00EC498F" w:rsidRPr="00455612" w:rsidRDefault="00EC498F" w:rsidP="00B8798E">
            <w:pPr>
              <w:spacing w:before="100" w:beforeAutospacing="1" w:after="100" w:afterAutospacing="1"/>
              <w:ind w:left="135"/>
              <w:contextualSpacing/>
              <w:jc w:val="left"/>
              <w:outlineLvl w:val="0"/>
              <w:rPr>
                <w:sz w:val="20"/>
                <w:szCs w:val="20"/>
                <w:lang w:val="fr-FR"/>
              </w:rPr>
            </w:pPr>
            <w:r w:rsidRPr="00455612">
              <w:rPr>
                <w:sz w:val="20"/>
                <w:szCs w:val="20"/>
                <w:lang w:val="fr-FR"/>
              </w:rPr>
              <w:t>République démocratique du Congo*</w:t>
            </w:r>
          </w:p>
        </w:tc>
        <w:tc>
          <w:tcPr>
            <w:tcW w:w="984" w:type="pct"/>
            <w:shd w:val="clear" w:color="auto" w:fill="FFFFFF" w:themeFill="background1"/>
            <w:tcMar>
              <w:left w:w="43" w:type="dxa"/>
              <w:right w:w="86" w:type="dxa"/>
            </w:tcMar>
          </w:tcPr>
          <w:p w14:paraId="798958C9" w14:textId="77777777" w:rsidR="00EC498F" w:rsidRPr="00455612" w:rsidRDefault="00EC498F" w:rsidP="00B8798E">
            <w:pPr>
              <w:spacing w:before="100" w:beforeAutospacing="1" w:after="100" w:afterAutospacing="1"/>
              <w:ind w:right="196"/>
              <w:contextualSpacing/>
              <w:jc w:val="right"/>
              <w:outlineLvl w:val="0"/>
              <w:rPr>
                <w:sz w:val="20"/>
                <w:szCs w:val="20"/>
                <w:lang w:val="fr-FR"/>
              </w:rPr>
            </w:pPr>
            <w:r w:rsidRPr="00455612">
              <w:rPr>
                <w:sz w:val="20"/>
                <w:szCs w:val="20"/>
                <w:lang w:val="fr-FR"/>
              </w:rPr>
              <w:t>1 092,49</w:t>
            </w:r>
          </w:p>
        </w:tc>
        <w:tc>
          <w:tcPr>
            <w:tcW w:w="984" w:type="pct"/>
            <w:shd w:val="clear" w:color="auto" w:fill="FFFFFF" w:themeFill="background1"/>
            <w:noWrap/>
            <w:tcMar>
              <w:left w:w="43" w:type="dxa"/>
              <w:right w:w="43" w:type="dxa"/>
            </w:tcMar>
          </w:tcPr>
          <w:p w14:paraId="25201B0C" w14:textId="77777777" w:rsidR="00EC498F" w:rsidRPr="00455612" w:rsidRDefault="00EC498F" w:rsidP="00B8798E">
            <w:pPr>
              <w:spacing w:before="100" w:beforeAutospacing="1" w:after="100" w:afterAutospacing="1"/>
              <w:ind w:left="94"/>
              <w:contextualSpacing/>
              <w:jc w:val="center"/>
              <w:outlineLvl w:val="0"/>
              <w:rPr>
                <w:sz w:val="20"/>
                <w:szCs w:val="20"/>
                <w:lang w:val="fr-FR"/>
              </w:rPr>
            </w:pPr>
            <w:r w:rsidRPr="00455612">
              <w:rPr>
                <w:sz w:val="20"/>
                <w:szCs w:val="20"/>
                <w:lang w:val="fr-FR"/>
              </w:rPr>
              <w:t>PNUE</w:t>
            </w:r>
          </w:p>
        </w:tc>
        <w:tc>
          <w:tcPr>
            <w:tcW w:w="985" w:type="pct"/>
            <w:tcMar>
              <w:left w:w="43" w:type="dxa"/>
              <w:right w:w="43" w:type="dxa"/>
            </w:tcMar>
          </w:tcPr>
          <w:p w14:paraId="5BBA50EF" w14:textId="77777777" w:rsidR="00EC498F" w:rsidRPr="00455612" w:rsidRDefault="00EC498F" w:rsidP="00B8798E">
            <w:pPr>
              <w:ind w:left="78"/>
              <w:jc w:val="center"/>
              <w:rPr>
                <w:sz w:val="20"/>
                <w:szCs w:val="20"/>
                <w:lang w:val="fr-FR"/>
              </w:rPr>
            </w:pPr>
            <w:r w:rsidRPr="00455612">
              <w:rPr>
                <w:sz w:val="20"/>
                <w:szCs w:val="20"/>
                <w:lang w:val="fr-FR"/>
              </w:rPr>
              <w:t>2024</w:t>
            </w:r>
          </w:p>
        </w:tc>
      </w:tr>
      <w:tr w:rsidR="00EC498F" w:rsidRPr="00455612" w14:paraId="454398E2" w14:textId="77777777" w:rsidTr="00B8798E">
        <w:tc>
          <w:tcPr>
            <w:tcW w:w="204" w:type="pct"/>
            <w:shd w:val="clear" w:color="auto" w:fill="auto"/>
            <w:noWrap/>
            <w:tcMar>
              <w:left w:w="43" w:type="dxa"/>
              <w:right w:w="43" w:type="dxa"/>
            </w:tcMar>
          </w:tcPr>
          <w:p w14:paraId="76AE05D5" w14:textId="77777777" w:rsidR="00EC498F" w:rsidRPr="00455612" w:rsidRDefault="00EC498F" w:rsidP="00B8798E">
            <w:pPr>
              <w:jc w:val="left"/>
              <w:rPr>
                <w:sz w:val="20"/>
                <w:szCs w:val="20"/>
                <w:lang w:val="fr-FR"/>
              </w:rPr>
            </w:pPr>
            <w:r w:rsidRPr="00455612">
              <w:rPr>
                <w:sz w:val="20"/>
                <w:szCs w:val="20"/>
                <w:lang w:val="fr-FR"/>
              </w:rPr>
              <w:t>4</w:t>
            </w:r>
          </w:p>
        </w:tc>
        <w:tc>
          <w:tcPr>
            <w:tcW w:w="1843" w:type="pct"/>
            <w:shd w:val="clear" w:color="auto" w:fill="FFFFFF" w:themeFill="background1"/>
            <w:noWrap/>
            <w:tcMar>
              <w:left w:w="43" w:type="dxa"/>
              <w:right w:w="43" w:type="dxa"/>
            </w:tcMar>
          </w:tcPr>
          <w:p w14:paraId="0D22BB76" w14:textId="77777777" w:rsidR="00EC498F" w:rsidRPr="00455612" w:rsidRDefault="00EC498F" w:rsidP="00B8798E">
            <w:pPr>
              <w:spacing w:before="100" w:beforeAutospacing="1" w:after="100" w:afterAutospacing="1"/>
              <w:ind w:left="135"/>
              <w:contextualSpacing/>
              <w:jc w:val="left"/>
              <w:outlineLvl w:val="0"/>
              <w:rPr>
                <w:sz w:val="20"/>
                <w:szCs w:val="20"/>
                <w:lang w:val="fr-FR"/>
              </w:rPr>
            </w:pPr>
            <w:r w:rsidRPr="00455612">
              <w:rPr>
                <w:sz w:val="20"/>
                <w:szCs w:val="20"/>
                <w:lang w:val="fr-FR"/>
              </w:rPr>
              <w:t>Érythrée</w:t>
            </w:r>
          </w:p>
        </w:tc>
        <w:tc>
          <w:tcPr>
            <w:tcW w:w="984" w:type="pct"/>
            <w:shd w:val="clear" w:color="auto" w:fill="FFFFFF" w:themeFill="background1"/>
            <w:tcMar>
              <w:left w:w="43" w:type="dxa"/>
              <w:right w:w="86" w:type="dxa"/>
            </w:tcMar>
          </w:tcPr>
          <w:p w14:paraId="087E53BF" w14:textId="77777777" w:rsidR="00EC498F" w:rsidRPr="00455612" w:rsidRDefault="00EC498F" w:rsidP="00B8798E">
            <w:pPr>
              <w:spacing w:before="100" w:beforeAutospacing="1" w:after="100" w:afterAutospacing="1"/>
              <w:ind w:right="196"/>
              <w:contextualSpacing/>
              <w:jc w:val="right"/>
              <w:outlineLvl w:val="0"/>
              <w:rPr>
                <w:sz w:val="20"/>
                <w:szCs w:val="20"/>
                <w:lang w:val="fr-FR"/>
              </w:rPr>
            </w:pPr>
            <w:r w:rsidRPr="00455612">
              <w:rPr>
                <w:color w:val="000000"/>
                <w:sz w:val="20"/>
                <w:szCs w:val="20"/>
                <w:lang w:val="fr-FR"/>
              </w:rPr>
              <w:t>19,71</w:t>
            </w:r>
          </w:p>
        </w:tc>
        <w:tc>
          <w:tcPr>
            <w:tcW w:w="984" w:type="pct"/>
            <w:shd w:val="clear" w:color="auto" w:fill="FFFFFF" w:themeFill="background1"/>
            <w:noWrap/>
            <w:tcMar>
              <w:left w:w="43" w:type="dxa"/>
              <w:right w:w="43" w:type="dxa"/>
            </w:tcMar>
          </w:tcPr>
          <w:p w14:paraId="715F6A80" w14:textId="77777777" w:rsidR="00EC498F" w:rsidRPr="00455612" w:rsidRDefault="00EC498F" w:rsidP="00B8798E">
            <w:pPr>
              <w:spacing w:before="100" w:beforeAutospacing="1" w:after="100" w:afterAutospacing="1"/>
              <w:ind w:left="94"/>
              <w:contextualSpacing/>
              <w:jc w:val="center"/>
              <w:outlineLvl w:val="0"/>
              <w:rPr>
                <w:sz w:val="20"/>
                <w:szCs w:val="20"/>
                <w:lang w:val="fr-FR"/>
              </w:rPr>
            </w:pPr>
            <w:r w:rsidRPr="00455612">
              <w:rPr>
                <w:sz w:val="20"/>
                <w:szCs w:val="20"/>
                <w:lang w:val="fr-FR"/>
              </w:rPr>
              <w:t>PNUE</w:t>
            </w:r>
          </w:p>
        </w:tc>
        <w:tc>
          <w:tcPr>
            <w:tcW w:w="985" w:type="pct"/>
            <w:tcMar>
              <w:left w:w="43" w:type="dxa"/>
              <w:right w:w="43" w:type="dxa"/>
            </w:tcMar>
          </w:tcPr>
          <w:p w14:paraId="74859F77" w14:textId="77777777" w:rsidR="00EC498F" w:rsidRPr="00455612" w:rsidRDefault="00EC498F" w:rsidP="00B8798E">
            <w:pPr>
              <w:ind w:left="78"/>
              <w:jc w:val="center"/>
              <w:rPr>
                <w:sz w:val="20"/>
                <w:szCs w:val="20"/>
                <w:lang w:val="fr-FR"/>
              </w:rPr>
            </w:pPr>
            <w:r w:rsidRPr="00455612">
              <w:rPr>
                <w:sz w:val="20"/>
                <w:szCs w:val="20"/>
                <w:lang w:val="fr-FR"/>
              </w:rPr>
              <w:t>2025</w:t>
            </w:r>
          </w:p>
        </w:tc>
      </w:tr>
      <w:tr w:rsidR="00EC498F" w:rsidRPr="00455612" w14:paraId="2BD4DEEC" w14:textId="77777777" w:rsidTr="00B8798E">
        <w:tc>
          <w:tcPr>
            <w:tcW w:w="204" w:type="pct"/>
            <w:shd w:val="clear" w:color="auto" w:fill="auto"/>
            <w:noWrap/>
            <w:tcMar>
              <w:left w:w="43" w:type="dxa"/>
              <w:right w:w="43" w:type="dxa"/>
            </w:tcMar>
          </w:tcPr>
          <w:p w14:paraId="4D4CEB4B" w14:textId="77777777" w:rsidR="00EC498F" w:rsidRPr="00455612" w:rsidRDefault="00EC498F" w:rsidP="00B8798E">
            <w:pPr>
              <w:jc w:val="left"/>
              <w:rPr>
                <w:sz w:val="20"/>
                <w:szCs w:val="20"/>
                <w:lang w:val="fr-FR"/>
              </w:rPr>
            </w:pPr>
            <w:r w:rsidRPr="00455612">
              <w:rPr>
                <w:sz w:val="20"/>
                <w:szCs w:val="20"/>
                <w:lang w:val="fr-FR"/>
              </w:rPr>
              <w:t>5</w:t>
            </w:r>
          </w:p>
        </w:tc>
        <w:tc>
          <w:tcPr>
            <w:tcW w:w="1843" w:type="pct"/>
            <w:shd w:val="clear" w:color="auto" w:fill="auto"/>
            <w:noWrap/>
            <w:tcMar>
              <w:left w:w="43" w:type="dxa"/>
              <w:right w:w="43" w:type="dxa"/>
            </w:tcMar>
          </w:tcPr>
          <w:p w14:paraId="1AEB8A3E" w14:textId="77777777" w:rsidR="00EC498F" w:rsidRPr="00455612" w:rsidRDefault="00EC498F" w:rsidP="00B8798E">
            <w:pPr>
              <w:spacing w:before="100" w:beforeAutospacing="1" w:after="100" w:afterAutospacing="1"/>
              <w:ind w:left="135"/>
              <w:contextualSpacing/>
              <w:jc w:val="left"/>
              <w:outlineLvl w:val="0"/>
              <w:rPr>
                <w:sz w:val="20"/>
                <w:szCs w:val="20"/>
                <w:lang w:val="fr-FR"/>
              </w:rPr>
            </w:pPr>
            <w:r w:rsidRPr="00455612">
              <w:rPr>
                <w:sz w:val="20"/>
                <w:szCs w:val="20"/>
                <w:lang w:val="fr-FR"/>
              </w:rPr>
              <w:t>Éthiopie</w:t>
            </w:r>
          </w:p>
        </w:tc>
        <w:tc>
          <w:tcPr>
            <w:tcW w:w="984" w:type="pct"/>
            <w:shd w:val="clear" w:color="auto" w:fill="auto"/>
            <w:tcMar>
              <w:left w:w="43" w:type="dxa"/>
              <w:right w:w="86" w:type="dxa"/>
            </w:tcMar>
          </w:tcPr>
          <w:p w14:paraId="592338E0" w14:textId="77777777" w:rsidR="00EC498F" w:rsidRPr="00455612" w:rsidRDefault="00EC498F" w:rsidP="00B8798E">
            <w:pPr>
              <w:spacing w:before="100" w:beforeAutospacing="1" w:after="100" w:afterAutospacing="1"/>
              <w:ind w:right="196"/>
              <w:contextualSpacing/>
              <w:jc w:val="right"/>
              <w:outlineLvl w:val="0"/>
              <w:rPr>
                <w:sz w:val="20"/>
                <w:szCs w:val="20"/>
                <w:lang w:val="fr-FR"/>
              </w:rPr>
            </w:pPr>
            <w:r w:rsidRPr="00455612">
              <w:rPr>
                <w:sz w:val="20"/>
                <w:szCs w:val="20"/>
                <w:lang w:val="fr-FR"/>
              </w:rPr>
              <w:t>100,00</w:t>
            </w:r>
          </w:p>
        </w:tc>
        <w:tc>
          <w:tcPr>
            <w:tcW w:w="984" w:type="pct"/>
            <w:shd w:val="clear" w:color="auto" w:fill="auto"/>
            <w:noWrap/>
            <w:tcMar>
              <w:left w:w="43" w:type="dxa"/>
              <w:right w:w="43" w:type="dxa"/>
            </w:tcMar>
          </w:tcPr>
          <w:p w14:paraId="3749C6BD" w14:textId="77777777" w:rsidR="00EC498F" w:rsidRPr="00455612" w:rsidRDefault="00EC498F" w:rsidP="00B8798E">
            <w:pPr>
              <w:spacing w:before="100" w:beforeAutospacing="1" w:after="100" w:afterAutospacing="1"/>
              <w:ind w:left="94"/>
              <w:contextualSpacing/>
              <w:jc w:val="center"/>
              <w:outlineLvl w:val="0"/>
              <w:rPr>
                <w:sz w:val="20"/>
                <w:szCs w:val="20"/>
                <w:lang w:val="fr-FR"/>
              </w:rPr>
            </w:pPr>
            <w:r w:rsidRPr="00455612">
              <w:rPr>
                <w:sz w:val="20"/>
                <w:szCs w:val="20"/>
                <w:lang w:val="fr-FR"/>
              </w:rPr>
              <w:t>PNUE</w:t>
            </w:r>
          </w:p>
        </w:tc>
        <w:tc>
          <w:tcPr>
            <w:tcW w:w="985" w:type="pct"/>
            <w:tcMar>
              <w:left w:w="43" w:type="dxa"/>
              <w:right w:w="43" w:type="dxa"/>
            </w:tcMar>
          </w:tcPr>
          <w:p w14:paraId="245A0093" w14:textId="77777777" w:rsidR="00EC498F" w:rsidRPr="00455612" w:rsidRDefault="00EC498F" w:rsidP="00B8798E">
            <w:pPr>
              <w:ind w:left="78"/>
              <w:jc w:val="center"/>
              <w:rPr>
                <w:sz w:val="20"/>
                <w:szCs w:val="20"/>
                <w:lang w:val="fr-FR"/>
              </w:rPr>
            </w:pPr>
            <w:r w:rsidRPr="00455612">
              <w:rPr>
                <w:sz w:val="20"/>
                <w:szCs w:val="20"/>
                <w:lang w:val="fr-FR"/>
              </w:rPr>
              <w:t>2024</w:t>
            </w:r>
          </w:p>
        </w:tc>
      </w:tr>
      <w:tr w:rsidR="00EC498F" w:rsidRPr="00455612" w14:paraId="70522282" w14:textId="77777777" w:rsidTr="00B8798E">
        <w:tc>
          <w:tcPr>
            <w:tcW w:w="204" w:type="pct"/>
            <w:shd w:val="clear" w:color="auto" w:fill="auto"/>
            <w:noWrap/>
            <w:tcMar>
              <w:left w:w="43" w:type="dxa"/>
              <w:right w:w="43" w:type="dxa"/>
            </w:tcMar>
          </w:tcPr>
          <w:p w14:paraId="2078BD35" w14:textId="77777777" w:rsidR="00EC498F" w:rsidRPr="00455612" w:rsidRDefault="00EC498F" w:rsidP="00B8798E">
            <w:pPr>
              <w:jc w:val="left"/>
              <w:rPr>
                <w:sz w:val="20"/>
                <w:szCs w:val="20"/>
                <w:lang w:val="fr-FR"/>
              </w:rPr>
            </w:pPr>
            <w:r w:rsidRPr="00455612">
              <w:rPr>
                <w:sz w:val="20"/>
                <w:szCs w:val="20"/>
                <w:lang w:val="fr-FR"/>
              </w:rPr>
              <w:t>6</w:t>
            </w:r>
          </w:p>
        </w:tc>
        <w:tc>
          <w:tcPr>
            <w:tcW w:w="1843" w:type="pct"/>
            <w:shd w:val="clear" w:color="auto" w:fill="FFFFFF" w:themeFill="background1"/>
            <w:noWrap/>
            <w:tcMar>
              <w:left w:w="43" w:type="dxa"/>
              <w:right w:w="43" w:type="dxa"/>
            </w:tcMar>
          </w:tcPr>
          <w:p w14:paraId="52FF59F1" w14:textId="77777777" w:rsidR="00EC498F" w:rsidRPr="00455612" w:rsidRDefault="00EC498F" w:rsidP="00B8798E">
            <w:pPr>
              <w:spacing w:before="100" w:beforeAutospacing="1" w:after="100" w:afterAutospacing="1"/>
              <w:ind w:left="135"/>
              <w:contextualSpacing/>
              <w:jc w:val="left"/>
              <w:outlineLvl w:val="0"/>
              <w:rPr>
                <w:sz w:val="20"/>
                <w:szCs w:val="20"/>
                <w:lang w:val="fr-FR"/>
              </w:rPr>
            </w:pPr>
            <w:r w:rsidRPr="00455612">
              <w:rPr>
                <w:sz w:val="20"/>
                <w:szCs w:val="20"/>
                <w:lang w:val="fr-FR"/>
              </w:rPr>
              <w:t>Fidji</w:t>
            </w:r>
          </w:p>
        </w:tc>
        <w:tc>
          <w:tcPr>
            <w:tcW w:w="984" w:type="pct"/>
            <w:shd w:val="clear" w:color="auto" w:fill="FFFFFF" w:themeFill="background1"/>
            <w:tcMar>
              <w:left w:w="43" w:type="dxa"/>
              <w:right w:w="86" w:type="dxa"/>
            </w:tcMar>
          </w:tcPr>
          <w:p w14:paraId="292A5B87" w14:textId="77777777" w:rsidR="00EC498F" w:rsidRPr="00455612" w:rsidRDefault="00EC498F" w:rsidP="00B8798E">
            <w:pPr>
              <w:spacing w:before="100" w:beforeAutospacing="1" w:after="100" w:afterAutospacing="1"/>
              <w:ind w:right="196"/>
              <w:contextualSpacing/>
              <w:jc w:val="right"/>
              <w:outlineLvl w:val="0"/>
              <w:rPr>
                <w:sz w:val="20"/>
                <w:szCs w:val="20"/>
                <w:lang w:val="fr-FR"/>
              </w:rPr>
            </w:pPr>
            <w:r w:rsidRPr="00455612">
              <w:rPr>
                <w:color w:val="000000"/>
                <w:sz w:val="20"/>
                <w:szCs w:val="20"/>
                <w:lang w:val="fr-FR"/>
              </w:rPr>
              <w:t>104,08</w:t>
            </w:r>
          </w:p>
        </w:tc>
        <w:tc>
          <w:tcPr>
            <w:tcW w:w="984" w:type="pct"/>
            <w:shd w:val="clear" w:color="auto" w:fill="FFFFFF" w:themeFill="background1"/>
            <w:noWrap/>
            <w:tcMar>
              <w:left w:w="43" w:type="dxa"/>
              <w:right w:w="43" w:type="dxa"/>
            </w:tcMar>
          </w:tcPr>
          <w:p w14:paraId="59060FE0" w14:textId="77777777" w:rsidR="00EC498F" w:rsidRPr="00455612" w:rsidRDefault="00EC498F" w:rsidP="00B8798E">
            <w:pPr>
              <w:spacing w:before="100" w:beforeAutospacing="1" w:after="100" w:afterAutospacing="1"/>
              <w:ind w:left="94"/>
              <w:contextualSpacing/>
              <w:jc w:val="center"/>
              <w:outlineLvl w:val="0"/>
              <w:rPr>
                <w:sz w:val="20"/>
                <w:szCs w:val="20"/>
                <w:lang w:val="fr-FR"/>
              </w:rPr>
            </w:pPr>
            <w:r w:rsidRPr="00455612">
              <w:rPr>
                <w:sz w:val="20"/>
                <w:szCs w:val="20"/>
                <w:lang w:val="fr-FR"/>
              </w:rPr>
              <w:t>PNUD</w:t>
            </w:r>
          </w:p>
        </w:tc>
        <w:tc>
          <w:tcPr>
            <w:tcW w:w="985" w:type="pct"/>
            <w:tcMar>
              <w:left w:w="43" w:type="dxa"/>
              <w:right w:w="43" w:type="dxa"/>
            </w:tcMar>
          </w:tcPr>
          <w:p w14:paraId="589BE94D" w14:textId="77777777" w:rsidR="00EC498F" w:rsidRPr="00455612" w:rsidRDefault="00EC498F" w:rsidP="00B8798E">
            <w:pPr>
              <w:ind w:left="78"/>
              <w:jc w:val="center"/>
              <w:rPr>
                <w:sz w:val="20"/>
                <w:szCs w:val="20"/>
                <w:lang w:val="fr-FR"/>
              </w:rPr>
            </w:pPr>
            <w:r w:rsidRPr="00455612">
              <w:rPr>
                <w:sz w:val="20"/>
                <w:szCs w:val="20"/>
                <w:lang w:val="fr-FR"/>
              </w:rPr>
              <w:t>2025</w:t>
            </w:r>
          </w:p>
        </w:tc>
      </w:tr>
      <w:tr w:rsidR="00EC498F" w:rsidRPr="00455612" w14:paraId="0E7D30E9" w14:textId="77777777" w:rsidTr="00B8798E">
        <w:tc>
          <w:tcPr>
            <w:tcW w:w="204" w:type="pct"/>
            <w:shd w:val="clear" w:color="auto" w:fill="auto"/>
            <w:noWrap/>
            <w:tcMar>
              <w:left w:w="43" w:type="dxa"/>
              <w:right w:w="43" w:type="dxa"/>
            </w:tcMar>
          </w:tcPr>
          <w:p w14:paraId="1A02D8E1" w14:textId="77777777" w:rsidR="00EC498F" w:rsidRPr="00455612" w:rsidRDefault="00EC498F" w:rsidP="00B8798E">
            <w:pPr>
              <w:jc w:val="left"/>
              <w:rPr>
                <w:sz w:val="20"/>
                <w:szCs w:val="20"/>
                <w:lang w:val="fr-FR"/>
              </w:rPr>
            </w:pPr>
            <w:r w:rsidRPr="00455612">
              <w:rPr>
                <w:sz w:val="20"/>
                <w:szCs w:val="20"/>
                <w:lang w:val="fr-FR"/>
              </w:rPr>
              <w:t>7</w:t>
            </w:r>
          </w:p>
        </w:tc>
        <w:tc>
          <w:tcPr>
            <w:tcW w:w="1843" w:type="pct"/>
            <w:shd w:val="clear" w:color="auto" w:fill="FFFFFF" w:themeFill="background1"/>
            <w:noWrap/>
            <w:tcMar>
              <w:left w:w="43" w:type="dxa"/>
              <w:right w:w="43" w:type="dxa"/>
            </w:tcMar>
          </w:tcPr>
          <w:p w14:paraId="7A46E8C1" w14:textId="77777777" w:rsidR="00EC498F" w:rsidRPr="00455612" w:rsidRDefault="00EC498F" w:rsidP="00B8798E">
            <w:pPr>
              <w:spacing w:before="100" w:beforeAutospacing="1" w:after="100" w:afterAutospacing="1"/>
              <w:ind w:left="135"/>
              <w:contextualSpacing/>
              <w:jc w:val="left"/>
              <w:outlineLvl w:val="0"/>
              <w:rPr>
                <w:sz w:val="20"/>
                <w:szCs w:val="20"/>
                <w:lang w:val="fr-FR"/>
              </w:rPr>
            </w:pPr>
            <w:r w:rsidRPr="00455612">
              <w:rPr>
                <w:sz w:val="20"/>
                <w:szCs w:val="20"/>
                <w:lang w:val="fr-FR"/>
              </w:rPr>
              <w:t>Libéria</w:t>
            </w:r>
          </w:p>
        </w:tc>
        <w:tc>
          <w:tcPr>
            <w:tcW w:w="984" w:type="pct"/>
            <w:shd w:val="clear" w:color="auto" w:fill="FFFFFF" w:themeFill="background1"/>
            <w:tcMar>
              <w:left w:w="43" w:type="dxa"/>
              <w:right w:w="86" w:type="dxa"/>
            </w:tcMar>
          </w:tcPr>
          <w:p w14:paraId="0D5C3D16" w14:textId="77777777" w:rsidR="00EC498F" w:rsidRPr="00455612" w:rsidRDefault="00EC498F" w:rsidP="00B8798E">
            <w:pPr>
              <w:spacing w:before="100" w:beforeAutospacing="1" w:after="100" w:afterAutospacing="1"/>
              <w:ind w:right="196"/>
              <w:contextualSpacing/>
              <w:jc w:val="right"/>
              <w:outlineLvl w:val="0"/>
              <w:rPr>
                <w:sz w:val="20"/>
                <w:szCs w:val="20"/>
                <w:lang w:val="fr-FR"/>
              </w:rPr>
            </w:pPr>
            <w:r w:rsidRPr="00455612">
              <w:rPr>
                <w:color w:val="000000"/>
                <w:sz w:val="20"/>
                <w:szCs w:val="20"/>
                <w:lang w:val="fr-FR"/>
              </w:rPr>
              <w:t>95,45</w:t>
            </w:r>
          </w:p>
        </w:tc>
        <w:tc>
          <w:tcPr>
            <w:tcW w:w="984" w:type="pct"/>
            <w:shd w:val="clear" w:color="auto" w:fill="FFFFFF" w:themeFill="background1"/>
            <w:noWrap/>
            <w:tcMar>
              <w:left w:w="43" w:type="dxa"/>
              <w:right w:w="43" w:type="dxa"/>
            </w:tcMar>
          </w:tcPr>
          <w:p w14:paraId="26A029F8" w14:textId="77777777" w:rsidR="00EC498F" w:rsidRPr="00455612" w:rsidRDefault="00EC498F" w:rsidP="00B8798E">
            <w:pPr>
              <w:spacing w:before="100" w:beforeAutospacing="1" w:after="100" w:afterAutospacing="1"/>
              <w:ind w:left="94"/>
              <w:contextualSpacing/>
              <w:jc w:val="center"/>
              <w:outlineLvl w:val="0"/>
              <w:rPr>
                <w:sz w:val="20"/>
                <w:szCs w:val="20"/>
                <w:lang w:val="fr-FR"/>
              </w:rPr>
            </w:pPr>
            <w:r w:rsidRPr="00455612">
              <w:rPr>
                <w:sz w:val="20"/>
                <w:szCs w:val="20"/>
                <w:lang w:val="fr-FR"/>
              </w:rPr>
              <w:t>PNUE</w:t>
            </w:r>
          </w:p>
        </w:tc>
        <w:tc>
          <w:tcPr>
            <w:tcW w:w="985" w:type="pct"/>
            <w:tcMar>
              <w:left w:w="43" w:type="dxa"/>
              <w:right w:w="43" w:type="dxa"/>
            </w:tcMar>
          </w:tcPr>
          <w:p w14:paraId="6976D2AD" w14:textId="77777777" w:rsidR="00EC498F" w:rsidRPr="00455612" w:rsidRDefault="00EC498F" w:rsidP="00B8798E">
            <w:pPr>
              <w:ind w:left="78"/>
              <w:jc w:val="center"/>
              <w:rPr>
                <w:sz w:val="20"/>
                <w:szCs w:val="20"/>
                <w:lang w:val="fr-FR"/>
              </w:rPr>
            </w:pPr>
            <w:r w:rsidRPr="00455612">
              <w:rPr>
                <w:sz w:val="20"/>
                <w:szCs w:val="20"/>
                <w:lang w:val="fr-FR"/>
              </w:rPr>
              <w:t>2025</w:t>
            </w:r>
          </w:p>
        </w:tc>
      </w:tr>
      <w:tr w:rsidR="00EC498F" w:rsidRPr="00455612" w14:paraId="5F2FBC0D" w14:textId="77777777" w:rsidTr="00B8798E">
        <w:tc>
          <w:tcPr>
            <w:tcW w:w="204" w:type="pct"/>
            <w:shd w:val="clear" w:color="auto" w:fill="auto"/>
            <w:noWrap/>
            <w:tcMar>
              <w:left w:w="43" w:type="dxa"/>
              <w:right w:w="43" w:type="dxa"/>
            </w:tcMar>
          </w:tcPr>
          <w:p w14:paraId="73CA09FF" w14:textId="77777777" w:rsidR="00EC498F" w:rsidRPr="00455612" w:rsidRDefault="00EC498F" w:rsidP="00B8798E">
            <w:pPr>
              <w:jc w:val="left"/>
              <w:rPr>
                <w:sz w:val="20"/>
                <w:szCs w:val="20"/>
                <w:lang w:val="fr-FR"/>
              </w:rPr>
            </w:pPr>
            <w:r w:rsidRPr="00455612">
              <w:rPr>
                <w:sz w:val="20"/>
                <w:szCs w:val="20"/>
                <w:lang w:val="fr-FR"/>
              </w:rPr>
              <w:t>8</w:t>
            </w:r>
          </w:p>
        </w:tc>
        <w:tc>
          <w:tcPr>
            <w:tcW w:w="1843" w:type="pct"/>
            <w:shd w:val="clear" w:color="auto" w:fill="FFFFFF" w:themeFill="background1"/>
            <w:noWrap/>
            <w:tcMar>
              <w:left w:w="43" w:type="dxa"/>
              <w:right w:w="43" w:type="dxa"/>
            </w:tcMar>
          </w:tcPr>
          <w:p w14:paraId="28EE740C" w14:textId="77777777" w:rsidR="00EC498F" w:rsidRPr="00455612" w:rsidRDefault="00EC498F" w:rsidP="00B8798E">
            <w:pPr>
              <w:spacing w:before="100" w:beforeAutospacing="1" w:after="100" w:afterAutospacing="1"/>
              <w:ind w:left="135"/>
              <w:contextualSpacing/>
              <w:jc w:val="left"/>
              <w:outlineLvl w:val="0"/>
              <w:rPr>
                <w:sz w:val="20"/>
                <w:szCs w:val="20"/>
                <w:lang w:val="fr-FR"/>
              </w:rPr>
            </w:pPr>
            <w:r w:rsidRPr="00455612">
              <w:rPr>
                <w:sz w:val="20"/>
                <w:szCs w:val="20"/>
                <w:lang w:val="fr-FR"/>
              </w:rPr>
              <w:t>Namibie</w:t>
            </w:r>
          </w:p>
        </w:tc>
        <w:tc>
          <w:tcPr>
            <w:tcW w:w="984" w:type="pct"/>
            <w:shd w:val="clear" w:color="auto" w:fill="FFFFFF" w:themeFill="background1"/>
            <w:tcMar>
              <w:left w:w="43" w:type="dxa"/>
              <w:right w:w="86" w:type="dxa"/>
            </w:tcMar>
          </w:tcPr>
          <w:p w14:paraId="5EE6C64D" w14:textId="77777777" w:rsidR="00EC498F" w:rsidRPr="00455612" w:rsidRDefault="00EC498F" w:rsidP="00B8798E">
            <w:pPr>
              <w:spacing w:before="100" w:beforeAutospacing="1" w:after="100" w:afterAutospacing="1"/>
              <w:ind w:right="196"/>
              <w:contextualSpacing/>
              <w:jc w:val="right"/>
              <w:outlineLvl w:val="0"/>
              <w:rPr>
                <w:sz w:val="20"/>
                <w:szCs w:val="20"/>
                <w:lang w:val="fr-FR"/>
              </w:rPr>
            </w:pPr>
            <w:r w:rsidRPr="00455612">
              <w:rPr>
                <w:color w:val="000000"/>
                <w:sz w:val="20"/>
                <w:szCs w:val="20"/>
                <w:lang w:val="fr-FR"/>
              </w:rPr>
              <w:t>149,76</w:t>
            </w:r>
          </w:p>
        </w:tc>
        <w:tc>
          <w:tcPr>
            <w:tcW w:w="984" w:type="pct"/>
            <w:shd w:val="clear" w:color="auto" w:fill="FFFFFF" w:themeFill="background1"/>
            <w:noWrap/>
            <w:tcMar>
              <w:left w:w="43" w:type="dxa"/>
              <w:right w:w="43" w:type="dxa"/>
            </w:tcMar>
          </w:tcPr>
          <w:p w14:paraId="56525EEC" w14:textId="77777777" w:rsidR="00EC498F" w:rsidRPr="00455612" w:rsidRDefault="00EC498F" w:rsidP="00B8798E">
            <w:pPr>
              <w:spacing w:before="100" w:beforeAutospacing="1" w:after="100" w:afterAutospacing="1"/>
              <w:ind w:left="94"/>
              <w:contextualSpacing/>
              <w:jc w:val="center"/>
              <w:outlineLvl w:val="0"/>
              <w:rPr>
                <w:sz w:val="20"/>
                <w:szCs w:val="20"/>
                <w:lang w:val="fr-FR"/>
              </w:rPr>
            </w:pPr>
            <w:r w:rsidRPr="00455612">
              <w:rPr>
                <w:sz w:val="20"/>
                <w:szCs w:val="20"/>
                <w:lang w:val="fr-FR"/>
              </w:rPr>
              <w:t>Allemagne</w:t>
            </w:r>
          </w:p>
        </w:tc>
        <w:tc>
          <w:tcPr>
            <w:tcW w:w="985" w:type="pct"/>
            <w:tcMar>
              <w:left w:w="43" w:type="dxa"/>
              <w:right w:w="43" w:type="dxa"/>
            </w:tcMar>
          </w:tcPr>
          <w:p w14:paraId="3110739B" w14:textId="77777777" w:rsidR="00EC498F" w:rsidRPr="00455612" w:rsidRDefault="00EC498F" w:rsidP="00B8798E">
            <w:pPr>
              <w:ind w:left="78"/>
              <w:jc w:val="center"/>
              <w:rPr>
                <w:sz w:val="20"/>
                <w:szCs w:val="20"/>
                <w:lang w:val="fr-FR"/>
              </w:rPr>
            </w:pPr>
            <w:r w:rsidRPr="00455612">
              <w:rPr>
                <w:sz w:val="20"/>
                <w:szCs w:val="20"/>
                <w:lang w:val="fr-FR"/>
              </w:rPr>
              <w:t>2025</w:t>
            </w:r>
          </w:p>
        </w:tc>
      </w:tr>
      <w:tr w:rsidR="00EC498F" w:rsidRPr="00455612" w14:paraId="75A8CEDB" w14:textId="77777777" w:rsidTr="00B8798E">
        <w:tc>
          <w:tcPr>
            <w:tcW w:w="204" w:type="pct"/>
            <w:shd w:val="clear" w:color="auto" w:fill="auto"/>
            <w:noWrap/>
            <w:tcMar>
              <w:left w:w="43" w:type="dxa"/>
              <w:right w:w="43" w:type="dxa"/>
            </w:tcMar>
          </w:tcPr>
          <w:p w14:paraId="454E2826" w14:textId="77777777" w:rsidR="00EC498F" w:rsidRPr="00455612" w:rsidRDefault="00EC498F" w:rsidP="00B8798E">
            <w:pPr>
              <w:jc w:val="left"/>
              <w:rPr>
                <w:sz w:val="20"/>
                <w:szCs w:val="20"/>
                <w:lang w:val="fr-FR"/>
              </w:rPr>
            </w:pPr>
            <w:r w:rsidRPr="00455612">
              <w:rPr>
                <w:sz w:val="20"/>
                <w:szCs w:val="20"/>
                <w:lang w:val="fr-FR"/>
              </w:rPr>
              <w:t>9</w:t>
            </w:r>
          </w:p>
        </w:tc>
        <w:tc>
          <w:tcPr>
            <w:tcW w:w="1843" w:type="pct"/>
            <w:shd w:val="clear" w:color="auto" w:fill="FFFFFF" w:themeFill="background1"/>
            <w:noWrap/>
            <w:tcMar>
              <w:left w:w="43" w:type="dxa"/>
              <w:right w:w="43" w:type="dxa"/>
            </w:tcMar>
          </w:tcPr>
          <w:p w14:paraId="62670315" w14:textId="77777777" w:rsidR="00EC498F" w:rsidRPr="00455612" w:rsidRDefault="00EC498F" w:rsidP="00B8798E">
            <w:pPr>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Niger</w:t>
            </w:r>
          </w:p>
        </w:tc>
        <w:tc>
          <w:tcPr>
            <w:tcW w:w="984" w:type="pct"/>
            <w:shd w:val="clear" w:color="auto" w:fill="FFFFFF" w:themeFill="background1"/>
            <w:tcMar>
              <w:left w:w="43" w:type="dxa"/>
              <w:right w:w="86" w:type="dxa"/>
            </w:tcMar>
          </w:tcPr>
          <w:p w14:paraId="24EE2F32"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290,39</w:t>
            </w:r>
          </w:p>
        </w:tc>
        <w:tc>
          <w:tcPr>
            <w:tcW w:w="984" w:type="pct"/>
            <w:shd w:val="clear" w:color="auto" w:fill="FFFFFF" w:themeFill="background1"/>
            <w:noWrap/>
            <w:tcMar>
              <w:left w:w="43" w:type="dxa"/>
              <w:right w:w="43" w:type="dxa"/>
            </w:tcMar>
          </w:tcPr>
          <w:p w14:paraId="60956096"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ONUDI</w:t>
            </w:r>
          </w:p>
        </w:tc>
        <w:tc>
          <w:tcPr>
            <w:tcW w:w="985" w:type="pct"/>
            <w:tcMar>
              <w:left w:w="43" w:type="dxa"/>
              <w:right w:w="43" w:type="dxa"/>
            </w:tcMar>
          </w:tcPr>
          <w:p w14:paraId="5DA74903"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r w:rsidR="00EC498F" w:rsidRPr="00455612" w14:paraId="5CD4F9AC" w14:textId="77777777" w:rsidTr="00B8798E">
        <w:tc>
          <w:tcPr>
            <w:tcW w:w="204" w:type="pct"/>
            <w:shd w:val="clear" w:color="auto" w:fill="auto"/>
            <w:noWrap/>
            <w:tcMar>
              <w:left w:w="43" w:type="dxa"/>
              <w:right w:w="43" w:type="dxa"/>
            </w:tcMar>
          </w:tcPr>
          <w:p w14:paraId="68148E6F" w14:textId="77777777" w:rsidR="00EC498F" w:rsidRPr="00455612" w:rsidRDefault="00EC498F" w:rsidP="00B8798E">
            <w:pPr>
              <w:jc w:val="left"/>
              <w:rPr>
                <w:sz w:val="20"/>
                <w:szCs w:val="20"/>
                <w:lang w:val="fr-FR"/>
              </w:rPr>
            </w:pPr>
            <w:r w:rsidRPr="00455612">
              <w:rPr>
                <w:sz w:val="20"/>
                <w:szCs w:val="20"/>
                <w:lang w:val="fr-FR"/>
              </w:rPr>
              <w:t>10</w:t>
            </w:r>
          </w:p>
        </w:tc>
        <w:tc>
          <w:tcPr>
            <w:tcW w:w="1843" w:type="pct"/>
            <w:shd w:val="clear" w:color="auto" w:fill="FFFFFF" w:themeFill="background1"/>
            <w:noWrap/>
            <w:tcMar>
              <w:left w:w="43" w:type="dxa"/>
              <w:right w:w="43" w:type="dxa"/>
            </w:tcMar>
          </w:tcPr>
          <w:p w14:paraId="77A9214C" w14:textId="77777777" w:rsidR="00EC498F" w:rsidRPr="00455612" w:rsidRDefault="00EC498F" w:rsidP="00B8798E">
            <w:pPr>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Palaos</w:t>
            </w:r>
          </w:p>
        </w:tc>
        <w:tc>
          <w:tcPr>
            <w:tcW w:w="984" w:type="pct"/>
            <w:shd w:val="clear" w:color="auto" w:fill="FFFFFF" w:themeFill="background1"/>
            <w:tcMar>
              <w:left w:w="43" w:type="dxa"/>
              <w:right w:w="86" w:type="dxa"/>
            </w:tcMar>
          </w:tcPr>
          <w:p w14:paraId="2E6F4CCF"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2,97</w:t>
            </w:r>
          </w:p>
        </w:tc>
        <w:tc>
          <w:tcPr>
            <w:tcW w:w="984" w:type="pct"/>
            <w:shd w:val="clear" w:color="auto" w:fill="FFFFFF" w:themeFill="background1"/>
            <w:noWrap/>
            <w:tcMar>
              <w:left w:w="43" w:type="dxa"/>
              <w:right w:w="43" w:type="dxa"/>
            </w:tcMar>
          </w:tcPr>
          <w:p w14:paraId="7EE25FC3"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PNUE</w:t>
            </w:r>
          </w:p>
        </w:tc>
        <w:tc>
          <w:tcPr>
            <w:tcW w:w="985" w:type="pct"/>
            <w:tcMar>
              <w:left w:w="43" w:type="dxa"/>
              <w:right w:w="43" w:type="dxa"/>
            </w:tcMar>
          </w:tcPr>
          <w:p w14:paraId="4D80AF61"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r w:rsidR="00EC498F" w:rsidRPr="00455612" w14:paraId="2423A7D1" w14:textId="77777777" w:rsidTr="00B8798E">
        <w:tc>
          <w:tcPr>
            <w:tcW w:w="204" w:type="pct"/>
            <w:shd w:val="clear" w:color="auto" w:fill="auto"/>
            <w:noWrap/>
            <w:tcMar>
              <w:left w:w="43" w:type="dxa"/>
              <w:right w:w="43" w:type="dxa"/>
            </w:tcMar>
          </w:tcPr>
          <w:p w14:paraId="717B28BA" w14:textId="77777777" w:rsidR="00EC498F" w:rsidRPr="00455612" w:rsidRDefault="00EC498F" w:rsidP="00B8798E">
            <w:pPr>
              <w:jc w:val="left"/>
              <w:rPr>
                <w:sz w:val="20"/>
                <w:szCs w:val="20"/>
                <w:lang w:val="fr-FR"/>
              </w:rPr>
            </w:pPr>
            <w:r w:rsidRPr="00455612">
              <w:rPr>
                <w:sz w:val="20"/>
                <w:szCs w:val="20"/>
                <w:lang w:val="fr-FR"/>
              </w:rPr>
              <w:t>11</w:t>
            </w:r>
          </w:p>
        </w:tc>
        <w:tc>
          <w:tcPr>
            <w:tcW w:w="1843" w:type="pct"/>
            <w:shd w:val="clear" w:color="auto" w:fill="FFFFFF" w:themeFill="background1"/>
            <w:noWrap/>
            <w:tcMar>
              <w:left w:w="43" w:type="dxa"/>
              <w:right w:w="43" w:type="dxa"/>
            </w:tcMar>
          </w:tcPr>
          <w:p w14:paraId="1CD66155" w14:textId="77777777" w:rsidR="00EC498F" w:rsidRPr="00455612" w:rsidRDefault="00EC498F" w:rsidP="00B8798E">
            <w:pPr>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Paraguay</w:t>
            </w:r>
          </w:p>
        </w:tc>
        <w:tc>
          <w:tcPr>
            <w:tcW w:w="984" w:type="pct"/>
            <w:shd w:val="clear" w:color="auto" w:fill="FFFFFF" w:themeFill="background1"/>
            <w:tcMar>
              <w:left w:w="43" w:type="dxa"/>
              <w:right w:w="86" w:type="dxa"/>
            </w:tcMar>
          </w:tcPr>
          <w:p w14:paraId="6760B3CC"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58,71</w:t>
            </w:r>
          </w:p>
        </w:tc>
        <w:tc>
          <w:tcPr>
            <w:tcW w:w="984" w:type="pct"/>
            <w:shd w:val="clear" w:color="auto" w:fill="FFFFFF" w:themeFill="background1"/>
            <w:noWrap/>
            <w:tcMar>
              <w:left w:w="43" w:type="dxa"/>
              <w:right w:w="43" w:type="dxa"/>
            </w:tcMar>
          </w:tcPr>
          <w:p w14:paraId="03DE829D"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Allemagne</w:t>
            </w:r>
          </w:p>
        </w:tc>
        <w:tc>
          <w:tcPr>
            <w:tcW w:w="985" w:type="pct"/>
            <w:tcMar>
              <w:left w:w="43" w:type="dxa"/>
              <w:right w:w="43" w:type="dxa"/>
            </w:tcMar>
          </w:tcPr>
          <w:p w14:paraId="0A456AEC"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r w:rsidR="00EC498F" w:rsidRPr="00455612" w14:paraId="5540B2FE" w14:textId="77777777" w:rsidTr="00B8798E">
        <w:trPr>
          <w:trHeight w:val="144"/>
        </w:trPr>
        <w:tc>
          <w:tcPr>
            <w:tcW w:w="204" w:type="pct"/>
            <w:shd w:val="clear" w:color="auto" w:fill="auto"/>
            <w:noWrap/>
            <w:tcMar>
              <w:left w:w="43" w:type="dxa"/>
              <w:right w:w="43" w:type="dxa"/>
            </w:tcMar>
          </w:tcPr>
          <w:p w14:paraId="06E9CCBA" w14:textId="77777777" w:rsidR="00EC498F" w:rsidRPr="00455612" w:rsidRDefault="00EC498F" w:rsidP="00B8798E">
            <w:pPr>
              <w:jc w:val="left"/>
              <w:rPr>
                <w:sz w:val="20"/>
                <w:szCs w:val="20"/>
                <w:lang w:val="fr-FR"/>
              </w:rPr>
            </w:pPr>
            <w:r w:rsidRPr="00455612">
              <w:rPr>
                <w:sz w:val="20"/>
                <w:szCs w:val="20"/>
                <w:lang w:val="fr-FR"/>
              </w:rPr>
              <w:t>12</w:t>
            </w:r>
          </w:p>
        </w:tc>
        <w:tc>
          <w:tcPr>
            <w:tcW w:w="1843" w:type="pct"/>
            <w:shd w:val="clear" w:color="auto" w:fill="FFFFFF" w:themeFill="background1"/>
            <w:noWrap/>
            <w:tcMar>
              <w:left w:w="43" w:type="dxa"/>
              <w:right w:w="43" w:type="dxa"/>
            </w:tcMar>
          </w:tcPr>
          <w:p w14:paraId="525FC034" w14:textId="77777777" w:rsidR="00EC498F" w:rsidRPr="00455612" w:rsidRDefault="00EC498F" w:rsidP="00B8798E">
            <w:pPr>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Saint-Vincent-et-les-Grenadines</w:t>
            </w:r>
          </w:p>
        </w:tc>
        <w:tc>
          <w:tcPr>
            <w:tcW w:w="984" w:type="pct"/>
            <w:shd w:val="clear" w:color="auto" w:fill="FFFFFF" w:themeFill="background1"/>
            <w:tcMar>
              <w:left w:w="43" w:type="dxa"/>
              <w:right w:w="86" w:type="dxa"/>
            </w:tcMar>
            <w:vAlign w:val="center"/>
          </w:tcPr>
          <w:p w14:paraId="3E5D736B"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5,13</w:t>
            </w:r>
          </w:p>
        </w:tc>
        <w:tc>
          <w:tcPr>
            <w:tcW w:w="984" w:type="pct"/>
            <w:shd w:val="clear" w:color="auto" w:fill="FFFFFF" w:themeFill="background1"/>
            <w:noWrap/>
            <w:tcMar>
              <w:left w:w="43" w:type="dxa"/>
              <w:right w:w="43" w:type="dxa"/>
            </w:tcMar>
          </w:tcPr>
          <w:p w14:paraId="22219242"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PNUE</w:t>
            </w:r>
          </w:p>
        </w:tc>
        <w:tc>
          <w:tcPr>
            <w:tcW w:w="985" w:type="pct"/>
            <w:tcMar>
              <w:left w:w="43" w:type="dxa"/>
              <w:right w:w="43" w:type="dxa"/>
            </w:tcMar>
          </w:tcPr>
          <w:p w14:paraId="7CF4C544"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r w:rsidR="00EC498F" w:rsidRPr="00455612" w14:paraId="0D19192B" w14:textId="77777777" w:rsidTr="00B8798E">
        <w:trPr>
          <w:trHeight w:val="248"/>
        </w:trPr>
        <w:tc>
          <w:tcPr>
            <w:tcW w:w="204" w:type="pct"/>
            <w:shd w:val="clear" w:color="auto" w:fill="auto"/>
            <w:noWrap/>
            <w:tcMar>
              <w:left w:w="43" w:type="dxa"/>
              <w:right w:w="43" w:type="dxa"/>
            </w:tcMar>
          </w:tcPr>
          <w:p w14:paraId="2E1FACB1" w14:textId="77777777" w:rsidR="00EC498F" w:rsidRPr="00455612" w:rsidRDefault="00EC498F" w:rsidP="00B8798E">
            <w:pPr>
              <w:jc w:val="left"/>
              <w:rPr>
                <w:sz w:val="20"/>
                <w:szCs w:val="20"/>
                <w:lang w:val="fr-FR"/>
              </w:rPr>
            </w:pPr>
            <w:r w:rsidRPr="00455612">
              <w:rPr>
                <w:sz w:val="20"/>
                <w:szCs w:val="20"/>
                <w:lang w:val="fr-FR"/>
              </w:rPr>
              <w:t>13</w:t>
            </w:r>
          </w:p>
        </w:tc>
        <w:tc>
          <w:tcPr>
            <w:tcW w:w="1843" w:type="pct"/>
            <w:shd w:val="clear" w:color="auto" w:fill="FFFFFF" w:themeFill="background1"/>
            <w:noWrap/>
            <w:tcMar>
              <w:left w:w="43" w:type="dxa"/>
              <w:right w:w="43" w:type="dxa"/>
            </w:tcMar>
          </w:tcPr>
          <w:p w14:paraId="1030C3CB" w14:textId="77777777" w:rsidR="00EC498F" w:rsidRPr="00455612" w:rsidRDefault="00EC498F" w:rsidP="00B8798E">
            <w:pPr>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Samoa</w:t>
            </w:r>
          </w:p>
        </w:tc>
        <w:tc>
          <w:tcPr>
            <w:tcW w:w="984" w:type="pct"/>
            <w:shd w:val="clear" w:color="auto" w:fill="FFFFFF" w:themeFill="background1"/>
            <w:tcMar>
              <w:left w:w="43" w:type="dxa"/>
              <w:right w:w="86" w:type="dxa"/>
            </w:tcMar>
          </w:tcPr>
          <w:p w14:paraId="39D3ECC8"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4,60</w:t>
            </w:r>
          </w:p>
        </w:tc>
        <w:tc>
          <w:tcPr>
            <w:tcW w:w="984" w:type="pct"/>
            <w:shd w:val="clear" w:color="auto" w:fill="FFFFFF" w:themeFill="background1"/>
            <w:noWrap/>
            <w:tcMar>
              <w:left w:w="43" w:type="dxa"/>
              <w:right w:w="43" w:type="dxa"/>
            </w:tcMar>
          </w:tcPr>
          <w:p w14:paraId="122F8AAD"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PNUE</w:t>
            </w:r>
          </w:p>
        </w:tc>
        <w:tc>
          <w:tcPr>
            <w:tcW w:w="985" w:type="pct"/>
            <w:tcMar>
              <w:left w:w="43" w:type="dxa"/>
              <w:right w:w="43" w:type="dxa"/>
            </w:tcMar>
          </w:tcPr>
          <w:p w14:paraId="44E7D667"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r w:rsidR="00EC498F" w:rsidRPr="00455612" w14:paraId="0ED3C29C" w14:textId="77777777" w:rsidTr="00B8798E">
        <w:tc>
          <w:tcPr>
            <w:tcW w:w="204" w:type="pct"/>
            <w:shd w:val="clear" w:color="auto" w:fill="auto"/>
            <w:noWrap/>
            <w:tcMar>
              <w:left w:w="43" w:type="dxa"/>
              <w:right w:w="43" w:type="dxa"/>
            </w:tcMar>
          </w:tcPr>
          <w:p w14:paraId="16E741BE" w14:textId="77777777" w:rsidR="00EC498F" w:rsidRPr="00455612" w:rsidRDefault="00EC498F" w:rsidP="00B8798E">
            <w:pPr>
              <w:jc w:val="left"/>
              <w:rPr>
                <w:sz w:val="20"/>
                <w:szCs w:val="20"/>
                <w:lang w:val="fr-FR"/>
              </w:rPr>
            </w:pPr>
            <w:r w:rsidRPr="00455612">
              <w:rPr>
                <w:sz w:val="20"/>
                <w:szCs w:val="20"/>
                <w:lang w:val="fr-FR"/>
              </w:rPr>
              <w:t>14</w:t>
            </w:r>
          </w:p>
        </w:tc>
        <w:tc>
          <w:tcPr>
            <w:tcW w:w="1843" w:type="pct"/>
            <w:shd w:val="clear" w:color="auto" w:fill="FFFFFF" w:themeFill="background1"/>
            <w:noWrap/>
            <w:tcMar>
              <w:left w:w="43" w:type="dxa"/>
              <w:right w:w="43" w:type="dxa"/>
            </w:tcMar>
          </w:tcPr>
          <w:p w14:paraId="40D1D590" w14:textId="77777777" w:rsidR="00EC498F" w:rsidRPr="00455612" w:rsidRDefault="00EC498F" w:rsidP="00B8798E">
            <w:pPr>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Uruguay</w:t>
            </w:r>
          </w:p>
        </w:tc>
        <w:tc>
          <w:tcPr>
            <w:tcW w:w="984" w:type="pct"/>
            <w:shd w:val="clear" w:color="auto" w:fill="FFFFFF" w:themeFill="background1"/>
            <w:tcMar>
              <w:left w:w="43" w:type="dxa"/>
              <w:right w:w="86" w:type="dxa"/>
            </w:tcMar>
          </w:tcPr>
          <w:p w14:paraId="4CFAD05A"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24,89</w:t>
            </w:r>
          </w:p>
        </w:tc>
        <w:tc>
          <w:tcPr>
            <w:tcW w:w="984" w:type="pct"/>
            <w:shd w:val="clear" w:color="auto" w:fill="FFFFFF" w:themeFill="background1"/>
            <w:noWrap/>
            <w:tcMar>
              <w:left w:w="43" w:type="dxa"/>
              <w:right w:w="43" w:type="dxa"/>
            </w:tcMar>
          </w:tcPr>
          <w:p w14:paraId="4D17DAC5"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Allemagne</w:t>
            </w:r>
          </w:p>
        </w:tc>
        <w:tc>
          <w:tcPr>
            <w:tcW w:w="985" w:type="pct"/>
            <w:tcMar>
              <w:left w:w="43" w:type="dxa"/>
              <w:right w:w="43" w:type="dxa"/>
            </w:tcMar>
          </w:tcPr>
          <w:p w14:paraId="27309BBF"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r w:rsidR="00EC498F" w:rsidRPr="00455612" w14:paraId="66D70ABB" w14:textId="77777777" w:rsidTr="00B8798E">
        <w:tc>
          <w:tcPr>
            <w:tcW w:w="204" w:type="pct"/>
            <w:shd w:val="clear" w:color="auto" w:fill="auto"/>
            <w:noWrap/>
            <w:tcMar>
              <w:left w:w="43" w:type="dxa"/>
              <w:right w:w="43" w:type="dxa"/>
            </w:tcMar>
          </w:tcPr>
          <w:p w14:paraId="6CDD9470" w14:textId="77777777" w:rsidR="00EC498F" w:rsidRPr="00455612" w:rsidRDefault="00EC498F" w:rsidP="00B8798E">
            <w:pPr>
              <w:jc w:val="left"/>
              <w:rPr>
                <w:sz w:val="20"/>
                <w:szCs w:val="20"/>
                <w:lang w:val="fr-FR"/>
              </w:rPr>
            </w:pPr>
            <w:r w:rsidRPr="00455612">
              <w:rPr>
                <w:sz w:val="20"/>
                <w:szCs w:val="20"/>
                <w:lang w:val="fr-FR"/>
              </w:rPr>
              <w:t>15</w:t>
            </w:r>
          </w:p>
        </w:tc>
        <w:tc>
          <w:tcPr>
            <w:tcW w:w="1843" w:type="pct"/>
            <w:shd w:val="clear" w:color="auto" w:fill="FFFFFF" w:themeFill="background1"/>
            <w:noWrap/>
            <w:tcMar>
              <w:left w:w="43" w:type="dxa"/>
              <w:right w:w="43" w:type="dxa"/>
            </w:tcMar>
          </w:tcPr>
          <w:p w14:paraId="0B948E9E" w14:textId="52C7CDDD" w:rsidR="00EC498F" w:rsidRPr="00455612" w:rsidRDefault="006C6439" w:rsidP="00B8798E">
            <w:pPr>
              <w:spacing w:before="100" w:beforeAutospacing="1" w:after="100" w:afterAutospacing="1"/>
              <w:ind w:left="135"/>
              <w:contextualSpacing/>
              <w:jc w:val="left"/>
              <w:outlineLvl w:val="0"/>
              <w:rPr>
                <w:sz w:val="20"/>
                <w:szCs w:val="20"/>
                <w:highlight w:val="yellow"/>
                <w:lang w:val="fr-FR"/>
              </w:rPr>
            </w:pPr>
            <w:r>
              <w:rPr>
                <w:sz w:val="20"/>
                <w:szCs w:val="20"/>
                <w:lang w:val="fr-FR"/>
              </w:rPr>
              <w:t>Î</w:t>
            </w:r>
            <w:r w:rsidR="00EC498F" w:rsidRPr="00455612">
              <w:rPr>
                <w:sz w:val="20"/>
                <w:szCs w:val="20"/>
                <w:lang w:val="fr-FR"/>
              </w:rPr>
              <w:t>les Salomon</w:t>
            </w:r>
          </w:p>
        </w:tc>
        <w:tc>
          <w:tcPr>
            <w:tcW w:w="984" w:type="pct"/>
            <w:shd w:val="clear" w:color="auto" w:fill="FFFFFF" w:themeFill="background1"/>
            <w:tcMar>
              <w:left w:w="43" w:type="dxa"/>
              <w:right w:w="86" w:type="dxa"/>
            </w:tcMar>
          </w:tcPr>
          <w:p w14:paraId="5D2FF5AD"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sz w:val="20"/>
                <w:szCs w:val="20"/>
                <w:lang w:val="fr-FR"/>
              </w:rPr>
              <w:t>35,05</w:t>
            </w:r>
          </w:p>
        </w:tc>
        <w:tc>
          <w:tcPr>
            <w:tcW w:w="984" w:type="pct"/>
            <w:shd w:val="clear" w:color="auto" w:fill="FFFFFF" w:themeFill="background1"/>
            <w:noWrap/>
            <w:tcMar>
              <w:left w:w="43" w:type="dxa"/>
              <w:right w:w="43" w:type="dxa"/>
            </w:tcMar>
          </w:tcPr>
          <w:p w14:paraId="13F0C31E"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PNUE</w:t>
            </w:r>
          </w:p>
        </w:tc>
        <w:tc>
          <w:tcPr>
            <w:tcW w:w="985" w:type="pct"/>
            <w:tcMar>
              <w:left w:w="43" w:type="dxa"/>
              <w:right w:w="43" w:type="dxa"/>
            </w:tcMar>
          </w:tcPr>
          <w:p w14:paraId="167A2480"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r w:rsidR="00EC498F" w:rsidRPr="00455612" w14:paraId="127490E5" w14:textId="77777777" w:rsidTr="00B8798E">
        <w:tc>
          <w:tcPr>
            <w:tcW w:w="204" w:type="pct"/>
            <w:shd w:val="clear" w:color="auto" w:fill="auto"/>
            <w:noWrap/>
            <w:tcMar>
              <w:left w:w="43" w:type="dxa"/>
              <w:right w:w="43" w:type="dxa"/>
            </w:tcMar>
          </w:tcPr>
          <w:p w14:paraId="62C385AB" w14:textId="77777777" w:rsidR="00EC498F" w:rsidRPr="00455612" w:rsidRDefault="00EC498F" w:rsidP="00B8798E">
            <w:pPr>
              <w:jc w:val="left"/>
              <w:rPr>
                <w:sz w:val="20"/>
                <w:szCs w:val="20"/>
                <w:lang w:val="fr-FR"/>
              </w:rPr>
            </w:pPr>
            <w:r w:rsidRPr="00455612">
              <w:rPr>
                <w:sz w:val="20"/>
                <w:szCs w:val="20"/>
                <w:lang w:val="fr-FR"/>
              </w:rPr>
              <w:t>16</w:t>
            </w:r>
          </w:p>
        </w:tc>
        <w:tc>
          <w:tcPr>
            <w:tcW w:w="1843" w:type="pct"/>
            <w:shd w:val="clear" w:color="auto" w:fill="FFFFFF" w:themeFill="background1"/>
            <w:noWrap/>
            <w:tcMar>
              <w:left w:w="43" w:type="dxa"/>
              <w:right w:w="43" w:type="dxa"/>
            </w:tcMar>
          </w:tcPr>
          <w:p w14:paraId="01EBD3E1" w14:textId="77777777" w:rsidR="00EC498F" w:rsidRPr="00455612" w:rsidRDefault="00EC498F" w:rsidP="00B8798E">
            <w:pPr>
              <w:spacing w:before="100" w:beforeAutospacing="1" w:after="100" w:afterAutospacing="1"/>
              <w:ind w:left="135"/>
              <w:contextualSpacing/>
              <w:jc w:val="left"/>
              <w:outlineLvl w:val="0"/>
              <w:rPr>
                <w:sz w:val="20"/>
                <w:szCs w:val="20"/>
                <w:highlight w:val="yellow"/>
                <w:lang w:val="fr-FR"/>
              </w:rPr>
            </w:pPr>
            <w:r w:rsidRPr="00455612">
              <w:rPr>
                <w:sz w:val="20"/>
                <w:szCs w:val="20"/>
                <w:lang w:val="fr-FR"/>
              </w:rPr>
              <w:t>Tonga</w:t>
            </w:r>
          </w:p>
        </w:tc>
        <w:tc>
          <w:tcPr>
            <w:tcW w:w="984" w:type="pct"/>
            <w:shd w:val="clear" w:color="auto" w:fill="FFFFFF" w:themeFill="background1"/>
            <w:tcMar>
              <w:left w:w="43" w:type="dxa"/>
              <w:right w:w="86" w:type="dxa"/>
            </w:tcMar>
          </w:tcPr>
          <w:p w14:paraId="4F2C21A6" w14:textId="77777777" w:rsidR="00EC498F" w:rsidRPr="00455612" w:rsidRDefault="00EC498F" w:rsidP="00B8798E">
            <w:pPr>
              <w:spacing w:before="100" w:beforeAutospacing="1" w:after="100" w:afterAutospacing="1"/>
              <w:ind w:right="196"/>
              <w:contextualSpacing/>
              <w:jc w:val="right"/>
              <w:outlineLvl w:val="0"/>
              <w:rPr>
                <w:sz w:val="20"/>
                <w:szCs w:val="20"/>
                <w:highlight w:val="yellow"/>
                <w:lang w:val="fr-FR"/>
              </w:rPr>
            </w:pPr>
            <w:r w:rsidRPr="00455612">
              <w:rPr>
                <w:color w:val="000000"/>
                <w:kern w:val="36"/>
                <w:sz w:val="20"/>
                <w:szCs w:val="20"/>
                <w:lang w:val="fr-FR"/>
              </w:rPr>
              <w:t>2,55</w:t>
            </w:r>
          </w:p>
        </w:tc>
        <w:tc>
          <w:tcPr>
            <w:tcW w:w="984" w:type="pct"/>
            <w:shd w:val="clear" w:color="auto" w:fill="FFFFFF" w:themeFill="background1"/>
            <w:noWrap/>
            <w:tcMar>
              <w:left w:w="43" w:type="dxa"/>
              <w:right w:w="43" w:type="dxa"/>
            </w:tcMar>
          </w:tcPr>
          <w:p w14:paraId="6B13BF03" w14:textId="77777777" w:rsidR="00EC498F" w:rsidRPr="00455612" w:rsidRDefault="00EC498F" w:rsidP="00B8798E">
            <w:pPr>
              <w:spacing w:before="100" w:beforeAutospacing="1" w:after="100" w:afterAutospacing="1"/>
              <w:ind w:left="94"/>
              <w:contextualSpacing/>
              <w:jc w:val="center"/>
              <w:outlineLvl w:val="0"/>
              <w:rPr>
                <w:sz w:val="20"/>
                <w:szCs w:val="20"/>
                <w:highlight w:val="yellow"/>
                <w:lang w:val="fr-FR"/>
              </w:rPr>
            </w:pPr>
            <w:r w:rsidRPr="00455612">
              <w:rPr>
                <w:sz w:val="20"/>
                <w:szCs w:val="20"/>
                <w:lang w:val="fr-FR"/>
              </w:rPr>
              <w:t>PNUE</w:t>
            </w:r>
          </w:p>
        </w:tc>
        <w:tc>
          <w:tcPr>
            <w:tcW w:w="985" w:type="pct"/>
            <w:tcMar>
              <w:left w:w="43" w:type="dxa"/>
              <w:right w:w="43" w:type="dxa"/>
            </w:tcMar>
          </w:tcPr>
          <w:p w14:paraId="6F93C189" w14:textId="77777777" w:rsidR="00EC498F" w:rsidRPr="00455612" w:rsidRDefault="00EC498F" w:rsidP="00B8798E">
            <w:pPr>
              <w:ind w:left="78"/>
              <w:jc w:val="center"/>
              <w:rPr>
                <w:sz w:val="20"/>
                <w:szCs w:val="20"/>
                <w:highlight w:val="yellow"/>
                <w:lang w:val="fr-FR"/>
              </w:rPr>
            </w:pPr>
            <w:r w:rsidRPr="00455612">
              <w:rPr>
                <w:sz w:val="20"/>
                <w:szCs w:val="20"/>
                <w:lang w:val="fr-FR"/>
              </w:rPr>
              <w:t>2025</w:t>
            </w:r>
          </w:p>
        </w:tc>
      </w:tr>
    </w:tbl>
    <w:p w14:paraId="1CE758DE" w14:textId="77777777" w:rsidR="00EC498F" w:rsidRPr="00455612" w:rsidRDefault="00EC498F" w:rsidP="00EC498F">
      <w:pPr>
        <w:pStyle w:val="Heading1"/>
        <w:numPr>
          <w:ilvl w:val="0"/>
          <w:numId w:val="0"/>
        </w:numPr>
        <w:spacing w:before="40"/>
        <w:rPr>
          <w:sz w:val="18"/>
          <w:szCs w:val="18"/>
          <w:lang w:val="fr-FR"/>
        </w:rPr>
      </w:pPr>
      <w:r w:rsidRPr="00455612">
        <w:rPr>
          <w:sz w:val="18"/>
          <w:szCs w:val="18"/>
          <w:lang w:val="fr-FR"/>
        </w:rPr>
        <w:t>*Pays non considérés comme à faible volume de consommation mais financé comme si c'était le cas.</w:t>
      </w:r>
    </w:p>
    <w:p w14:paraId="7248EE8C" w14:textId="7C3E1D15" w:rsidR="00EC498F" w:rsidRPr="00455612" w:rsidRDefault="00EC498F" w:rsidP="00EC498F">
      <w:pPr>
        <w:pStyle w:val="Heading1"/>
        <w:rPr>
          <w:lang w:val="fr-FR"/>
        </w:rPr>
      </w:pPr>
      <w:r w:rsidRPr="00455612">
        <w:rPr>
          <w:lang w:val="fr-FR"/>
        </w:rPr>
        <w:t>Afin de rationaliser le processus d'approbation du financement des rapports de vérification pour les pays à faible volume de consommation et d'éviter que les demandes de certaines vérifications ne soient omises par inadvertance dans les modifications du programme de travail des agences bilatérales</w:t>
      </w:r>
      <w:r w:rsidR="000E3A6B" w:rsidRPr="00455612">
        <w:rPr>
          <w:rStyle w:val="FootnoteReference"/>
          <w:lang w:val="fr-FR"/>
        </w:rPr>
        <w:footnoteReference w:id="5"/>
      </w:r>
      <w:r w:rsidRPr="00455612">
        <w:rPr>
          <w:lang w:val="fr-FR"/>
        </w:rPr>
        <w:t xml:space="preserve"> et d'exécution à la deuxième réunion de l'année, le Secrétariat propose une approche simplifiée pour remplacer le p</w:t>
      </w:r>
      <w:r w:rsidR="00B8798E">
        <w:rPr>
          <w:lang w:val="fr-FR"/>
        </w:rPr>
        <w:t xml:space="preserve">rocessus actuel en deux étapes et </w:t>
      </w:r>
      <w:r w:rsidRPr="00455612">
        <w:rPr>
          <w:lang w:val="fr-FR"/>
        </w:rPr>
        <w:t>qui reviendrait à répertorier les pays à la première réunion du Comité exécutif de l'année et à demand</w:t>
      </w:r>
      <w:r w:rsidR="00B8798E">
        <w:rPr>
          <w:lang w:val="fr-FR"/>
        </w:rPr>
        <w:t>er le financement à la deuxième</w:t>
      </w:r>
      <w:r w:rsidRPr="00455612">
        <w:rPr>
          <w:lang w:val="fr-FR"/>
        </w:rPr>
        <w:t xml:space="preserve">. Ce changement nécessiterait d'inclure des demandes de fonds relatives aux vérifications pour les pays sélectionnés dans les programmes de travail des agences bilatérales et d'exécution concernées pour examen individuel à la même réunion que celle où la liste des pays est examinée par le Comité exécutif, plutôt que les soumettre à la deuxième réunion de l'année. Ce processus donnerait davantage de temps aux agences bilatérales et d'exécution pour lancer le processus de vérification, et ainsi éviter les retards dans la soumission de ces rapports de vérification à l'appui des demandes de tranche. </w:t>
      </w:r>
    </w:p>
    <w:p w14:paraId="72F47003" w14:textId="328CE400" w:rsidR="00EC498F" w:rsidRPr="00455612" w:rsidRDefault="00EC498F" w:rsidP="00EC498F">
      <w:pPr>
        <w:pStyle w:val="Heading1"/>
        <w:rPr>
          <w:lang w:val="fr-FR"/>
        </w:rPr>
      </w:pPr>
      <w:r w:rsidRPr="00455612">
        <w:rPr>
          <w:lang w:val="fr-FR"/>
        </w:rPr>
        <w:lastRenderedPageBreak/>
        <w:t>Pour la présente réunion, les pays énumérés au Tableau 5 sont d'ores et déjà inclus dans le document sur la coopération bilatérale (Gouvernement allemand) et les programmes de travail 2023 des agences d'exécution concernées (PNUD, PNUE, ONUDI), pour examen et approbation par le Comité exécutif.</w:t>
      </w:r>
    </w:p>
    <w:p w14:paraId="563E5CD3" w14:textId="55B70568" w:rsidR="00D33648" w:rsidRPr="00455612" w:rsidRDefault="00EC498F" w:rsidP="00B8798E">
      <w:pPr>
        <w:pStyle w:val="Heading1"/>
        <w:rPr>
          <w:lang w:val="fr-FR"/>
        </w:rPr>
      </w:pPr>
      <w:r w:rsidRPr="00455612">
        <w:rPr>
          <w:lang w:val="fr-FR"/>
        </w:rPr>
        <w:t>À l'avenir, le Secrétariat continuera de fournir la liste des pays sélectionnés pour</w:t>
      </w:r>
      <w:r w:rsidR="00B8798E">
        <w:rPr>
          <w:lang w:val="fr-FR"/>
        </w:rPr>
        <w:t xml:space="preserve"> la</w:t>
      </w:r>
      <w:r w:rsidRPr="00455612">
        <w:rPr>
          <w:lang w:val="fr-FR"/>
        </w:rPr>
        <w:t xml:space="preserve"> vérification dans le document portant sur l'aperçu des questions identifiées lors de l'examen des projets </w:t>
      </w:r>
      <w:r w:rsidR="00B8798E">
        <w:rPr>
          <w:lang w:val="fr-FR"/>
        </w:rPr>
        <w:t>soumis au</w:t>
      </w:r>
      <w:r w:rsidRPr="00455612">
        <w:rPr>
          <w:lang w:val="fr-FR"/>
        </w:rPr>
        <w:t xml:space="preserve"> Comité exécutif lors de la première réunion </w:t>
      </w:r>
      <w:r w:rsidR="00B8798E">
        <w:rPr>
          <w:lang w:val="fr-FR"/>
        </w:rPr>
        <w:t>de ce dernier,</w:t>
      </w:r>
      <w:r w:rsidRPr="00455612">
        <w:rPr>
          <w:lang w:val="fr-FR"/>
        </w:rPr>
        <w:t xml:space="preserve"> </w:t>
      </w:r>
      <w:r w:rsidR="00B8798E">
        <w:rPr>
          <w:lang w:val="fr-FR"/>
        </w:rPr>
        <w:t xml:space="preserve">chaque </w:t>
      </w:r>
      <w:r w:rsidRPr="00455612">
        <w:rPr>
          <w:lang w:val="fr-FR"/>
        </w:rPr>
        <w:t xml:space="preserve">année ; les demandes </w:t>
      </w:r>
      <w:r w:rsidR="00455612" w:rsidRPr="00455612">
        <w:rPr>
          <w:lang w:val="fr-FR"/>
        </w:rPr>
        <w:t>des</w:t>
      </w:r>
      <w:r w:rsidRPr="00455612">
        <w:rPr>
          <w:lang w:val="fr-FR"/>
        </w:rPr>
        <w:t xml:space="preserve"> pays seront incluses </w:t>
      </w:r>
      <w:r w:rsidR="00B8798E">
        <w:rPr>
          <w:lang w:val="fr-FR"/>
        </w:rPr>
        <w:t>à</w:t>
      </w:r>
      <w:r w:rsidR="00B8798E" w:rsidRPr="00455612">
        <w:rPr>
          <w:lang w:val="fr-FR"/>
        </w:rPr>
        <w:t xml:space="preserve"> la même réunion</w:t>
      </w:r>
      <w:r w:rsidR="00B8798E">
        <w:rPr>
          <w:lang w:val="fr-FR"/>
        </w:rPr>
        <w:t>,</w:t>
      </w:r>
      <w:r w:rsidR="00B8798E" w:rsidRPr="00455612">
        <w:rPr>
          <w:lang w:val="fr-FR"/>
        </w:rPr>
        <w:t xml:space="preserve"> </w:t>
      </w:r>
      <w:r w:rsidRPr="00455612">
        <w:rPr>
          <w:lang w:val="fr-FR"/>
        </w:rPr>
        <w:t>dans les programmes de travail de chaque agence bilatérale et d'exécution.</w:t>
      </w:r>
    </w:p>
    <w:p w14:paraId="325337EA" w14:textId="77777777" w:rsidR="00EC498F" w:rsidRPr="00455612" w:rsidRDefault="00EC498F" w:rsidP="00EC498F">
      <w:pPr>
        <w:pStyle w:val="Heading1"/>
        <w:numPr>
          <w:ilvl w:val="0"/>
          <w:numId w:val="0"/>
        </w:numPr>
        <w:rPr>
          <w:b/>
          <w:bCs/>
          <w:sz w:val="24"/>
          <w:szCs w:val="24"/>
          <w:lang w:val="fr-FR"/>
        </w:rPr>
      </w:pPr>
      <w:r w:rsidRPr="00455612">
        <w:rPr>
          <w:b/>
          <w:bCs/>
          <w:sz w:val="24"/>
          <w:szCs w:val="24"/>
          <w:lang w:val="fr-FR"/>
        </w:rPr>
        <w:t>Recommandation</w:t>
      </w:r>
    </w:p>
    <w:p w14:paraId="3D94D7D6" w14:textId="1F8A0C4C" w:rsidR="00EC498F" w:rsidRPr="00455612" w:rsidRDefault="00EC498F" w:rsidP="00EC498F">
      <w:pPr>
        <w:pStyle w:val="Heading1"/>
        <w:rPr>
          <w:sz w:val="24"/>
          <w:szCs w:val="24"/>
          <w:lang w:val="fr-FR"/>
        </w:rPr>
      </w:pPr>
      <w:r w:rsidRPr="00455612">
        <w:rPr>
          <w:lang w:val="fr-FR"/>
        </w:rPr>
        <w:t>Le Comité exécutif pourrait souhaiter :</w:t>
      </w:r>
    </w:p>
    <w:p w14:paraId="1228FFB1" w14:textId="2A2A454C" w:rsidR="00EC498F" w:rsidRPr="00455612" w:rsidRDefault="00F13BDD" w:rsidP="00EC498F">
      <w:pPr>
        <w:pStyle w:val="Heading2"/>
        <w:rPr>
          <w:sz w:val="24"/>
          <w:szCs w:val="24"/>
          <w:lang w:val="fr-FR"/>
        </w:rPr>
      </w:pPr>
      <w:r w:rsidRPr="00455612">
        <w:rPr>
          <w:lang w:val="fr-FR"/>
        </w:rPr>
        <w:t>Noter que les agences bilatérales et d'exécution concernées ont inclus dans leurs programmes de travail 2023, soumis à la 92</w:t>
      </w:r>
      <w:r w:rsidR="00EC498F" w:rsidRPr="00455612">
        <w:rPr>
          <w:vertAlign w:val="superscript"/>
          <w:lang w:val="fr-FR"/>
        </w:rPr>
        <w:t>e</w:t>
      </w:r>
      <w:r w:rsidRPr="00455612">
        <w:rPr>
          <w:lang w:val="fr-FR"/>
        </w:rPr>
        <w:t xml:space="preserve"> réunion, des demandes de financement pour les rapports de vérification relatifs à la phase I ou II des plans de gestion de l'élimination des HCFC (PGEH) pour le Bénin, le Bhoutan, République démocratique du Congo, l'Érythrée, l'Éthiopie, les Fidji, le Libéria, la Namibie, le Niger, les Palaos, la Papouasie-Nouvelle-Guinée, Saint-Vincent-et-les Grenadines, le Samoa, les Seychelles, les Îles Salomon et les Tonga</w:t>
      </w:r>
      <w:r w:rsidR="00B8798E">
        <w:rPr>
          <w:lang w:val="fr-FR"/>
        </w:rPr>
        <w:t> ;</w:t>
      </w:r>
    </w:p>
    <w:p w14:paraId="49E5DFB3" w14:textId="4950430A" w:rsidR="00EC498F" w:rsidRPr="00455612" w:rsidRDefault="00F13BDD" w:rsidP="00EC498F">
      <w:pPr>
        <w:pStyle w:val="Heading2"/>
        <w:rPr>
          <w:sz w:val="24"/>
          <w:szCs w:val="24"/>
          <w:lang w:val="fr-FR"/>
        </w:rPr>
      </w:pPr>
      <w:r w:rsidRPr="00455612">
        <w:rPr>
          <w:lang w:val="fr-FR"/>
        </w:rPr>
        <w:t xml:space="preserve">Examiner les demandes de financement associées aux vérifications mentionnées au sous-alinéa a) ci-dessus dans le contexte de la coopération bilatérale et des programmes de travail soumis par chaque agence bilatérale et d'exécution concernée au titre du </w:t>
      </w:r>
      <w:r w:rsidR="00B8798E">
        <w:rPr>
          <w:lang w:val="fr-FR"/>
        </w:rPr>
        <w:t>point 9 d) de l'ordre du jour (P</w:t>
      </w:r>
      <w:r w:rsidRPr="00455612">
        <w:rPr>
          <w:lang w:val="fr-FR"/>
        </w:rPr>
        <w:t>rojets recommandés pour examen individuel</w:t>
      </w:r>
      <w:r w:rsidR="00B8798E">
        <w:rPr>
          <w:lang w:val="fr-FR"/>
        </w:rPr>
        <w:t>)</w:t>
      </w:r>
      <w:r w:rsidRPr="00455612">
        <w:rPr>
          <w:lang w:val="fr-FR"/>
        </w:rPr>
        <w:t> ; et</w:t>
      </w:r>
    </w:p>
    <w:p w14:paraId="12C3AAED" w14:textId="26CE319C" w:rsidR="00EC498F" w:rsidRPr="00455612" w:rsidRDefault="00F13BDD" w:rsidP="00EC498F">
      <w:pPr>
        <w:pStyle w:val="Heading2"/>
        <w:rPr>
          <w:lang w:val="fr-FR"/>
        </w:rPr>
      </w:pPr>
      <w:r w:rsidRPr="00455612">
        <w:rPr>
          <w:lang w:val="fr-FR"/>
        </w:rPr>
        <w:t>Demander au Secrétariat de sélectionner, à partir de la 92</w:t>
      </w:r>
      <w:r w:rsidR="00EC498F" w:rsidRPr="00455612">
        <w:rPr>
          <w:vertAlign w:val="superscript"/>
          <w:lang w:val="fr-FR"/>
        </w:rPr>
        <w:t>e</w:t>
      </w:r>
      <w:r w:rsidRPr="00455612">
        <w:rPr>
          <w:lang w:val="fr-FR"/>
        </w:rPr>
        <w:t xml:space="preserve"> réunion, conformément à la décision 61/46 et en consultation avec les agences bilatérales et d'exécution, un échantillon de 20 % de pays à faible volume de consommation </w:t>
      </w:r>
      <w:r w:rsidR="00B8798E">
        <w:rPr>
          <w:lang w:val="fr-FR"/>
        </w:rPr>
        <w:t>dont le</w:t>
      </w:r>
      <w:r w:rsidRPr="00455612">
        <w:rPr>
          <w:lang w:val="fr-FR"/>
        </w:rPr>
        <w:t xml:space="preserve"> PGEH</w:t>
      </w:r>
      <w:r w:rsidR="00B8798E">
        <w:rPr>
          <w:lang w:val="fr-FR"/>
        </w:rPr>
        <w:t xml:space="preserve"> est</w:t>
      </w:r>
      <w:r w:rsidRPr="00455612">
        <w:rPr>
          <w:lang w:val="fr-FR"/>
        </w:rPr>
        <w:t xml:space="preserve"> en cours </w:t>
      </w:r>
      <w:r w:rsidR="00B8798E">
        <w:rPr>
          <w:lang w:val="fr-FR"/>
        </w:rPr>
        <w:t>pour vérifier</w:t>
      </w:r>
      <w:r w:rsidRPr="00455612">
        <w:rPr>
          <w:lang w:val="fr-FR"/>
        </w:rPr>
        <w:t xml:space="preserve"> conformité de ces pays avec leurs accords de PGEH, et de demander aux agences bilatérales et d'exécution concernées, agissant en tant qu'agences d'exécution principales des accords y relatifs</w:t>
      </w:r>
      <w:r w:rsidR="00B8798E">
        <w:rPr>
          <w:lang w:val="fr-FR"/>
        </w:rPr>
        <w:t>, d'inclure</w:t>
      </w:r>
      <w:r w:rsidR="00B8798E" w:rsidRPr="00B8798E">
        <w:rPr>
          <w:lang w:val="fr-FR"/>
        </w:rPr>
        <w:t xml:space="preserve"> </w:t>
      </w:r>
      <w:r w:rsidR="00B8798E" w:rsidRPr="00455612">
        <w:rPr>
          <w:lang w:val="fr-FR"/>
        </w:rPr>
        <w:t>dans leurs programmes de travail</w:t>
      </w:r>
      <w:r w:rsidR="00B8798E">
        <w:rPr>
          <w:lang w:val="fr-FR"/>
        </w:rPr>
        <w:t xml:space="preserve">, pour </w:t>
      </w:r>
      <w:r w:rsidR="00B8798E" w:rsidRPr="00455612">
        <w:rPr>
          <w:lang w:val="fr-FR"/>
        </w:rPr>
        <w:t>la même réunion</w:t>
      </w:r>
      <w:r w:rsidR="00B8798E">
        <w:rPr>
          <w:lang w:val="fr-FR"/>
        </w:rPr>
        <w:t>,</w:t>
      </w:r>
      <w:r w:rsidR="00B8798E" w:rsidRPr="00455612">
        <w:rPr>
          <w:lang w:val="fr-FR"/>
        </w:rPr>
        <w:t xml:space="preserve"> </w:t>
      </w:r>
      <w:r w:rsidRPr="00455612">
        <w:rPr>
          <w:lang w:val="fr-FR"/>
        </w:rPr>
        <w:t xml:space="preserve">les coûts de vérification </w:t>
      </w:r>
      <w:r w:rsidR="00B8798E">
        <w:rPr>
          <w:lang w:val="fr-FR"/>
        </w:rPr>
        <w:t xml:space="preserve">ainsi </w:t>
      </w:r>
      <w:r w:rsidRPr="00455612">
        <w:rPr>
          <w:lang w:val="fr-FR"/>
        </w:rPr>
        <w:t>encourus.</w:t>
      </w:r>
    </w:p>
    <w:p w14:paraId="19A86320" w14:textId="3034C829" w:rsidR="004C53AB" w:rsidRPr="00455612" w:rsidRDefault="004C53AB" w:rsidP="007F705E">
      <w:pPr>
        <w:pStyle w:val="Heading1"/>
        <w:keepNext/>
        <w:numPr>
          <w:ilvl w:val="0"/>
          <w:numId w:val="22"/>
        </w:numPr>
        <w:spacing w:before="240"/>
        <w:ind w:left="731" w:hanging="731"/>
        <w:jc w:val="left"/>
        <w:rPr>
          <w:b/>
          <w:sz w:val="24"/>
          <w:szCs w:val="24"/>
          <w:lang w:val="fr-FR"/>
        </w:rPr>
      </w:pPr>
      <w:r w:rsidRPr="00455612">
        <w:rPr>
          <w:b/>
          <w:sz w:val="24"/>
          <w:szCs w:val="24"/>
          <w:lang w:val="fr-FR"/>
        </w:rPr>
        <w:t>Questions relevées durant le processus d’examen des projets</w:t>
      </w:r>
    </w:p>
    <w:p w14:paraId="52C18883" w14:textId="6505F35D" w:rsidR="00936A13" w:rsidRPr="00455612" w:rsidRDefault="004C53AB" w:rsidP="00DB2D85">
      <w:pPr>
        <w:keepNext/>
        <w:spacing w:before="240" w:after="240"/>
        <w:ind w:left="720" w:hanging="720"/>
        <w:rPr>
          <w:b/>
          <w:bCs/>
          <w:sz w:val="24"/>
          <w:szCs w:val="24"/>
          <w:lang w:val="fr-FR"/>
        </w:rPr>
      </w:pPr>
      <w:r w:rsidRPr="00455612">
        <w:rPr>
          <w:b/>
          <w:bCs/>
          <w:sz w:val="24"/>
          <w:szCs w:val="24"/>
          <w:lang w:val="fr-FR"/>
        </w:rPr>
        <w:t>III.1</w:t>
      </w:r>
      <w:r w:rsidRPr="00455612">
        <w:rPr>
          <w:b/>
          <w:bCs/>
          <w:sz w:val="24"/>
          <w:szCs w:val="24"/>
          <w:lang w:val="fr-FR"/>
        </w:rPr>
        <w:tab/>
        <w:t xml:space="preserve">Demandes de financement d'activités supplémentaires visant à maintenir l'efficacité énergétique dans le secteur de l'entretien pour les pays à </w:t>
      </w:r>
      <w:r w:rsidR="00471797" w:rsidRPr="00455612">
        <w:rPr>
          <w:b/>
          <w:bCs/>
          <w:sz w:val="24"/>
          <w:szCs w:val="24"/>
          <w:lang w:val="fr-FR"/>
        </w:rPr>
        <w:t>faible</w:t>
      </w:r>
      <w:r w:rsidR="00471797">
        <w:rPr>
          <w:b/>
          <w:bCs/>
          <w:sz w:val="24"/>
          <w:szCs w:val="24"/>
          <w:lang w:val="fr-FR"/>
        </w:rPr>
        <w:t xml:space="preserve"> consommation</w:t>
      </w:r>
      <w:r w:rsidR="00FA7336" w:rsidRPr="00455612">
        <w:rPr>
          <w:b/>
          <w:bCs/>
          <w:sz w:val="24"/>
          <w:szCs w:val="24"/>
          <w:lang w:val="fr-FR"/>
        </w:rPr>
        <w:t>, présentées en tant que</w:t>
      </w:r>
      <w:r w:rsidR="00B8798E">
        <w:rPr>
          <w:b/>
          <w:bCs/>
          <w:sz w:val="24"/>
          <w:szCs w:val="24"/>
          <w:lang w:val="fr-FR"/>
        </w:rPr>
        <w:t xml:space="preserve"> </w:t>
      </w:r>
      <w:r w:rsidR="006946FC" w:rsidRPr="00455612">
        <w:rPr>
          <w:b/>
          <w:bCs/>
          <w:sz w:val="24"/>
          <w:szCs w:val="24"/>
          <w:lang w:val="fr-FR"/>
        </w:rPr>
        <w:t>projets autonomes (décision 89/6)</w:t>
      </w:r>
    </w:p>
    <w:p w14:paraId="54B908F0" w14:textId="61175E11" w:rsidR="00222546" w:rsidRPr="00455612" w:rsidRDefault="00B8798E" w:rsidP="00222546">
      <w:pPr>
        <w:pStyle w:val="Heading1"/>
        <w:rPr>
          <w:lang w:val="fr-FR"/>
        </w:rPr>
      </w:pPr>
      <w:r>
        <w:rPr>
          <w:lang w:val="fr-FR"/>
        </w:rPr>
        <w:t>À la 89</w:t>
      </w:r>
      <w:r w:rsidRPr="00B8798E">
        <w:rPr>
          <w:vertAlign w:val="superscript"/>
          <w:lang w:val="fr-FR"/>
        </w:rPr>
        <w:t>e</w:t>
      </w:r>
      <w:r>
        <w:rPr>
          <w:lang w:val="fr-FR"/>
        </w:rPr>
        <w:t xml:space="preserve"> réunion, l</w:t>
      </w:r>
      <w:r w:rsidR="00222546" w:rsidRPr="00455612">
        <w:rPr>
          <w:lang w:val="fr-FR"/>
        </w:rPr>
        <w:t xml:space="preserve">e Comité exécutif a décidé d'examiner un ensemble d'activités supplémentaires prescrites dans la décision 89/6(b) à inclure dans les PGEH existants et à venir pour les pays à faible volume de consommation, si nécessaire pour </w:t>
      </w:r>
      <w:r>
        <w:rPr>
          <w:lang w:val="fr-FR"/>
        </w:rPr>
        <w:t>la mise en place de solutions de remplacement</w:t>
      </w:r>
      <w:r w:rsidR="00222546" w:rsidRPr="00455612">
        <w:rPr>
          <w:lang w:val="fr-FR"/>
        </w:rPr>
        <w:t xml:space="preserve"> aux HCFC à potentiel de réchauffement planétaire faible ou nul et pour maintenir l'efficacité énergétique dans le secteur de l'entretien de la réfrigération. Il a donc été demandé aux agences bilatérales et d'exécution, lors de la soumission d'une demande de tranche du PGEH, d'inclure notamment dans le plan de mise en œuvre de la tranche les actions spécifiques, les indicateurs de bon fonctionnement et le financement associés aux activités visées à la décision 89/6(b) </w:t>
      </w:r>
      <w:r>
        <w:rPr>
          <w:lang w:val="fr-FR"/>
        </w:rPr>
        <w:t>ainsi qu’</w:t>
      </w:r>
      <w:r w:rsidR="00222546" w:rsidRPr="00455612">
        <w:rPr>
          <w:lang w:val="fr-FR"/>
        </w:rPr>
        <w:t>un Accord révisé passé entre le Gouvernement du pays visé à l'Article 5 concerné et le Comité exécutif (décision 89/6(d)).</w:t>
      </w:r>
    </w:p>
    <w:p w14:paraId="5998C28B" w14:textId="77777777" w:rsidR="00222546" w:rsidRPr="00455612" w:rsidRDefault="00222546" w:rsidP="00471797">
      <w:pPr>
        <w:pStyle w:val="Heading1"/>
        <w:keepNext/>
        <w:keepLines/>
        <w:widowControl w:val="0"/>
        <w:numPr>
          <w:ilvl w:val="0"/>
          <w:numId w:val="0"/>
        </w:numPr>
        <w:rPr>
          <w:u w:val="single"/>
          <w:lang w:val="fr-FR"/>
        </w:rPr>
      </w:pPr>
      <w:r w:rsidRPr="00455612">
        <w:rPr>
          <w:u w:val="single"/>
          <w:lang w:val="fr-FR"/>
        </w:rPr>
        <w:lastRenderedPageBreak/>
        <w:t>Activités au titre de la décision 89/6 présentées dans le cadre des demandes de tranche</w:t>
      </w:r>
    </w:p>
    <w:p w14:paraId="546C22CA" w14:textId="1A07632C" w:rsidR="00222546" w:rsidRPr="00455612" w:rsidRDefault="00222546" w:rsidP="00471797">
      <w:pPr>
        <w:pStyle w:val="Heading1"/>
        <w:keepNext/>
        <w:keepLines/>
        <w:widowControl w:val="0"/>
        <w:rPr>
          <w:lang w:val="fr-FR"/>
        </w:rPr>
      </w:pPr>
      <w:r w:rsidRPr="00455612">
        <w:rPr>
          <w:lang w:val="fr-FR"/>
        </w:rPr>
        <w:t>Conformément à cette décision, le Secrétariat a reçu</w:t>
      </w:r>
      <w:r w:rsidR="00B8798E">
        <w:rPr>
          <w:lang w:val="fr-FR"/>
        </w:rPr>
        <w:t>,</w:t>
      </w:r>
      <w:r w:rsidRPr="00455612">
        <w:rPr>
          <w:lang w:val="fr-FR"/>
        </w:rPr>
        <w:t xml:space="preserve"> à la 92</w:t>
      </w:r>
      <w:r w:rsidRPr="00455612">
        <w:rPr>
          <w:vertAlign w:val="superscript"/>
          <w:lang w:val="fr-FR"/>
        </w:rPr>
        <w:t>e</w:t>
      </w:r>
      <w:r w:rsidRPr="00455612">
        <w:rPr>
          <w:lang w:val="fr-FR"/>
        </w:rPr>
        <w:t xml:space="preserve"> réunion</w:t>
      </w:r>
      <w:r w:rsidR="00B8798E">
        <w:rPr>
          <w:lang w:val="fr-FR"/>
        </w:rPr>
        <w:t>,</w:t>
      </w:r>
      <w:r w:rsidRPr="00455612">
        <w:rPr>
          <w:lang w:val="fr-FR"/>
        </w:rPr>
        <w:t xml:space="preserve"> quatre demandes de </w:t>
      </w:r>
      <w:r w:rsidR="00471797" w:rsidRPr="00455612">
        <w:rPr>
          <w:lang w:val="fr-FR"/>
        </w:rPr>
        <w:t>tranche pour</w:t>
      </w:r>
      <w:r w:rsidR="00B8798E" w:rsidRPr="00455612">
        <w:rPr>
          <w:lang w:val="fr-FR"/>
        </w:rPr>
        <w:t xml:space="preserve"> </w:t>
      </w:r>
      <w:r w:rsidR="00B8798E">
        <w:rPr>
          <w:lang w:val="fr-FR"/>
        </w:rPr>
        <w:t>d</w:t>
      </w:r>
      <w:r w:rsidR="00B8798E" w:rsidRPr="00455612">
        <w:rPr>
          <w:lang w:val="fr-FR"/>
        </w:rPr>
        <w:t xml:space="preserve">es pays à faible volume de consommation </w:t>
      </w:r>
      <w:r w:rsidRPr="00455612">
        <w:rPr>
          <w:lang w:val="fr-FR"/>
        </w:rPr>
        <w:t>(Honduras, Malawi, Nicaragua et Zimbabwe) et une nouvelle étape du PGEH (Burkina Faso</w:t>
      </w:r>
      <w:r w:rsidR="00B8798E">
        <w:rPr>
          <w:lang w:val="fr-FR"/>
        </w:rPr>
        <w:t>)</w:t>
      </w:r>
      <w:r w:rsidRPr="00455612">
        <w:rPr>
          <w:lang w:val="fr-FR"/>
        </w:rPr>
        <w:t xml:space="preserve"> qui comprenaient des activités menées au titre de la décision 89/6. Ces activités sont examinées parallèlement aux demandes de tranches</w:t>
      </w:r>
      <w:r w:rsidR="00B8798E">
        <w:rPr>
          <w:lang w:val="fr-FR"/>
        </w:rPr>
        <w:t xml:space="preserve"> ; </w:t>
      </w:r>
      <w:r w:rsidRPr="00455612">
        <w:rPr>
          <w:lang w:val="fr-FR"/>
        </w:rPr>
        <w:t xml:space="preserve">les accords </w:t>
      </w:r>
      <w:r w:rsidR="00B8798E">
        <w:rPr>
          <w:lang w:val="fr-FR"/>
        </w:rPr>
        <w:t xml:space="preserve">passés </w:t>
      </w:r>
      <w:r w:rsidRPr="00455612">
        <w:rPr>
          <w:lang w:val="fr-FR"/>
        </w:rPr>
        <w:t xml:space="preserve">entre les gouvernements et le Comité exécutif ont été modifiés pour englober le financement de ces activités supplémentaires. </w:t>
      </w:r>
    </w:p>
    <w:p w14:paraId="537F867C" w14:textId="065C2ABF" w:rsidR="00222546" w:rsidRPr="00455612" w:rsidRDefault="00222546" w:rsidP="00222546">
      <w:pPr>
        <w:pStyle w:val="Heading1"/>
        <w:rPr>
          <w:lang w:val="fr-FR"/>
        </w:rPr>
      </w:pPr>
      <w:r w:rsidRPr="00455612">
        <w:rPr>
          <w:lang w:val="fr-FR"/>
        </w:rPr>
        <w:t>Le Secrétariat a examiné chacune de ces propositions</w:t>
      </w:r>
      <w:r w:rsidR="00B8798E">
        <w:rPr>
          <w:lang w:val="fr-FR"/>
        </w:rPr>
        <w:t>. Il</w:t>
      </w:r>
      <w:r w:rsidRPr="00455612">
        <w:rPr>
          <w:lang w:val="fr-FR"/>
        </w:rPr>
        <w:t xml:space="preserve"> a conclu qu'elles étaient toutes conformes aux activités décri</w:t>
      </w:r>
      <w:r w:rsidR="00B8798E">
        <w:rPr>
          <w:lang w:val="fr-FR"/>
        </w:rPr>
        <w:t xml:space="preserve">tes dans la décision 89/6 et </w:t>
      </w:r>
      <w:r w:rsidRPr="00455612">
        <w:rPr>
          <w:lang w:val="fr-FR"/>
        </w:rPr>
        <w:t xml:space="preserve">correctement intégrées dans les activités et les rapports des PGEH correspondants. Comme c'est la première fois que le Comité exécutif examine plusieurs de ces projets en même temps, le Secrétariat attire toutefois l'attention du Comité exécutif sur les PGEH concernés. Étant donné qu'aucun problème n'a été identifié lors de l'examen de ces propositions, les tranches pour le Honduras, le Malawi, le Nicaragua et le Zimbabwe, qui comprennent les activités visées par la décision 89/6, sont recommandées pour approbation globale. Dans le cas du Burkina Faso, étant donné que la soumission concerne une nouvelle étape du PGEH, elle est recommandée pour examen individuel, conformément à la pratique habituelle (qui </w:t>
      </w:r>
      <w:r w:rsidR="00B8798E">
        <w:rPr>
          <w:lang w:val="fr-FR"/>
        </w:rPr>
        <w:t>s’applique aussi aux</w:t>
      </w:r>
      <w:r w:rsidRPr="00455612">
        <w:rPr>
          <w:lang w:val="fr-FR"/>
        </w:rPr>
        <w:t xml:space="preserve"> activités visées par la décision 89/6).</w:t>
      </w:r>
    </w:p>
    <w:p w14:paraId="5E571A7D" w14:textId="088F01E1" w:rsidR="00222546" w:rsidRPr="00455612" w:rsidRDefault="00222546" w:rsidP="00D04709">
      <w:pPr>
        <w:pStyle w:val="Heading1"/>
        <w:keepNext/>
        <w:numPr>
          <w:ilvl w:val="0"/>
          <w:numId w:val="0"/>
        </w:numPr>
        <w:rPr>
          <w:u w:val="single"/>
          <w:lang w:val="fr-FR"/>
        </w:rPr>
      </w:pPr>
      <w:r w:rsidRPr="00455612">
        <w:rPr>
          <w:u w:val="single"/>
          <w:lang w:val="fr-FR"/>
        </w:rPr>
        <w:t xml:space="preserve">Activités relevant de la décision 89/6 non soumises dans le cadre </w:t>
      </w:r>
      <w:r w:rsidR="00455612" w:rsidRPr="00455612">
        <w:rPr>
          <w:u w:val="single"/>
          <w:lang w:val="fr-FR"/>
        </w:rPr>
        <w:t>des demandes</w:t>
      </w:r>
      <w:r w:rsidRPr="00455612">
        <w:rPr>
          <w:u w:val="single"/>
          <w:lang w:val="fr-FR"/>
        </w:rPr>
        <w:t xml:space="preserve"> de tranche</w:t>
      </w:r>
    </w:p>
    <w:p w14:paraId="4EA00646" w14:textId="3E0D2E04" w:rsidR="00222546" w:rsidRPr="00455612" w:rsidRDefault="00222546" w:rsidP="00D04709">
      <w:pPr>
        <w:pStyle w:val="Heading1"/>
        <w:keepNext/>
        <w:rPr>
          <w:lang w:val="fr-FR"/>
        </w:rPr>
      </w:pPr>
      <w:r w:rsidRPr="00455612">
        <w:rPr>
          <w:lang w:val="fr-FR"/>
        </w:rPr>
        <w:t>Le Secrétariat a également reçu cinq soumissions portant sur des activités menées au titre de la décision 89/6 qui n'étaient pas intégrées dans les tranches correspondantes des PGEH pour les pays concernés, mais soumises en tant que projets autonomes. L'un d'entre eux, pour le Kirghizistan, a fait l'objet d'un examen conformément à la décision 91/37(a) qui a autorisé l'application de la décision 89/6 aux pays à faible volume de consommation qui avaient déjà achevé leur PGEH et dont l'approbation générale est recommandée.</w:t>
      </w:r>
    </w:p>
    <w:p w14:paraId="6C1D959A" w14:textId="7841B56C" w:rsidR="00222546" w:rsidRPr="00455612" w:rsidRDefault="00222546" w:rsidP="00CD7C0A">
      <w:pPr>
        <w:pStyle w:val="Heading1"/>
        <w:rPr>
          <w:lang w:val="fr-FR"/>
        </w:rPr>
      </w:pPr>
      <w:r w:rsidRPr="00455612">
        <w:rPr>
          <w:lang w:val="fr-FR"/>
        </w:rPr>
        <w:t>Les quatre propositions restantes n'ont pas été soumises dans le cadre d'une demande de tranche (Guyana,</w:t>
      </w:r>
      <w:r w:rsidRPr="00455612">
        <w:rPr>
          <w:rStyle w:val="FootnoteReference"/>
          <w:lang w:val="fr-FR"/>
        </w:rPr>
        <w:footnoteReference w:id="6"/>
      </w:r>
      <w:r w:rsidRPr="00455612">
        <w:rPr>
          <w:lang w:val="fr-FR"/>
        </w:rPr>
        <w:t xml:space="preserve"> Libéria, Namibie et Seychelles) et n'ont donc pas été examinés pour la présente réunion. Le Secrétariat a en outre noté que le Libéria, la Namibie et les Seychelles ne pourront soumettre des activités supplémentaires au titre de la décision 89/6 qu'en 2025, lorsque leurs prochaines demandes de tranche seront programmées.</w:t>
      </w:r>
    </w:p>
    <w:p w14:paraId="46011D8C" w14:textId="07258239" w:rsidR="00222546" w:rsidRPr="00455612" w:rsidRDefault="00222546" w:rsidP="00222546">
      <w:pPr>
        <w:pStyle w:val="Heading1"/>
        <w:rPr>
          <w:lang w:val="fr-FR"/>
        </w:rPr>
      </w:pPr>
      <w:r w:rsidRPr="00455612">
        <w:rPr>
          <w:lang w:val="fr-FR"/>
        </w:rPr>
        <w:t xml:space="preserve">La décision 89/6(d) demandait aux agences bilatérales et d'exécution d'inclure ces activités dans leurs soumissions de demandes de tranches de PGEH ; en regardant de plus près l'échéancier actuel des tranches pour les pays à faible volume de consommation, le Secrétariat a </w:t>
      </w:r>
      <w:r w:rsidR="003101C5">
        <w:rPr>
          <w:lang w:val="fr-FR"/>
        </w:rPr>
        <w:t>remarqué</w:t>
      </w:r>
      <w:r w:rsidRPr="00455612">
        <w:rPr>
          <w:lang w:val="fr-FR"/>
        </w:rPr>
        <w:t xml:space="preserve"> que 47 pays à faible volume de consommation voient leurs prochaines tranches échoir en 2025 et 12 autres en 2026 seulement. Conformément à la décision 89/6, ces pays ne pourraient donc soumettre des activités au titre de cette décision qu'en 2025 et 2026.</w:t>
      </w:r>
    </w:p>
    <w:p w14:paraId="33D74D37" w14:textId="3C7E772A" w:rsidR="00222546" w:rsidRPr="00455612" w:rsidRDefault="003101C5" w:rsidP="00222546">
      <w:pPr>
        <w:pStyle w:val="Heading1"/>
        <w:rPr>
          <w:lang w:val="fr-FR"/>
        </w:rPr>
      </w:pPr>
      <w:r>
        <w:rPr>
          <w:lang w:val="fr-FR"/>
        </w:rPr>
        <w:t>Tirant les conclusions de ce</w:t>
      </w:r>
      <w:r w:rsidR="00222546" w:rsidRPr="00455612">
        <w:rPr>
          <w:lang w:val="fr-FR"/>
        </w:rPr>
        <w:t>tte analyse</w:t>
      </w:r>
      <w:r>
        <w:rPr>
          <w:lang w:val="fr-FR"/>
        </w:rPr>
        <w:t xml:space="preserve">, on remarque </w:t>
      </w:r>
      <w:r w:rsidR="00222546" w:rsidRPr="00455612">
        <w:rPr>
          <w:lang w:val="fr-FR"/>
        </w:rPr>
        <w:t xml:space="preserve">que la plupart des futures tranches de PGEH </w:t>
      </w:r>
      <w:r>
        <w:rPr>
          <w:lang w:val="fr-FR"/>
        </w:rPr>
        <w:t>de</w:t>
      </w:r>
      <w:r w:rsidR="00222546" w:rsidRPr="00455612">
        <w:rPr>
          <w:lang w:val="fr-FR"/>
        </w:rPr>
        <w:t>s pays à faible volume de consommation ne sont dues qu'en 2025 et 2026</w:t>
      </w:r>
      <w:r>
        <w:rPr>
          <w:lang w:val="fr-FR"/>
        </w:rPr>
        <w:t xml:space="preserve"> et qu’</w:t>
      </w:r>
      <w:r w:rsidR="00222546" w:rsidRPr="00455612">
        <w:rPr>
          <w:lang w:val="fr-FR"/>
        </w:rPr>
        <w:t>un examen séparé de ces activités menées au titre de la décision 89/6 et des soumissions de tranche donnerait aux pays à faible volume de consommation la souplesse nécessaire pour accéder à l'appui prévu et pour mettre ces activités en œuvre</w:t>
      </w:r>
      <w:r w:rsidRPr="003101C5">
        <w:rPr>
          <w:lang w:val="fr-FR"/>
        </w:rPr>
        <w:t xml:space="preserve"> </w:t>
      </w:r>
      <w:r w:rsidRPr="00455612">
        <w:rPr>
          <w:lang w:val="fr-FR"/>
        </w:rPr>
        <w:t>plus tôt</w:t>
      </w:r>
      <w:r w:rsidR="00222546" w:rsidRPr="00455612">
        <w:rPr>
          <w:lang w:val="fr-FR"/>
        </w:rPr>
        <w:t xml:space="preserve">. Une soumission précoce donnerait en outre </w:t>
      </w:r>
      <w:r w:rsidRPr="00455612">
        <w:rPr>
          <w:lang w:val="fr-FR"/>
        </w:rPr>
        <w:t xml:space="preserve">davantage de temps pour la mise en œuvre </w:t>
      </w:r>
      <w:r>
        <w:rPr>
          <w:lang w:val="fr-FR"/>
        </w:rPr>
        <w:t xml:space="preserve">aux </w:t>
      </w:r>
      <w:r w:rsidR="00222546" w:rsidRPr="00455612">
        <w:rPr>
          <w:lang w:val="fr-FR"/>
        </w:rPr>
        <w:t>pays visés à l'article 5 pour qui le délai d'achèvement de phase est en décembre 2026</w:t>
      </w:r>
      <w:r>
        <w:rPr>
          <w:lang w:val="fr-FR"/>
        </w:rPr>
        <w:t>. Cette souplesse pourrait s’appliquer étant</w:t>
      </w:r>
      <w:r w:rsidR="00222546" w:rsidRPr="00455612">
        <w:rPr>
          <w:lang w:val="fr-FR"/>
        </w:rPr>
        <w:t xml:space="preserve"> entendu </w:t>
      </w:r>
      <w:r>
        <w:rPr>
          <w:lang w:val="fr-FR"/>
        </w:rPr>
        <w:t>que les pays démontrent que les</w:t>
      </w:r>
      <w:r w:rsidR="00222546" w:rsidRPr="00455612">
        <w:rPr>
          <w:lang w:val="fr-FR"/>
        </w:rPr>
        <w:t xml:space="preserve"> activités </w:t>
      </w:r>
      <w:r>
        <w:rPr>
          <w:lang w:val="fr-FR"/>
        </w:rPr>
        <w:t>soumises sont</w:t>
      </w:r>
      <w:r w:rsidR="00222546" w:rsidRPr="00455612">
        <w:rPr>
          <w:lang w:val="fr-FR"/>
        </w:rPr>
        <w:t xml:space="preserve"> liée</w:t>
      </w:r>
      <w:r>
        <w:rPr>
          <w:lang w:val="fr-FR"/>
        </w:rPr>
        <w:t>s</w:t>
      </w:r>
      <w:r w:rsidR="00222546" w:rsidRPr="00455612">
        <w:rPr>
          <w:lang w:val="fr-FR"/>
        </w:rPr>
        <w:t xml:space="preserve"> à </w:t>
      </w:r>
      <w:r>
        <w:rPr>
          <w:lang w:val="fr-FR"/>
        </w:rPr>
        <w:t xml:space="preserve">leur PGEH dans son </w:t>
      </w:r>
      <w:r w:rsidR="00222546" w:rsidRPr="00455612">
        <w:rPr>
          <w:lang w:val="fr-FR"/>
        </w:rPr>
        <w:t xml:space="preserve">ensemble, que les rapports </w:t>
      </w:r>
      <w:r>
        <w:rPr>
          <w:lang w:val="fr-FR"/>
        </w:rPr>
        <w:t>périodiques</w:t>
      </w:r>
      <w:r w:rsidR="00222546" w:rsidRPr="00455612">
        <w:rPr>
          <w:lang w:val="fr-FR"/>
        </w:rPr>
        <w:t xml:space="preserve"> sur la mise en œuvre des activités demandées en vertu de </w:t>
      </w:r>
      <w:r w:rsidR="00222546" w:rsidRPr="00455612">
        <w:rPr>
          <w:lang w:val="fr-FR"/>
        </w:rPr>
        <w:lastRenderedPageBreak/>
        <w:t xml:space="preserve">la décision 89/6 </w:t>
      </w:r>
      <w:r>
        <w:rPr>
          <w:lang w:val="fr-FR"/>
        </w:rPr>
        <w:t>soient</w:t>
      </w:r>
      <w:r w:rsidR="00222546" w:rsidRPr="00455612">
        <w:rPr>
          <w:lang w:val="fr-FR"/>
        </w:rPr>
        <w:t xml:space="preserve"> intégrés dans les rapports </w:t>
      </w:r>
      <w:r>
        <w:rPr>
          <w:lang w:val="fr-FR"/>
        </w:rPr>
        <w:t>périodiques</w:t>
      </w:r>
      <w:r w:rsidR="00222546" w:rsidRPr="00455612">
        <w:rPr>
          <w:lang w:val="fr-FR"/>
        </w:rPr>
        <w:t xml:space="preserve"> des tranches </w:t>
      </w:r>
      <w:r>
        <w:rPr>
          <w:lang w:val="fr-FR"/>
        </w:rPr>
        <w:t xml:space="preserve">soumis en même temps que </w:t>
      </w:r>
      <w:r w:rsidR="00222546" w:rsidRPr="00455612">
        <w:rPr>
          <w:lang w:val="fr-FR"/>
        </w:rPr>
        <w:t>l</w:t>
      </w:r>
      <w:r>
        <w:rPr>
          <w:lang w:val="fr-FR"/>
        </w:rPr>
        <w:t>es</w:t>
      </w:r>
      <w:r w:rsidR="00222546" w:rsidRPr="00455612">
        <w:rPr>
          <w:lang w:val="fr-FR"/>
        </w:rPr>
        <w:t xml:space="preserve"> demande de tranc</w:t>
      </w:r>
      <w:r>
        <w:rPr>
          <w:lang w:val="fr-FR"/>
        </w:rPr>
        <w:t xml:space="preserve">hes suivantes et que les </w:t>
      </w:r>
      <w:r w:rsidR="00222546" w:rsidRPr="00455612">
        <w:rPr>
          <w:lang w:val="fr-FR"/>
        </w:rPr>
        <w:t>Accord</w:t>
      </w:r>
      <w:r>
        <w:rPr>
          <w:lang w:val="fr-FR"/>
        </w:rPr>
        <w:t>s</w:t>
      </w:r>
      <w:r w:rsidR="00222546" w:rsidRPr="00455612">
        <w:rPr>
          <w:lang w:val="fr-FR"/>
        </w:rPr>
        <w:t xml:space="preserve"> </w:t>
      </w:r>
      <w:r>
        <w:rPr>
          <w:lang w:val="fr-FR"/>
        </w:rPr>
        <w:t xml:space="preserve">passés </w:t>
      </w:r>
      <w:r w:rsidR="00222546" w:rsidRPr="00455612">
        <w:rPr>
          <w:lang w:val="fr-FR"/>
        </w:rPr>
        <w:t>entre le</w:t>
      </w:r>
      <w:r>
        <w:rPr>
          <w:lang w:val="fr-FR"/>
        </w:rPr>
        <w:t>s g</w:t>
      </w:r>
      <w:r w:rsidR="00222546" w:rsidRPr="00455612">
        <w:rPr>
          <w:lang w:val="fr-FR"/>
        </w:rPr>
        <w:t>ouvernement</w:t>
      </w:r>
      <w:r>
        <w:rPr>
          <w:lang w:val="fr-FR"/>
        </w:rPr>
        <w:t>s</w:t>
      </w:r>
      <w:r w:rsidR="00222546" w:rsidRPr="00455612">
        <w:rPr>
          <w:lang w:val="fr-FR"/>
        </w:rPr>
        <w:t xml:space="preserve"> </w:t>
      </w:r>
      <w:r>
        <w:rPr>
          <w:lang w:val="fr-FR"/>
        </w:rPr>
        <w:t xml:space="preserve">concernés </w:t>
      </w:r>
      <w:r w:rsidR="00222546" w:rsidRPr="00455612">
        <w:rPr>
          <w:lang w:val="fr-FR"/>
        </w:rPr>
        <w:t xml:space="preserve">et le Comité exécutif </w:t>
      </w:r>
      <w:r>
        <w:rPr>
          <w:lang w:val="fr-FR"/>
        </w:rPr>
        <w:t>soient</w:t>
      </w:r>
      <w:r w:rsidR="00222546" w:rsidRPr="00455612">
        <w:rPr>
          <w:lang w:val="fr-FR"/>
        </w:rPr>
        <w:t xml:space="preserve"> révisé</w:t>
      </w:r>
      <w:r>
        <w:rPr>
          <w:lang w:val="fr-FR"/>
        </w:rPr>
        <w:t>s</w:t>
      </w:r>
      <w:r w:rsidR="00222546" w:rsidRPr="00455612">
        <w:rPr>
          <w:lang w:val="fr-FR"/>
        </w:rPr>
        <w:t xml:space="preserve"> lors de la soumission de ces activités </w:t>
      </w:r>
      <w:r>
        <w:rPr>
          <w:lang w:val="fr-FR"/>
        </w:rPr>
        <w:t>de manière à</w:t>
      </w:r>
      <w:r w:rsidR="00222546" w:rsidRPr="00455612">
        <w:rPr>
          <w:lang w:val="fr-FR"/>
        </w:rPr>
        <w:t xml:space="preserve"> en englobe</w:t>
      </w:r>
      <w:r>
        <w:rPr>
          <w:lang w:val="fr-FR"/>
        </w:rPr>
        <w:t>r</w:t>
      </w:r>
      <w:r w:rsidR="00222546" w:rsidRPr="00455612">
        <w:rPr>
          <w:lang w:val="fr-FR"/>
        </w:rPr>
        <w:t xml:space="preserve"> le financement.</w:t>
      </w:r>
    </w:p>
    <w:p w14:paraId="65BA0A26" w14:textId="1CCEC92D" w:rsidR="00222546" w:rsidRPr="00455612" w:rsidRDefault="00222546" w:rsidP="00222546">
      <w:pPr>
        <w:pStyle w:val="Heading1"/>
        <w:rPr>
          <w:lang w:val="fr-FR"/>
        </w:rPr>
      </w:pPr>
      <w:r w:rsidRPr="00455612">
        <w:rPr>
          <w:lang w:val="fr-FR"/>
        </w:rPr>
        <w:t xml:space="preserve">Conscient des avantages que cette </w:t>
      </w:r>
      <w:r w:rsidR="003101C5">
        <w:rPr>
          <w:lang w:val="fr-FR"/>
        </w:rPr>
        <w:t>souplesse</w:t>
      </w:r>
      <w:r w:rsidRPr="00455612">
        <w:rPr>
          <w:lang w:val="fr-FR"/>
        </w:rPr>
        <w:t xml:space="preserve"> apportera</w:t>
      </w:r>
      <w:r w:rsidR="003101C5">
        <w:rPr>
          <w:lang w:val="fr-FR"/>
        </w:rPr>
        <w:t>it</w:t>
      </w:r>
      <w:r w:rsidRPr="00455612">
        <w:rPr>
          <w:lang w:val="fr-FR"/>
        </w:rPr>
        <w:t xml:space="preserve"> aux pays à faible volume de consommation en leur permettant de faire approuver ces activités plus tôt, </w:t>
      </w:r>
      <w:r w:rsidR="003101C5">
        <w:rPr>
          <w:lang w:val="fr-FR"/>
        </w:rPr>
        <w:t>mais aussi</w:t>
      </w:r>
      <w:r w:rsidRPr="00455612">
        <w:rPr>
          <w:lang w:val="fr-FR"/>
        </w:rPr>
        <w:t xml:space="preserve"> de l'effort</w:t>
      </w:r>
      <w:r w:rsidR="003101C5">
        <w:rPr>
          <w:lang w:val="fr-FR"/>
        </w:rPr>
        <w:t xml:space="preserve"> supplémentaire que représenteront</w:t>
      </w:r>
      <w:r w:rsidRPr="00455612">
        <w:rPr>
          <w:lang w:val="fr-FR"/>
        </w:rPr>
        <w:t xml:space="preserve"> l'examen de ces activités et la modification des accords de PGEH séparément des demandes de tranche, le Secrétariat </w:t>
      </w:r>
      <w:r w:rsidR="003101C5">
        <w:rPr>
          <w:lang w:val="fr-FR"/>
        </w:rPr>
        <w:t>propose</w:t>
      </w:r>
      <w:r w:rsidRPr="00455612">
        <w:rPr>
          <w:lang w:val="fr-FR"/>
        </w:rPr>
        <w:t xml:space="preserve"> que ces les projets, lorsqu'ils sont soumis séparément des demandes de tranche, doivent l'être 10 semaines avant la réunion du Comité exécutif concernée (soit le même délai de soumission que pour les demandes de tranche).</w:t>
      </w:r>
    </w:p>
    <w:p w14:paraId="2D244579" w14:textId="77777777" w:rsidR="00222546" w:rsidRPr="00455612" w:rsidRDefault="00222546" w:rsidP="001F71EC">
      <w:pPr>
        <w:spacing w:after="240"/>
        <w:rPr>
          <w:b/>
          <w:bCs/>
          <w:sz w:val="24"/>
          <w:szCs w:val="24"/>
          <w:lang w:val="fr-FR"/>
        </w:rPr>
      </w:pPr>
      <w:r w:rsidRPr="00455612">
        <w:rPr>
          <w:b/>
          <w:bCs/>
          <w:sz w:val="24"/>
          <w:szCs w:val="24"/>
          <w:lang w:val="fr-FR"/>
        </w:rPr>
        <w:t>Recommandation</w:t>
      </w:r>
    </w:p>
    <w:p w14:paraId="3F81BDA8" w14:textId="6BF4D35D" w:rsidR="00222546" w:rsidRPr="00455612" w:rsidRDefault="00222546" w:rsidP="00222546">
      <w:pPr>
        <w:pStyle w:val="Heading1"/>
        <w:rPr>
          <w:lang w:val="fr-FR"/>
        </w:rPr>
      </w:pPr>
      <w:r w:rsidRPr="00455612">
        <w:rPr>
          <w:lang w:val="fr-FR"/>
        </w:rPr>
        <w:t xml:space="preserve">Le Comité exécutif </w:t>
      </w:r>
      <w:r w:rsidRPr="00455612">
        <w:rPr>
          <w:u w:val="single"/>
          <w:lang w:val="fr-FR"/>
        </w:rPr>
        <w:t>pourrait souhaiter</w:t>
      </w:r>
      <w:r w:rsidRPr="00455612">
        <w:rPr>
          <w:lang w:val="fr-FR"/>
        </w:rPr>
        <w:t xml:space="preserve"> autoriser les agences bilatérales et d'exécution à soumettre les activités visées à la décision 89/6(b) séparément des demandes de tranche du plan de gestion de l'élimination des HCFC, y compris un accord révisé entre le Gouvernement du pays visé à l'Article 5 concerné et le Comité exécutif, étant entendu que ces activités seront intégrées dans le plan de mise en œuvre de la tranche en cours et soumises 10 semaines à l'avance à la réunion du Comité exécutif concernée et qu'un rapport d'avancement sur la mise en œuvre de ces activités </w:t>
      </w:r>
      <w:r w:rsidR="003101C5">
        <w:rPr>
          <w:lang w:val="fr-FR"/>
        </w:rPr>
        <w:t>sera</w:t>
      </w:r>
      <w:r w:rsidRPr="00455612">
        <w:rPr>
          <w:lang w:val="fr-FR"/>
        </w:rPr>
        <w:t xml:space="preserve"> inclus dans les rapports périodiques des tranches associés à la demande de tranches futures. </w:t>
      </w:r>
    </w:p>
    <w:p w14:paraId="425E3A75" w14:textId="3F71E24D" w:rsidR="004C53AB" w:rsidRPr="00455612" w:rsidRDefault="004C53AB" w:rsidP="00A649DC">
      <w:pPr>
        <w:keepNext/>
        <w:ind w:left="720" w:hanging="720"/>
        <w:rPr>
          <w:b/>
          <w:bCs/>
          <w:sz w:val="24"/>
          <w:szCs w:val="24"/>
          <w:lang w:val="fr-FR"/>
        </w:rPr>
      </w:pPr>
      <w:r w:rsidRPr="00455612">
        <w:rPr>
          <w:b/>
          <w:bCs/>
          <w:sz w:val="24"/>
          <w:szCs w:val="24"/>
          <w:lang w:val="fr-FR"/>
        </w:rPr>
        <w:t>IV.</w:t>
      </w:r>
      <w:r w:rsidRPr="00455612">
        <w:rPr>
          <w:b/>
          <w:bCs/>
          <w:sz w:val="24"/>
          <w:szCs w:val="24"/>
          <w:lang w:val="fr-FR"/>
        </w:rPr>
        <w:tab/>
        <w:t>Rapports</w:t>
      </w:r>
      <w:r w:rsidR="003101C5">
        <w:rPr>
          <w:b/>
          <w:bCs/>
          <w:sz w:val="24"/>
          <w:szCs w:val="24"/>
          <w:lang w:val="fr-FR"/>
        </w:rPr>
        <w:t xml:space="preserve"> portant</w:t>
      </w:r>
      <w:r w:rsidRPr="00455612">
        <w:rPr>
          <w:b/>
          <w:bCs/>
          <w:sz w:val="24"/>
          <w:szCs w:val="24"/>
          <w:lang w:val="fr-FR"/>
        </w:rPr>
        <w:t xml:space="preserve"> sur la mise </w:t>
      </w:r>
      <w:r w:rsidR="003101C5">
        <w:rPr>
          <w:b/>
          <w:bCs/>
          <w:sz w:val="24"/>
          <w:szCs w:val="24"/>
          <w:lang w:val="fr-FR"/>
        </w:rPr>
        <w:t xml:space="preserve">en œuvre des décisions et suivi </w:t>
      </w:r>
      <w:r w:rsidRPr="00455612">
        <w:rPr>
          <w:b/>
          <w:bCs/>
          <w:sz w:val="24"/>
          <w:szCs w:val="24"/>
          <w:lang w:val="fr-FR"/>
        </w:rPr>
        <w:t>des discussions précédentes relatives à l'examen des projets</w:t>
      </w:r>
    </w:p>
    <w:p w14:paraId="33F57ED5" w14:textId="35E36BA4" w:rsidR="004C53AB" w:rsidRPr="00455612" w:rsidRDefault="004C53AB" w:rsidP="00A649DC">
      <w:pPr>
        <w:pStyle w:val="Heading1"/>
        <w:keepNext/>
        <w:numPr>
          <w:ilvl w:val="0"/>
          <w:numId w:val="0"/>
        </w:numPr>
        <w:spacing w:before="240"/>
        <w:rPr>
          <w:b/>
          <w:bCs/>
          <w:sz w:val="24"/>
          <w:szCs w:val="24"/>
          <w:lang w:val="fr-FR"/>
        </w:rPr>
      </w:pPr>
      <w:r w:rsidRPr="00455612">
        <w:rPr>
          <w:b/>
          <w:bCs/>
          <w:sz w:val="24"/>
          <w:szCs w:val="24"/>
          <w:lang w:val="fr-FR"/>
        </w:rPr>
        <w:t>IV.1</w:t>
      </w:r>
      <w:bookmarkStart w:id="5" w:name="_Int_Gc1VfFbE"/>
      <w:r w:rsidRPr="00455612">
        <w:rPr>
          <w:b/>
          <w:bCs/>
          <w:sz w:val="24"/>
          <w:szCs w:val="24"/>
          <w:lang w:val="fr-FR"/>
        </w:rPr>
        <w:tab/>
      </w:r>
      <w:bookmarkEnd w:id="5"/>
      <w:r w:rsidR="003101C5">
        <w:rPr>
          <w:b/>
          <w:bCs/>
          <w:sz w:val="24"/>
          <w:szCs w:val="24"/>
          <w:lang w:val="fr-FR"/>
        </w:rPr>
        <w:t>D</w:t>
      </w:r>
      <w:r w:rsidR="00455612" w:rsidRPr="00455612">
        <w:rPr>
          <w:b/>
          <w:bCs/>
          <w:sz w:val="24"/>
          <w:szCs w:val="24"/>
          <w:lang w:val="fr-FR"/>
        </w:rPr>
        <w:t>emandes</w:t>
      </w:r>
      <w:r w:rsidRPr="00455612">
        <w:rPr>
          <w:b/>
          <w:bCs/>
          <w:sz w:val="24"/>
          <w:szCs w:val="24"/>
          <w:lang w:val="fr-FR"/>
        </w:rPr>
        <w:t xml:space="preserve"> de renouvellement</w:t>
      </w:r>
      <w:r w:rsidR="003101C5" w:rsidRPr="003101C5">
        <w:rPr>
          <w:b/>
          <w:bCs/>
          <w:sz w:val="24"/>
          <w:szCs w:val="24"/>
          <w:lang w:val="fr-FR"/>
        </w:rPr>
        <w:t xml:space="preserve"> </w:t>
      </w:r>
      <w:r w:rsidR="003101C5">
        <w:rPr>
          <w:b/>
          <w:bCs/>
          <w:sz w:val="24"/>
          <w:szCs w:val="24"/>
          <w:lang w:val="fr-FR"/>
        </w:rPr>
        <w:t>liées au r</w:t>
      </w:r>
      <w:r w:rsidR="003101C5" w:rsidRPr="00455612">
        <w:rPr>
          <w:b/>
          <w:bCs/>
          <w:sz w:val="24"/>
          <w:szCs w:val="24"/>
          <w:lang w:val="fr-FR"/>
        </w:rPr>
        <w:t>enforcement des institutions</w:t>
      </w:r>
    </w:p>
    <w:p w14:paraId="2C33A380" w14:textId="6FAB5529" w:rsidR="00DC74C5" w:rsidRPr="00455612" w:rsidRDefault="00DC74C5" w:rsidP="00B8798E">
      <w:pPr>
        <w:pStyle w:val="Heading1"/>
        <w:rPr>
          <w:lang w:val="fr-FR"/>
        </w:rPr>
      </w:pPr>
      <w:r w:rsidRPr="00455612">
        <w:rPr>
          <w:lang w:val="fr-FR"/>
        </w:rPr>
        <w:t xml:space="preserve">Le Secrétariat a examiné les rapports finaux et les demandes de prolongation du financement du renforcement des institutions (RI) pour 31 pays par rapport aux décisions pertinentes, notamment la décision 91/63(d) sur le niveau de financement des projets de RI et la décision 91/63(c) sur l'obligation d'utiliser le format révisé pour les rapports finaux et les demandes de prolongation du financement du RI et les indicateurs </w:t>
      </w:r>
      <w:r w:rsidR="003101C5">
        <w:rPr>
          <w:lang w:val="fr-FR"/>
        </w:rPr>
        <w:t>d’efficacité</w:t>
      </w:r>
      <w:r w:rsidRPr="00455612">
        <w:rPr>
          <w:lang w:val="fr-FR"/>
        </w:rPr>
        <w:t xml:space="preserve"> correspondants. Toutes les demandes ont été </w:t>
      </w:r>
      <w:r w:rsidR="003101C5">
        <w:rPr>
          <w:lang w:val="fr-FR"/>
        </w:rPr>
        <w:t>vérifiées par recoupement avec</w:t>
      </w:r>
      <w:r w:rsidRPr="00455612">
        <w:rPr>
          <w:lang w:val="fr-FR"/>
        </w:rPr>
        <w:t xml:space="preserve"> les précédents rapports RI, les rapports périodiques sur la mise e</w:t>
      </w:r>
      <w:r w:rsidR="003101C5">
        <w:rPr>
          <w:lang w:val="fr-FR"/>
        </w:rPr>
        <w:t>n œuvre des programmes de pays,</w:t>
      </w:r>
      <w:r w:rsidRPr="00455612">
        <w:rPr>
          <w:lang w:val="fr-FR"/>
        </w:rPr>
        <w:t xml:space="preserve"> les données communiquées au titre de l’Arti</w:t>
      </w:r>
      <w:r w:rsidR="003101C5">
        <w:rPr>
          <w:lang w:val="fr-FR"/>
        </w:rPr>
        <w:t>cle 7 du Protocole de Montréal,</w:t>
      </w:r>
      <w:r w:rsidRPr="00455612">
        <w:rPr>
          <w:lang w:val="fr-FR"/>
        </w:rPr>
        <w:t xml:space="preserve"> les derniers rapports</w:t>
      </w:r>
      <w:r w:rsidR="003101C5">
        <w:rPr>
          <w:lang w:val="fr-FR"/>
        </w:rPr>
        <w:t xml:space="preserve"> sur la mise en œuvre des PGEH,</w:t>
      </w:r>
      <w:r w:rsidRPr="00455612">
        <w:rPr>
          <w:lang w:val="fr-FR"/>
        </w:rPr>
        <w:t xml:space="preserve"> les rapports périodiques des agences bilatérales et agences d’exécution soumis à la 91</w:t>
      </w:r>
      <w:r w:rsidRPr="00455612">
        <w:rPr>
          <w:vertAlign w:val="superscript"/>
          <w:lang w:val="fr-FR"/>
        </w:rPr>
        <w:t>e</w:t>
      </w:r>
      <w:r w:rsidRPr="00455612">
        <w:rPr>
          <w:lang w:val="fr-FR"/>
        </w:rPr>
        <w:t xml:space="preserve"> réunion </w:t>
      </w:r>
      <w:r w:rsidR="003101C5">
        <w:rPr>
          <w:lang w:val="fr-FR"/>
        </w:rPr>
        <w:t>et</w:t>
      </w:r>
      <w:r w:rsidRPr="00455612">
        <w:rPr>
          <w:lang w:val="fr-FR"/>
        </w:rPr>
        <w:t xml:space="preserve"> les décisions pertinentes </w:t>
      </w:r>
      <w:r w:rsidR="003101C5">
        <w:rPr>
          <w:lang w:val="fr-FR"/>
        </w:rPr>
        <w:t>en matière de</w:t>
      </w:r>
      <w:r w:rsidRPr="00455612">
        <w:rPr>
          <w:lang w:val="fr-FR"/>
        </w:rPr>
        <w:t xml:space="preserve"> conformité adoptées par les Parties au Protocole de Montréal. Vingt-six pays ont soumis les données de mise en œuvre d</w:t>
      </w:r>
      <w:r w:rsidR="003101C5">
        <w:rPr>
          <w:lang w:val="fr-FR"/>
        </w:rPr>
        <w:t>e leur</w:t>
      </w:r>
      <w:r w:rsidRPr="00455612">
        <w:rPr>
          <w:lang w:val="fr-FR"/>
        </w:rPr>
        <w:t xml:space="preserve"> programme de pays pour 2022 à la date de publication des documents de programme de travail pertinents.</w:t>
      </w:r>
      <w:r w:rsidR="007041E5" w:rsidRPr="00455612">
        <w:rPr>
          <w:rStyle w:val="FootnoteReference"/>
          <w:lang w:val="fr-FR"/>
        </w:rPr>
        <w:footnoteReference w:id="7"/>
      </w:r>
      <w:r w:rsidRPr="00455612">
        <w:rPr>
          <w:lang w:val="fr-FR"/>
        </w:rPr>
        <w:t xml:space="preserve"> Tous les pays ont indiqué qu'ils avaient atteint ou partiellement atteint tous les objectifs de RI applicables. Le Secrétariat a relevé un bon niveau de cohérence dans l</w:t>
      </w:r>
      <w:r w:rsidR="003101C5">
        <w:rPr>
          <w:lang w:val="fr-FR"/>
        </w:rPr>
        <w:t xml:space="preserve">'application des indicateurs d’efficacité </w:t>
      </w:r>
      <w:r w:rsidRPr="00455612">
        <w:rPr>
          <w:lang w:val="fr-FR"/>
        </w:rPr>
        <w:t xml:space="preserve">entre les pays demandeurs de financement au titre du RI. Le Secrétariat a recommandé tous les projets </w:t>
      </w:r>
      <w:r w:rsidR="003101C5">
        <w:rPr>
          <w:lang w:val="fr-FR"/>
        </w:rPr>
        <w:t xml:space="preserve">de </w:t>
      </w:r>
      <w:r w:rsidRPr="00455612">
        <w:rPr>
          <w:lang w:val="fr-FR"/>
        </w:rPr>
        <w:t>RI soumis à la 92</w:t>
      </w:r>
      <w:r w:rsidRPr="00455612">
        <w:rPr>
          <w:vertAlign w:val="superscript"/>
          <w:lang w:val="fr-FR"/>
        </w:rPr>
        <w:t>e</w:t>
      </w:r>
      <w:r w:rsidRPr="00455612">
        <w:rPr>
          <w:lang w:val="fr-FR"/>
        </w:rPr>
        <w:t xml:space="preserve"> réunion pour approbation globale.</w:t>
      </w:r>
    </w:p>
    <w:p w14:paraId="4CB2083B" w14:textId="77777777" w:rsidR="00BE393F" w:rsidRPr="00455612" w:rsidRDefault="000E76E9" w:rsidP="00BE393F">
      <w:pPr>
        <w:pStyle w:val="Heading1"/>
        <w:keepNext/>
        <w:numPr>
          <w:ilvl w:val="0"/>
          <w:numId w:val="0"/>
        </w:numPr>
        <w:tabs>
          <w:tab w:val="left" w:pos="709"/>
        </w:tabs>
        <w:spacing w:before="240"/>
        <w:ind w:left="709" w:hanging="709"/>
        <w:rPr>
          <w:b/>
          <w:bCs/>
          <w:sz w:val="24"/>
          <w:szCs w:val="24"/>
          <w:lang w:val="fr-FR"/>
        </w:rPr>
      </w:pPr>
      <w:r w:rsidRPr="00455612">
        <w:rPr>
          <w:b/>
          <w:bCs/>
          <w:sz w:val="24"/>
          <w:szCs w:val="24"/>
          <w:lang w:val="fr-FR"/>
        </w:rPr>
        <w:t>IV.2</w:t>
      </w:r>
      <w:r w:rsidRPr="00455612">
        <w:rPr>
          <w:b/>
          <w:bCs/>
          <w:sz w:val="24"/>
          <w:szCs w:val="24"/>
          <w:lang w:val="fr-FR"/>
        </w:rPr>
        <w:tab/>
        <w:t>Financement retenu dans l’attente de la remise des rapports de vérification ou de la satisfaction de conditions particulières</w:t>
      </w:r>
      <w:bookmarkStart w:id="6" w:name="_Hlk119402513"/>
    </w:p>
    <w:p w14:paraId="0E04087F" w14:textId="197D0AAA" w:rsidR="00EF4F7F" w:rsidRPr="00455612" w:rsidRDefault="00E87DAF" w:rsidP="00BE393F">
      <w:pPr>
        <w:pStyle w:val="Heading1"/>
        <w:rPr>
          <w:rFonts w:eastAsiaTheme="minorEastAsia"/>
          <w:lang w:val="fr-FR" w:eastAsia="zh-CN"/>
        </w:rPr>
      </w:pPr>
      <w:r w:rsidRPr="00455612">
        <w:rPr>
          <w:rStyle w:val="normaltextrun"/>
          <w:shd w:val="clear" w:color="auto" w:fill="FFFFFF"/>
          <w:lang w:val="fr-FR"/>
        </w:rPr>
        <w:t>Conformément à la décision 91/18, le Secrétariat a examiné le rapport de vérification 2019</w:t>
      </w:r>
      <w:r w:rsidR="00F50948" w:rsidRPr="00455612">
        <w:rPr>
          <w:rStyle w:val="normaltextrun"/>
          <w:shd w:val="clear" w:color="auto" w:fill="FFFFFF"/>
          <w:lang w:val="fr-FR"/>
        </w:rPr>
        <w:noBreakHyphen/>
      </w:r>
      <w:r w:rsidR="007B0DF1" w:rsidRPr="00455612">
        <w:rPr>
          <w:rStyle w:val="normaltextrun"/>
          <w:shd w:val="clear" w:color="auto" w:fill="FFFFFF"/>
          <w:lang w:val="fr-FR"/>
        </w:rPr>
        <w:t xml:space="preserve">2021 pour le Bangladesh, et après avoir </w:t>
      </w:r>
      <w:r w:rsidR="003101C5">
        <w:rPr>
          <w:rStyle w:val="normaltextrun"/>
          <w:shd w:val="clear" w:color="auto" w:fill="FFFFFF"/>
          <w:lang w:val="fr-FR"/>
        </w:rPr>
        <w:t>obtenu confirmation</w:t>
      </w:r>
      <w:r w:rsidR="007B0DF1" w:rsidRPr="00455612">
        <w:rPr>
          <w:rStyle w:val="normaltextrun"/>
          <w:shd w:val="clear" w:color="auto" w:fill="FFFFFF"/>
          <w:lang w:val="fr-FR"/>
        </w:rPr>
        <w:t xml:space="preserve"> que le Gouvernement appliquait un système opérationnel d'octroi de licences et de quotas et avait atteint les objectifs d'élimination indiqués dans son Accord </w:t>
      </w:r>
      <w:r w:rsidR="003101C5">
        <w:rPr>
          <w:rStyle w:val="normaltextrun"/>
          <w:shd w:val="clear" w:color="auto" w:fill="FFFFFF"/>
          <w:lang w:val="fr-FR"/>
        </w:rPr>
        <w:t xml:space="preserve">passé </w:t>
      </w:r>
      <w:r w:rsidR="007B0DF1" w:rsidRPr="00455612">
        <w:rPr>
          <w:rStyle w:val="normaltextrun"/>
          <w:shd w:val="clear" w:color="auto" w:fill="FFFFFF"/>
          <w:lang w:val="fr-FR"/>
        </w:rPr>
        <w:t>avec le Comité exécutif, il a demandé au Trésorier de débloquer le</w:t>
      </w:r>
      <w:r w:rsidR="000845A5" w:rsidRPr="00455612">
        <w:rPr>
          <w:rFonts w:eastAsiaTheme="minorEastAsia"/>
          <w:lang w:val="fr-FR" w:eastAsia="zh-CN"/>
        </w:rPr>
        <w:t xml:space="preserve"> financement approuvé en </w:t>
      </w:r>
      <w:r w:rsidR="000845A5" w:rsidRPr="00455612">
        <w:rPr>
          <w:rFonts w:eastAsiaTheme="minorEastAsia"/>
          <w:lang w:val="fr-FR" w:eastAsia="zh-CN"/>
        </w:rPr>
        <w:lastRenderedPageBreak/>
        <w:t>principe pour la deuxième tranche de la phase II du PGEH pour le Bangladesh, d'un montant de 2</w:t>
      </w:r>
      <w:r w:rsidR="003101C5">
        <w:rPr>
          <w:b/>
          <w:bCs/>
          <w:sz w:val="24"/>
          <w:szCs w:val="24"/>
          <w:lang w:val="fr-FR"/>
        </w:rPr>
        <w:t> </w:t>
      </w:r>
      <w:r w:rsidR="003101C5" w:rsidRPr="00455612">
        <w:rPr>
          <w:rFonts w:eastAsiaTheme="minorEastAsia"/>
          <w:lang w:val="fr-FR" w:eastAsia="zh-CN"/>
        </w:rPr>
        <w:t xml:space="preserve"> </w:t>
      </w:r>
      <w:r w:rsidR="000845A5" w:rsidRPr="00455612">
        <w:rPr>
          <w:rFonts w:eastAsiaTheme="minorEastAsia"/>
          <w:lang w:val="fr-FR" w:eastAsia="zh-CN"/>
        </w:rPr>
        <w:t>142</w:t>
      </w:r>
      <w:r w:rsidR="003101C5">
        <w:rPr>
          <w:b/>
          <w:bCs/>
          <w:sz w:val="24"/>
          <w:szCs w:val="24"/>
          <w:lang w:val="fr-FR"/>
        </w:rPr>
        <w:t> </w:t>
      </w:r>
      <w:r w:rsidR="003101C5" w:rsidRPr="00455612">
        <w:rPr>
          <w:rFonts w:eastAsiaTheme="minorEastAsia"/>
          <w:lang w:val="fr-FR" w:eastAsia="zh-CN"/>
        </w:rPr>
        <w:t xml:space="preserve"> </w:t>
      </w:r>
      <w:r w:rsidR="000845A5" w:rsidRPr="00455612">
        <w:rPr>
          <w:rFonts w:eastAsiaTheme="minorEastAsia"/>
          <w:lang w:val="fr-FR" w:eastAsia="zh-CN"/>
        </w:rPr>
        <w:t>405</w:t>
      </w:r>
      <w:r w:rsidR="003101C5">
        <w:rPr>
          <w:b/>
          <w:bCs/>
          <w:sz w:val="24"/>
          <w:szCs w:val="24"/>
          <w:lang w:val="fr-FR"/>
        </w:rPr>
        <w:t> </w:t>
      </w:r>
      <w:r w:rsidR="003101C5" w:rsidRPr="00455612">
        <w:rPr>
          <w:rFonts w:eastAsiaTheme="minorEastAsia"/>
          <w:lang w:val="fr-FR" w:eastAsia="zh-CN"/>
        </w:rPr>
        <w:t xml:space="preserve"> </w:t>
      </w:r>
      <w:r w:rsidR="000845A5" w:rsidRPr="00455612">
        <w:rPr>
          <w:rFonts w:eastAsiaTheme="minorEastAsia"/>
          <w:lang w:val="fr-FR" w:eastAsia="zh-CN"/>
        </w:rPr>
        <w:t>$</w:t>
      </w:r>
      <w:r w:rsidR="003101C5">
        <w:rPr>
          <w:rFonts w:eastAsiaTheme="minorEastAsia"/>
          <w:lang w:val="fr-FR" w:eastAsia="zh-CN"/>
        </w:rPr>
        <w:t xml:space="preserve"> </w:t>
      </w:r>
      <w:r w:rsidR="000845A5" w:rsidRPr="00455612">
        <w:rPr>
          <w:rFonts w:eastAsiaTheme="minorEastAsia"/>
          <w:lang w:val="fr-FR" w:eastAsia="zh-CN"/>
        </w:rPr>
        <w:t>US, plus les coûts d'appui d'agence de 149 968 $</w:t>
      </w:r>
      <w:r w:rsidR="003101C5">
        <w:rPr>
          <w:rFonts w:eastAsiaTheme="minorEastAsia"/>
          <w:lang w:val="fr-FR" w:eastAsia="zh-CN"/>
        </w:rPr>
        <w:t xml:space="preserve"> </w:t>
      </w:r>
      <w:r w:rsidR="000845A5" w:rsidRPr="00455612">
        <w:rPr>
          <w:rFonts w:eastAsiaTheme="minorEastAsia"/>
          <w:lang w:val="fr-FR" w:eastAsia="zh-CN"/>
        </w:rPr>
        <w:t>US pour le PNUD.</w:t>
      </w:r>
      <w:r w:rsidR="00800CA3" w:rsidRPr="00455612">
        <w:rPr>
          <w:rStyle w:val="FootnoteReference"/>
          <w:rFonts w:eastAsiaTheme="minorEastAsia"/>
          <w:lang w:val="fr-FR" w:eastAsia="zh-CN"/>
        </w:rPr>
        <w:footnoteReference w:id="8"/>
      </w:r>
    </w:p>
    <w:p w14:paraId="64805A12" w14:textId="17F53E27" w:rsidR="004C53AB" w:rsidRPr="00455612" w:rsidRDefault="004C53AB" w:rsidP="0009430B">
      <w:pPr>
        <w:pStyle w:val="Heading1"/>
        <w:keepNext/>
        <w:numPr>
          <w:ilvl w:val="0"/>
          <w:numId w:val="0"/>
        </w:numPr>
        <w:rPr>
          <w:b/>
          <w:bCs/>
          <w:sz w:val="24"/>
          <w:szCs w:val="24"/>
          <w:lang w:val="fr-FR"/>
        </w:rPr>
      </w:pPr>
      <w:r w:rsidRPr="00455612">
        <w:rPr>
          <w:b/>
          <w:bCs/>
          <w:sz w:val="24"/>
          <w:szCs w:val="24"/>
          <w:lang w:val="fr-FR"/>
        </w:rPr>
        <w:t>IV.3</w:t>
      </w:r>
      <w:r w:rsidRPr="00455612">
        <w:rPr>
          <w:b/>
          <w:bCs/>
          <w:sz w:val="24"/>
          <w:szCs w:val="24"/>
          <w:lang w:val="fr-FR"/>
        </w:rPr>
        <w:tab/>
        <w:t>Résumé du prix des substances réglementées et des produits de remplacement</w:t>
      </w:r>
    </w:p>
    <w:p w14:paraId="6E75AD03" w14:textId="241D9212" w:rsidR="00D010E8" w:rsidRPr="00455612" w:rsidRDefault="00CA0B47" w:rsidP="0009430B">
      <w:pPr>
        <w:pStyle w:val="Heading1"/>
        <w:keepNext/>
        <w:rPr>
          <w:lang w:val="fr-FR"/>
        </w:rPr>
      </w:pPr>
      <w:bookmarkStart w:id="7" w:name="_Hlk119403400"/>
      <w:r w:rsidRPr="00455612">
        <w:rPr>
          <w:lang w:val="fr-FR"/>
        </w:rPr>
        <w:t>Aucune information n'est présentée à la 92</w:t>
      </w:r>
      <w:r w:rsidRPr="00455612">
        <w:rPr>
          <w:vertAlign w:val="superscript"/>
          <w:lang w:val="fr-FR"/>
        </w:rPr>
        <w:t>e</w:t>
      </w:r>
      <w:r w:rsidRPr="00455612">
        <w:rPr>
          <w:lang w:val="fr-FR"/>
        </w:rPr>
        <w:t xml:space="preserve"> réunion conformément à la décision 79/4(c). La proposition de </w:t>
      </w:r>
      <w:proofErr w:type="spellStart"/>
      <w:r w:rsidRPr="00455612">
        <w:rPr>
          <w:lang w:val="fr-FR"/>
        </w:rPr>
        <w:t>reonvertir</w:t>
      </w:r>
      <w:proofErr w:type="spellEnd"/>
      <w:r w:rsidRPr="00455612">
        <w:rPr>
          <w:lang w:val="fr-FR"/>
        </w:rPr>
        <w:t xml:space="preserve"> la fabrication de réfrigérateurs commerciaux du HFC</w:t>
      </w:r>
      <w:r w:rsidR="00A02A5E" w:rsidRPr="00455612">
        <w:rPr>
          <w:lang w:val="fr-FR"/>
        </w:rPr>
        <w:noBreakHyphen/>
      </w:r>
      <w:r w:rsidRPr="00455612">
        <w:rPr>
          <w:lang w:val="fr-FR"/>
        </w:rPr>
        <w:t xml:space="preserve">134a au propane dans l'entreprise </w:t>
      </w:r>
      <w:proofErr w:type="spellStart"/>
      <w:r w:rsidRPr="00455612">
        <w:rPr>
          <w:lang w:val="fr-FR"/>
        </w:rPr>
        <w:t>Friocima</w:t>
      </w:r>
      <w:proofErr w:type="spellEnd"/>
      <w:r w:rsidRPr="00455612">
        <w:rPr>
          <w:lang w:val="fr-FR"/>
        </w:rPr>
        <w:t xml:space="preserve"> au Mexique</w:t>
      </w:r>
      <w:bookmarkEnd w:id="6"/>
      <w:r w:rsidRPr="00455612">
        <w:rPr>
          <w:lang w:val="fr-FR"/>
        </w:rPr>
        <w:t xml:space="preserve"> n'incluait pas de demande pour les surcoûts d'exploitation ; par conséquent, les prix du HFC</w:t>
      </w:r>
      <w:r w:rsidR="00D010E8" w:rsidRPr="00455612">
        <w:rPr>
          <w:lang w:val="fr-FR"/>
        </w:rPr>
        <w:noBreakHyphen/>
        <w:t xml:space="preserve">134a et du propane n'étaient pas pertinents pour le calcul de la demande de coûts globaux du </w:t>
      </w:r>
      <w:r w:rsidR="00455612" w:rsidRPr="00455612">
        <w:rPr>
          <w:lang w:val="fr-FR"/>
        </w:rPr>
        <w:t>projet.</w:t>
      </w:r>
    </w:p>
    <w:p w14:paraId="40BE23A1" w14:textId="77777777" w:rsidR="001F71EC" w:rsidRPr="00455612" w:rsidRDefault="001F71EC" w:rsidP="004425FE">
      <w:pPr>
        <w:jc w:val="center"/>
        <w:rPr>
          <w:lang w:val="fr-FR"/>
        </w:rPr>
      </w:pPr>
      <w:bookmarkStart w:id="8" w:name="_Hlk116485229"/>
      <w:bookmarkEnd w:id="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53AB" w:rsidRPr="00710C25" w14:paraId="541BF633" w14:textId="77777777" w:rsidTr="00A649DC">
        <w:tc>
          <w:tcPr>
            <w:tcW w:w="1915" w:type="dxa"/>
          </w:tcPr>
          <w:p w14:paraId="5F83461F" w14:textId="77777777" w:rsidR="004C53AB" w:rsidRPr="00455612" w:rsidRDefault="004C53AB" w:rsidP="004425FE">
            <w:pPr>
              <w:jc w:val="center"/>
              <w:rPr>
                <w:lang w:val="fr-FR"/>
              </w:rPr>
            </w:pPr>
          </w:p>
        </w:tc>
        <w:tc>
          <w:tcPr>
            <w:tcW w:w="1915" w:type="dxa"/>
          </w:tcPr>
          <w:p w14:paraId="4A25FC63" w14:textId="77777777" w:rsidR="004C53AB" w:rsidRPr="00455612" w:rsidRDefault="004C53AB" w:rsidP="004425FE">
            <w:pPr>
              <w:jc w:val="center"/>
              <w:rPr>
                <w:lang w:val="fr-FR"/>
              </w:rPr>
            </w:pPr>
          </w:p>
        </w:tc>
        <w:tc>
          <w:tcPr>
            <w:tcW w:w="1915" w:type="dxa"/>
            <w:tcBorders>
              <w:bottom w:val="single" w:sz="4" w:space="0" w:color="auto"/>
            </w:tcBorders>
          </w:tcPr>
          <w:p w14:paraId="2E5035BC" w14:textId="77777777" w:rsidR="004C53AB" w:rsidRPr="00455612" w:rsidRDefault="004C53AB" w:rsidP="004425FE">
            <w:pPr>
              <w:jc w:val="center"/>
              <w:rPr>
                <w:lang w:val="fr-FR"/>
              </w:rPr>
            </w:pPr>
          </w:p>
        </w:tc>
        <w:tc>
          <w:tcPr>
            <w:tcW w:w="1915" w:type="dxa"/>
          </w:tcPr>
          <w:p w14:paraId="562A49FB" w14:textId="77777777" w:rsidR="004C53AB" w:rsidRPr="00455612" w:rsidRDefault="004C53AB" w:rsidP="004425FE">
            <w:pPr>
              <w:jc w:val="center"/>
              <w:rPr>
                <w:lang w:val="fr-FR"/>
              </w:rPr>
            </w:pPr>
          </w:p>
        </w:tc>
        <w:tc>
          <w:tcPr>
            <w:tcW w:w="1916" w:type="dxa"/>
          </w:tcPr>
          <w:p w14:paraId="2F651679" w14:textId="77777777" w:rsidR="004C53AB" w:rsidRPr="00455612" w:rsidRDefault="004C53AB" w:rsidP="004425FE">
            <w:pPr>
              <w:jc w:val="center"/>
              <w:rPr>
                <w:lang w:val="fr-FR"/>
              </w:rPr>
            </w:pPr>
          </w:p>
        </w:tc>
      </w:tr>
      <w:bookmarkEnd w:id="8"/>
    </w:tbl>
    <w:p w14:paraId="4FC0DEFD" w14:textId="77777777" w:rsidR="004C53AB" w:rsidRPr="00455612" w:rsidRDefault="004C53AB" w:rsidP="004425FE">
      <w:pPr>
        <w:jc w:val="center"/>
        <w:rPr>
          <w:lang w:val="fr-FR"/>
        </w:rPr>
      </w:pPr>
    </w:p>
    <w:sectPr w:rsidR="004C53AB" w:rsidRPr="00455612"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25718" w14:textId="77777777" w:rsidR="004A7F28" w:rsidRDefault="004A7F28" w:rsidP="004A504B">
      <w:r>
        <w:separator/>
      </w:r>
    </w:p>
  </w:endnote>
  <w:endnote w:type="continuationSeparator" w:id="0">
    <w:p w14:paraId="715E86B3" w14:textId="77777777" w:rsidR="004A7F28" w:rsidRDefault="004A7F28" w:rsidP="004A504B">
      <w:r>
        <w:continuationSeparator/>
      </w:r>
    </w:p>
  </w:endnote>
  <w:endnote w:type="continuationNotice" w:id="1">
    <w:p w14:paraId="254725BD" w14:textId="77777777" w:rsidR="004A7F28" w:rsidRDefault="004A7F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B7AD5" w14:textId="062D1C8E" w:rsidR="00B8798E" w:rsidRPr="0033525D" w:rsidRDefault="00B8798E">
    <w:pPr>
      <w:jc w:val="center"/>
    </w:pPr>
    <w:r>
      <w:fldChar w:fldCharType="begin"/>
    </w:r>
    <w:r>
      <w:instrText xml:space="preserve"> PAGE </w:instrText>
    </w:r>
    <w:r>
      <w:fldChar w:fldCharType="separate"/>
    </w:r>
    <w:r w:rsidR="003101C5">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2649" w14:textId="0CA7CDC5" w:rsidR="00B8798E" w:rsidRPr="0033525D" w:rsidRDefault="00B8798E">
    <w:pPr>
      <w:jc w:val="center"/>
    </w:pPr>
    <w:r>
      <w:fldChar w:fldCharType="begin"/>
    </w:r>
    <w:r>
      <w:instrText xml:space="preserve"> PAGE </w:instrText>
    </w:r>
    <w:r>
      <w:fldChar w:fldCharType="separate"/>
    </w:r>
    <w:r w:rsidR="003101C5">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B7086" w14:textId="77777777" w:rsidR="00B8798E" w:rsidRPr="00455612" w:rsidRDefault="00B8798E" w:rsidP="00BB4231">
    <w:pPr>
      <w:pBdr>
        <w:top w:val="single" w:sz="4" w:space="1" w:color="auto"/>
        <w:left w:val="single" w:sz="4" w:space="0" w:color="auto"/>
        <w:bottom w:val="single" w:sz="4" w:space="1" w:color="auto"/>
        <w:right w:val="single" w:sz="4" w:space="4" w:color="auto"/>
      </w:pBdr>
      <w:jc w:val="center"/>
      <w:rPr>
        <w:sz w:val="18"/>
        <w:szCs w:val="18"/>
        <w:lang w:val="fr-CH"/>
      </w:rPr>
    </w:pPr>
    <w:r w:rsidRPr="00455612">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1E88B60C" w14:textId="77777777" w:rsidR="00B8798E" w:rsidRPr="00455612" w:rsidRDefault="00B8798E" w:rsidP="00BB4231">
    <w:pPr>
      <w:pBdr>
        <w:top w:val="single" w:sz="4" w:space="1" w:color="auto"/>
        <w:left w:val="single" w:sz="4" w:space="0"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B8BDC" w14:textId="77777777" w:rsidR="004A7F28" w:rsidRDefault="004A7F28" w:rsidP="004A504B">
      <w:r>
        <w:separator/>
      </w:r>
    </w:p>
  </w:footnote>
  <w:footnote w:type="continuationSeparator" w:id="0">
    <w:p w14:paraId="1E37C362" w14:textId="77777777" w:rsidR="004A7F28" w:rsidRDefault="004A7F28" w:rsidP="004A504B">
      <w:r>
        <w:continuationSeparator/>
      </w:r>
    </w:p>
  </w:footnote>
  <w:footnote w:type="continuationNotice" w:id="1">
    <w:p w14:paraId="66122755" w14:textId="77777777" w:rsidR="004A7F28" w:rsidRDefault="004A7F28"/>
  </w:footnote>
  <w:footnote w:id="2">
    <w:p w14:paraId="482F7B5B" w14:textId="7DE52629" w:rsidR="00B8798E" w:rsidRDefault="00B8798E" w:rsidP="00A649DC">
      <w:pPr>
        <w:pStyle w:val="FootnoteText"/>
        <w:spacing w:after="60"/>
        <w:rPr>
          <w:lang w:val="fr-FR"/>
        </w:rPr>
      </w:pPr>
      <w:r>
        <w:rPr>
          <w:rStyle w:val="FootnoteReference"/>
        </w:rPr>
        <w:footnoteRef/>
      </w:r>
      <w:r w:rsidRPr="00471797">
        <w:rPr>
          <w:lang w:val="fr-FR"/>
        </w:rPr>
        <w:t xml:space="preserve"> UNEP/</w:t>
      </w:r>
      <w:proofErr w:type="spellStart"/>
      <w:r w:rsidRPr="00471797">
        <w:rPr>
          <w:lang w:val="fr-FR"/>
        </w:rPr>
        <w:t>OzL.Pro</w:t>
      </w:r>
      <w:proofErr w:type="spellEnd"/>
      <w:r w:rsidRPr="00471797">
        <w:rPr>
          <w:lang w:val="fr-FR"/>
        </w:rPr>
        <w:t>/</w:t>
      </w:r>
      <w:proofErr w:type="spellStart"/>
      <w:r w:rsidRPr="00471797">
        <w:rPr>
          <w:lang w:val="fr-FR"/>
        </w:rPr>
        <w:t>ExCom</w:t>
      </w:r>
      <w:proofErr w:type="spellEnd"/>
      <w:r w:rsidRPr="00471797">
        <w:rPr>
          <w:lang w:val="fr-FR"/>
        </w:rPr>
        <w:t>/92/1</w:t>
      </w:r>
    </w:p>
    <w:p w14:paraId="27CF77D2" w14:textId="77777777" w:rsidR="006454C3" w:rsidRPr="00471797" w:rsidRDefault="006454C3" w:rsidP="00A649DC">
      <w:pPr>
        <w:pStyle w:val="FootnoteText"/>
        <w:spacing w:after="60"/>
        <w:rPr>
          <w:lang w:val="fr-FR"/>
        </w:rPr>
      </w:pPr>
    </w:p>
  </w:footnote>
  <w:footnote w:id="3">
    <w:p w14:paraId="0C002370" w14:textId="5CD32DCB" w:rsidR="00B8798E" w:rsidRPr="00471797" w:rsidRDefault="00B8798E">
      <w:pPr>
        <w:pStyle w:val="FootnoteText"/>
        <w:rPr>
          <w:lang w:val="fr-FR"/>
        </w:rPr>
      </w:pPr>
      <w:r>
        <w:rPr>
          <w:rStyle w:val="FootnoteReference"/>
        </w:rPr>
        <w:footnoteRef/>
      </w:r>
      <w:r w:rsidRPr="00471797">
        <w:rPr>
          <w:lang w:val="fr-FR"/>
        </w:rPr>
        <w:t xml:space="preserve"> Annexe I du document UNEP/OzL.Pro/ExCom/92/12</w:t>
      </w:r>
    </w:p>
  </w:footnote>
  <w:footnote w:id="4">
    <w:p w14:paraId="7780F1DA" w14:textId="619BD2A4" w:rsidR="00B8798E" w:rsidRPr="00455612" w:rsidRDefault="00B8798E" w:rsidP="00EC498F">
      <w:pPr>
        <w:pStyle w:val="FootnoteText"/>
        <w:rPr>
          <w:lang w:val="fr-CH"/>
        </w:rPr>
      </w:pPr>
      <w:r>
        <w:rPr>
          <w:rStyle w:val="FootnoteReference"/>
        </w:rPr>
        <w:footnoteRef/>
      </w:r>
      <w:r w:rsidRPr="00455612">
        <w:rPr>
          <w:lang w:val="fr-CH"/>
        </w:rPr>
        <w:t xml:space="preserve">  Le Secrétariat a été chargé de remettre, à la première réunion de chaque année, une liste représentant 20 % des pays dont la consommation de base de HCFC est égale ou inférieure à 360 tonnes métriques (</w:t>
      </w:r>
      <w:proofErr w:type="spellStart"/>
      <w:r w:rsidRPr="00455612">
        <w:rPr>
          <w:lang w:val="fr-CH"/>
        </w:rPr>
        <w:t>tm</w:t>
      </w:r>
      <w:proofErr w:type="spellEnd"/>
      <w:r w:rsidRPr="00455612">
        <w:rPr>
          <w:lang w:val="fr-CH"/>
        </w:rPr>
        <w:t>), et dont le PGEH est approuvé, pour permettre l’approbation de leur financement en vue de la vérification de leur conformité à l’accord du PGEH pour l’année en question. En conséquence, lors de la première réunion de l'année, le Comité exécutif demandera aux agences bilatérales et d'exécution concernées d'inclure dans leurs prochains amendements au programme de travail le financement des rapports de vérification pour les PGEH sélectionnés ; et à la deuxième réunion de l'année, le financement serait approuvé dans le cadre des modifications du programme de travail.</w:t>
      </w:r>
    </w:p>
  </w:footnote>
  <w:footnote w:id="5">
    <w:p w14:paraId="55729C90" w14:textId="33F21C20" w:rsidR="00B8798E" w:rsidRPr="00455612" w:rsidRDefault="00B8798E" w:rsidP="000E3A6B">
      <w:pPr>
        <w:pStyle w:val="FootnoteText"/>
        <w:rPr>
          <w:lang w:val="fr-CH"/>
        </w:rPr>
      </w:pPr>
      <w:r>
        <w:rPr>
          <w:rStyle w:val="FootnoteReference"/>
        </w:rPr>
        <w:footnoteRef/>
      </w:r>
      <w:r w:rsidRPr="00455612">
        <w:rPr>
          <w:lang w:val="fr-CH"/>
        </w:rPr>
        <w:t xml:space="preserve"> Les demandes des agences bilatérales sont incluses dans le document </w:t>
      </w:r>
      <w:r>
        <w:rPr>
          <w:lang w:val="fr-CH"/>
        </w:rPr>
        <w:t xml:space="preserve">portant </w:t>
      </w:r>
      <w:r w:rsidRPr="00455612">
        <w:rPr>
          <w:lang w:val="fr-CH"/>
        </w:rPr>
        <w:t>sur la coopération bilatérale</w:t>
      </w:r>
      <w:r>
        <w:rPr>
          <w:lang w:val="fr-CH"/>
        </w:rPr>
        <w:t>.</w:t>
      </w:r>
    </w:p>
  </w:footnote>
  <w:footnote w:id="6">
    <w:p w14:paraId="6F55A84D" w14:textId="23465D49" w:rsidR="00B8798E" w:rsidRPr="00455612" w:rsidRDefault="00B8798E" w:rsidP="00222546">
      <w:pPr>
        <w:pStyle w:val="FootnoteText"/>
        <w:rPr>
          <w:lang w:val="fr-CH"/>
        </w:rPr>
      </w:pPr>
      <w:r w:rsidRPr="00551CBF">
        <w:rPr>
          <w:rStyle w:val="FootnoteReference"/>
        </w:rPr>
        <w:footnoteRef/>
      </w:r>
      <w:r w:rsidRPr="00455612">
        <w:rPr>
          <w:lang w:val="fr-CH"/>
        </w:rPr>
        <w:t xml:space="preserve"> Bien qu'il y ait eu une demande de tranche à la même réunion, la proposition pour le Guyana a été soumise séparément, semblait n'avoir aucun rapport avec les activités en cours du PGEH et nécessitait des discussions plus approfondies avec le Gouvernement. Cette demande n'a pas été incluse dans la base de données des soumissions du Secrétariat.</w:t>
      </w:r>
    </w:p>
  </w:footnote>
  <w:footnote w:id="7">
    <w:p w14:paraId="57E5E84D" w14:textId="2C5BC998" w:rsidR="00B8798E" w:rsidRPr="00455612" w:rsidRDefault="00B8798E">
      <w:pPr>
        <w:pStyle w:val="FootnoteText"/>
        <w:rPr>
          <w:lang w:val="fr-CH"/>
        </w:rPr>
      </w:pPr>
      <w:r>
        <w:rPr>
          <w:rStyle w:val="FootnoteReference"/>
        </w:rPr>
        <w:footnoteRef/>
      </w:r>
      <w:r w:rsidRPr="00455612">
        <w:rPr>
          <w:lang w:val="fr-CH"/>
        </w:rPr>
        <w:t xml:space="preserve"> À cette date, les rapports de programme de pays de la Bosnie-Herzégovine, de la Gambie, du Koweït, de Nioué et de la Zambie n'ont pas été soumis.</w:t>
      </w:r>
    </w:p>
  </w:footnote>
  <w:footnote w:id="8">
    <w:p w14:paraId="750196DB" w14:textId="6559D69A" w:rsidR="00B8798E" w:rsidRPr="00455612" w:rsidRDefault="00B8798E">
      <w:pPr>
        <w:pStyle w:val="FootnoteText"/>
        <w:rPr>
          <w:lang w:val="fr-CH"/>
        </w:rPr>
      </w:pPr>
      <w:r>
        <w:rPr>
          <w:rStyle w:val="FootnoteReference"/>
        </w:rPr>
        <w:footnoteRef/>
      </w:r>
      <w:r w:rsidRPr="00455612">
        <w:rPr>
          <w:lang w:val="fr-CH"/>
        </w:rPr>
        <w:t xml:space="preserve"> Comme décrit dans le document UNEP/</w:t>
      </w:r>
      <w:proofErr w:type="spellStart"/>
      <w:r w:rsidRPr="00455612">
        <w:rPr>
          <w:lang w:val="fr-CH"/>
        </w:rPr>
        <w:t>OzL.Pro</w:t>
      </w:r>
      <w:proofErr w:type="spellEnd"/>
      <w:r w:rsidRPr="00455612">
        <w:rPr>
          <w:lang w:val="fr-CH"/>
        </w:rPr>
        <w:t>/</w:t>
      </w:r>
      <w:proofErr w:type="spellStart"/>
      <w:r w:rsidRPr="00455612">
        <w:rPr>
          <w:lang w:val="fr-CH"/>
        </w:rPr>
        <w:t>ExCom</w:t>
      </w:r>
      <w:proofErr w:type="spellEnd"/>
      <w:r w:rsidRPr="00455612">
        <w:rPr>
          <w:lang w:val="fr-CH"/>
        </w:rPr>
        <w:t xml:space="preserve">/92/9 (Rapports d'étape et rapports </w:t>
      </w:r>
      <w:r w:rsidR="003101C5">
        <w:rPr>
          <w:lang w:val="fr-CH"/>
        </w:rPr>
        <w:t xml:space="preserve">portant </w:t>
      </w:r>
      <w:r w:rsidRPr="00455612">
        <w:rPr>
          <w:lang w:val="fr-CH"/>
        </w:rPr>
        <w:t>sur les projets avec des exigences spécifiques en matière de rapports).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72B1" w14:textId="0554C2FD" w:rsidR="00B8798E" w:rsidRPr="0033525D" w:rsidRDefault="00EE5A87">
    <w:r>
      <w:fldChar w:fldCharType="begin"/>
    </w:r>
    <w:r>
      <w:instrText xml:space="preserve"> DOCPROPERTY "Document number"  \* MERGEFORMAT </w:instrText>
    </w:r>
    <w:r>
      <w:fldChar w:fldCharType="separate"/>
    </w:r>
    <w:r w:rsidR="00471797">
      <w:t>UNEP/</w:t>
    </w:r>
    <w:proofErr w:type="spellStart"/>
    <w:r w:rsidR="00471797">
      <w:t>OzL.Pro</w:t>
    </w:r>
    <w:proofErr w:type="spellEnd"/>
    <w:r w:rsidR="00471797">
      <w:t>/ExCom/92/13</w:t>
    </w:r>
    <w:r>
      <w:fldChar w:fldCharType="end"/>
    </w:r>
  </w:p>
  <w:p w14:paraId="4067EAF5" w14:textId="77777777" w:rsidR="00B8798E" w:rsidRPr="0033525D" w:rsidRDefault="00B8798E"/>
  <w:p w14:paraId="6DADA02D" w14:textId="77777777" w:rsidR="00B8798E" w:rsidRPr="0033525D" w:rsidRDefault="00B879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F102" w14:textId="5EBD0EA4" w:rsidR="00B8798E" w:rsidRPr="0033525D" w:rsidRDefault="00EE5A87">
    <w:pPr>
      <w:jc w:val="right"/>
    </w:pPr>
    <w:r>
      <w:fldChar w:fldCharType="begin"/>
    </w:r>
    <w:r>
      <w:instrText xml:space="preserve"> DOCPROPERTY "Document number"  \* MERGEFORMAT </w:instrText>
    </w:r>
    <w:r>
      <w:fldChar w:fldCharType="separate"/>
    </w:r>
    <w:r w:rsidR="00471797">
      <w:t>UNEP/</w:t>
    </w:r>
    <w:proofErr w:type="spellStart"/>
    <w:r w:rsidR="00471797">
      <w:t>OzL.Pro</w:t>
    </w:r>
    <w:proofErr w:type="spellEnd"/>
    <w:r w:rsidR="00471797">
      <w:t>/ExCom/92/13</w:t>
    </w:r>
    <w:r>
      <w:fldChar w:fldCharType="end"/>
    </w:r>
  </w:p>
  <w:p w14:paraId="08619DEA" w14:textId="77777777" w:rsidR="00B8798E" w:rsidRPr="0033525D" w:rsidRDefault="00B8798E" w:rsidP="00E606EA">
    <w:pPr>
      <w:jc w:val="right"/>
    </w:pPr>
  </w:p>
  <w:p w14:paraId="23F3D8BA" w14:textId="77777777" w:rsidR="00B8798E" w:rsidRPr="0033525D" w:rsidRDefault="00B8798E" w:rsidP="00E60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054567A"/>
    <w:lvl w:ilvl="0">
      <w:start w:val="1"/>
      <w:numFmt w:val="decimal"/>
      <w:pStyle w:val="Heading1"/>
      <w:lvlText w:val="%1."/>
      <w:lvlJc w:val="left"/>
      <w:pPr>
        <w:tabs>
          <w:tab w:val="num" w:pos="0"/>
        </w:tabs>
        <w:ind w:left="0" w:firstLine="0"/>
      </w:pPr>
      <w:rPr>
        <w:b w:val="0"/>
        <w:bCs/>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34055760">
    <w:abstractNumId w:val="10"/>
  </w:num>
  <w:num w:numId="2" w16cid:durableId="1979533491">
    <w:abstractNumId w:val="10"/>
  </w:num>
  <w:num w:numId="3" w16cid:durableId="1832284642">
    <w:abstractNumId w:val="10"/>
  </w:num>
  <w:num w:numId="4" w16cid:durableId="1568952635">
    <w:abstractNumId w:val="10"/>
  </w:num>
  <w:num w:numId="5" w16cid:durableId="306907584">
    <w:abstractNumId w:val="10"/>
  </w:num>
  <w:num w:numId="6" w16cid:durableId="979461590">
    <w:abstractNumId w:val="9"/>
  </w:num>
  <w:num w:numId="7" w16cid:durableId="198397709">
    <w:abstractNumId w:val="7"/>
  </w:num>
  <w:num w:numId="8" w16cid:durableId="1460418108">
    <w:abstractNumId w:val="6"/>
  </w:num>
  <w:num w:numId="9" w16cid:durableId="1810704298">
    <w:abstractNumId w:val="5"/>
  </w:num>
  <w:num w:numId="10" w16cid:durableId="168716264">
    <w:abstractNumId w:val="4"/>
  </w:num>
  <w:num w:numId="11" w16cid:durableId="711424431">
    <w:abstractNumId w:val="8"/>
  </w:num>
  <w:num w:numId="12" w16cid:durableId="1567032457">
    <w:abstractNumId w:val="3"/>
  </w:num>
  <w:num w:numId="13" w16cid:durableId="558905416">
    <w:abstractNumId w:val="2"/>
  </w:num>
  <w:num w:numId="14" w16cid:durableId="711150759">
    <w:abstractNumId w:val="1"/>
  </w:num>
  <w:num w:numId="15" w16cid:durableId="143936738">
    <w:abstractNumId w:val="0"/>
  </w:num>
  <w:num w:numId="16" w16cid:durableId="1642494531">
    <w:abstractNumId w:val="12"/>
  </w:num>
  <w:num w:numId="17" w16cid:durableId="2006666964">
    <w:abstractNumId w:val="14"/>
  </w:num>
  <w:num w:numId="18" w16cid:durableId="490296490">
    <w:abstractNumId w:val="15"/>
  </w:num>
  <w:num w:numId="19" w16cid:durableId="1500541026">
    <w:abstractNumId w:val="18"/>
  </w:num>
  <w:num w:numId="20" w16cid:durableId="2133865071">
    <w:abstractNumId w:val="13"/>
  </w:num>
  <w:num w:numId="21" w16cid:durableId="1774932919">
    <w:abstractNumId w:val="16"/>
  </w:num>
  <w:num w:numId="22" w16cid:durableId="1658724685">
    <w:abstractNumId w:val="17"/>
  </w:num>
  <w:num w:numId="23" w16cid:durableId="578098466">
    <w:abstractNumId w:val="11"/>
  </w:num>
  <w:num w:numId="24" w16cid:durableId="580912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C6412"/>
    <w:rsid w:val="00000FED"/>
    <w:rsid w:val="0000434E"/>
    <w:rsid w:val="00004A50"/>
    <w:rsid w:val="00006961"/>
    <w:rsid w:val="00006F3C"/>
    <w:rsid w:val="000076C5"/>
    <w:rsid w:val="00010F7D"/>
    <w:rsid w:val="00013575"/>
    <w:rsid w:val="000211A9"/>
    <w:rsid w:val="00021238"/>
    <w:rsid w:val="00027675"/>
    <w:rsid w:val="00027DDA"/>
    <w:rsid w:val="00031260"/>
    <w:rsid w:val="0003681A"/>
    <w:rsid w:val="000372B7"/>
    <w:rsid w:val="0004018D"/>
    <w:rsid w:val="000416F0"/>
    <w:rsid w:val="00043DC2"/>
    <w:rsid w:val="0004448F"/>
    <w:rsid w:val="0004574B"/>
    <w:rsid w:val="00045A18"/>
    <w:rsid w:val="00050A39"/>
    <w:rsid w:val="00050F6E"/>
    <w:rsid w:val="00050FD0"/>
    <w:rsid w:val="00051C1D"/>
    <w:rsid w:val="00052369"/>
    <w:rsid w:val="0005465F"/>
    <w:rsid w:val="000548BB"/>
    <w:rsid w:val="00061EC2"/>
    <w:rsid w:val="00063789"/>
    <w:rsid w:val="000647A5"/>
    <w:rsid w:val="00064FF3"/>
    <w:rsid w:val="000662E9"/>
    <w:rsid w:val="00066CE8"/>
    <w:rsid w:val="000712D4"/>
    <w:rsid w:val="000757D8"/>
    <w:rsid w:val="00080BAA"/>
    <w:rsid w:val="00080ED0"/>
    <w:rsid w:val="00082C62"/>
    <w:rsid w:val="000845A5"/>
    <w:rsid w:val="00085B8F"/>
    <w:rsid w:val="00086267"/>
    <w:rsid w:val="00090481"/>
    <w:rsid w:val="00090A87"/>
    <w:rsid w:val="00090DE6"/>
    <w:rsid w:val="0009430B"/>
    <w:rsid w:val="00094D08"/>
    <w:rsid w:val="00096B3D"/>
    <w:rsid w:val="00097301"/>
    <w:rsid w:val="000A3826"/>
    <w:rsid w:val="000A4E2F"/>
    <w:rsid w:val="000A6C26"/>
    <w:rsid w:val="000B72C7"/>
    <w:rsid w:val="000B7B81"/>
    <w:rsid w:val="000C0783"/>
    <w:rsid w:val="000C183D"/>
    <w:rsid w:val="000C3A49"/>
    <w:rsid w:val="000C6412"/>
    <w:rsid w:val="000D2BAF"/>
    <w:rsid w:val="000D38F9"/>
    <w:rsid w:val="000D52A4"/>
    <w:rsid w:val="000E07BC"/>
    <w:rsid w:val="000E2E21"/>
    <w:rsid w:val="000E3A6B"/>
    <w:rsid w:val="000E3EB1"/>
    <w:rsid w:val="000E48A7"/>
    <w:rsid w:val="000E6BFD"/>
    <w:rsid w:val="000E76E9"/>
    <w:rsid w:val="000F1CD4"/>
    <w:rsid w:val="000F4103"/>
    <w:rsid w:val="000F4CA1"/>
    <w:rsid w:val="000F527E"/>
    <w:rsid w:val="000F63F2"/>
    <w:rsid w:val="000F6FA2"/>
    <w:rsid w:val="000F70A7"/>
    <w:rsid w:val="001108AE"/>
    <w:rsid w:val="0011163C"/>
    <w:rsid w:val="00113CCA"/>
    <w:rsid w:val="00113F7C"/>
    <w:rsid w:val="00114226"/>
    <w:rsid w:val="00115A9A"/>
    <w:rsid w:val="0011647A"/>
    <w:rsid w:val="00117C6D"/>
    <w:rsid w:val="00120C6D"/>
    <w:rsid w:val="00122F25"/>
    <w:rsid w:val="0012744E"/>
    <w:rsid w:val="00131021"/>
    <w:rsid w:val="001321FB"/>
    <w:rsid w:val="0013438C"/>
    <w:rsid w:val="00135980"/>
    <w:rsid w:val="00136036"/>
    <w:rsid w:val="00136331"/>
    <w:rsid w:val="0013786F"/>
    <w:rsid w:val="00141866"/>
    <w:rsid w:val="00141F1A"/>
    <w:rsid w:val="00145051"/>
    <w:rsid w:val="001460F9"/>
    <w:rsid w:val="0015080D"/>
    <w:rsid w:val="00151BF2"/>
    <w:rsid w:val="001551DC"/>
    <w:rsid w:val="001600D0"/>
    <w:rsid w:val="00160882"/>
    <w:rsid w:val="00164719"/>
    <w:rsid w:val="00166FC4"/>
    <w:rsid w:val="001677AC"/>
    <w:rsid w:val="00173AEF"/>
    <w:rsid w:val="00174E8C"/>
    <w:rsid w:val="00177B0B"/>
    <w:rsid w:val="001804EA"/>
    <w:rsid w:val="001834E3"/>
    <w:rsid w:val="001836EB"/>
    <w:rsid w:val="00187DC5"/>
    <w:rsid w:val="00190A61"/>
    <w:rsid w:val="00194CA5"/>
    <w:rsid w:val="001A2215"/>
    <w:rsid w:val="001A2403"/>
    <w:rsid w:val="001A3342"/>
    <w:rsid w:val="001A3E3D"/>
    <w:rsid w:val="001A4A9C"/>
    <w:rsid w:val="001A6D0E"/>
    <w:rsid w:val="001A7049"/>
    <w:rsid w:val="001B1E40"/>
    <w:rsid w:val="001C1997"/>
    <w:rsid w:val="001C1F37"/>
    <w:rsid w:val="001C764E"/>
    <w:rsid w:val="001D447D"/>
    <w:rsid w:val="001E1052"/>
    <w:rsid w:val="001E21B1"/>
    <w:rsid w:val="001E2A90"/>
    <w:rsid w:val="001E2F93"/>
    <w:rsid w:val="001E4554"/>
    <w:rsid w:val="001E61E5"/>
    <w:rsid w:val="001F2159"/>
    <w:rsid w:val="001F3DE7"/>
    <w:rsid w:val="001F53FD"/>
    <w:rsid w:val="001F71EC"/>
    <w:rsid w:val="00204273"/>
    <w:rsid w:val="002106E4"/>
    <w:rsid w:val="00210B8B"/>
    <w:rsid w:val="00213622"/>
    <w:rsid w:val="00214863"/>
    <w:rsid w:val="00214999"/>
    <w:rsid w:val="0021535C"/>
    <w:rsid w:val="002156B4"/>
    <w:rsid w:val="002159DD"/>
    <w:rsid w:val="00222546"/>
    <w:rsid w:val="0022403F"/>
    <w:rsid w:val="00224D77"/>
    <w:rsid w:val="00224FCD"/>
    <w:rsid w:val="002300DA"/>
    <w:rsid w:val="00230AD3"/>
    <w:rsid w:val="00234ACA"/>
    <w:rsid w:val="00234D8D"/>
    <w:rsid w:val="002350B0"/>
    <w:rsid w:val="002351CF"/>
    <w:rsid w:val="00242652"/>
    <w:rsid w:val="002440A4"/>
    <w:rsid w:val="00245D51"/>
    <w:rsid w:val="002462CD"/>
    <w:rsid w:val="0025101B"/>
    <w:rsid w:val="002522DE"/>
    <w:rsid w:val="00253222"/>
    <w:rsid w:val="00253F6C"/>
    <w:rsid w:val="00254ABD"/>
    <w:rsid w:val="0025511D"/>
    <w:rsid w:val="00255CFA"/>
    <w:rsid w:val="00261C13"/>
    <w:rsid w:val="00262847"/>
    <w:rsid w:val="00262857"/>
    <w:rsid w:val="00266B2F"/>
    <w:rsid w:val="00271058"/>
    <w:rsid w:val="00280169"/>
    <w:rsid w:val="00281BB2"/>
    <w:rsid w:val="002854D9"/>
    <w:rsid w:val="002855CE"/>
    <w:rsid w:val="002856B0"/>
    <w:rsid w:val="0029025D"/>
    <w:rsid w:val="0029084C"/>
    <w:rsid w:val="00292ACF"/>
    <w:rsid w:val="0029467E"/>
    <w:rsid w:val="00296A15"/>
    <w:rsid w:val="00297069"/>
    <w:rsid w:val="002A03C3"/>
    <w:rsid w:val="002A18F4"/>
    <w:rsid w:val="002B254E"/>
    <w:rsid w:val="002B5580"/>
    <w:rsid w:val="002B7034"/>
    <w:rsid w:val="002B72E9"/>
    <w:rsid w:val="002C3209"/>
    <w:rsid w:val="002C4BF2"/>
    <w:rsid w:val="002C748C"/>
    <w:rsid w:val="002C7998"/>
    <w:rsid w:val="002D7AC4"/>
    <w:rsid w:val="002E440C"/>
    <w:rsid w:val="002E6F3A"/>
    <w:rsid w:val="002E743B"/>
    <w:rsid w:val="002F1E53"/>
    <w:rsid w:val="002F2CAA"/>
    <w:rsid w:val="0030052C"/>
    <w:rsid w:val="003101C5"/>
    <w:rsid w:val="00320558"/>
    <w:rsid w:val="00320806"/>
    <w:rsid w:val="003223C8"/>
    <w:rsid w:val="00322605"/>
    <w:rsid w:val="00324352"/>
    <w:rsid w:val="003306E1"/>
    <w:rsid w:val="003320E4"/>
    <w:rsid w:val="0033337F"/>
    <w:rsid w:val="003340D1"/>
    <w:rsid w:val="0033525D"/>
    <w:rsid w:val="003355C3"/>
    <w:rsid w:val="003414F3"/>
    <w:rsid w:val="00344F24"/>
    <w:rsid w:val="0034735E"/>
    <w:rsid w:val="0035613E"/>
    <w:rsid w:val="003578D2"/>
    <w:rsid w:val="0036192C"/>
    <w:rsid w:val="00362285"/>
    <w:rsid w:val="00363EE9"/>
    <w:rsid w:val="00365FD0"/>
    <w:rsid w:val="00367252"/>
    <w:rsid w:val="00370337"/>
    <w:rsid w:val="00371688"/>
    <w:rsid w:val="003721D5"/>
    <w:rsid w:val="00374498"/>
    <w:rsid w:val="00376128"/>
    <w:rsid w:val="0037742E"/>
    <w:rsid w:val="00377D56"/>
    <w:rsid w:val="0038245A"/>
    <w:rsid w:val="003840E6"/>
    <w:rsid w:val="00384C1F"/>
    <w:rsid w:val="00385CFC"/>
    <w:rsid w:val="0039337A"/>
    <w:rsid w:val="00395D9A"/>
    <w:rsid w:val="003A0566"/>
    <w:rsid w:val="003A1BA0"/>
    <w:rsid w:val="003A28CB"/>
    <w:rsid w:val="003A3189"/>
    <w:rsid w:val="003A3CA7"/>
    <w:rsid w:val="003A47A6"/>
    <w:rsid w:val="003A5A7D"/>
    <w:rsid w:val="003A6DE8"/>
    <w:rsid w:val="003A7660"/>
    <w:rsid w:val="003B232F"/>
    <w:rsid w:val="003B33BD"/>
    <w:rsid w:val="003B569D"/>
    <w:rsid w:val="003B56F4"/>
    <w:rsid w:val="003B60C8"/>
    <w:rsid w:val="003C14CE"/>
    <w:rsid w:val="003C1AC0"/>
    <w:rsid w:val="003C2C9E"/>
    <w:rsid w:val="003C343A"/>
    <w:rsid w:val="003C3C0E"/>
    <w:rsid w:val="003C405B"/>
    <w:rsid w:val="003C55B7"/>
    <w:rsid w:val="003C5D90"/>
    <w:rsid w:val="003D05BC"/>
    <w:rsid w:val="003D1B63"/>
    <w:rsid w:val="003D2F7E"/>
    <w:rsid w:val="003D42A6"/>
    <w:rsid w:val="003D4BB7"/>
    <w:rsid w:val="003D4F21"/>
    <w:rsid w:val="003D4FAC"/>
    <w:rsid w:val="003D5B6B"/>
    <w:rsid w:val="003E0A80"/>
    <w:rsid w:val="003E7906"/>
    <w:rsid w:val="003E7DDB"/>
    <w:rsid w:val="003F000F"/>
    <w:rsid w:val="003F3C50"/>
    <w:rsid w:val="003F47A6"/>
    <w:rsid w:val="00400995"/>
    <w:rsid w:val="004032FE"/>
    <w:rsid w:val="00406202"/>
    <w:rsid w:val="00406A6A"/>
    <w:rsid w:val="00406B22"/>
    <w:rsid w:val="004078FA"/>
    <w:rsid w:val="00410050"/>
    <w:rsid w:val="00410F1B"/>
    <w:rsid w:val="00420D28"/>
    <w:rsid w:val="004222C3"/>
    <w:rsid w:val="004259E8"/>
    <w:rsid w:val="00426306"/>
    <w:rsid w:val="004263FA"/>
    <w:rsid w:val="00431DBF"/>
    <w:rsid w:val="004328A7"/>
    <w:rsid w:val="00434B7A"/>
    <w:rsid w:val="00434C74"/>
    <w:rsid w:val="004365F5"/>
    <w:rsid w:val="00440573"/>
    <w:rsid w:val="004425FE"/>
    <w:rsid w:val="00445031"/>
    <w:rsid w:val="00445776"/>
    <w:rsid w:val="00452519"/>
    <w:rsid w:val="00454A1D"/>
    <w:rsid w:val="00455612"/>
    <w:rsid w:val="00456BA9"/>
    <w:rsid w:val="00456EB4"/>
    <w:rsid w:val="00457605"/>
    <w:rsid w:val="00457827"/>
    <w:rsid w:val="00461398"/>
    <w:rsid w:val="0046232E"/>
    <w:rsid w:val="0046237A"/>
    <w:rsid w:val="00467D8C"/>
    <w:rsid w:val="00470D97"/>
    <w:rsid w:val="00471797"/>
    <w:rsid w:val="004718F3"/>
    <w:rsid w:val="00475040"/>
    <w:rsid w:val="0047662C"/>
    <w:rsid w:val="00481581"/>
    <w:rsid w:val="0048283A"/>
    <w:rsid w:val="00484364"/>
    <w:rsid w:val="00486A0F"/>
    <w:rsid w:val="00490C06"/>
    <w:rsid w:val="00493D40"/>
    <w:rsid w:val="00493EE3"/>
    <w:rsid w:val="004966F7"/>
    <w:rsid w:val="004967B6"/>
    <w:rsid w:val="004A02FC"/>
    <w:rsid w:val="004A30BE"/>
    <w:rsid w:val="004A504B"/>
    <w:rsid w:val="004A6911"/>
    <w:rsid w:val="004A6BC6"/>
    <w:rsid w:val="004A7F28"/>
    <w:rsid w:val="004B1A59"/>
    <w:rsid w:val="004B54E0"/>
    <w:rsid w:val="004B7384"/>
    <w:rsid w:val="004C4269"/>
    <w:rsid w:val="004C53AB"/>
    <w:rsid w:val="004C53D1"/>
    <w:rsid w:val="004C5A93"/>
    <w:rsid w:val="004D1542"/>
    <w:rsid w:val="004D3AD2"/>
    <w:rsid w:val="004D4EEC"/>
    <w:rsid w:val="004D6236"/>
    <w:rsid w:val="004D6F16"/>
    <w:rsid w:val="004D77C8"/>
    <w:rsid w:val="004D7F90"/>
    <w:rsid w:val="004E19D6"/>
    <w:rsid w:val="004E4DBB"/>
    <w:rsid w:val="004E4E41"/>
    <w:rsid w:val="004E6B95"/>
    <w:rsid w:val="004E73DB"/>
    <w:rsid w:val="004E7F9C"/>
    <w:rsid w:val="004F3493"/>
    <w:rsid w:val="004F4076"/>
    <w:rsid w:val="004F472C"/>
    <w:rsid w:val="004F5143"/>
    <w:rsid w:val="004F64B0"/>
    <w:rsid w:val="004F7954"/>
    <w:rsid w:val="005018BC"/>
    <w:rsid w:val="00502171"/>
    <w:rsid w:val="00503471"/>
    <w:rsid w:val="00504C5D"/>
    <w:rsid w:val="00512972"/>
    <w:rsid w:val="00512B09"/>
    <w:rsid w:val="00516CED"/>
    <w:rsid w:val="005220ED"/>
    <w:rsid w:val="0052740C"/>
    <w:rsid w:val="00530441"/>
    <w:rsid w:val="005312FE"/>
    <w:rsid w:val="00533796"/>
    <w:rsid w:val="00537343"/>
    <w:rsid w:val="00537DB1"/>
    <w:rsid w:val="00541D48"/>
    <w:rsid w:val="00542445"/>
    <w:rsid w:val="00543EA2"/>
    <w:rsid w:val="005444C0"/>
    <w:rsid w:val="00546182"/>
    <w:rsid w:val="00551CBF"/>
    <w:rsid w:val="00555D75"/>
    <w:rsid w:val="00560DF0"/>
    <w:rsid w:val="005633AA"/>
    <w:rsid w:val="00566CEA"/>
    <w:rsid w:val="0056706F"/>
    <w:rsid w:val="0056759C"/>
    <w:rsid w:val="00574259"/>
    <w:rsid w:val="00583937"/>
    <w:rsid w:val="00584142"/>
    <w:rsid w:val="005848B0"/>
    <w:rsid w:val="005856DC"/>
    <w:rsid w:val="00587BD4"/>
    <w:rsid w:val="0059443E"/>
    <w:rsid w:val="0059513E"/>
    <w:rsid w:val="00596AA3"/>
    <w:rsid w:val="005A1702"/>
    <w:rsid w:val="005A2BCF"/>
    <w:rsid w:val="005A3340"/>
    <w:rsid w:val="005A6AA4"/>
    <w:rsid w:val="005A6D9F"/>
    <w:rsid w:val="005B48FF"/>
    <w:rsid w:val="005C05EC"/>
    <w:rsid w:val="005C1E32"/>
    <w:rsid w:val="005C670D"/>
    <w:rsid w:val="005D0952"/>
    <w:rsid w:val="005D363F"/>
    <w:rsid w:val="005D6F3C"/>
    <w:rsid w:val="005E0C79"/>
    <w:rsid w:val="005E1200"/>
    <w:rsid w:val="005E14E1"/>
    <w:rsid w:val="005E15E2"/>
    <w:rsid w:val="005E518B"/>
    <w:rsid w:val="005E779A"/>
    <w:rsid w:val="005F264F"/>
    <w:rsid w:val="005F5E68"/>
    <w:rsid w:val="005F7A74"/>
    <w:rsid w:val="00604C15"/>
    <w:rsid w:val="00613338"/>
    <w:rsid w:val="0061353B"/>
    <w:rsid w:val="00613BE9"/>
    <w:rsid w:val="006158D5"/>
    <w:rsid w:val="00620F08"/>
    <w:rsid w:val="00621FC2"/>
    <w:rsid w:val="00623E9A"/>
    <w:rsid w:val="00625D83"/>
    <w:rsid w:val="0063026D"/>
    <w:rsid w:val="00635CAD"/>
    <w:rsid w:val="00642E4D"/>
    <w:rsid w:val="00644496"/>
    <w:rsid w:val="006454C3"/>
    <w:rsid w:val="006463F3"/>
    <w:rsid w:val="006504F5"/>
    <w:rsid w:val="00651984"/>
    <w:rsid w:val="00661B08"/>
    <w:rsid w:val="006623E7"/>
    <w:rsid w:val="00662B80"/>
    <w:rsid w:val="0066520A"/>
    <w:rsid w:val="0066645C"/>
    <w:rsid w:val="0066768F"/>
    <w:rsid w:val="00670F6C"/>
    <w:rsid w:val="006738ED"/>
    <w:rsid w:val="00676E58"/>
    <w:rsid w:val="006772E4"/>
    <w:rsid w:val="00680ACD"/>
    <w:rsid w:val="00682E50"/>
    <w:rsid w:val="006852C7"/>
    <w:rsid w:val="006852CE"/>
    <w:rsid w:val="00692D14"/>
    <w:rsid w:val="00693957"/>
    <w:rsid w:val="006946FC"/>
    <w:rsid w:val="00697233"/>
    <w:rsid w:val="006A2384"/>
    <w:rsid w:val="006A3AD7"/>
    <w:rsid w:val="006A546B"/>
    <w:rsid w:val="006A6A4B"/>
    <w:rsid w:val="006B4FCF"/>
    <w:rsid w:val="006B63F4"/>
    <w:rsid w:val="006B65C7"/>
    <w:rsid w:val="006B6C1B"/>
    <w:rsid w:val="006C1727"/>
    <w:rsid w:val="006C32FD"/>
    <w:rsid w:val="006C39CE"/>
    <w:rsid w:val="006C3E15"/>
    <w:rsid w:val="006C4C22"/>
    <w:rsid w:val="006C57E4"/>
    <w:rsid w:val="006C6439"/>
    <w:rsid w:val="006C6F68"/>
    <w:rsid w:val="006D0FCC"/>
    <w:rsid w:val="006D13CD"/>
    <w:rsid w:val="006D21F5"/>
    <w:rsid w:val="006D2ECA"/>
    <w:rsid w:val="006D3089"/>
    <w:rsid w:val="006D3842"/>
    <w:rsid w:val="006D5CBB"/>
    <w:rsid w:val="006D5ECF"/>
    <w:rsid w:val="006E126D"/>
    <w:rsid w:val="006E1DE2"/>
    <w:rsid w:val="006E1FC3"/>
    <w:rsid w:val="006E2508"/>
    <w:rsid w:val="006E7C41"/>
    <w:rsid w:val="006F11D5"/>
    <w:rsid w:val="006F1275"/>
    <w:rsid w:val="006F14AD"/>
    <w:rsid w:val="006F365C"/>
    <w:rsid w:val="006F40CE"/>
    <w:rsid w:val="007041E5"/>
    <w:rsid w:val="00704CE9"/>
    <w:rsid w:val="0070616B"/>
    <w:rsid w:val="0070623F"/>
    <w:rsid w:val="00706295"/>
    <w:rsid w:val="00706FDA"/>
    <w:rsid w:val="00710C25"/>
    <w:rsid w:val="00710D1D"/>
    <w:rsid w:val="00711F9A"/>
    <w:rsid w:val="00713810"/>
    <w:rsid w:val="00720433"/>
    <w:rsid w:val="00720858"/>
    <w:rsid w:val="00730243"/>
    <w:rsid w:val="007303A5"/>
    <w:rsid w:val="00730B3E"/>
    <w:rsid w:val="0073378D"/>
    <w:rsid w:val="0073420B"/>
    <w:rsid w:val="0073617B"/>
    <w:rsid w:val="00736367"/>
    <w:rsid w:val="0074260C"/>
    <w:rsid w:val="00742C43"/>
    <w:rsid w:val="00746BBF"/>
    <w:rsid w:val="007471FD"/>
    <w:rsid w:val="0074760E"/>
    <w:rsid w:val="00750217"/>
    <w:rsid w:val="00752D38"/>
    <w:rsid w:val="00754ABA"/>
    <w:rsid w:val="00754F3C"/>
    <w:rsid w:val="00756698"/>
    <w:rsid w:val="007611F8"/>
    <w:rsid w:val="00771C47"/>
    <w:rsid w:val="00774E73"/>
    <w:rsid w:val="00775012"/>
    <w:rsid w:val="00776E9D"/>
    <w:rsid w:val="00782792"/>
    <w:rsid w:val="00782B0D"/>
    <w:rsid w:val="00783C90"/>
    <w:rsid w:val="007841B1"/>
    <w:rsid w:val="00785A0C"/>
    <w:rsid w:val="00786F51"/>
    <w:rsid w:val="00790A65"/>
    <w:rsid w:val="00791739"/>
    <w:rsid w:val="00792917"/>
    <w:rsid w:val="00796B60"/>
    <w:rsid w:val="00797E46"/>
    <w:rsid w:val="007A1546"/>
    <w:rsid w:val="007A228C"/>
    <w:rsid w:val="007A2CBC"/>
    <w:rsid w:val="007A368E"/>
    <w:rsid w:val="007A483A"/>
    <w:rsid w:val="007A52E6"/>
    <w:rsid w:val="007A5868"/>
    <w:rsid w:val="007A6E3C"/>
    <w:rsid w:val="007B04CE"/>
    <w:rsid w:val="007B0DF1"/>
    <w:rsid w:val="007B14CC"/>
    <w:rsid w:val="007B2888"/>
    <w:rsid w:val="007B4163"/>
    <w:rsid w:val="007B5A30"/>
    <w:rsid w:val="007B6871"/>
    <w:rsid w:val="007B7A2F"/>
    <w:rsid w:val="007C1B24"/>
    <w:rsid w:val="007C3D33"/>
    <w:rsid w:val="007C5E93"/>
    <w:rsid w:val="007C642F"/>
    <w:rsid w:val="007C67E7"/>
    <w:rsid w:val="007D294A"/>
    <w:rsid w:val="007D47D2"/>
    <w:rsid w:val="007D54AD"/>
    <w:rsid w:val="007D6EC0"/>
    <w:rsid w:val="007D7E1D"/>
    <w:rsid w:val="007E0D19"/>
    <w:rsid w:val="007E2870"/>
    <w:rsid w:val="007E4947"/>
    <w:rsid w:val="007F1CCB"/>
    <w:rsid w:val="007F5F0F"/>
    <w:rsid w:val="007F705E"/>
    <w:rsid w:val="00800452"/>
    <w:rsid w:val="00800CA3"/>
    <w:rsid w:val="0080147A"/>
    <w:rsid w:val="00804E7F"/>
    <w:rsid w:val="00810A0B"/>
    <w:rsid w:val="00811489"/>
    <w:rsid w:val="00816B27"/>
    <w:rsid w:val="00817A11"/>
    <w:rsid w:val="0082013C"/>
    <w:rsid w:val="008303AE"/>
    <w:rsid w:val="00831979"/>
    <w:rsid w:val="00831CB5"/>
    <w:rsid w:val="00836FC7"/>
    <w:rsid w:val="008400B4"/>
    <w:rsid w:val="00840165"/>
    <w:rsid w:val="00843F97"/>
    <w:rsid w:val="00851352"/>
    <w:rsid w:val="00853F8A"/>
    <w:rsid w:val="008543E4"/>
    <w:rsid w:val="00857077"/>
    <w:rsid w:val="00863230"/>
    <w:rsid w:val="00863FDD"/>
    <w:rsid w:val="00864701"/>
    <w:rsid w:val="00865A3E"/>
    <w:rsid w:val="00865BD0"/>
    <w:rsid w:val="008662E3"/>
    <w:rsid w:val="00866538"/>
    <w:rsid w:val="008717D8"/>
    <w:rsid w:val="00871FB4"/>
    <w:rsid w:val="0087215C"/>
    <w:rsid w:val="00872213"/>
    <w:rsid w:val="0087233E"/>
    <w:rsid w:val="00875D25"/>
    <w:rsid w:val="00880375"/>
    <w:rsid w:val="00880E35"/>
    <w:rsid w:val="008813E7"/>
    <w:rsid w:val="00886A45"/>
    <w:rsid w:val="008875FE"/>
    <w:rsid w:val="00887F8E"/>
    <w:rsid w:val="00895168"/>
    <w:rsid w:val="00896234"/>
    <w:rsid w:val="00897E43"/>
    <w:rsid w:val="008A02EE"/>
    <w:rsid w:val="008A4B86"/>
    <w:rsid w:val="008A523F"/>
    <w:rsid w:val="008A7A63"/>
    <w:rsid w:val="008C0074"/>
    <w:rsid w:val="008C222B"/>
    <w:rsid w:val="008C4FAF"/>
    <w:rsid w:val="008C5738"/>
    <w:rsid w:val="008C7EAD"/>
    <w:rsid w:val="008D0C96"/>
    <w:rsid w:val="008D0CFE"/>
    <w:rsid w:val="008D2E8A"/>
    <w:rsid w:val="008D3033"/>
    <w:rsid w:val="008D41CD"/>
    <w:rsid w:val="008D6152"/>
    <w:rsid w:val="008D7E49"/>
    <w:rsid w:val="008E66C9"/>
    <w:rsid w:val="008E7BA9"/>
    <w:rsid w:val="008F0F81"/>
    <w:rsid w:val="008F27BF"/>
    <w:rsid w:val="008F2E13"/>
    <w:rsid w:val="008F42ED"/>
    <w:rsid w:val="008F45C4"/>
    <w:rsid w:val="008F5457"/>
    <w:rsid w:val="008F7F25"/>
    <w:rsid w:val="00900A62"/>
    <w:rsid w:val="00901DF2"/>
    <w:rsid w:val="00907FEF"/>
    <w:rsid w:val="00910BF7"/>
    <w:rsid w:val="00910D26"/>
    <w:rsid w:val="009142EC"/>
    <w:rsid w:val="00914BE5"/>
    <w:rsid w:val="0091532E"/>
    <w:rsid w:val="009154C3"/>
    <w:rsid w:val="00923540"/>
    <w:rsid w:val="00923711"/>
    <w:rsid w:val="00924756"/>
    <w:rsid w:val="00924CBC"/>
    <w:rsid w:val="00925E3C"/>
    <w:rsid w:val="00925FD8"/>
    <w:rsid w:val="009260B0"/>
    <w:rsid w:val="00926767"/>
    <w:rsid w:val="009308E6"/>
    <w:rsid w:val="00935922"/>
    <w:rsid w:val="009361D5"/>
    <w:rsid w:val="00936A13"/>
    <w:rsid w:val="00937870"/>
    <w:rsid w:val="009428A4"/>
    <w:rsid w:val="00946A8E"/>
    <w:rsid w:val="00951BE3"/>
    <w:rsid w:val="00955143"/>
    <w:rsid w:val="00961868"/>
    <w:rsid w:val="00963B1E"/>
    <w:rsid w:val="009643EF"/>
    <w:rsid w:val="009659F4"/>
    <w:rsid w:val="00967A72"/>
    <w:rsid w:val="00970D60"/>
    <w:rsid w:val="00972836"/>
    <w:rsid w:val="00973760"/>
    <w:rsid w:val="009771AE"/>
    <w:rsid w:val="00981D00"/>
    <w:rsid w:val="009849AE"/>
    <w:rsid w:val="0099390E"/>
    <w:rsid w:val="00994F67"/>
    <w:rsid w:val="009955AA"/>
    <w:rsid w:val="009960E5"/>
    <w:rsid w:val="009974B1"/>
    <w:rsid w:val="009978F8"/>
    <w:rsid w:val="009A7ADC"/>
    <w:rsid w:val="009B0D30"/>
    <w:rsid w:val="009B2BEF"/>
    <w:rsid w:val="009C19B7"/>
    <w:rsid w:val="009C5ABB"/>
    <w:rsid w:val="009D05BC"/>
    <w:rsid w:val="009D24BE"/>
    <w:rsid w:val="009D3FFD"/>
    <w:rsid w:val="009D7C51"/>
    <w:rsid w:val="009E196C"/>
    <w:rsid w:val="009E6A0A"/>
    <w:rsid w:val="009F06C5"/>
    <w:rsid w:val="009F36BF"/>
    <w:rsid w:val="009F5C70"/>
    <w:rsid w:val="00A0170C"/>
    <w:rsid w:val="00A02A5E"/>
    <w:rsid w:val="00A02B93"/>
    <w:rsid w:val="00A07D7A"/>
    <w:rsid w:val="00A111B6"/>
    <w:rsid w:val="00A12DAF"/>
    <w:rsid w:val="00A12E9F"/>
    <w:rsid w:val="00A17069"/>
    <w:rsid w:val="00A17463"/>
    <w:rsid w:val="00A17475"/>
    <w:rsid w:val="00A20EA5"/>
    <w:rsid w:val="00A2335D"/>
    <w:rsid w:val="00A25D5B"/>
    <w:rsid w:val="00A26D27"/>
    <w:rsid w:val="00A36D2C"/>
    <w:rsid w:val="00A376EE"/>
    <w:rsid w:val="00A42A99"/>
    <w:rsid w:val="00A47AE4"/>
    <w:rsid w:val="00A5151A"/>
    <w:rsid w:val="00A55AF4"/>
    <w:rsid w:val="00A56A22"/>
    <w:rsid w:val="00A57E0A"/>
    <w:rsid w:val="00A61FD8"/>
    <w:rsid w:val="00A63867"/>
    <w:rsid w:val="00A644D2"/>
    <w:rsid w:val="00A649DC"/>
    <w:rsid w:val="00A72B9E"/>
    <w:rsid w:val="00A72FFF"/>
    <w:rsid w:val="00A738CC"/>
    <w:rsid w:val="00A73F3C"/>
    <w:rsid w:val="00A823F6"/>
    <w:rsid w:val="00A8719E"/>
    <w:rsid w:val="00A922CC"/>
    <w:rsid w:val="00A93657"/>
    <w:rsid w:val="00A93C7A"/>
    <w:rsid w:val="00A95B99"/>
    <w:rsid w:val="00A96496"/>
    <w:rsid w:val="00A97C7B"/>
    <w:rsid w:val="00AA0A89"/>
    <w:rsid w:val="00AA5368"/>
    <w:rsid w:val="00AA6429"/>
    <w:rsid w:val="00AA6EB3"/>
    <w:rsid w:val="00AB0552"/>
    <w:rsid w:val="00AB2065"/>
    <w:rsid w:val="00AB2849"/>
    <w:rsid w:val="00AB2D9C"/>
    <w:rsid w:val="00AB6ECC"/>
    <w:rsid w:val="00AC01AA"/>
    <w:rsid w:val="00AC4F72"/>
    <w:rsid w:val="00AD02A0"/>
    <w:rsid w:val="00AD0EB9"/>
    <w:rsid w:val="00AD5112"/>
    <w:rsid w:val="00AD5D7E"/>
    <w:rsid w:val="00AD6F08"/>
    <w:rsid w:val="00AD749C"/>
    <w:rsid w:val="00AE03FA"/>
    <w:rsid w:val="00AE066A"/>
    <w:rsid w:val="00AE3D8F"/>
    <w:rsid w:val="00AF0F35"/>
    <w:rsid w:val="00AF1ADE"/>
    <w:rsid w:val="00AF2443"/>
    <w:rsid w:val="00AF741A"/>
    <w:rsid w:val="00AF7C45"/>
    <w:rsid w:val="00B011A4"/>
    <w:rsid w:val="00B01ADB"/>
    <w:rsid w:val="00B02A80"/>
    <w:rsid w:val="00B02B95"/>
    <w:rsid w:val="00B04161"/>
    <w:rsid w:val="00B0456A"/>
    <w:rsid w:val="00B056F9"/>
    <w:rsid w:val="00B11E3D"/>
    <w:rsid w:val="00B12DEF"/>
    <w:rsid w:val="00B13F62"/>
    <w:rsid w:val="00B1497F"/>
    <w:rsid w:val="00B14D2C"/>
    <w:rsid w:val="00B164F7"/>
    <w:rsid w:val="00B17E82"/>
    <w:rsid w:val="00B25495"/>
    <w:rsid w:val="00B266E5"/>
    <w:rsid w:val="00B26A23"/>
    <w:rsid w:val="00B2791E"/>
    <w:rsid w:val="00B305C3"/>
    <w:rsid w:val="00B319CB"/>
    <w:rsid w:val="00B340BD"/>
    <w:rsid w:val="00B40239"/>
    <w:rsid w:val="00B4349F"/>
    <w:rsid w:val="00B43762"/>
    <w:rsid w:val="00B4575A"/>
    <w:rsid w:val="00B469DF"/>
    <w:rsid w:val="00B575BA"/>
    <w:rsid w:val="00B65ED1"/>
    <w:rsid w:val="00B71608"/>
    <w:rsid w:val="00B71E3A"/>
    <w:rsid w:val="00B76429"/>
    <w:rsid w:val="00B82B0D"/>
    <w:rsid w:val="00B860D1"/>
    <w:rsid w:val="00B86471"/>
    <w:rsid w:val="00B87241"/>
    <w:rsid w:val="00B8798E"/>
    <w:rsid w:val="00B90106"/>
    <w:rsid w:val="00B923C5"/>
    <w:rsid w:val="00B92536"/>
    <w:rsid w:val="00B95500"/>
    <w:rsid w:val="00B956D4"/>
    <w:rsid w:val="00B957E7"/>
    <w:rsid w:val="00B96CA8"/>
    <w:rsid w:val="00B97446"/>
    <w:rsid w:val="00BA0ADC"/>
    <w:rsid w:val="00BA39C8"/>
    <w:rsid w:val="00BA7432"/>
    <w:rsid w:val="00BA7922"/>
    <w:rsid w:val="00BB16BF"/>
    <w:rsid w:val="00BB2764"/>
    <w:rsid w:val="00BB2A99"/>
    <w:rsid w:val="00BB4231"/>
    <w:rsid w:val="00BB600C"/>
    <w:rsid w:val="00BB6D0A"/>
    <w:rsid w:val="00BC1AA0"/>
    <w:rsid w:val="00BC2495"/>
    <w:rsid w:val="00BC2647"/>
    <w:rsid w:val="00BC2875"/>
    <w:rsid w:val="00BC314A"/>
    <w:rsid w:val="00BC7EB9"/>
    <w:rsid w:val="00BD021D"/>
    <w:rsid w:val="00BD0C70"/>
    <w:rsid w:val="00BD1B23"/>
    <w:rsid w:val="00BD2643"/>
    <w:rsid w:val="00BD309E"/>
    <w:rsid w:val="00BD56B1"/>
    <w:rsid w:val="00BD5C1F"/>
    <w:rsid w:val="00BD6558"/>
    <w:rsid w:val="00BD702B"/>
    <w:rsid w:val="00BE0825"/>
    <w:rsid w:val="00BE31E7"/>
    <w:rsid w:val="00BE393F"/>
    <w:rsid w:val="00BE3F49"/>
    <w:rsid w:val="00BE795E"/>
    <w:rsid w:val="00BF044B"/>
    <w:rsid w:val="00BF1927"/>
    <w:rsid w:val="00BF2AD7"/>
    <w:rsid w:val="00BF2F76"/>
    <w:rsid w:val="00BF3022"/>
    <w:rsid w:val="00BF3214"/>
    <w:rsid w:val="00BF5573"/>
    <w:rsid w:val="00BF7F7A"/>
    <w:rsid w:val="00C03116"/>
    <w:rsid w:val="00C07FD8"/>
    <w:rsid w:val="00C152FA"/>
    <w:rsid w:val="00C15867"/>
    <w:rsid w:val="00C21C45"/>
    <w:rsid w:val="00C2296D"/>
    <w:rsid w:val="00C23155"/>
    <w:rsid w:val="00C234A4"/>
    <w:rsid w:val="00C27A1C"/>
    <w:rsid w:val="00C328F7"/>
    <w:rsid w:val="00C36E1B"/>
    <w:rsid w:val="00C371CB"/>
    <w:rsid w:val="00C40C41"/>
    <w:rsid w:val="00C44641"/>
    <w:rsid w:val="00C44707"/>
    <w:rsid w:val="00C45885"/>
    <w:rsid w:val="00C46206"/>
    <w:rsid w:val="00C50AE6"/>
    <w:rsid w:val="00C50F22"/>
    <w:rsid w:val="00C52FEB"/>
    <w:rsid w:val="00C53111"/>
    <w:rsid w:val="00C552DC"/>
    <w:rsid w:val="00C56780"/>
    <w:rsid w:val="00C57971"/>
    <w:rsid w:val="00C616D0"/>
    <w:rsid w:val="00C6333F"/>
    <w:rsid w:val="00C63CCC"/>
    <w:rsid w:val="00C65BD7"/>
    <w:rsid w:val="00C76BA4"/>
    <w:rsid w:val="00C8195F"/>
    <w:rsid w:val="00C83A48"/>
    <w:rsid w:val="00C85865"/>
    <w:rsid w:val="00C85E85"/>
    <w:rsid w:val="00C8787A"/>
    <w:rsid w:val="00C93B88"/>
    <w:rsid w:val="00CA0A43"/>
    <w:rsid w:val="00CA0B47"/>
    <w:rsid w:val="00CA1783"/>
    <w:rsid w:val="00CA2EAE"/>
    <w:rsid w:val="00CA4AC1"/>
    <w:rsid w:val="00CA55B2"/>
    <w:rsid w:val="00CA59FB"/>
    <w:rsid w:val="00CB0316"/>
    <w:rsid w:val="00CB0B11"/>
    <w:rsid w:val="00CB426A"/>
    <w:rsid w:val="00CB5354"/>
    <w:rsid w:val="00CB5D06"/>
    <w:rsid w:val="00CC3C9E"/>
    <w:rsid w:val="00CC3F16"/>
    <w:rsid w:val="00CC4138"/>
    <w:rsid w:val="00CC6A14"/>
    <w:rsid w:val="00CC70A3"/>
    <w:rsid w:val="00CD012B"/>
    <w:rsid w:val="00CD4442"/>
    <w:rsid w:val="00CD53C3"/>
    <w:rsid w:val="00CD574E"/>
    <w:rsid w:val="00CD6212"/>
    <w:rsid w:val="00CD7C0A"/>
    <w:rsid w:val="00CE4C22"/>
    <w:rsid w:val="00CE76E5"/>
    <w:rsid w:val="00CF41EC"/>
    <w:rsid w:val="00CF5241"/>
    <w:rsid w:val="00CF5515"/>
    <w:rsid w:val="00CF5D04"/>
    <w:rsid w:val="00CF6272"/>
    <w:rsid w:val="00D010E8"/>
    <w:rsid w:val="00D03CF1"/>
    <w:rsid w:val="00D03EBD"/>
    <w:rsid w:val="00D04709"/>
    <w:rsid w:val="00D04DE4"/>
    <w:rsid w:val="00D0592A"/>
    <w:rsid w:val="00D063BA"/>
    <w:rsid w:val="00D063F1"/>
    <w:rsid w:val="00D14F22"/>
    <w:rsid w:val="00D2051C"/>
    <w:rsid w:val="00D21647"/>
    <w:rsid w:val="00D2221B"/>
    <w:rsid w:val="00D24041"/>
    <w:rsid w:val="00D30DB4"/>
    <w:rsid w:val="00D31C45"/>
    <w:rsid w:val="00D33648"/>
    <w:rsid w:val="00D34678"/>
    <w:rsid w:val="00D4741C"/>
    <w:rsid w:val="00D50086"/>
    <w:rsid w:val="00D57918"/>
    <w:rsid w:val="00D61AF5"/>
    <w:rsid w:val="00D61C33"/>
    <w:rsid w:val="00D622AB"/>
    <w:rsid w:val="00D64DAD"/>
    <w:rsid w:val="00D66612"/>
    <w:rsid w:val="00D70D9B"/>
    <w:rsid w:val="00D73DC6"/>
    <w:rsid w:val="00D74C1A"/>
    <w:rsid w:val="00D754C1"/>
    <w:rsid w:val="00D77393"/>
    <w:rsid w:val="00D77A35"/>
    <w:rsid w:val="00D81072"/>
    <w:rsid w:val="00D81B3E"/>
    <w:rsid w:val="00D85270"/>
    <w:rsid w:val="00D90C70"/>
    <w:rsid w:val="00D90E49"/>
    <w:rsid w:val="00D92125"/>
    <w:rsid w:val="00D922AF"/>
    <w:rsid w:val="00D96ADE"/>
    <w:rsid w:val="00D9771D"/>
    <w:rsid w:val="00D9774E"/>
    <w:rsid w:val="00DA04C0"/>
    <w:rsid w:val="00DA0CE2"/>
    <w:rsid w:val="00DA2387"/>
    <w:rsid w:val="00DA3BC9"/>
    <w:rsid w:val="00DA5013"/>
    <w:rsid w:val="00DA70EF"/>
    <w:rsid w:val="00DB2D85"/>
    <w:rsid w:val="00DB352A"/>
    <w:rsid w:val="00DB3D30"/>
    <w:rsid w:val="00DB4A58"/>
    <w:rsid w:val="00DB707B"/>
    <w:rsid w:val="00DC08DB"/>
    <w:rsid w:val="00DC0B6A"/>
    <w:rsid w:val="00DC0CAE"/>
    <w:rsid w:val="00DC1E63"/>
    <w:rsid w:val="00DC42C5"/>
    <w:rsid w:val="00DC5299"/>
    <w:rsid w:val="00DC6A10"/>
    <w:rsid w:val="00DC74C5"/>
    <w:rsid w:val="00DD0EDC"/>
    <w:rsid w:val="00DD35EF"/>
    <w:rsid w:val="00DE2C77"/>
    <w:rsid w:val="00DE657E"/>
    <w:rsid w:val="00DF4704"/>
    <w:rsid w:val="00E024AA"/>
    <w:rsid w:val="00E04868"/>
    <w:rsid w:val="00E07569"/>
    <w:rsid w:val="00E10A0D"/>
    <w:rsid w:val="00E1184E"/>
    <w:rsid w:val="00E15C77"/>
    <w:rsid w:val="00E16356"/>
    <w:rsid w:val="00E201FA"/>
    <w:rsid w:val="00E25068"/>
    <w:rsid w:val="00E250F1"/>
    <w:rsid w:val="00E27772"/>
    <w:rsid w:val="00E31248"/>
    <w:rsid w:val="00E31823"/>
    <w:rsid w:val="00E329C4"/>
    <w:rsid w:val="00E34CD3"/>
    <w:rsid w:val="00E3550D"/>
    <w:rsid w:val="00E36DA7"/>
    <w:rsid w:val="00E460F8"/>
    <w:rsid w:val="00E52838"/>
    <w:rsid w:val="00E56BCF"/>
    <w:rsid w:val="00E57640"/>
    <w:rsid w:val="00E6018A"/>
    <w:rsid w:val="00E606EA"/>
    <w:rsid w:val="00E614E0"/>
    <w:rsid w:val="00E61897"/>
    <w:rsid w:val="00E622AA"/>
    <w:rsid w:val="00E622AF"/>
    <w:rsid w:val="00E63223"/>
    <w:rsid w:val="00E64F59"/>
    <w:rsid w:val="00E66EB8"/>
    <w:rsid w:val="00E71947"/>
    <w:rsid w:val="00E73F7F"/>
    <w:rsid w:val="00E74913"/>
    <w:rsid w:val="00E753E8"/>
    <w:rsid w:val="00E81521"/>
    <w:rsid w:val="00E81ADD"/>
    <w:rsid w:val="00E85409"/>
    <w:rsid w:val="00E86B29"/>
    <w:rsid w:val="00E87DAF"/>
    <w:rsid w:val="00E907CE"/>
    <w:rsid w:val="00E917D8"/>
    <w:rsid w:val="00E9663C"/>
    <w:rsid w:val="00EA272C"/>
    <w:rsid w:val="00EA2930"/>
    <w:rsid w:val="00EA3DC0"/>
    <w:rsid w:val="00EA429F"/>
    <w:rsid w:val="00EA4F9E"/>
    <w:rsid w:val="00EA63CA"/>
    <w:rsid w:val="00EA6D3B"/>
    <w:rsid w:val="00EB00AD"/>
    <w:rsid w:val="00EB0444"/>
    <w:rsid w:val="00EB136C"/>
    <w:rsid w:val="00EB1D6D"/>
    <w:rsid w:val="00EB480E"/>
    <w:rsid w:val="00EB5832"/>
    <w:rsid w:val="00EB5EC6"/>
    <w:rsid w:val="00EB76D8"/>
    <w:rsid w:val="00EB7FC9"/>
    <w:rsid w:val="00EC03CE"/>
    <w:rsid w:val="00EC1661"/>
    <w:rsid w:val="00EC1703"/>
    <w:rsid w:val="00EC410F"/>
    <w:rsid w:val="00EC498F"/>
    <w:rsid w:val="00EC4BBA"/>
    <w:rsid w:val="00EC5A5F"/>
    <w:rsid w:val="00EC61AD"/>
    <w:rsid w:val="00EC6EEF"/>
    <w:rsid w:val="00ED0A21"/>
    <w:rsid w:val="00ED27E8"/>
    <w:rsid w:val="00ED5336"/>
    <w:rsid w:val="00ED6CEC"/>
    <w:rsid w:val="00ED7137"/>
    <w:rsid w:val="00EE0A08"/>
    <w:rsid w:val="00EE3089"/>
    <w:rsid w:val="00EE5A87"/>
    <w:rsid w:val="00EE66A0"/>
    <w:rsid w:val="00EE6C4B"/>
    <w:rsid w:val="00EF06EA"/>
    <w:rsid w:val="00EF073D"/>
    <w:rsid w:val="00EF1F00"/>
    <w:rsid w:val="00EF4DF6"/>
    <w:rsid w:val="00EF4F7F"/>
    <w:rsid w:val="00EF64A8"/>
    <w:rsid w:val="00F03C10"/>
    <w:rsid w:val="00F12348"/>
    <w:rsid w:val="00F131CC"/>
    <w:rsid w:val="00F13BDD"/>
    <w:rsid w:val="00F21088"/>
    <w:rsid w:val="00F22B30"/>
    <w:rsid w:val="00F22CC2"/>
    <w:rsid w:val="00F327E7"/>
    <w:rsid w:val="00F3546A"/>
    <w:rsid w:val="00F35746"/>
    <w:rsid w:val="00F420FB"/>
    <w:rsid w:val="00F447C7"/>
    <w:rsid w:val="00F459B4"/>
    <w:rsid w:val="00F46D2D"/>
    <w:rsid w:val="00F5057C"/>
    <w:rsid w:val="00F50948"/>
    <w:rsid w:val="00F5211B"/>
    <w:rsid w:val="00F554A9"/>
    <w:rsid w:val="00F56024"/>
    <w:rsid w:val="00F60966"/>
    <w:rsid w:val="00F64B9B"/>
    <w:rsid w:val="00F716FD"/>
    <w:rsid w:val="00F71F67"/>
    <w:rsid w:val="00F7711C"/>
    <w:rsid w:val="00F80291"/>
    <w:rsid w:val="00F80355"/>
    <w:rsid w:val="00F81004"/>
    <w:rsid w:val="00F82DE5"/>
    <w:rsid w:val="00F86498"/>
    <w:rsid w:val="00F87C43"/>
    <w:rsid w:val="00F90095"/>
    <w:rsid w:val="00F904EB"/>
    <w:rsid w:val="00F96712"/>
    <w:rsid w:val="00FA5722"/>
    <w:rsid w:val="00FA7332"/>
    <w:rsid w:val="00FA7336"/>
    <w:rsid w:val="00FB0C81"/>
    <w:rsid w:val="00FC2200"/>
    <w:rsid w:val="00FC2540"/>
    <w:rsid w:val="00FC4962"/>
    <w:rsid w:val="00FC5553"/>
    <w:rsid w:val="00FD13C0"/>
    <w:rsid w:val="00FD4763"/>
    <w:rsid w:val="00FD6189"/>
    <w:rsid w:val="00FD7455"/>
    <w:rsid w:val="00FE357C"/>
    <w:rsid w:val="00FF0204"/>
    <w:rsid w:val="00FF148A"/>
    <w:rsid w:val="00FF2ADA"/>
    <w:rsid w:val="00FF3AED"/>
    <w:rsid w:val="00FF41C9"/>
    <w:rsid w:val="00FF4C08"/>
    <w:rsid w:val="00FF4F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9B659"/>
  <w15:docId w15:val="{5FD5C32C-D0F5-432D-8A59-54EE211E6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styleId="ListParagraph">
    <w:name w:val="List Paragraph"/>
    <w:basedOn w:val="Normal"/>
    <w:uiPriority w:val="34"/>
    <w:qFormat/>
    <w:rsid w:val="004C53AB"/>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C53AB"/>
    <w:rPr>
      <w:sz w:val="22"/>
      <w:szCs w:val="22"/>
      <w:lang w:val="en-CA"/>
    </w:rPr>
  </w:style>
  <w:style w:type="table" w:customStyle="1" w:styleId="TableGrid10">
    <w:name w:val="Table Grid1"/>
    <w:basedOn w:val="TableNormal"/>
    <w:next w:val="TableGrid"/>
    <w:qFormat/>
    <w:rsid w:val="004C53A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22AA"/>
    <w:rPr>
      <w:sz w:val="22"/>
      <w:szCs w:val="22"/>
      <w:lang w:val="en-CA"/>
    </w:rPr>
  </w:style>
  <w:style w:type="character" w:customStyle="1" w:styleId="normaltextrun">
    <w:name w:val="normaltextrun"/>
    <w:basedOn w:val="DefaultParagraphFont"/>
    <w:rsid w:val="00027675"/>
  </w:style>
  <w:style w:type="character" w:customStyle="1" w:styleId="eop">
    <w:name w:val="eop"/>
    <w:basedOn w:val="DefaultParagraphFont"/>
    <w:rsid w:val="00027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3167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84338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74469277">
      <w:bodyDiv w:val="1"/>
      <w:marLeft w:val="0"/>
      <w:marRight w:val="0"/>
      <w:marTop w:val="0"/>
      <w:marBottom w:val="0"/>
      <w:divBdr>
        <w:top w:val="none" w:sz="0" w:space="0" w:color="auto"/>
        <w:left w:val="none" w:sz="0" w:space="0" w:color="auto"/>
        <w:bottom w:val="none" w:sz="0" w:space="0" w:color="auto"/>
        <w:right w:val="none" w:sz="0" w:space="0" w:color="auto"/>
      </w:divBdr>
    </w:div>
    <w:div w:id="1663581892">
      <w:bodyDiv w:val="1"/>
      <w:marLeft w:val="0"/>
      <w:marRight w:val="0"/>
      <w:marTop w:val="0"/>
      <w:marBottom w:val="0"/>
      <w:divBdr>
        <w:top w:val="none" w:sz="0" w:space="0" w:color="auto"/>
        <w:left w:val="none" w:sz="0" w:space="0" w:color="auto"/>
        <w:bottom w:val="none" w:sz="0" w:space="0" w:color="auto"/>
        <w:right w:val="none" w:sz="0" w:space="0" w:color="auto"/>
      </w:divBdr>
    </w:div>
    <w:div w:id="1713311952">
      <w:bodyDiv w:val="1"/>
      <w:marLeft w:val="0"/>
      <w:marRight w:val="0"/>
      <w:marTop w:val="0"/>
      <w:marBottom w:val="0"/>
      <w:divBdr>
        <w:top w:val="none" w:sz="0" w:space="0" w:color="auto"/>
        <w:left w:val="none" w:sz="0" w:space="0" w:color="auto"/>
        <w:bottom w:val="none" w:sz="0" w:space="0" w:color="auto"/>
        <w:right w:val="none" w:sz="0" w:space="0" w:color="auto"/>
      </w:divBdr>
    </w:div>
    <w:div w:id="1718577850">
      <w:bodyDiv w:val="1"/>
      <w:marLeft w:val="0"/>
      <w:marRight w:val="0"/>
      <w:marTop w:val="0"/>
      <w:marBottom w:val="0"/>
      <w:divBdr>
        <w:top w:val="none" w:sz="0" w:space="0" w:color="auto"/>
        <w:left w:val="none" w:sz="0" w:space="0" w:color="auto"/>
        <w:bottom w:val="none" w:sz="0" w:space="0" w:color="auto"/>
        <w:right w:val="none" w:sz="0" w:space="0" w:color="auto"/>
      </w:divBdr>
    </w:div>
    <w:div w:id="177952639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20(1)\General\DRAFTS\Alejandro\92nd%20ExCom\06%20Overview%20of%20issues\Overview%20of%20issues%2092X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23203818D766D4493151034911C4780" ma:contentTypeVersion="5" ma:contentTypeDescription="Create a new document." ma:contentTypeScope="" ma:versionID="7835facb3c04f724155887049117277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C938152-1A3F-4FA5-90AC-997C7157D820}"/>
</file>

<file path=customXml/itemProps2.xml><?xml version="1.0" encoding="utf-8"?>
<ds:datastoreItem xmlns:ds="http://schemas.openxmlformats.org/officeDocument/2006/customXml" ds:itemID="{93B20445-6DE8-447E-AD28-27934D757076}"/>
</file>

<file path=customXml/itemProps3.xml><?xml version="1.0" encoding="utf-8"?>
<ds:datastoreItem xmlns:ds="http://schemas.openxmlformats.org/officeDocument/2006/customXml" ds:itemID="{708F9DBD-FB0D-4964-891B-42F4E0A43A65}"/>
</file>

<file path=customXml/itemProps4.xml><?xml version="1.0" encoding="utf-8"?>
<ds:datastoreItem xmlns:ds="http://schemas.openxmlformats.org/officeDocument/2006/customXml" ds:itemID="{442309CA-5BE6-41C7-AC36-689609BB88B1}"/>
</file>

<file path=docProps/app.xml><?xml version="1.0" encoding="utf-8"?>
<Properties xmlns="http://schemas.openxmlformats.org/officeDocument/2006/extended-properties" xmlns:vt="http://schemas.openxmlformats.org/officeDocument/2006/docPropsVTypes">
  <Template>Overview of issues 92XX</Template>
  <TotalTime>2</TotalTime>
  <Pages>9</Pages>
  <Words>3664</Words>
  <Characters>20889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Aperçu des questions soulevées pendant l’examen des projets</vt:lpstr>
    </vt:vector>
  </TitlesOfParts>
  <Company>UNMFS</Company>
  <LinksUpToDate>false</LinksUpToDate>
  <CharactersWithSpaces>24504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pendant l’examen des projets                                                                                                     .</dc:title>
  <dc:subject/>
  <dc:creator>Dominika Anna Suwik</dc:creator>
  <cp:keywords>92e ExCom</cp:keywords>
  <cp:lastModifiedBy>HBE</cp:lastModifiedBy>
  <cp:revision>6</cp:revision>
  <cp:lastPrinted>2001-05-26T16:40:00Z</cp:lastPrinted>
  <dcterms:created xsi:type="dcterms:W3CDTF">2023-05-15T14:46:00Z</dcterms:created>
  <dcterms:modified xsi:type="dcterms:W3CDTF">2023-05-16T22:12:00Z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UNEP/OzL.Pro/ExCom/92/13</vt:lpwstr>
  </property>
  <property fmtid="{D5CDD505-2E9C-101B-9397-08002B2CF9AE}" pid="3" name="Revision date">
    <vt:lpwstr>5/10/2023</vt:lpwstr>
  </property>
  <property fmtid="{D5CDD505-2E9C-101B-9397-08002B2CF9AE}" pid="4" name="ContentTypeId">
    <vt:lpwstr>0x010100C23203818D766D4493151034911C4780</vt:lpwstr>
  </property>
  <property fmtid="{D5CDD505-2E9C-101B-9397-08002B2CF9AE}" pid="5" name="Order">
    <vt:r8>4875200</vt:r8>
  </property>
  <property fmtid="{D5CDD505-2E9C-101B-9397-08002B2CF9AE}" pid="6" name="MediaServiceImageTags">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3" name="lcf76f155ced4ddcb4097134ff3c332f">
    <vt:lpwstr/>
  </property>
</Properties>
</file>