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5A75BE" w14:paraId="0057B0C0" w14:textId="77777777" w:rsidTr="002C50EB">
        <w:trPr>
          <w:trHeight w:val="720"/>
        </w:trPr>
        <w:tc>
          <w:tcPr>
            <w:tcW w:w="4410" w:type="dxa"/>
            <w:gridSpan w:val="2"/>
            <w:tcBorders>
              <w:bottom w:val="single" w:sz="18" w:space="0" w:color="auto"/>
            </w:tcBorders>
          </w:tcPr>
          <w:p w14:paraId="56DDEC5A" w14:textId="77777777" w:rsidR="005A75BE" w:rsidRPr="00B64779" w:rsidRDefault="005A75BE" w:rsidP="000A6DBB">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AC12FE9" w14:textId="77777777" w:rsidR="005A75BE" w:rsidRDefault="005A75BE" w:rsidP="000A6DBB">
            <w:pPr>
              <w:pStyle w:val="Heading3"/>
              <w:numPr>
                <w:ilvl w:val="0"/>
                <w:numId w:val="0"/>
              </w:numPr>
              <w:bidi/>
              <w:ind w:left="270" w:right="1384"/>
              <w:rPr>
                <w:b/>
                <w:bCs/>
                <w:sz w:val="48"/>
                <w:szCs w:val="48"/>
              </w:rPr>
            </w:pPr>
            <w:r>
              <w:rPr>
                <w:b/>
                <w:bCs/>
                <w:sz w:val="48"/>
                <w:szCs w:val="48"/>
                <w:rtl/>
              </w:rPr>
              <w:t>الأمم المتحدة</w:t>
            </w:r>
          </w:p>
        </w:tc>
      </w:tr>
      <w:tr w:rsidR="005A75BE" w14:paraId="38B1FB38" w14:textId="77777777" w:rsidTr="002C50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F246495" w14:textId="77777777" w:rsidR="005A75BE" w:rsidRPr="005A75BE" w:rsidRDefault="005A75BE" w:rsidP="000A6DBB">
            <w:pPr>
              <w:jc w:val="left"/>
              <w:rPr>
                <w:sz w:val="24"/>
                <w:szCs w:val="24"/>
                <w:lang w:val="en-US"/>
              </w:rPr>
            </w:pPr>
            <w:r w:rsidRPr="005A75BE">
              <w:rPr>
                <w:sz w:val="24"/>
                <w:szCs w:val="24"/>
                <w:lang w:val="en-US"/>
              </w:rPr>
              <w:t>Distr.</w:t>
            </w:r>
          </w:p>
          <w:p w14:paraId="72336FC2" w14:textId="77777777" w:rsidR="005A75BE" w:rsidRPr="005A75BE" w:rsidRDefault="005A75BE" w:rsidP="000A6DBB">
            <w:pPr>
              <w:jc w:val="left"/>
              <w:rPr>
                <w:sz w:val="24"/>
                <w:szCs w:val="24"/>
                <w:lang w:val="en-US"/>
              </w:rPr>
            </w:pPr>
            <w:r w:rsidRPr="005A75BE">
              <w:rPr>
                <w:sz w:val="24"/>
                <w:szCs w:val="24"/>
                <w:lang w:val="en-US"/>
              </w:rPr>
              <w:t>GENERAL</w:t>
            </w:r>
          </w:p>
          <w:p w14:paraId="3A536694" w14:textId="77777777" w:rsidR="005A75BE" w:rsidRPr="005A75BE" w:rsidRDefault="005A75BE" w:rsidP="000A6DBB">
            <w:pPr>
              <w:jc w:val="left"/>
              <w:rPr>
                <w:sz w:val="24"/>
                <w:szCs w:val="24"/>
                <w:lang w:val="en-US"/>
              </w:rPr>
            </w:pPr>
          </w:p>
          <w:p w14:paraId="2C931468" w14:textId="34E090E7" w:rsidR="005A75BE" w:rsidRPr="005A75BE" w:rsidRDefault="005A75BE" w:rsidP="000A6DBB">
            <w:pPr>
              <w:rPr>
                <w:rFonts w:asciiTheme="majorBidi" w:hAnsiTheme="majorBidi" w:cstheme="majorBidi"/>
                <w:sz w:val="24"/>
                <w:szCs w:val="24"/>
                <w:rtl/>
              </w:rPr>
            </w:pPr>
            <w:r w:rsidRPr="005A75BE">
              <w:rPr>
                <w:sz w:val="24"/>
                <w:szCs w:val="24"/>
              </w:rPr>
              <w:fldChar w:fldCharType="begin"/>
            </w:r>
            <w:r w:rsidRPr="005A75BE">
              <w:rPr>
                <w:sz w:val="24"/>
                <w:szCs w:val="24"/>
              </w:rPr>
              <w:instrText xml:space="preserve"> DOCPROPERTY "Document number"  \* MERGEFORMAT </w:instrText>
            </w:r>
            <w:r w:rsidRPr="005A75BE">
              <w:rPr>
                <w:sz w:val="24"/>
                <w:szCs w:val="24"/>
              </w:rPr>
              <w:fldChar w:fldCharType="separate"/>
            </w:r>
            <w:r w:rsidR="001C7697">
              <w:rPr>
                <w:sz w:val="24"/>
                <w:szCs w:val="24"/>
              </w:rPr>
              <w:t>UNEP/OzL.Pro/ExCom/98/33</w:t>
            </w:r>
            <w:r w:rsidRPr="005A75BE">
              <w:rPr>
                <w:sz w:val="24"/>
                <w:szCs w:val="24"/>
              </w:rPr>
              <w:fldChar w:fldCharType="end"/>
            </w:r>
          </w:p>
          <w:p w14:paraId="2182AF0D" w14:textId="3F72D5EE" w:rsidR="005A75BE" w:rsidRPr="005A75BE" w:rsidRDefault="005A75BE" w:rsidP="000A6DBB">
            <w:pPr>
              <w:rPr>
                <w:sz w:val="24"/>
                <w:szCs w:val="24"/>
              </w:rPr>
            </w:pPr>
            <w:r w:rsidRPr="005A75BE">
              <w:rPr>
                <w:sz w:val="24"/>
                <w:szCs w:val="24"/>
              </w:rPr>
              <w:fldChar w:fldCharType="begin"/>
            </w:r>
            <w:r w:rsidRPr="005A75BE">
              <w:rPr>
                <w:sz w:val="24"/>
                <w:szCs w:val="24"/>
              </w:rPr>
              <w:instrText xml:space="preserve"> DOCPROPERTY "Revision date" \@ "d MMMM YYYY"  \* MERGEFORMAT </w:instrText>
            </w:r>
            <w:r w:rsidRPr="005A75BE">
              <w:rPr>
                <w:sz w:val="24"/>
                <w:szCs w:val="24"/>
              </w:rPr>
              <w:fldChar w:fldCharType="separate"/>
            </w:r>
            <w:r w:rsidRPr="005A75BE">
              <w:rPr>
                <w:sz w:val="24"/>
                <w:szCs w:val="24"/>
              </w:rPr>
              <w:t>26 May 2026</w:t>
            </w:r>
            <w:r w:rsidRPr="005A75BE">
              <w:rPr>
                <w:sz w:val="24"/>
                <w:szCs w:val="24"/>
              </w:rPr>
              <w:fldChar w:fldCharType="end"/>
            </w:r>
          </w:p>
          <w:p w14:paraId="2D825453" w14:textId="77777777" w:rsidR="005A75BE" w:rsidRPr="005A75BE" w:rsidRDefault="005A75BE" w:rsidP="000A6DBB">
            <w:pPr>
              <w:jc w:val="left"/>
              <w:rPr>
                <w:sz w:val="24"/>
                <w:szCs w:val="24"/>
                <w:rtl/>
                <w:lang w:val="en-US"/>
              </w:rPr>
            </w:pPr>
          </w:p>
          <w:p w14:paraId="7BE9BC61" w14:textId="77777777" w:rsidR="005A75BE" w:rsidRPr="005A75BE" w:rsidRDefault="005A75BE" w:rsidP="000A6DBB">
            <w:pPr>
              <w:jc w:val="left"/>
              <w:rPr>
                <w:sz w:val="24"/>
                <w:szCs w:val="24"/>
                <w:lang w:val="en-US"/>
              </w:rPr>
            </w:pPr>
            <w:r w:rsidRPr="005A75BE">
              <w:rPr>
                <w:sz w:val="24"/>
                <w:szCs w:val="24"/>
                <w:lang w:val="en-US"/>
              </w:rPr>
              <w:t>ARABIC</w:t>
            </w:r>
          </w:p>
          <w:p w14:paraId="50ECD956" w14:textId="77777777" w:rsidR="005A75BE" w:rsidRDefault="005A75BE" w:rsidP="000A6DBB">
            <w:pPr>
              <w:jc w:val="left"/>
              <w:rPr>
                <w:lang w:val="en-US"/>
              </w:rPr>
            </w:pPr>
            <w:r w:rsidRPr="005A75BE">
              <w:rPr>
                <w:sz w:val="24"/>
                <w:szCs w:val="24"/>
                <w:lang w:val="en-US"/>
              </w:rPr>
              <w:t>ORIGINAL: ENGLISH</w:t>
            </w:r>
          </w:p>
        </w:tc>
        <w:tc>
          <w:tcPr>
            <w:tcW w:w="3402" w:type="dxa"/>
            <w:gridSpan w:val="2"/>
            <w:tcBorders>
              <w:top w:val="nil"/>
              <w:left w:val="nil"/>
              <w:bottom w:val="single" w:sz="36" w:space="0" w:color="auto"/>
              <w:right w:val="nil"/>
            </w:tcBorders>
          </w:tcPr>
          <w:p w14:paraId="295A9B13" w14:textId="77777777" w:rsidR="005A75BE" w:rsidRDefault="005A75BE" w:rsidP="000A6DB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3FBF1C9" w14:textId="77777777" w:rsidR="005A75BE" w:rsidRDefault="005A75BE" w:rsidP="000A6DB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77633E" w14:textId="77777777" w:rsidR="005A75BE" w:rsidRDefault="005A75BE" w:rsidP="000A6DBB">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6271657" w14:textId="77777777" w:rsidR="005A75BE" w:rsidRDefault="005A75BE" w:rsidP="000A6DBB">
            <w:pPr>
              <w:rPr>
                <w:caps/>
                <w:lang w:val="en-US"/>
              </w:rPr>
            </w:pPr>
            <w:r>
              <w:rPr>
                <w:noProof/>
                <w:lang w:eastAsia="en-CA"/>
              </w:rPr>
              <w:drawing>
                <wp:anchor distT="0" distB="0" distL="114300" distR="114300" simplePos="0" relativeHeight="251659264" behindDoc="1" locked="0" layoutInCell="0" allowOverlap="1" wp14:anchorId="1EFF6ED5" wp14:editId="484BB2E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0F91F" w14:textId="77777777" w:rsidR="005A75BE" w:rsidRDefault="005A75BE" w:rsidP="000A6DBB">
            <w:pPr>
              <w:rPr>
                <w:lang w:val="en-US"/>
              </w:rPr>
            </w:pPr>
            <w:r>
              <w:rPr>
                <w:noProof/>
                <w:lang w:eastAsia="en-CA"/>
              </w:rPr>
              <w:drawing>
                <wp:anchor distT="0" distB="0" distL="114300" distR="114300" simplePos="0" relativeHeight="251660288" behindDoc="0" locked="0" layoutInCell="0" allowOverlap="1" wp14:anchorId="1B1B1360" wp14:editId="78C2F9F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39AB9C6" w14:textId="77777777" w:rsidR="002C50EB" w:rsidRDefault="002C50EB" w:rsidP="002C50EB">
      <w:pPr>
        <w:pStyle w:val="Caption"/>
        <w:spacing w:line="200" w:lineRule="exact"/>
        <w:ind w:left="187" w:right="187" w:hanging="187"/>
        <w:jc w:val="both"/>
        <w:rPr>
          <w:rFonts w:cs="Akhbar MT"/>
          <w:b/>
          <w:bCs/>
          <w:sz w:val="28"/>
          <w:szCs w:val="28"/>
          <w:rtl/>
        </w:rPr>
      </w:pPr>
    </w:p>
    <w:p w14:paraId="11D5D9DF" w14:textId="77777777" w:rsidR="002C50EB" w:rsidRPr="00392DDC" w:rsidRDefault="002C50EB" w:rsidP="002C50EB">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8822237" w14:textId="77777777" w:rsidR="002C50EB" w:rsidRPr="00392DDC" w:rsidRDefault="002C50EB" w:rsidP="002C50EB">
      <w:pPr>
        <w:bidi/>
        <w:ind w:left="180" w:hanging="180"/>
        <w:rPr>
          <w:b/>
          <w:sz w:val="28"/>
          <w:szCs w:val="28"/>
          <w:lang w:val="en-US"/>
        </w:rPr>
      </w:pPr>
      <w:r w:rsidRPr="00392DDC">
        <w:rPr>
          <w:b/>
          <w:sz w:val="28"/>
          <w:szCs w:val="28"/>
          <w:rtl/>
        </w:rPr>
        <w:t xml:space="preserve">لتنفيـــذ بروتوكـول مونتريــال </w:t>
      </w:r>
    </w:p>
    <w:p w14:paraId="1367818F" w14:textId="77777777" w:rsidR="002C50EB" w:rsidRPr="00C7610A" w:rsidRDefault="002C50EB" w:rsidP="002C50EB">
      <w:pPr>
        <w:bidi/>
        <w:ind w:left="180" w:hanging="180"/>
        <w:jc w:val="left"/>
        <w:rPr>
          <w:b/>
          <w:sz w:val="28"/>
          <w:szCs w:val="28"/>
          <w:rtl/>
        </w:rPr>
      </w:pPr>
      <w:r w:rsidRPr="00C7610A">
        <w:rPr>
          <w:rFonts w:hint="cs"/>
          <w:b/>
          <w:sz w:val="28"/>
          <w:szCs w:val="28"/>
          <w:rtl/>
        </w:rPr>
        <w:t>الاجتماع الثامن والتسعون</w:t>
      </w:r>
    </w:p>
    <w:p w14:paraId="5E3B5559" w14:textId="77777777" w:rsidR="002C50EB" w:rsidRPr="007D7B5F" w:rsidRDefault="002C50EB" w:rsidP="002C50EB">
      <w:pPr>
        <w:bidi/>
        <w:ind w:left="180" w:hanging="180"/>
        <w:rPr>
          <w:b/>
          <w:sz w:val="28"/>
          <w:szCs w:val="28"/>
          <w:rtl/>
        </w:rPr>
      </w:pPr>
      <w:r w:rsidRPr="00C7610A">
        <w:rPr>
          <w:rFonts w:hint="cs"/>
          <w:b/>
          <w:sz w:val="28"/>
          <w:szCs w:val="28"/>
          <w:rtl/>
        </w:rPr>
        <w:t>مونتريال، 22-26 يونيو/حزيران 2026</w:t>
      </w:r>
    </w:p>
    <w:p w14:paraId="2546300B" w14:textId="77777777" w:rsidR="002C50EB" w:rsidRPr="007D7B5F" w:rsidRDefault="002C50EB" w:rsidP="002C50EB">
      <w:pPr>
        <w:bidi/>
        <w:jc w:val="left"/>
        <w:rPr>
          <w:sz w:val="28"/>
          <w:szCs w:val="28"/>
          <w:lang w:val="en-US"/>
        </w:rPr>
      </w:pPr>
      <w:r w:rsidRPr="007D7B5F">
        <w:rPr>
          <w:sz w:val="28"/>
          <w:szCs w:val="28"/>
          <w:rtl/>
        </w:rPr>
        <w:t xml:space="preserve">البند </w:t>
      </w:r>
      <w:r>
        <w:rPr>
          <w:rFonts w:hint="cs"/>
          <w:sz w:val="28"/>
          <w:szCs w:val="28"/>
          <w:rtl/>
        </w:rPr>
        <w:t>8</w:t>
      </w:r>
      <w:r w:rsidRPr="007D7B5F">
        <w:rPr>
          <w:sz w:val="28"/>
          <w:szCs w:val="28"/>
          <w:rtl/>
        </w:rPr>
        <w:t>(ج) من جدول الأعمال المؤقت</w:t>
      </w:r>
      <w:r w:rsidRPr="007D7B5F">
        <w:rPr>
          <w:rStyle w:val="FootnoteReference"/>
          <w:sz w:val="28"/>
          <w:szCs w:val="28"/>
        </w:rPr>
        <w:t xml:space="preserve"> </w:t>
      </w:r>
      <w:r w:rsidRPr="007A0822">
        <w:rPr>
          <w:rStyle w:val="FootnoteReference"/>
          <w:sz w:val="24"/>
          <w:szCs w:val="24"/>
        </w:rPr>
        <w:footnoteReference w:id="1"/>
      </w:r>
    </w:p>
    <w:p w14:paraId="7AAB274E" w14:textId="77777777" w:rsidR="00F72392" w:rsidRPr="008933E1" w:rsidRDefault="00F72392" w:rsidP="006B5AF7"/>
    <w:p w14:paraId="130FE13C" w14:textId="77777777" w:rsidR="00F72392" w:rsidRPr="008933E1" w:rsidRDefault="00F72392" w:rsidP="006B5AF7"/>
    <w:p w14:paraId="6340850D" w14:textId="77777777" w:rsidR="00F72392" w:rsidRPr="008933E1" w:rsidRDefault="00F72392" w:rsidP="006B5AF7"/>
    <w:p w14:paraId="6CAC8E98" w14:textId="77777777" w:rsidR="00F72392" w:rsidRPr="00E9063C" w:rsidRDefault="00F72392" w:rsidP="006B5AF7"/>
    <w:p w14:paraId="32E7509C" w14:textId="77777777" w:rsidR="00F72392" w:rsidRPr="00E9063C" w:rsidRDefault="00F72392" w:rsidP="006B5AF7"/>
    <w:p w14:paraId="3D3E0B6D" w14:textId="585D08F2" w:rsidR="007C76DE" w:rsidRPr="000446C9" w:rsidRDefault="007C76DE" w:rsidP="007C76DE">
      <w:pPr>
        <w:bidi/>
        <w:jc w:val="center"/>
        <w:rPr>
          <w:rFonts w:asciiTheme="majorBidi" w:hAnsiTheme="majorBidi" w:cstheme="majorBidi"/>
          <w:b/>
          <w:bCs/>
          <w:sz w:val="28"/>
          <w:szCs w:val="28"/>
          <w:rtl/>
        </w:rPr>
      </w:pPr>
      <w:r w:rsidRPr="000446C9">
        <w:rPr>
          <w:rFonts w:asciiTheme="majorBidi" w:hAnsiTheme="majorBidi" w:cstheme="majorBidi"/>
          <w:b/>
          <w:bCs/>
          <w:sz w:val="28"/>
          <w:szCs w:val="28"/>
          <w:rtl/>
        </w:rPr>
        <w:t xml:space="preserve">مقترح مشروع: الجمهورية الدومينيكية </w:t>
      </w:r>
    </w:p>
    <w:p w14:paraId="4400E75E" w14:textId="77777777" w:rsidR="00F72392" w:rsidRPr="000446C9" w:rsidRDefault="00F72392" w:rsidP="006B5AF7">
      <w:pPr>
        <w:rPr>
          <w:rFonts w:asciiTheme="majorBidi" w:hAnsiTheme="majorBidi" w:cstheme="majorBidi"/>
        </w:rPr>
      </w:pPr>
    </w:p>
    <w:p w14:paraId="71B8DC2F" w14:textId="77777777" w:rsidR="00F72392" w:rsidRPr="000446C9" w:rsidRDefault="00F72392" w:rsidP="006B5AF7">
      <w:pPr>
        <w:rPr>
          <w:rFonts w:asciiTheme="majorBidi" w:hAnsiTheme="majorBidi" w:cstheme="majorBidi"/>
        </w:rPr>
      </w:pPr>
    </w:p>
    <w:p w14:paraId="4A5EB649" w14:textId="4F1D1BB5" w:rsidR="007C76DE" w:rsidRPr="000446C9" w:rsidRDefault="007C76DE" w:rsidP="007C76DE">
      <w:pPr>
        <w:bidi/>
        <w:spacing w:after="240"/>
        <w:ind w:firstLine="720"/>
        <w:rPr>
          <w:rFonts w:asciiTheme="majorBidi" w:hAnsiTheme="majorBidi" w:cstheme="majorBidi"/>
          <w:rtl/>
        </w:rPr>
      </w:pPr>
      <w:r w:rsidRPr="000446C9">
        <w:rPr>
          <w:rFonts w:asciiTheme="majorBidi" w:hAnsiTheme="majorBidi" w:cstheme="majorBidi"/>
          <w:sz w:val="26"/>
          <w:szCs w:val="26"/>
          <w:rtl/>
        </w:rPr>
        <w:t>تتألف هذه الوثيقة من تعليقات الأمانة وتوصيتها بشأن مقترح المشروع التالي:</w:t>
      </w:r>
    </w:p>
    <w:p w14:paraId="51CEE4EB" w14:textId="0A95CFB8" w:rsidR="00F72392" w:rsidRPr="000446C9" w:rsidRDefault="008414EF" w:rsidP="008414EF">
      <w:pPr>
        <w:bidi/>
        <w:spacing w:after="240"/>
        <w:rPr>
          <w:rFonts w:asciiTheme="majorBidi" w:hAnsiTheme="majorBidi" w:cstheme="majorBidi"/>
          <w:u w:val="single"/>
        </w:rPr>
      </w:pPr>
      <w:r w:rsidRPr="000446C9">
        <w:rPr>
          <w:rFonts w:asciiTheme="majorBidi" w:hAnsiTheme="majorBidi" w:cstheme="majorBidi"/>
          <w:sz w:val="26"/>
          <w:szCs w:val="26"/>
          <w:u w:val="single"/>
          <w:rtl/>
        </w:rPr>
        <w:t>الإزالة</w:t>
      </w: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0446C9" w14:paraId="18CCAC2A" w14:textId="77777777" w:rsidTr="005B4B9B">
        <w:trPr>
          <w:trHeight w:val="80"/>
        </w:trPr>
        <w:tc>
          <w:tcPr>
            <w:tcW w:w="5103" w:type="dxa"/>
          </w:tcPr>
          <w:p w14:paraId="0930ED88" w14:textId="3E4EF75F" w:rsidR="00F72392" w:rsidRPr="000446C9" w:rsidRDefault="005B4B9B" w:rsidP="005B4B9B">
            <w:pPr>
              <w:numPr>
                <w:ilvl w:val="0"/>
                <w:numId w:val="24"/>
              </w:numPr>
              <w:bidi/>
              <w:ind w:left="599" w:hanging="709"/>
              <w:contextualSpacing/>
              <w:jc w:val="left"/>
              <w:rPr>
                <w:rFonts w:asciiTheme="majorBidi" w:hAnsiTheme="majorBidi" w:cstheme="majorBidi"/>
              </w:rPr>
            </w:pPr>
            <w:r w:rsidRPr="000446C9">
              <w:rPr>
                <w:rFonts w:asciiTheme="majorBidi" w:hAnsiTheme="majorBidi" w:cstheme="majorBidi"/>
                <w:sz w:val="26"/>
                <w:szCs w:val="26"/>
                <w:rtl/>
              </w:rPr>
              <w:t>خطة إدارة إزالة المواد الهيدروكلوروفلوروكربونية (المرحلة الثالثة، الشريحة الثالثة)</w:t>
            </w:r>
            <w:r w:rsidR="00F72392" w:rsidRPr="000446C9">
              <w:rPr>
                <w:rFonts w:asciiTheme="majorBidi" w:hAnsiTheme="majorBidi" w:cstheme="majorBidi"/>
              </w:rPr>
              <w:t xml:space="preserve"> </w:t>
            </w:r>
          </w:p>
        </w:tc>
        <w:tc>
          <w:tcPr>
            <w:tcW w:w="1843" w:type="dxa"/>
          </w:tcPr>
          <w:p w14:paraId="35152BEF" w14:textId="1EF3C4BB" w:rsidR="00F72392" w:rsidRPr="000446C9" w:rsidRDefault="005B4B9B" w:rsidP="005B4B9B">
            <w:pPr>
              <w:bidi/>
              <w:ind w:left="-248" w:right="-394"/>
              <w:jc w:val="center"/>
              <w:rPr>
                <w:rFonts w:asciiTheme="majorBidi" w:hAnsiTheme="majorBidi" w:cstheme="majorBidi"/>
                <w:highlight w:val="cyan"/>
              </w:rPr>
            </w:pPr>
            <w:r w:rsidRPr="000446C9">
              <w:rPr>
                <w:rFonts w:asciiTheme="majorBidi" w:hAnsiTheme="majorBidi" w:cstheme="majorBidi"/>
                <w:sz w:val="26"/>
                <w:szCs w:val="26"/>
                <w:rtl/>
              </w:rPr>
              <w:t>اليوئنديبي واليونيب</w:t>
            </w:r>
          </w:p>
        </w:tc>
        <w:tc>
          <w:tcPr>
            <w:tcW w:w="2552" w:type="dxa"/>
          </w:tcPr>
          <w:p w14:paraId="08434C24" w14:textId="7091F887" w:rsidR="00F72392" w:rsidRPr="000446C9" w:rsidRDefault="005B4B9B" w:rsidP="005B4B9B">
            <w:pPr>
              <w:bidi/>
              <w:jc w:val="right"/>
              <w:rPr>
                <w:rFonts w:asciiTheme="majorBidi" w:hAnsiTheme="majorBidi" w:cstheme="majorBidi"/>
                <w:highlight w:val="cyan"/>
              </w:rPr>
            </w:pPr>
            <w:r w:rsidRPr="000446C9">
              <w:rPr>
                <w:rFonts w:asciiTheme="majorBidi" w:hAnsiTheme="majorBidi" w:cstheme="majorBidi"/>
                <w:sz w:val="26"/>
                <w:szCs w:val="26"/>
                <w:rtl/>
                <w:lang w:val="en-US" w:bidi="ar-LB"/>
              </w:rPr>
              <w:t>الموافقة الشمولية</w:t>
            </w:r>
          </w:p>
        </w:tc>
      </w:tr>
    </w:tbl>
    <w:p w14:paraId="7EF58BBD" w14:textId="77777777" w:rsidR="00F72392" w:rsidRPr="000446C9" w:rsidRDefault="00F72392" w:rsidP="006B5AF7">
      <w:pPr>
        <w:rPr>
          <w:rFonts w:asciiTheme="majorBidi" w:hAnsiTheme="majorBidi" w:cstheme="majorBidi"/>
        </w:rPr>
      </w:pPr>
    </w:p>
    <w:p w14:paraId="2CFED29D" w14:textId="77777777" w:rsidR="00F72392" w:rsidRPr="000446C9" w:rsidRDefault="00F72392" w:rsidP="006B5AF7">
      <w:pPr>
        <w:rPr>
          <w:rFonts w:asciiTheme="majorBidi" w:hAnsiTheme="majorBidi" w:cstheme="majorBidi"/>
        </w:rPr>
      </w:pPr>
    </w:p>
    <w:p w14:paraId="46E29BBD" w14:textId="77777777" w:rsidR="00F72392" w:rsidRPr="000446C9" w:rsidRDefault="00F72392" w:rsidP="006B5AF7">
      <w:pPr>
        <w:rPr>
          <w:rFonts w:asciiTheme="majorBidi" w:hAnsiTheme="majorBidi" w:cstheme="majorBidi"/>
        </w:rPr>
      </w:pPr>
    </w:p>
    <w:p w14:paraId="7E7D7F2B" w14:textId="77777777" w:rsidR="00F72392" w:rsidRPr="000446C9" w:rsidRDefault="00F72392" w:rsidP="006B5AF7">
      <w:pPr>
        <w:rPr>
          <w:rFonts w:asciiTheme="majorBidi" w:hAnsiTheme="majorBidi" w:cstheme="majorBidi"/>
        </w:rPr>
      </w:pPr>
    </w:p>
    <w:p w14:paraId="2F8488D6" w14:textId="77777777" w:rsidR="00F72392" w:rsidRPr="000446C9" w:rsidRDefault="00F72392" w:rsidP="006B5AF7">
      <w:pPr>
        <w:rPr>
          <w:rFonts w:asciiTheme="majorBidi" w:hAnsiTheme="majorBidi" w:cstheme="majorBidi"/>
        </w:rPr>
      </w:pPr>
      <w:r w:rsidRPr="000446C9">
        <w:rPr>
          <w:rFonts w:asciiTheme="majorBidi" w:hAnsiTheme="majorBidi" w:cstheme="majorBidi"/>
        </w:rPr>
        <w:br w:type="page"/>
      </w:r>
    </w:p>
    <w:p w14:paraId="020DB3B4" w14:textId="1553CF95" w:rsidR="00A54A20" w:rsidRPr="000446C9" w:rsidRDefault="00A54A20" w:rsidP="00A54A20">
      <w:pPr>
        <w:bidi/>
        <w:spacing w:after="120"/>
        <w:jc w:val="center"/>
        <w:rPr>
          <w:rFonts w:asciiTheme="majorBidi" w:hAnsiTheme="majorBidi" w:cstheme="majorBidi"/>
          <w:b/>
          <w:rtl/>
        </w:rPr>
      </w:pPr>
      <w:r w:rsidRPr="000446C9">
        <w:rPr>
          <w:rFonts w:asciiTheme="majorBidi" w:hAnsiTheme="majorBidi" w:cstheme="majorBidi"/>
          <w:b/>
          <w:bCs/>
          <w:sz w:val="28"/>
          <w:szCs w:val="28"/>
          <w:rtl/>
        </w:rPr>
        <w:lastRenderedPageBreak/>
        <w:t>ورقة تقييم المشروع - مشروعات متعددة السنوات</w:t>
      </w:r>
    </w:p>
    <w:p w14:paraId="433ADEE8" w14:textId="1FC2225F" w:rsidR="00F72392" w:rsidRPr="000446C9" w:rsidRDefault="005343DF" w:rsidP="005343DF">
      <w:pPr>
        <w:bidi/>
        <w:spacing w:after="200"/>
        <w:jc w:val="center"/>
        <w:rPr>
          <w:rFonts w:asciiTheme="majorBidi" w:hAnsiTheme="majorBidi" w:cstheme="majorBidi"/>
          <w:b/>
          <w:bCs/>
          <w:sz w:val="26"/>
          <w:szCs w:val="26"/>
        </w:rPr>
      </w:pPr>
      <w:r w:rsidRPr="000446C9">
        <w:rPr>
          <w:rFonts w:asciiTheme="majorBidi" w:hAnsiTheme="majorBidi" w:cstheme="majorBidi"/>
          <w:b/>
          <w:bCs/>
          <w:sz w:val="26"/>
          <w:szCs w:val="26"/>
          <w:rtl/>
        </w:rPr>
        <w:t>الجمهورية الدومينيكية</w:t>
      </w:r>
    </w:p>
    <w:tbl>
      <w:tblPr>
        <w:tblStyle w:val="TableGrid"/>
        <w:bidiVisual/>
        <w:tblW w:w="5360" w:type="pct"/>
        <w:jc w:val="center"/>
        <w:tblLayout w:type="fixed"/>
        <w:tblLook w:val="04A0" w:firstRow="1" w:lastRow="0" w:firstColumn="1" w:lastColumn="0" w:noHBand="0" w:noVBand="1"/>
      </w:tblPr>
      <w:tblGrid>
        <w:gridCol w:w="3113"/>
        <w:gridCol w:w="2340"/>
        <w:gridCol w:w="2137"/>
        <w:gridCol w:w="2530"/>
      </w:tblGrid>
      <w:tr w:rsidR="00F72392" w:rsidRPr="001C7697" w14:paraId="6F890C0A" w14:textId="77777777" w:rsidTr="001C7697">
        <w:trPr>
          <w:trHeight w:val="240"/>
          <w:jc w:val="center"/>
        </w:trPr>
        <w:tc>
          <w:tcPr>
            <w:tcW w:w="3113" w:type="dxa"/>
            <w:vAlign w:val="center"/>
            <w:hideMark/>
          </w:tcPr>
          <w:p w14:paraId="4486452B" w14:textId="7C477711" w:rsidR="00F72392" w:rsidRPr="001C7697" w:rsidRDefault="0030414C" w:rsidP="0030414C">
            <w:pPr>
              <w:bidi/>
              <w:spacing w:before="20" w:after="20"/>
              <w:jc w:val="center"/>
              <w:rPr>
                <w:rFonts w:asciiTheme="majorBidi" w:hAnsiTheme="majorBidi" w:cstheme="majorBidi"/>
                <w:b/>
                <w:sz w:val="18"/>
                <w:szCs w:val="18"/>
                <w:lang w:val="en-US"/>
              </w:rPr>
            </w:pPr>
            <w:r w:rsidRPr="001C7697">
              <w:rPr>
                <w:rFonts w:asciiTheme="majorBidi" w:hAnsiTheme="majorBidi" w:cstheme="majorBidi"/>
                <w:bCs/>
                <w:sz w:val="18"/>
                <w:szCs w:val="18"/>
                <w:rtl/>
                <w:lang w:val="en-GB" w:bidi="ar-AE"/>
              </w:rPr>
              <w:t>عنوان المشروع</w:t>
            </w:r>
          </w:p>
        </w:tc>
        <w:tc>
          <w:tcPr>
            <w:tcW w:w="2340" w:type="dxa"/>
            <w:vAlign w:val="center"/>
            <w:hideMark/>
          </w:tcPr>
          <w:p w14:paraId="6E18691F" w14:textId="093B60D8" w:rsidR="00F72392" w:rsidRPr="001C7697" w:rsidRDefault="0030414C" w:rsidP="0030414C">
            <w:pPr>
              <w:bidi/>
              <w:spacing w:before="20" w:after="20"/>
              <w:jc w:val="center"/>
              <w:rPr>
                <w:rFonts w:asciiTheme="majorBidi" w:hAnsiTheme="majorBidi" w:cstheme="majorBidi"/>
                <w:b/>
                <w:sz w:val="18"/>
                <w:szCs w:val="18"/>
                <w:lang w:val="en-US"/>
              </w:rPr>
            </w:pPr>
            <w:r w:rsidRPr="001C7697">
              <w:rPr>
                <w:rFonts w:asciiTheme="majorBidi" w:hAnsiTheme="majorBidi" w:cstheme="majorBidi"/>
                <w:bCs/>
                <w:sz w:val="18"/>
                <w:szCs w:val="18"/>
                <w:rtl/>
                <w:lang w:val="en-GB" w:bidi="ar-AE"/>
              </w:rPr>
              <w:t>الوكالة</w:t>
            </w:r>
          </w:p>
        </w:tc>
        <w:tc>
          <w:tcPr>
            <w:tcW w:w="2137" w:type="dxa"/>
            <w:vAlign w:val="center"/>
            <w:hideMark/>
          </w:tcPr>
          <w:p w14:paraId="3985B6AF" w14:textId="7BAD1E11" w:rsidR="00F72392" w:rsidRPr="001C7697" w:rsidRDefault="0030414C" w:rsidP="0030414C">
            <w:pPr>
              <w:bidi/>
              <w:spacing w:before="20" w:after="20"/>
              <w:jc w:val="center"/>
              <w:rPr>
                <w:rFonts w:asciiTheme="majorBidi" w:hAnsiTheme="majorBidi" w:cstheme="majorBidi"/>
                <w:b/>
                <w:sz w:val="18"/>
                <w:szCs w:val="18"/>
                <w:lang w:val="en-US"/>
              </w:rPr>
            </w:pPr>
            <w:r w:rsidRPr="001C7697">
              <w:rPr>
                <w:rFonts w:asciiTheme="majorBidi" w:hAnsiTheme="majorBidi" w:cstheme="majorBidi"/>
                <w:bCs/>
                <w:sz w:val="18"/>
                <w:szCs w:val="18"/>
                <w:rtl/>
              </w:rPr>
              <w:t>الاجتماع الذي تمت فيه الموافقة</w:t>
            </w:r>
          </w:p>
        </w:tc>
        <w:tc>
          <w:tcPr>
            <w:tcW w:w="2530" w:type="dxa"/>
            <w:vAlign w:val="center"/>
            <w:hideMark/>
          </w:tcPr>
          <w:p w14:paraId="59BE2B1E" w14:textId="35D7214F" w:rsidR="00F72392" w:rsidRPr="001C7697" w:rsidRDefault="0030414C" w:rsidP="0030414C">
            <w:pPr>
              <w:bidi/>
              <w:spacing w:before="20" w:after="20"/>
              <w:jc w:val="center"/>
              <w:rPr>
                <w:rFonts w:asciiTheme="majorBidi" w:hAnsiTheme="majorBidi" w:cstheme="majorBidi"/>
                <w:b/>
                <w:sz w:val="18"/>
                <w:szCs w:val="18"/>
                <w:lang w:val="en-US"/>
              </w:rPr>
            </w:pPr>
            <w:r w:rsidRPr="001C7697">
              <w:rPr>
                <w:rFonts w:asciiTheme="majorBidi" w:hAnsiTheme="majorBidi" w:cstheme="majorBidi"/>
                <w:bCs/>
                <w:sz w:val="18"/>
                <w:szCs w:val="18"/>
                <w:rtl/>
                <w:lang w:val="en-GB" w:bidi="ar-DZ"/>
              </w:rPr>
              <w:t>تدابير الرقابة</w:t>
            </w:r>
          </w:p>
        </w:tc>
      </w:tr>
      <w:tr w:rsidR="00F72392" w:rsidRPr="001C7697" w14:paraId="2A61A8B8" w14:textId="77777777" w:rsidTr="001C7697">
        <w:trPr>
          <w:trHeight w:val="240"/>
          <w:jc w:val="center"/>
        </w:trPr>
        <w:tc>
          <w:tcPr>
            <w:tcW w:w="3113" w:type="dxa"/>
            <w:vAlign w:val="center"/>
            <w:hideMark/>
          </w:tcPr>
          <w:p w14:paraId="779FDC48" w14:textId="4FE0101E" w:rsidR="00F72392" w:rsidRPr="001C7697" w:rsidRDefault="0030414C" w:rsidP="0030414C">
            <w:pPr>
              <w:bidi/>
              <w:spacing w:before="20" w:after="20"/>
              <w:ind w:right="37"/>
              <w:jc w:val="center"/>
              <w:rPr>
                <w:rFonts w:asciiTheme="majorBidi" w:hAnsiTheme="majorBidi" w:cstheme="majorBidi"/>
                <w:sz w:val="18"/>
                <w:szCs w:val="18"/>
                <w:lang w:val="en-US"/>
              </w:rPr>
            </w:pPr>
            <w:r w:rsidRPr="001C7697">
              <w:rPr>
                <w:rFonts w:asciiTheme="majorBidi" w:hAnsiTheme="majorBidi" w:cstheme="majorBidi"/>
                <w:b/>
                <w:sz w:val="18"/>
                <w:szCs w:val="18"/>
                <w:rtl/>
                <w:lang w:val="en-GB" w:bidi="ar-AE"/>
              </w:rPr>
              <w:t>خطة إدارة إزالة المواد الهيدروكلوروفلوروكربونية</w:t>
            </w:r>
            <w:r w:rsidRPr="001C7697">
              <w:rPr>
                <w:rFonts w:asciiTheme="majorBidi" w:hAnsiTheme="majorBidi" w:cstheme="majorBidi"/>
                <w:b/>
                <w:sz w:val="18"/>
                <w:szCs w:val="18"/>
                <w:rtl/>
                <w:lang w:val="en-GB" w:bidi="ar-EG"/>
              </w:rPr>
              <w:t xml:space="preserve"> </w:t>
            </w:r>
            <w:r w:rsidRPr="001C7697">
              <w:rPr>
                <w:rFonts w:asciiTheme="majorBidi" w:hAnsiTheme="majorBidi" w:cstheme="majorBidi"/>
                <w:sz w:val="18"/>
                <w:szCs w:val="18"/>
                <w:rtl/>
              </w:rPr>
              <w:t>(المرحلة الثالثة)</w:t>
            </w:r>
          </w:p>
        </w:tc>
        <w:tc>
          <w:tcPr>
            <w:tcW w:w="2340" w:type="dxa"/>
            <w:vAlign w:val="center"/>
          </w:tcPr>
          <w:p w14:paraId="4AD2B1B6" w14:textId="1A95EBC9" w:rsidR="00F72392" w:rsidRPr="001C7697" w:rsidRDefault="0030414C" w:rsidP="0030414C">
            <w:pPr>
              <w:tabs>
                <w:tab w:val="left" w:pos="1729"/>
              </w:tabs>
              <w:bidi/>
              <w:spacing w:before="20" w:after="20"/>
              <w:jc w:val="center"/>
              <w:rPr>
                <w:rFonts w:asciiTheme="majorBidi" w:hAnsiTheme="majorBidi" w:cstheme="majorBidi"/>
                <w:color w:val="000000" w:themeColor="text1"/>
                <w:sz w:val="18"/>
                <w:szCs w:val="18"/>
              </w:rPr>
            </w:pPr>
            <w:r w:rsidRPr="001C7697">
              <w:rPr>
                <w:rFonts w:asciiTheme="majorBidi" w:hAnsiTheme="majorBidi" w:cstheme="majorBidi"/>
                <w:sz w:val="18"/>
                <w:szCs w:val="18"/>
                <w:rtl/>
              </w:rPr>
              <w:t>اليوئنديبي (الرئيسية)، اليونيب</w:t>
            </w:r>
          </w:p>
        </w:tc>
        <w:tc>
          <w:tcPr>
            <w:tcW w:w="2137" w:type="dxa"/>
            <w:vAlign w:val="center"/>
          </w:tcPr>
          <w:p w14:paraId="0FF88131" w14:textId="5DD3AEFF" w:rsidR="00F72392" w:rsidRPr="001C7697" w:rsidRDefault="000657CA" w:rsidP="0030414C">
            <w:pPr>
              <w:bidi/>
              <w:spacing w:before="20" w:after="20"/>
              <w:ind w:left="30" w:right="31"/>
              <w:jc w:val="center"/>
              <w:rPr>
                <w:rFonts w:asciiTheme="majorBidi" w:hAnsiTheme="majorBidi" w:cstheme="majorBidi"/>
                <w:sz w:val="18"/>
                <w:szCs w:val="18"/>
                <w:lang w:val="en-US"/>
              </w:rPr>
            </w:pPr>
            <w:r w:rsidRPr="001C7697">
              <w:rPr>
                <w:rFonts w:asciiTheme="majorBidi" w:hAnsiTheme="majorBidi" w:cstheme="majorBidi"/>
                <w:sz w:val="18"/>
                <w:szCs w:val="18"/>
                <w:rtl/>
              </w:rPr>
              <w:t>السادس والثمانون</w:t>
            </w:r>
          </w:p>
        </w:tc>
        <w:tc>
          <w:tcPr>
            <w:tcW w:w="2530" w:type="dxa"/>
            <w:vAlign w:val="center"/>
          </w:tcPr>
          <w:p w14:paraId="4B80E1C2" w14:textId="4461A0EE" w:rsidR="000657CA" w:rsidRPr="001C7697" w:rsidRDefault="000657CA" w:rsidP="000657CA">
            <w:pPr>
              <w:bidi/>
              <w:spacing w:before="20" w:after="20"/>
              <w:jc w:val="center"/>
              <w:rPr>
                <w:rFonts w:asciiTheme="majorBidi" w:hAnsiTheme="majorBidi" w:cstheme="majorBidi"/>
                <w:sz w:val="18"/>
                <w:szCs w:val="18"/>
              </w:rPr>
            </w:pPr>
            <w:r w:rsidRPr="001C7697">
              <w:rPr>
                <w:rFonts w:asciiTheme="majorBidi" w:hAnsiTheme="majorBidi" w:cstheme="majorBidi"/>
                <w:sz w:val="18"/>
                <w:szCs w:val="18"/>
                <w:rtl/>
                <w:lang w:val="en-US"/>
              </w:rPr>
              <w:t xml:space="preserve">الإزالة بنسبة </w:t>
            </w:r>
            <w:r w:rsidRPr="001C7697">
              <w:rPr>
                <w:rFonts w:asciiTheme="majorBidi" w:hAnsiTheme="majorBidi" w:cstheme="majorBidi"/>
                <w:sz w:val="18"/>
                <w:szCs w:val="18"/>
                <w:rtl/>
              </w:rPr>
              <w:t>100%</w:t>
            </w:r>
            <w:r w:rsidRPr="001C7697">
              <w:rPr>
                <w:rFonts w:asciiTheme="majorBidi" w:hAnsiTheme="majorBidi" w:cstheme="majorBidi"/>
                <w:sz w:val="18"/>
                <w:szCs w:val="18"/>
                <w:rtl/>
                <w:lang w:val="en-US"/>
              </w:rPr>
              <w:t xml:space="preserve"> بحلول</w:t>
            </w:r>
            <w:r w:rsidRPr="001C7697">
              <w:rPr>
                <w:rFonts w:asciiTheme="majorBidi" w:hAnsiTheme="majorBidi" w:cstheme="majorBidi"/>
                <w:sz w:val="18"/>
                <w:szCs w:val="18"/>
                <w:rtl/>
              </w:rPr>
              <w:t xml:space="preserve"> 2030</w:t>
            </w:r>
          </w:p>
        </w:tc>
      </w:tr>
    </w:tbl>
    <w:p w14:paraId="7F925B21"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5360" w:type="pct"/>
        <w:jc w:val="center"/>
        <w:tblLayout w:type="fixed"/>
        <w:tblLook w:val="04A0" w:firstRow="1" w:lastRow="0" w:firstColumn="1" w:lastColumn="0" w:noHBand="0" w:noVBand="1"/>
      </w:tblPr>
      <w:tblGrid>
        <w:gridCol w:w="5147"/>
        <w:gridCol w:w="2486"/>
        <w:gridCol w:w="2487"/>
      </w:tblGrid>
      <w:tr w:rsidR="00F72392" w:rsidRPr="001C7697" w14:paraId="233F83A2" w14:textId="77777777" w:rsidTr="00837C3B">
        <w:trPr>
          <w:trHeight w:val="43"/>
          <w:jc w:val="center"/>
        </w:trPr>
        <w:tc>
          <w:tcPr>
            <w:tcW w:w="5098" w:type="dxa"/>
            <w:vAlign w:val="center"/>
            <w:hideMark/>
          </w:tcPr>
          <w:p w14:paraId="2CBEFB59" w14:textId="1B5935FB" w:rsidR="00F72392" w:rsidRPr="001C7697" w:rsidRDefault="005D205A" w:rsidP="00837C3B">
            <w:pPr>
              <w:bidi/>
              <w:spacing w:before="20" w:after="20"/>
              <w:jc w:val="left"/>
              <w:rPr>
                <w:rFonts w:asciiTheme="majorBidi" w:hAnsiTheme="majorBidi" w:cstheme="majorBidi"/>
                <w:b/>
                <w:sz w:val="18"/>
                <w:szCs w:val="18"/>
                <w:lang w:val="en-US"/>
              </w:rPr>
            </w:pPr>
            <w:r w:rsidRPr="001C7697">
              <w:rPr>
                <w:rFonts w:asciiTheme="majorBidi" w:hAnsiTheme="majorBidi" w:cstheme="majorBidi"/>
                <w:b/>
                <w:bCs/>
                <w:sz w:val="18"/>
                <w:szCs w:val="18"/>
                <w:rtl/>
                <w:lang w:val="en-US"/>
              </w:rPr>
              <w:t xml:space="preserve">بيانات المادة </w:t>
            </w:r>
            <w:r w:rsidRPr="001C7697">
              <w:rPr>
                <w:rFonts w:asciiTheme="majorBidi" w:hAnsiTheme="majorBidi" w:cstheme="majorBidi"/>
                <w:b/>
                <w:bCs/>
                <w:sz w:val="18"/>
                <w:szCs w:val="18"/>
                <w:lang w:val="en-US"/>
              </w:rPr>
              <w:t>7</w:t>
            </w:r>
            <w:r w:rsidRPr="001C7697">
              <w:rPr>
                <w:rFonts w:asciiTheme="majorBidi" w:hAnsiTheme="majorBidi" w:cstheme="majorBidi"/>
                <w:b/>
                <w:bCs/>
                <w:sz w:val="18"/>
                <w:szCs w:val="18"/>
                <w:rtl/>
                <w:lang w:val="en-US"/>
              </w:rPr>
              <w:t xml:space="preserve"> (المرفق جيم، المجموعة الأولى)</w:t>
            </w:r>
          </w:p>
        </w:tc>
        <w:tc>
          <w:tcPr>
            <w:tcW w:w="2462" w:type="dxa"/>
            <w:vAlign w:val="center"/>
            <w:hideMark/>
          </w:tcPr>
          <w:p w14:paraId="35BD50A3" w14:textId="674486E6" w:rsidR="00F72392" w:rsidRPr="001C7697" w:rsidRDefault="005D205A" w:rsidP="00837C3B">
            <w:pPr>
              <w:bidi/>
              <w:spacing w:before="20" w:after="20"/>
              <w:jc w:val="center"/>
              <w:rPr>
                <w:rFonts w:asciiTheme="majorBidi" w:hAnsiTheme="majorBidi" w:cstheme="majorBidi"/>
                <w:b/>
                <w:bCs/>
                <w:sz w:val="18"/>
                <w:szCs w:val="18"/>
                <w:lang w:val="en-US"/>
              </w:rPr>
            </w:pPr>
            <w:r w:rsidRPr="001C7697">
              <w:rPr>
                <w:rFonts w:asciiTheme="majorBidi" w:hAnsiTheme="majorBidi" w:cstheme="majorBidi"/>
                <w:b/>
                <w:bCs/>
                <w:sz w:val="18"/>
                <w:szCs w:val="18"/>
                <w:rtl/>
              </w:rPr>
              <w:t xml:space="preserve">السنة: </w:t>
            </w:r>
            <w:r w:rsidRPr="001C7697">
              <w:rPr>
                <w:rFonts w:asciiTheme="majorBidi" w:hAnsiTheme="majorBidi" w:cstheme="majorBidi"/>
                <w:b/>
                <w:bCs/>
                <w:sz w:val="18"/>
                <w:szCs w:val="18"/>
                <w:lang w:val="en-US"/>
              </w:rPr>
              <w:t>2024</w:t>
            </w:r>
          </w:p>
        </w:tc>
        <w:tc>
          <w:tcPr>
            <w:tcW w:w="2463" w:type="dxa"/>
            <w:vAlign w:val="center"/>
            <w:hideMark/>
          </w:tcPr>
          <w:p w14:paraId="3ACB45BF" w14:textId="4788770E" w:rsidR="00F72392" w:rsidRPr="001C7697" w:rsidRDefault="005D205A" w:rsidP="005D205A">
            <w:pPr>
              <w:bidi/>
              <w:spacing w:before="20" w:after="20"/>
              <w:jc w:val="right"/>
              <w:rPr>
                <w:rFonts w:asciiTheme="majorBidi" w:hAnsiTheme="majorBidi" w:cstheme="majorBidi"/>
                <w:sz w:val="18"/>
                <w:szCs w:val="18"/>
                <w:lang w:val="en-US"/>
              </w:rPr>
            </w:pPr>
            <w:r w:rsidRPr="001C7697">
              <w:rPr>
                <w:rFonts w:asciiTheme="majorBidi" w:hAnsiTheme="majorBidi" w:cstheme="majorBidi"/>
                <w:color w:val="000000" w:themeColor="text1"/>
                <w:sz w:val="18"/>
                <w:szCs w:val="18"/>
              </w:rPr>
              <w:t>28.28</w:t>
            </w:r>
            <w:r w:rsidRPr="001C7697">
              <w:rPr>
                <w:rFonts w:asciiTheme="majorBidi" w:hAnsiTheme="majorBidi" w:cstheme="majorBidi"/>
                <w:sz w:val="18"/>
                <w:szCs w:val="18"/>
                <w:rtl/>
                <w:lang w:val="en-US" w:bidi="ar-AE"/>
              </w:rPr>
              <w:t xml:space="preserve"> طنا من قدرات استنفاد الأوزون</w:t>
            </w:r>
          </w:p>
        </w:tc>
      </w:tr>
    </w:tbl>
    <w:p w14:paraId="56A9B01F"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1C7697" w14:paraId="72F684EE" w14:textId="77777777" w:rsidTr="00B24EF6">
        <w:trPr>
          <w:trHeight w:val="50"/>
          <w:jc w:val="center"/>
        </w:trPr>
        <w:tc>
          <w:tcPr>
            <w:tcW w:w="4240" w:type="pct"/>
            <w:gridSpan w:val="7"/>
            <w:tcBorders>
              <w:right w:val="single" w:sz="4" w:space="0" w:color="auto"/>
            </w:tcBorders>
            <w:hideMark/>
          </w:tcPr>
          <w:p w14:paraId="46D68009" w14:textId="3F0F3591" w:rsidR="00F72392" w:rsidRPr="001C7697" w:rsidRDefault="00B24EF6" w:rsidP="00B24EF6">
            <w:pPr>
              <w:bidi/>
              <w:spacing w:before="20" w:after="20"/>
              <w:jc w:val="left"/>
              <w:rPr>
                <w:rFonts w:asciiTheme="majorBidi" w:hAnsiTheme="majorBidi" w:cstheme="majorBidi"/>
                <w:b/>
                <w:sz w:val="18"/>
                <w:szCs w:val="18"/>
                <w:lang w:val="en-US"/>
              </w:rPr>
            </w:pPr>
            <w:r w:rsidRPr="001C7697">
              <w:rPr>
                <w:rFonts w:asciiTheme="majorBidi" w:hAnsiTheme="majorBidi" w:cstheme="majorBidi"/>
                <w:bCs/>
                <w:sz w:val="18"/>
                <w:szCs w:val="18"/>
                <w:rtl/>
                <w:lang w:bidi="ar-AE"/>
              </w:rPr>
              <w:t>البيانات القطاعية للبرنامج القُطري (طن من قدرات استنفاد الأوزون)</w:t>
            </w:r>
          </w:p>
        </w:tc>
        <w:tc>
          <w:tcPr>
            <w:tcW w:w="435" w:type="pct"/>
            <w:tcBorders>
              <w:top w:val="single" w:sz="4" w:space="0" w:color="auto"/>
              <w:left w:val="single" w:sz="4" w:space="0" w:color="auto"/>
              <w:bottom w:val="single" w:sz="4" w:space="0" w:color="auto"/>
              <w:right w:val="nil"/>
            </w:tcBorders>
          </w:tcPr>
          <w:p w14:paraId="2DFAACE4" w14:textId="2516E51D" w:rsidR="00F72392" w:rsidRPr="001C7697" w:rsidRDefault="00B24EF6" w:rsidP="00B24EF6">
            <w:pPr>
              <w:bidi/>
              <w:spacing w:before="20" w:after="20"/>
              <w:jc w:val="right"/>
              <w:rPr>
                <w:rFonts w:asciiTheme="majorBidi" w:hAnsiTheme="majorBidi" w:cstheme="majorBidi"/>
                <w:b/>
                <w:sz w:val="18"/>
                <w:szCs w:val="18"/>
                <w:lang w:val="en-US"/>
              </w:rPr>
            </w:pPr>
            <w:r w:rsidRPr="001C7697">
              <w:rPr>
                <w:rFonts w:asciiTheme="majorBidi" w:hAnsiTheme="majorBidi" w:cstheme="majorBidi"/>
                <w:bCs/>
                <w:sz w:val="18"/>
                <w:szCs w:val="18"/>
                <w:rtl/>
              </w:rPr>
              <w:t xml:space="preserve">السنة: </w:t>
            </w:r>
          </w:p>
        </w:tc>
        <w:tc>
          <w:tcPr>
            <w:tcW w:w="325" w:type="pct"/>
            <w:tcBorders>
              <w:top w:val="single" w:sz="4" w:space="0" w:color="auto"/>
              <w:left w:val="nil"/>
              <w:bottom w:val="single" w:sz="4" w:space="0" w:color="auto"/>
              <w:right w:val="single" w:sz="4" w:space="0" w:color="auto"/>
            </w:tcBorders>
          </w:tcPr>
          <w:p w14:paraId="04C77595" w14:textId="7A606120" w:rsidR="00F72392" w:rsidRPr="001C7697" w:rsidRDefault="00B24EF6" w:rsidP="00B24EF6">
            <w:pPr>
              <w:bidi/>
              <w:spacing w:before="20" w:after="20"/>
              <w:jc w:val="left"/>
              <w:rPr>
                <w:rFonts w:asciiTheme="majorBidi" w:hAnsiTheme="majorBidi" w:cstheme="majorBidi"/>
                <w:b/>
                <w:sz w:val="18"/>
                <w:szCs w:val="18"/>
                <w:lang w:val="en-US"/>
              </w:rPr>
            </w:pPr>
            <w:r w:rsidRPr="001C7697">
              <w:rPr>
                <w:rFonts w:asciiTheme="majorBidi" w:hAnsiTheme="majorBidi" w:cstheme="majorBidi"/>
                <w:b/>
                <w:sz w:val="18"/>
                <w:szCs w:val="18"/>
              </w:rPr>
              <w:t>2025</w:t>
            </w:r>
          </w:p>
        </w:tc>
      </w:tr>
      <w:tr w:rsidR="00F72392" w:rsidRPr="001C7697" w14:paraId="2190543E" w14:textId="77777777" w:rsidTr="00B24EF6">
        <w:trPr>
          <w:trHeight w:val="77"/>
          <w:jc w:val="center"/>
        </w:trPr>
        <w:tc>
          <w:tcPr>
            <w:tcW w:w="619" w:type="pct"/>
            <w:vMerge w:val="restart"/>
            <w:vAlign w:val="center"/>
            <w:hideMark/>
          </w:tcPr>
          <w:p w14:paraId="76569A50" w14:textId="11BC2967"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val="en-US" w:bidi="ar-DZ"/>
              </w:rPr>
              <w:t>المادة</w:t>
            </w:r>
          </w:p>
        </w:tc>
        <w:tc>
          <w:tcPr>
            <w:tcW w:w="581" w:type="pct"/>
            <w:vMerge w:val="restart"/>
            <w:vAlign w:val="center"/>
            <w:hideMark/>
          </w:tcPr>
          <w:p w14:paraId="736AF901" w14:textId="060FA030"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الأيروصولات</w:t>
            </w:r>
          </w:p>
        </w:tc>
        <w:tc>
          <w:tcPr>
            <w:tcW w:w="565" w:type="pct"/>
            <w:vMerge w:val="restart"/>
            <w:vAlign w:val="center"/>
            <w:hideMark/>
          </w:tcPr>
          <w:p w14:paraId="69DF84A3" w14:textId="398FBF0D"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الرغاوي</w:t>
            </w:r>
          </w:p>
        </w:tc>
        <w:tc>
          <w:tcPr>
            <w:tcW w:w="637" w:type="pct"/>
            <w:vMerge w:val="restart"/>
            <w:vAlign w:val="center"/>
            <w:hideMark/>
          </w:tcPr>
          <w:p w14:paraId="3EF042FF" w14:textId="5E7872E4"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rPr>
              <w:t>مكافحة الحرائق</w:t>
            </w:r>
          </w:p>
        </w:tc>
        <w:tc>
          <w:tcPr>
            <w:tcW w:w="1343" w:type="pct"/>
            <w:gridSpan w:val="2"/>
            <w:vAlign w:val="center"/>
            <w:hideMark/>
          </w:tcPr>
          <w:p w14:paraId="22470C0D" w14:textId="7F40F11E"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التبريد</w:t>
            </w:r>
          </w:p>
        </w:tc>
        <w:tc>
          <w:tcPr>
            <w:tcW w:w="495" w:type="pct"/>
            <w:vMerge w:val="restart"/>
            <w:vAlign w:val="center"/>
            <w:hideMark/>
          </w:tcPr>
          <w:p w14:paraId="1AA61947" w14:textId="2E5AE497"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المذيبات</w:t>
            </w:r>
          </w:p>
        </w:tc>
        <w:tc>
          <w:tcPr>
            <w:tcW w:w="760" w:type="pct"/>
            <w:gridSpan w:val="2"/>
            <w:vMerge w:val="restart"/>
            <w:tcBorders>
              <w:top w:val="single" w:sz="4" w:space="0" w:color="auto"/>
            </w:tcBorders>
            <w:vAlign w:val="center"/>
            <w:hideMark/>
          </w:tcPr>
          <w:p w14:paraId="7124885D" w14:textId="1283FF49"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rPr>
              <w:t>إجمالي استهلاك القطاع</w:t>
            </w:r>
          </w:p>
        </w:tc>
      </w:tr>
      <w:tr w:rsidR="00F72392" w:rsidRPr="001C7697" w14:paraId="052727FB" w14:textId="77777777" w:rsidTr="00B24EF6">
        <w:trPr>
          <w:trHeight w:val="77"/>
          <w:jc w:val="center"/>
        </w:trPr>
        <w:tc>
          <w:tcPr>
            <w:tcW w:w="619" w:type="pct"/>
            <w:vMerge/>
            <w:tcBorders>
              <w:bottom w:val="single" w:sz="4" w:space="0" w:color="auto"/>
            </w:tcBorders>
            <w:hideMark/>
          </w:tcPr>
          <w:p w14:paraId="38FC9D20" w14:textId="77777777" w:rsidR="00F72392" w:rsidRPr="001C7697" w:rsidRDefault="00F72392" w:rsidP="00B24EF6">
            <w:pPr>
              <w:bidi/>
              <w:spacing w:before="20" w:after="20"/>
              <w:jc w:val="center"/>
              <w:rPr>
                <w:rFonts w:asciiTheme="majorBidi" w:hAnsiTheme="majorBidi" w:cstheme="majorBidi"/>
                <w:sz w:val="18"/>
                <w:szCs w:val="18"/>
                <w:lang w:val="en-US"/>
              </w:rPr>
            </w:pPr>
          </w:p>
        </w:tc>
        <w:tc>
          <w:tcPr>
            <w:tcW w:w="581" w:type="pct"/>
            <w:vMerge/>
            <w:tcBorders>
              <w:bottom w:val="single" w:sz="4" w:space="0" w:color="auto"/>
            </w:tcBorders>
          </w:tcPr>
          <w:p w14:paraId="4E249CDB" w14:textId="77777777" w:rsidR="00F72392" w:rsidRPr="001C7697" w:rsidRDefault="00F72392" w:rsidP="00B24EF6">
            <w:pPr>
              <w:bidi/>
              <w:spacing w:before="20" w:after="20"/>
              <w:jc w:val="center"/>
              <w:rPr>
                <w:rFonts w:asciiTheme="majorBidi" w:hAnsiTheme="majorBidi" w:cstheme="majorBidi"/>
                <w:sz w:val="18"/>
                <w:szCs w:val="18"/>
                <w:lang w:val="en-US"/>
              </w:rPr>
            </w:pPr>
          </w:p>
        </w:tc>
        <w:tc>
          <w:tcPr>
            <w:tcW w:w="565" w:type="pct"/>
            <w:vMerge/>
            <w:tcBorders>
              <w:bottom w:val="single" w:sz="4" w:space="0" w:color="auto"/>
            </w:tcBorders>
          </w:tcPr>
          <w:p w14:paraId="6DA25B4B" w14:textId="77777777" w:rsidR="00F72392" w:rsidRPr="001C7697" w:rsidRDefault="00F72392" w:rsidP="00B24EF6">
            <w:pPr>
              <w:bidi/>
              <w:spacing w:before="20" w:after="20"/>
              <w:jc w:val="center"/>
              <w:rPr>
                <w:rFonts w:asciiTheme="majorBidi" w:hAnsiTheme="majorBidi" w:cstheme="majorBidi"/>
                <w:sz w:val="18"/>
                <w:szCs w:val="18"/>
                <w:lang w:val="en-US"/>
              </w:rPr>
            </w:pPr>
          </w:p>
        </w:tc>
        <w:tc>
          <w:tcPr>
            <w:tcW w:w="637" w:type="pct"/>
            <w:vMerge/>
            <w:tcBorders>
              <w:bottom w:val="single" w:sz="4" w:space="0" w:color="auto"/>
            </w:tcBorders>
          </w:tcPr>
          <w:p w14:paraId="08952F01" w14:textId="77777777" w:rsidR="00F72392" w:rsidRPr="001C7697" w:rsidRDefault="00F72392" w:rsidP="00B24EF6">
            <w:pPr>
              <w:bidi/>
              <w:spacing w:before="20" w:after="20"/>
              <w:jc w:val="center"/>
              <w:rPr>
                <w:rFonts w:asciiTheme="majorBidi" w:hAnsiTheme="majorBidi" w:cstheme="majorBidi"/>
                <w:sz w:val="18"/>
                <w:szCs w:val="18"/>
                <w:lang w:val="en-US"/>
              </w:rPr>
            </w:pPr>
          </w:p>
        </w:tc>
        <w:tc>
          <w:tcPr>
            <w:tcW w:w="706" w:type="pct"/>
            <w:hideMark/>
          </w:tcPr>
          <w:p w14:paraId="5E38FC6C" w14:textId="26DE0BA4" w:rsidR="00F72392" w:rsidRPr="001C7697" w:rsidRDefault="00CA6AB2" w:rsidP="00B24EF6">
            <w:pPr>
              <w:bidi/>
              <w:spacing w:before="20" w:after="20"/>
              <w:ind w:left="-250" w:right="-179"/>
              <w:jc w:val="center"/>
              <w:rPr>
                <w:rFonts w:asciiTheme="majorBidi" w:hAnsiTheme="majorBidi" w:cstheme="majorBidi"/>
                <w:sz w:val="18"/>
                <w:szCs w:val="18"/>
                <w:lang w:val="en-US"/>
              </w:rPr>
            </w:pPr>
            <w:r w:rsidRPr="001C7697">
              <w:rPr>
                <w:rFonts w:asciiTheme="majorBidi" w:hAnsiTheme="majorBidi" w:cstheme="majorBidi"/>
                <w:sz w:val="18"/>
                <w:szCs w:val="18"/>
                <w:rtl/>
              </w:rPr>
              <w:t>التصنيع</w:t>
            </w:r>
          </w:p>
        </w:tc>
        <w:tc>
          <w:tcPr>
            <w:tcW w:w="637" w:type="pct"/>
            <w:hideMark/>
          </w:tcPr>
          <w:p w14:paraId="4B38AAE1" w14:textId="4F1CDC70" w:rsidR="00F72392" w:rsidRPr="001C7697" w:rsidRDefault="00CA6AB2" w:rsidP="00B24EF6">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الخدمة</w:t>
            </w:r>
          </w:p>
        </w:tc>
        <w:tc>
          <w:tcPr>
            <w:tcW w:w="495" w:type="pct"/>
            <w:vMerge/>
            <w:tcBorders>
              <w:bottom w:val="single" w:sz="4" w:space="0" w:color="auto"/>
            </w:tcBorders>
          </w:tcPr>
          <w:p w14:paraId="580045F0" w14:textId="77777777" w:rsidR="00F72392" w:rsidRPr="001C7697" w:rsidRDefault="00F72392" w:rsidP="00B24EF6">
            <w:pPr>
              <w:bidi/>
              <w:spacing w:before="20" w:after="20"/>
              <w:jc w:val="right"/>
              <w:rPr>
                <w:rFonts w:asciiTheme="majorBidi" w:hAnsiTheme="majorBidi" w:cstheme="majorBidi"/>
                <w:sz w:val="18"/>
                <w:szCs w:val="18"/>
                <w:lang w:val="en-US"/>
              </w:rPr>
            </w:pPr>
          </w:p>
        </w:tc>
        <w:tc>
          <w:tcPr>
            <w:tcW w:w="760" w:type="pct"/>
            <w:gridSpan w:val="2"/>
            <w:vMerge/>
            <w:tcBorders>
              <w:bottom w:val="single" w:sz="4" w:space="0" w:color="auto"/>
            </w:tcBorders>
          </w:tcPr>
          <w:p w14:paraId="1D87FDFA" w14:textId="77777777" w:rsidR="00F72392" w:rsidRPr="001C7697" w:rsidRDefault="00F72392" w:rsidP="00B24EF6">
            <w:pPr>
              <w:bidi/>
              <w:spacing w:before="20" w:after="20"/>
              <w:jc w:val="right"/>
              <w:rPr>
                <w:rFonts w:asciiTheme="majorBidi" w:hAnsiTheme="majorBidi" w:cstheme="majorBidi"/>
                <w:sz w:val="18"/>
                <w:szCs w:val="18"/>
                <w:lang w:val="en-US"/>
              </w:rPr>
            </w:pPr>
          </w:p>
        </w:tc>
      </w:tr>
      <w:tr w:rsidR="001E464E" w:rsidRPr="001C7697" w14:paraId="4726B237" w14:textId="77777777" w:rsidTr="00B24EF6">
        <w:trPr>
          <w:trHeight w:val="249"/>
          <w:jc w:val="center"/>
        </w:trPr>
        <w:tc>
          <w:tcPr>
            <w:tcW w:w="619" w:type="pct"/>
            <w:tcBorders>
              <w:top w:val="single" w:sz="4" w:space="0" w:color="auto"/>
            </w:tcBorders>
            <w:hideMark/>
          </w:tcPr>
          <w:p w14:paraId="4A357896" w14:textId="052360F2" w:rsidR="001E464E" w:rsidRPr="001C7697" w:rsidRDefault="00CA6AB2" w:rsidP="00B24EF6">
            <w:pPr>
              <w:bidi/>
              <w:spacing w:before="20" w:after="20"/>
              <w:ind w:left="32"/>
              <w:jc w:val="left"/>
              <w:rPr>
                <w:rFonts w:asciiTheme="majorBidi" w:hAnsiTheme="majorBidi" w:cstheme="majorBidi"/>
                <w:sz w:val="18"/>
                <w:szCs w:val="18"/>
                <w:lang w:val="en-US"/>
              </w:rPr>
            </w:pPr>
            <w:r w:rsidRPr="001C7697">
              <w:rPr>
                <w:rFonts w:asciiTheme="majorBidi" w:hAnsiTheme="majorBidi" w:cstheme="majorBidi"/>
                <w:sz w:val="18"/>
                <w:szCs w:val="18"/>
                <w:rtl/>
              </w:rPr>
              <w:t>الهيدروكلوروفلوروكربون-</w:t>
            </w:r>
            <w:r w:rsidRPr="001C7697">
              <w:rPr>
                <w:rFonts w:asciiTheme="majorBidi" w:hAnsiTheme="majorBidi" w:cstheme="majorBidi"/>
                <w:sz w:val="18"/>
                <w:szCs w:val="18"/>
                <w:lang w:val="en-US"/>
              </w:rPr>
              <w:t>22</w:t>
            </w:r>
          </w:p>
        </w:tc>
        <w:tc>
          <w:tcPr>
            <w:tcW w:w="581" w:type="pct"/>
            <w:tcBorders>
              <w:top w:val="single" w:sz="4" w:space="0" w:color="auto"/>
            </w:tcBorders>
          </w:tcPr>
          <w:p w14:paraId="005FF95F"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565" w:type="pct"/>
            <w:tcBorders>
              <w:top w:val="single" w:sz="4" w:space="0" w:color="auto"/>
            </w:tcBorders>
          </w:tcPr>
          <w:p w14:paraId="7CEE740B"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637" w:type="pct"/>
            <w:tcBorders>
              <w:top w:val="single" w:sz="4" w:space="0" w:color="auto"/>
            </w:tcBorders>
          </w:tcPr>
          <w:p w14:paraId="62E6D596"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706" w:type="pct"/>
          </w:tcPr>
          <w:p w14:paraId="4C9CD301"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637" w:type="pct"/>
          </w:tcPr>
          <w:p w14:paraId="37579C57" w14:textId="3CD7F58D" w:rsidR="001E464E" w:rsidRPr="001C7697" w:rsidRDefault="00F65C17"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15.90</w:t>
            </w:r>
          </w:p>
        </w:tc>
        <w:tc>
          <w:tcPr>
            <w:tcW w:w="495" w:type="pct"/>
          </w:tcPr>
          <w:p w14:paraId="37157A51" w14:textId="77777777" w:rsidR="001E464E" w:rsidRPr="001C7697" w:rsidRDefault="001E464E" w:rsidP="001C7697">
            <w:pPr>
              <w:bidi/>
              <w:spacing w:before="20" w:after="20"/>
              <w:jc w:val="left"/>
              <w:rPr>
                <w:rFonts w:asciiTheme="majorBidi" w:hAnsiTheme="majorBidi" w:cstheme="majorBidi"/>
                <w:sz w:val="18"/>
                <w:szCs w:val="18"/>
                <w:lang w:val="en-US"/>
              </w:rPr>
            </w:pPr>
          </w:p>
        </w:tc>
        <w:tc>
          <w:tcPr>
            <w:tcW w:w="760" w:type="pct"/>
            <w:gridSpan w:val="2"/>
          </w:tcPr>
          <w:p w14:paraId="4E023E8E" w14:textId="6C8A285A" w:rsidR="001E464E" w:rsidRPr="001C7697" w:rsidRDefault="00F65C17"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15.90</w:t>
            </w:r>
          </w:p>
        </w:tc>
      </w:tr>
      <w:tr w:rsidR="001E464E" w:rsidRPr="001C7697" w14:paraId="1378D15D" w14:textId="77777777" w:rsidTr="00B24EF6">
        <w:trPr>
          <w:trHeight w:val="77"/>
          <w:jc w:val="center"/>
        </w:trPr>
        <w:tc>
          <w:tcPr>
            <w:tcW w:w="619" w:type="pct"/>
            <w:hideMark/>
          </w:tcPr>
          <w:p w14:paraId="328FBFA6" w14:textId="290E4483" w:rsidR="001E464E" w:rsidRPr="001C7697" w:rsidRDefault="00CA6AB2" w:rsidP="00B24EF6">
            <w:pPr>
              <w:bidi/>
              <w:spacing w:before="20" w:after="20"/>
              <w:ind w:left="34"/>
              <w:jc w:val="left"/>
              <w:rPr>
                <w:rFonts w:asciiTheme="majorBidi" w:hAnsiTheme="majorBidi" w:cstheme="majorBidi"/>
                <w:sz w:val="18"/>
                <w:szCs w:val="18"/>
                <w:lang w:val="en-US"/>
              </w:rPr>
            </w:pPr>
            <w:r w:rsidRPr="001C7697">
              <w:rPr>
                <w:rFonts w:asciiTheme="majorBidi" w:hAnsiTheme="majorBidi" w:cstheme="majorBidi"/>
                <w:sz w:val="18"/>
                <w:szCs w:val="18"/>
                <w:rtl/>
              </w:rPr>
              <w:t>الهيدروكلوروفلوروكربون-</w:t>
            </w:r>
            <w:r w:rsidRPr="001C7697">
              <w:rPr>
                <w:rFonts w:asciiTheme="majorBidi" w:hAnsiTheme="majorBidi" w:cstheme="majorBidi"/>
                <w:sz w:val="18"/>
                <w:szCs w:val="18"/>
                <w:rtl/>
                <w:lang w:val="en-US"/>
              </w:rPr>
              <w:t>123</w:t>
            </w:r>
          </w:p>
        </w:tc>
        <w:tc>
          <w:tcPr>
            <w:tcW w:w="581" w:type="pct"/>
          </w:tcPr>
          <w:p w14:paraId="4FB80AB6"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565" w:type="pct"/>
          </w:tcPr>
          <w:p w14:paraId="627FC5ED"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637" w:type="pct"/>
          </w:tcPr>
          <w:p w14:paraId="5AD8FED2"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706" w:type="pct"/>
          </w:tcPr>
          <w:p w14:paraId="51B4A371" w14:textId="77777777" w:rsidR="001E464E" w:rsidRPr="001C7697" w:rsidRDefault="001E464E" w:rsidP="00B24EF6">
            <w:pPr>
              <w:bidi/>
              <w:spacing w:before="20" w:after="20"/>
              <w:jc w:val="right"/>
              <w:rPr>
                <w:rFonts w:asciiTheme="majorBidi" w:hAnsiTheme="majorBidi" w:cstheme="majorBidi"/>
                <w:sz w:val="18"/>
                <w:szCs w:val="18"/>
                <w:lang w:val="en-US"/>
              </w:rPr>
            </w:pPr>
          </w:p>
        </w:tc>
        <w:tc>
          <w:tcPr>
            <w:tcW w:w="637" w:type="pct"/>
          </w:tcPr>
          <w:p w14:paraId="19EF0822" w14:textId="025620C6" w:rsidR="001E464E" w:rsidRPr="001C7697" w:rsidRDefault="001E464E"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w:t>
            </w:r>
            <w:r w:rsidR="00F65C17" w:rsidRPr="001C7697">
              <w:rPr>
                <w:rFonts w:asciiTheme="majorBidi" w:hAnsiTheme="majorBidi" w:cstheme="majorBidi"/>
                <w:sz w:val="18"/>
                <w:szCs w:val="18"/>
                <w:lang w:val="en-US"/>
              </w:rPr>
              <w:t>3</w:t>
            </w:r>
          </w:p>
        </w:tc>
        <w:tc>
          <w:tcPr>
            <w:tcW w:w="495" w:type="pct"/>
          </w:tcPr>
          <w:p w14:paraId="0217D147" w14:textId="77777777" w:rsidR="001E464E" w:rsidRPr="001C7697" w:rsidRDefault="001E464E" w:rsidP="001C7697">
            <w:pPr>
              <w:bidi/>
              <w:spacing w:before="20" w:after="20"/>
              <w:jc w:val="left"/>
              <w:rPr>
                <w:rFonts w:asciiTheme="majorBidi" w:hAnsiTheme="majorBidi" w:cstheme="majorBidi"/>
                <w:sz w:val="18"/>
                <w:szCs w:val="18"/>
                <w:lang w:val="en-US"/>
              </w:rPr>
            </w:pPr>
          </w:p>
        </w:tc>
        <w:tc>
          <w:tcPr>
            <w:tcW w:w="760" w:type="pct"/>
            <w:gridSpan w:val="2"/>
          </w:tcPr>
          <w:p w14:paraId="66C44ADC" w14:textId="6E43EAD2" w:rsidR="001E464E" w:rsidRPr="001C7697" w:rsidRDefault="001E464E"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w:t>
            </w:r>
            <w:r w:rsidR="00F65C17" w:rsidRPr="001C7697">
              <w:rPr>
                <w:rFonts w:asciiTheme="majorBidi" w:hAnsiTheme="majorBidi" w:cstheme="majorBidi"/>
                <w:sz w:val="18"/>
                <w:szCs w:val="18"/>
                <w:lang w:val="en-US"/>
              </w:rPr>
              <w:t>3</w:t>
            </w:r>
          </w:p>
        </w:tc>
      </w:tr>
    </w:tbl>
    <w:p w14:paraId="095FAA33"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5360" w:type="pct"/>
        <w:jc w:val="center"/>
        <w:tblLayout w:type="fixed"/>
        <w:tblLook w:val="04A0" w:firstRow="1" w:lastRow="0" w:firstColumn="1" w:lastColumn="0" w:noHBand="0" w:noVBand="1"/>
      </w:tblPr>
      <w:tblGrid>
        <w:gridCol w:w="2439"/>
        <w:gridCol w:w="2012"/>
        <w:gridCol w:w="4310"/>
        <w:gridCol w:w="1359"/>
      </w:tblGrid>
      <w:tr w:rsidR="00F72392" w:rsidRPr="001C7697" w14:paraId="4722A0ED" w14:textId="77777777" w:rsidTr="00990234">
        <w:trPr>
          <w:trHeight w:val="79"/>
          <w:jc w:val="center"/>
        </w:trPr>
        <w:tc>
          <w:tcPr>
            <w:tcW w:w="9983" w:type="dxa"/>
            <w:gridSpan w:val="4"/>
            <w:vAlign w:val="center"/>
            <w:hideMark/>
          </w:tcPr>
          <w:p w14:paraId="36110CBE" w14:textId="1C06C002" w:rsidR="00F72392" w:rsidRPr="001C7697" w:rsidRDefault="00990234" w:rsidP="00990234">
            <w:pPr>
              <w:bidi/>
              <w:spacing w:before="20" w:after="20"/>
              <w:jc w:val="left"/>
              <w:rPr>
                <w:rFonts w:asciiTheme="majorBidi" w:hAnsiTheme="majorBidi" w:cstheme="majorBidi"/>
                <w:b/>
                <w:sz w:val="18"/>
                <w:szCs w:val="18"/>
                <w:lang w:val="en-US"/>
              </w:rPr>
            </w:pPr>
            <w:r w:rsidRPr="001C7697">
              <w:rPr>
                <w:rFonts w:asciiTheme="majorBidi" w:eastAsia="Batang" w:hAnsiTheme="majorBidi" w:cstheme="majorBidi"/>
                <w:bCs/>
                <w:snapToGrid w:val="0"/>
                <w:sz w:val="18"/>
                <w:szCs w:val="18"/>
                <w:rtl/>
                <w:lang w:val="en-GB" w:eastAsia="ko-KR" w:bidi="ar-AE"/>
              </w:rPr>
              <w:t>بيانات الاستهلاك (طن من قدرات استنفاد الأوزون)</w:t>
            </w:r>
          </w:p>
        </w:tc>
      </w:tr>
      <w:tr w:rsidR="00F72392" w:rsidRPr="001C7697" w14:paraId="0DD146C0" w14:textId="77777777" w:rsidTr="00990234">
        <w:trPr>
          <w:trHeight w:val="140"/>
          <w:jc w:val="center"/>
        </w:trPr>
        <w:tc>
          <w:tcPr>
            <w:tcW w:w="2405" w:type="dxa"/>
            <w:vAlign w:val="center"/>
            <w:hideMark/>
          </w:tcPr>
          <w:p w14:paraId="16847E04" w14:textId="25110E53" w:rsidR="00F72392" w:rsidRPr="001C7697" w:rsidRDefault="00990234" w:rsidP="00990234">
            <w:pPr>
              <w:bidi/>
              <w:spacing w:before="20" w:after="20"/>
              <w:jc w:val="center"/>
              <w:rPr>
                <w:rFonts w:asciiTheme="majorBidi" w:hAnsiTheme="majorBidi" w:cstheme="majorBidi"/>
                <w:sz w:val="18"/>
                <w:szCs w:val="18"/>
                <w:lang w:val="en-US"/>
              </w:rPr>
            </w:pPr>
            <w:r w:rsidRPr="001C7697">
              <w:rPr>
                <w:rFonts w:asciiTheme="majorBidi" w:eastAsia="Batang" w:hAnsiTheme="majorBidi" w:cstheme="majorBidi"/>
                <w:snapToGrid w:val="0"/>
                <w:sz w:val="18"/>
                <w:szCs w:val="18"/>
                <w:rtl/>
                <w:lang w:val="en-GB" w:eastAsia="ko-KR" w:bidi="ar-AE"/>
              </w:rPr>
              <w:t xml:space="preserve">خط الأساس للفترة 2009-2010 </w:t>
            </w:r>
            <w:r w:rsidRPr="001C7697">
              <w:rPr>
                <w:rFonts w:asciiTheme="majorBidi" w:eastAsia="Batang" w:hAnsiTheme="majorBidi" w:cstheme="majorBidi"/>
                <w:snapToGrid w:val="0"/>
                <w:sz w:val="18"/>
                <w:szCs w:val="18"/>
                <w:rtl/>
                <w:lang w:val="en-GB" w:eastAsia="ko-KR" w:bidi="ar-EG"/>
              </w:rPr>
              <w:t>:</w:t>
            </w:r>
          </w:p>
        </w:tc>
        <w:tc>
          <w:tcPr>
            <w:tcW w:w="1985" w:type="dxa"/>
            <w:vAlign w:val="center"/>
            <w:hideMark/>
          </w:tcPr>
          <w:p w14:paraId="73E311BA" w14:textId="7B3AE11A" w:rsidR="00F72392" w:rsidRPr="001C7697" w:rsidRDefault="002C70B3"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51.20</w:t>
            </w:r>
          </w:p>
        </w:tc>
        <w:tc>
          <w:tcPr>
            <w:tcW w:w="4252" w:type="dxa"/>
            <w:vAlign w:val="center"/>
            <w:hideMark/>
          </w:tcPr>
          <w:p w14:paraId="692C0833" w14:textId="3151670C" w:rsidR="00F72392" w:rsidRPr="001C7697" w:rsidRDefault="00990234" w:rsidP="00990234">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نقطة البداية للتخفيضات المجمعة المستدامة</w:t>
            </w:r>
          </w:p>
        </w:tc>
        <w:tc>
          <w:tcPr>
            <w:tcW w:w="1341" w:type="dxa"/>
            <w:vAlign w:val="center"/>
            <w:hideMark/>
          </w:tcPr>
          <w:p w14:paraId="594381A4" w14:textId="18AFC9A0" w:rsidR="00F72392" w:rsidRPr="001C7697" w:rsidRDefault="002C70B3"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color w:val="000000" w:themeColor="text1"/>
                <w:sz w:val="18"/>
                <w:szCs w:val="18"/>
              </w:rPr>
              <w:t>70.71</w:t>
            </w:r>
          </w:p>
        </w:tc>
      </w:tr>
      <w:tr w:rsidR="00F72392" w:rsidRPr="001C7697" w14:paraId="3473B53E" w14:textId="77777777" w:rsidTr="00990234">
        <w:trPr>
          <w:trHeight w:val="215"/>
          <w:jc w:val="center"/>
        </w:trPr>
        <w:tc>
          <w:tcPr>
            <w:tcW w:w="9983" w:type="dxa"/>
            <w:gridSpan w:val="4"/>
            <w:vAlign w:val="center"/>
            <w:hideMark/>
          </w:tcPr>
          <w:p w14:paraId="3093E2E2" w14:textId="1636E75C" w:rsidR="00F72392" w:rsidRPr="001C7697" w:rsidRDefault="00990234" w:rsidP="00990234">
            <w:pPr>
              <w:bidi/>
              <w:spacing w:before="20" w:after="20"/>
              <w:jc w:val="left"/>
              <w:rPr>
                <w:rFonts w:asciiTheme="majorBidi" w:hAnsiTheme="majorBidi" w:cstheme="majorBidi"/>
                <w:b/>
                <w:sz w:val="18"/>
                <w:szCs w:val="18"/>
                <w:lang w:val="en-US"/>
              </w:rPr>
            </w:pPr>
            <w:r w:rsidRPr="001C7697">
              <w:rPr>
                <w:rFonts w:asciiTheme="majorBidi" w:eastAsia="Batang" w:hAnsiTheme="majorBidi" w:cstheme="majorBidi"/>
                <w:bCs/>
                <w:snapToGrid w:val="0"/>
                <w:sz w:val="18"/>
                <w:szCs w:val="18"/>
                <w:rtl/>
                <w:lang w:val="en-GB" w:eastAsia="ko-KR" w:bidi="ar-AE"/>
              </w:rPr>
              <w:t>الاستهلاك المؤهل للتمويل</w:t>
            </w:r>
          </w:p>
        </w:tc>
      </w:tr>
      <w:tr w:rsidR="00F72392" w:rsidRPr="001C7697" w14:paraId="0C9233F4" w14:textId="77777777" w:rsidTr="00990234">
        <w:trPr>
          <w:trHeight w:val="50"/>
          <w:jc w:val="center"/>
        </w:trPr>
        <w:tc>
          <w:tcPr>
            <w:tcW w:w="2405" w:type="dxa"/>
            <w:vAlign w:val="center"/>
            <w:hideMark/>
          </w:tcPr>
          <w:p w14:paraId="55FCEDC1" w14:textId="1DE20050" w:rsidR="00F72392" w:rsidRPr="001C7697" w:rsidRDefault="00990234" w:rsidP="00990234">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rPr>
              <w:t>الموافَق عليه بالفعل</w:t>
            </w:r>
          </w:p>
        </w:tc>
        <w:tc>
          <w:tcPr>
            <w:tcW w:w="1985" w:type="dxa"/>
            <w:vAlign w:val="center"/>
            <w:hideMark/>
          </w:tcPr>
          <w:p w14:paraId="6339E3F8" w14:textId="6079C228" w:rsidR="00F72392" w:rsidRPr="001C7697" w:rsidRDefault="002C70B3"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color w:val="000000" w:themeColor="text1"/>
                <w:sz w:val="18"/>
                <w:szCs w:val="18"/>
              </w:rPr>
              <w:t>70.71</w:t>
            </w:r>
          </w:p>
        </w:tc>
        <w:tc>
          <w:tcPr>
            <w:tcW w:w="4252" w:type="dxa"/>
            <w:vAlign w:val="center"/>
            <w:hideMark/>
          </w:tcPr>
          <w:p w14:paraId="3EEB9FA6" w14:textId="12CD2DB5" w:rsidR="00F72392" w:rsidRPr="001C7697" w:rsidRDefault="00990234" w:rsidP="00990234">
            <w:pPr>
              <w:bidi/>
              <w:spacing w:before="20" w:after="20"/>
              <w:jc w:val="center"/>
              <w:rPr>
                <w:rFonts w:asciiTheme="majorBidi" w:hAnsiTheme="majorBidi" w:cstheme="majorBidi"/>
                <w:i/>
                <w:sz w:val="18"/>
                <w:szCs w:val="18"/>
                <w:lang w:val="en-US"/>
              </w:rPr>
            </w:pPr>
            <w:r w:rsidRPr="001C7697">
              <w:rPr>
                <w:rFonts w:asciiTheme="majorBidi" w:hAnsiTheme="majorBidi" w:cstheme="majorBidi"/>
                <w:sz w:val="18"/>
                <w:szCs w:val="18"/>
                <w:rtl/>
              </w:rPr>
              <w:t>المتبقي:</w:t>
            </w:r>
          </w:p>
        </w:tc>
        <w:tc>
          <w:tcPr>
            <w:tcW w:w="1341" w:type="dxa"/>
            <w:vAlign w:val="center"/>
            <w:hideMark/>
          </w:tcPr>
          <w:p w14:paraId="70587520" w14:textId="39747C5C" w:rsidR="00F72392" w:rsidRPr="001C7697" w:rsidRDefault="002C70B3"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color w:val="000000" w:themeColor="text1"/>
                <w:sz w:val="18"/>
                <w:szCs w:val="18"/>
              </w:rPr>
              <w:t>0.00</w:t>
            </w:r>
          </w:p>
        </w:tc>
      </w:tr>
    </w:tbl>
    <w:p w14:paraId="5FDFDDB2"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1C7697" w14:paraId="0866647C" w14:textId="77777777" w:rsidTr="00DC61EE">
        <w:trPr>
          <w:trHeight w:val="50"/>
          <w:jc w:val="center"/>
        </w:trPr>
        <w:tc>
          <w:tcPr>
            <w:tcW w:w="2200" w:type="pct"/>
            <w:gridSpan w:val="2"/>
            <w:vAlign w:val="center"/>
            <w:hideMark/>
          </w:tcPr>
          <w:p w14:paraId="2A48EF80" w14:textId="2ACA5496" w:rsidR="00F72392" w:rsidRPr="001C7697" w:rsidRDefault="00DC61EE" w:rsidP="00DC61EE">
            <w:pPr>
              <w:bidi/>
              <w:spacing w:before="20" w:after="20"/>
              <w:jc w:val="left"/>
              <w:rPr>
                <w:rFonts w:asciiTheme="majorBidi" w:hAnsiTheme="majorBidi" w:cstheme="majorBidi"/>
                <w:b/>
                <w:sz w:val="18"/>
                <w:szCs w:val="18"/>
                <w:lang w:val="en-US"/>
              </w:rPr>
            </w:pPr>
            <w:r w:rsidRPr="001C7697">
              <w:rPr>
                <w:rFonts w:asciiTheme="majorBidi" w:hAnsiTheme="majorBidi" w:cstheme="majorBidi"/>
                <w:bCs/>
                <w:sz w:val="18"/>
                <w:szCs w:val="18"/>
                <w:rtl/>
                <w:lang w:val="en-US"/>
              </w:rPr>
              <w:t>خطة الأعمال المعتمَدة</w:t>
            </w:r>
          </w:p>
        </w:tc>
        <w:tc>
          <w:tcPr>
            <w:tcW w:w="700" w:type="pct"/>
            <w:vAlign w:val="center"/>
            <w:hideMark/>
          </w:tcPr>
          <w:p w14:paraId="4B18C250" w14:textId="77777777" w:rsidR="00F72392" w:rsidRPr="001C7697" w:rsidRDefault="00F72392" w:rsidP="00DC61EE">
            <w:pPr>
              <w:bidi/>
              <w:spacing w:before="20" w:after="20"/>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2026</w:t>
            </w:r>
          </w:p>
        </w:tc>
        <w:tc>
          <w:tcPr>
            <w:tcW w:w="700" w:type="pct"/>
            <w:vAlign w:val="center"/>
            <w:hideMark/>
          </w:tcPr>
          <w:p w14:paraId="0FE3557A" w14:textId="77777777" w:rsidR="00F72392" w:rsidRPr="001C7697" w:rsidRDefault="00F72392" w:rsidP="00DC61EE">
            <w:pPr>
              <w:bidi/>
              <w:spacing w:before="20" w:after="20"/>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2027</w:t>
            </w:r>
          </w:p>
        </w:tc>
        <w:tc>
          <w:tcPr>
            <w:tcW w:w="700" w:type="pct"/>
            <w:vAlign w:val="center"/>
            <w:hideMark/>
          </w:tcPr>
          <w:p w14:paraId="1F52D7B4" w14:textId="77777777" w:rsidR="00F72392" w:rsidRPr="001C7697" w:rsidRDefault="00F72392" w:rsidP="00DC61EE">
            <w:pPr>
              <w:bidi/>
              <w:spacing w:before="20" w:after="20"/>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2028</w:t>
            </w:r>
          </w:p>
        </w:tc>
        <w:tc>
          <w:tcPr>
            <w:tcW w:w="700" w:type="pct"/>
            <w:vAlign w:val="center"/>
            <w:hideMark/>
          </w:tcPr>
          <w:p w14:paraId="4829D893" w14:textId="08F2F17C" w:rsidR="00F72392" w:rsidRPr="001C7697" w:rsidRDefault="00DC61EE" w:rsidP="00DC61EE">
            <w:pPr>
              <w:bidi/>
              <w:spacing w:before="20" w:after="20"/>
              <w:jc w:val="center"/>
              <w:rPr>
                <w:rFonts w:asciiTheme="majorBidi" w:hAnsiTheme="majorBidi" w:cstheme="majorBidi"/>
                <w:b/>
                <w:sz w:val="18"/>
                <w:szCs w:val="18"/>
                <w:lang w:val="en-US"/>
              </w:rPr>
            </w:pPr>
            <w:r w:rsidRPr="001C7697">
              <w:rPr>
                <w:rFonts w:asciiTheme="majorBidi" w:hAnsiTheme="majorBidi" w:cstheme="majorBidi"/>
                <w:bCs/>
                <w:sz w:val="18"/>
                <w:szCs w:val="18"/>
                <w:rtl/>
                <w:lang w:val="en-US" w:bidi="ar-AE"/>
              </w:rPr>
              <w:t>المجموع</w:t>
            </w:r>
          </w:p>
        </w:tc>
      </w:tr>
      <w:tr w:rsidR="007A7969" w:rsidRPr="001C7697" w14:paraId="280EF3F6" w14:textId="77777777" w:rsidTr="00DC61EE">
        <w:trPr>
          <w:trHeight w:val="187"/>
          <w:jc w:val="center"/>
        </w:trPr>
        <w:tc>
          <w:tcPr>
            <w:tcW w:w="780" w:type="pct"/>
            <w:vMerge w:val="restart"/>
            <w:vAlign w:val="center"/>
            <w:hideMark/>
          </w:tcPr>
          <w:p w14:paraId="5B299DCC" w14:textId="7FE8A1D9" w:rsidR="007A7969" w:rsidRPr="001C7697" w:rsidRDefault="00DC61EE" w:rsidP="00DC61EE">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rPr>
              <w:t>اليوئنديبي</w:t>
            </w:r>
          </w:p>
        </w:tc>
        <w:tc>
          <w:tcPr>
            <w:tcW w:w="1420" w:type="pct"/>
            <w:vAlign w:val="center"/>
            <w:hideMark/>
          </w:tcPr>
          <w:p w14:paraId="66977027" w14:textId="4DEEE46F" w:rsidR="007A7969" w:rsidRPr="001C7697" w:rsidRDefault="00DC61EE" w:rsidP="00DC61EE">
            <w:pPr>
              <w:bidi/>
              <w:spacing w:before="20" w:after="20"/>
              <w:jc w:val="left"/>
              <w:rPr>
                <w:rFonts w:asciiTheme="majorBidi" w:hAnsiTheme="majorBidi" w:cstheme="majorBidi"/>
                <w:sz w:val="18"/>
                <w:szCs w:val="18"/>
                <w:lang w:val="en-US"/>
              </w:rPr>
            </w:pPr>
            <w:r w:rsidRPr="001C7697">
              <w:rPr>
                <w:rFonts w:asciiTheme="majorBidi" w:eastAsia="Batang" w:hAnsiTheme="majorBidi" w:cstheme="majorBidi"/>
                <w:snapToGrid w:val="0"/>
                <w:sz w:val="18"/>
                <w:szCs w:val="18"/>
                <w:rtl/>
                <w:lang w:val="en-GB" w:eastAsia="ko-KR" w:bidi="ar-AE"/>
              </w:rPr>
              <w:t>إزالة المواد المستنفذة للأوزون (طن من قدرات استنفاد الأوزون)</w:t>
            </w:r>
          </w:p>
        </w:tc>
        <w:tc>
          <w:tcPr>
            <w:tcW w:w="700" w:type="pct"/>
            <w:vAlign w:val="center"/>
          </w:tcPr>
          <w:p w14:paraId="5AB6683A" w14:textId="6E1C9927"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6.32</w:t>
            </w:r>
          </w:p>
        </w:tc>
        <w:tc>
          <w:tcPr>
            <w:tcW w:w="700" w:type="pct"/>
            <w:vAlign w:val="center"/>
          </w:tcPr>
          <w:p w14:paraId="22C94DAB" w14:textId="201EE500"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0.00</w:t>
            </w:r>
          </w:p>
        </w:tc>
        <w:tc>
          <w:tcPr>
            <w:tcW w:w="700" w:type="pct"/>
            <w:vAlign w:val="center"/>
          </w:tcPr>
          <w:p w14:paraId="1FB54F5F" w14:textId="27ED7B08"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0.00</w:t>
            </w:r>
          </w:p>
        </w:tc>
        <w:tc>
          <w:tcPr>
            <w:tcW w:w="700" w:type="pct"/>
            <w:vAlign w:val="center"/>
          </w:tcPr>
          <w:p w14:paraId="09B2B679" w14:textId="57A85B03"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6.32</w:t>
            </w:r>
          </w:p>
        </w:tc>
      </w:tr>
      <w:tr w:rsidR="007A7969" w:rsidRPr="001C7697" w14:paraId="4C3720F9" w14:textId="77777777" w:rsidTr="00DC61EE">
        <w:trPr>
          <w:trHeight w:val="55"/>
          <w:jc w:val="center"/>
        </w:trPr>
        <w:tc>
          <w:tcPr>
            <w:tcW w:w="780" w:type="pct"/>
            <w:vMerge/>
            <w:vAlign w:val="center"/>
            <w:hideMark/>
          </w:tcPr>
          <w:p w14:paraId="60B1DA17" w14:textId="77777777" w:rsidR="007A7969" w:rsidRPr="001C7697" w:rsidRDefault="007A7969" w:rsidP="00DC61EE">
            <w:pPr>
              <w:bidi/>
              <w:spacing w:before="20" w:after="20"/>
              <w:jc w:val="center"/>
              <w:rPr>
                <w:rFonts w:asciiTheme="majorBidi" w:hAnsiTheme="majorBidi" w:cstheme="majorBidi"/>
                <w:sz w:val="18"/>
                <w:szCs w:val="18"/>
                <w:lang w:val="en-US"/>
              </w:rPr>
            </w:pPr>
          </w:p>
        </w:tc>
        <w:tc>
          <w:tcPr>
            <w:tcW w:w="1420" w:type="pct"/>
            <w:vAlign w:val="center"/>
            <w:hideMark/>
          </w:tcPr>
          <w:p w14:paraId="22088743" w14:textId="11D4A160" w:rsidR="007A7969" w:rsidRPr="001C7697" w:rsidRDefault="00DC61EE" w:rsidP="00DC61EE">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التمويل (دولار أمريكي)</w:t>
            </w:r>
          </w:p>
        </w:tc>
        <w:tc>
          <w:tcPr>
            <w:tcW w:w="700" w:type="pct"/>
            <w:vAlign w:val="center"/>
          </w:tcPr>
          <w:p w14:paraId="3C39E630" w14:textId="70F6992E"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645,215</w:t>
            </w:r>
          </w:p>
        </w:tc>
        <w:tc>
          <w:tcPr>
            <w:tcW w:w="700" w:type="pct"/>
            <w:vAlign w:val="center"/>
          </w:tcPr>
          <w:p w14:paraId="144098E8" w14:textId="531DC923"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700" w:type="pct"/>
            <w:vAlign w:val="center"/>
          </w:tcPr>
          <w:p w14:paraId="0D36AB1D" w14:textId="5C95BC0B"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700" w:type="pct"/>
            <w:vAlign w:val="center"/>
          </w:tcPr>
          <w:p w14:paraId="054F3F2C" w14:textId="6C2A0571"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645,215</w:t>
            </w:r>
          </w:p>
        </w:tc>
      </w:tr>
      <w:tr w:rsidR="007A7969" w:rsidRPr="001C7697" w14:paraId="026B882C" w14:textId="77777777" w:rsidTr="00DC61EE">
        <w:trPr>
          <w:trHeight w:val="78"/>
          <w:jc w:val="center"/>
        </w:trPr>
        <w:tc>
          <w:tcPr>
            <w:tcW w:w="780" w:type="pct"/>
            <w:vMerge w:val="restart"/>
            <w:vAlign w:val="center"/>
            <w:hideMark/>
          </w:tcPr>
          <w:p w14:paraId="79F8CDD1" w14:textId="233C5ADD" w:rsidR="007A7969" w:rsidRPr="001C7697" w:rsidRDefault="00DC61EE" w:rsidP="00DC61EE">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rPr>
              <w:t>اليونيب</w:t>
            </w:r>
          </w:p>
        </w:tc>
        <w:tc>
          <w:tcPr>
            <w:tcW w:w="1420" w:type="pct"/>
            <w:vAlign w:val="center"/>
            <w:hideMark/>
          </w:tcPr>
          <w:p w14:paraId="58FCB134" w14:textId="3A786FA3" w:rsidR="007A7969" w:rsidRPr="001C7697" w:rsidRDefault="00DC61EE" w:rsidP="00DC61EE">
            <w:pPr>
              <w:bidi/>
              <w:spacing w:before="20" w:after="20"/>
              <w:jc w:val="left"/>
              <w:rPr>
                <w:rFonts w:asciiTheme="majorBidi" w:hAnsiTheme="majorBidi" w:cstheme="majorBidi"/>
                <w:sz w:val="18"/>
                <w:szCs w:val="18"/>
                <w:lang w:val="en-US"/>
              </w:rPr>
            </w:pPr>
            <w:r w:rsidRPr="001C7697">
              <w:rPr>
                <w:rFonts w:asciiTheme="majorBidi" w:eastAsia="Batang" w:hAnsiTheme="majorBidi" w:cstheme="majorBidi"/>
                <w:snapToGrid w:val="0"/>
                <w:sz w:val="18"/>
                <w:szCs w:val="18"/>
                <w:rtl/>
                <w:lang w:val="en-GB" w:eastAsia="ko-KR" w:bidi="ar-AE"/>
              </w:rPr>
              <w:t>إزالة المواد المستنفذة للأوزون (طن من قدرات استنفاد الأوزون)</w:t>
            </w:r>
          </w:p>
        </w:tc>
        <w:tc>
          <w:tcPr>
            <w:tcW w:w="700" w:type="pct"/>
            <w:vAlign w:val="center"/>
          </w:tcPr>
          <w:p w14:paraId="7126EF7B" w14:textId="7752DF26"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0.73</w:t>
            </w:r>
          </w:p>
        </w:tc>
        <w:tc>
          <w:tcPr>
            <w:tcW w:w="700" w:type="pct"/>
            <w:vAlign w:val="center"/>
          </w:tcPr>
          <w:p w14:paraId="7DBE287B" w14:textId="59DECAFA"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0.00</w:t>
            </w:r>
          </w:p>
        </w:tc>
        <w:tc>
          <w:tcPr>
            <w:tcW w:w="700" w:type="pct"/>
            <w:vAlign w:val="center"/>
          </w:tcPr>
          <w:p w14:paraId="0323FEFB" w14:textId="775BDF8A"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0.00</w:t>
            </w:r>
          </w:p>
        </w:tc>
        <w:tc>
          <w:tcPr>
            <w:tcW w:w="700" w:type="pct"/>
            <w:vAlign w:val="center"/>
          </w:tcPr>
          <w:p w14:paraId="16F9A63F" w14:textId="0FE67FFD"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0.73</w:t>
            </w:r>
          </w:p>
        </w:tc>
      </w:tr>
      <w:tr w:rsidR="007A7969" w:rsidRPr="001C7697" w14:paraId="2821885C" w14:textId="77777777" w:rsidTr="00DC61EE">
        <w:trPr>
          <w:trHeight w:val="77"/>
          <w:jc w:val="center"/>
        </w:trPr>
        <w:tc>
          <w:tcPr>
            <w:tcW w:w="780" w:type="pct"/>
            <w:vMerge/>
            <w:vAlign w:val="center"/>
            <w:hideMark/>
          </w:tcPr>
          <w:p w14:paraId="7253BCD3" w14:textId="77777777" w:rsidR="007A7969" w:rsidRPr="001C7697" w:rsidRDefault="007A7969" w:rsidP="00DC61EE">
            <w:pPr>
              <w:bidi/>
              <w:spacing w:before="20" w:after="20"/>
              <w:jc w:val="left"/>
              <w:rPr>
                <w:rFonts w:asciiTheme="majorBidi" w:hAnsiTheme="majorBidi" w:cstheme="majorBidi"/>
                <w:sz w:val="18"/>
                <w:szCs w:val="18"/>
                <w:lang w:val="en-US"/>
              </w:rPr>
            </w:pPr>
          </w:p>
        </w:tc>
        <w:tc>
          <w:tcPr>
            <w:tcW w:w="1420" w:type="pct"/>
            <w:vAlign w:val="center"/>
            <w:hideMark/>
          </w:tcPr>
          <w:p w14:paraId="117FD761" w14:textId="164F77AE" w:rsidR="007A7969" w:rsidRPr="001C7697" w:rsidRDefault="00DC61EE" w:rsidP="00DC61EE">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التمويل (دولار أمريكي)</w:t>
            </w:r>
          </w:p>
        </w:tc>
        <w:tc>
          <w:tcPr>
            <w:tcW w:w="700" w:type="pct"/>
            <w:vAlign w:val="center"/>
          </w:tcPr>
          <w:p w14:paraId="70765DDB" w14:textId="2F4C56D0"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78,507</w:t>
            </w:r>
          </w:p>
        </w:tc>
        <w:tc>
          <w:tcPr>
            <w:tcW w:w="700" w:type="pct"/>
            <w:vAlign w:val="center"/>
          </w:tcPr>
          <w:p w14:paraId="07FB8E8D" w14:textId="38BA2845"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700" w:type="pct"/>
            <w:vAlign w:val="center"/>
          </w:tcPr>
          <w:p w14:paraId="58987197" w14:textId="1A9BA067"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700" w:type="pct"/>
            <w:vAlign w:val="center"/>
          </w:tcPr>
          <w:p w14:paraId="6B4A9ACD" w14:textId="6BC26285" w:rsidR="007A7969" w:rsidRPr="001C7697" w:rsidRDefault="007A7969" w:rsidP="001C7697">
            <w:pPr>
              <w:bidi/>
              <w:spacing w:before="20" w:after="20"/>
              <w:jc w:val="left"/>
              <w:rPr>
                <w:rFonts w:asciiTheme="majorBidi" w:hAnsiTheme="majorBidi" w:cstheme="majorBidi"/>
                <w:sz w:val="18"/>
                <w:szCs w:val="18"/>
                <w:lang w:val="en-US"/>
              </w:rPr>
            </w:pPr>
            <w:r w:rsidRPr="001C7697">
              <w:rPr>
                <w:rFonts w:asciiTheme="majorBidi" w:hAnsiTheme="majorBidi" w:cstheme="majorBidi"/>
                <w:sz w:val="18"/>
                <w:szCs w:val="18"/>
                <w:lang w:val="en-US"/>
              </w:rPr>
              <w:t>78,507</w:t>
            </w:r>
          </w:p>
        </w:tc>
      </w:tr>
    </w:tbl>
    <w:p w14:paraId="2161B5A8"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10074" w:type="dxa"/>
        <w:tblInd w:w="-289" w:type="dxa"/>
        <w:tblLayout w:type="fixed"/>
        <w:tblCellMar>
          <w:left w:w="57" w:type="dxa"/>
          <w:right w:w="58" w:type="dxa"/>
        </w:tblCellMar>
        <w:tblLook w:val="04A0" w:firstRow="1" w:lastRow="0" w:firstColumn="1" w:lastColumn="0" w:noHBand="0" w:noVBand="1"/>
      </w:tblPr>
      <w:tblGrid>
        <w:gridCol w:w="1135"/>
        <w:gridCol w:w="732"/>
        <w:gridCol w:w="707"/>
        <w:gridCol w:w="706"/>
        <w:gridCol w:w="706"/>
        <w:gridCol w:w="882"/>
        <w:gridCol w:w="529"/>
        <w:gridCol w:w="618"/>
        <w:gridCol w:w="743"/>
        <w:gridCol w:w="581"/>
        <w:gridCol w:w="529"/>
        <w:gridCol w:w="706"/>
        <w:gridCol w:w="618"/>
        <w:gridCol w:w="882"/>
      </w:tblGrid>
      <w:tr w:rsidR="00995F38" w:rsidRPr="001C7697" w14:paraId="0282BE79" w14:textId="77777777" w:rsidTr="009B3FDD">
        <w:trPr>
          <w:trHeight w:val="273"/>
        </w:trPr>
        <w:tc>
          <w:tcPr>
            <w:tcW w:w="2574" w:type="dxa"/>
            <w:gridSpan w:val="3"/>
            <w:hideMark/>
          </w:tcPr>
          <w:p w14:paraId="353CD50C" w14:textId="78098BDF" w:rsidR="00995F38" w:rsidRPr="001C7697" w:rsidRDefault="000F763D" w:rsidP="000F763D">
            <w:pPr>
              <w:bidi/>
              <w:spacing w:afterLines="20" w:after="48"/>
              <w:jc w:val="left"/>
              <w:rPr>
                <w:rFonts w:asciiTheme="majorBidi" w:hAnsiTheme="majorBidi" w:cstheme="majorBidi"/>
                <w:b/>
                <w:sz w:val="18"/>
                <w:szCs w:val="18"/>
                <w:lang w:val="en-US"/>
              </w:rPr>
            </w:pPr>
            <w:r w:rsidRPr="001C7697">
              <w:rPr>
                <w:rFonts w:asciiTheme="majorBidi" w:eastAsia="Batang" w:hAnsiTheme="majorBidi" w:cstheme="majorBidi"/>
                <w:bCs/>
                <w:snapToGrid w:val="0"/>
                <w:sz w:val="18"/>
                <w:szCs w:val="18"/>
                <w:rtl/>
                <w:lang w:val="en-GB" w:eastAsia="ko-KR" w:bidi="ar-AE"/>
              </w:rPr>
              <w:t>بيانات المشروع</w:t>
            </w:r>
          </w:p>
        </w:tc>
        <w:tc>
          <w:tcPr>
            <w:tcW w:w="706" w:type="dxa"/>
          </w:tcPr>
          <w:p w14:paraId="79C5FA88"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2020</w:t>
            </w:r>
          </w:p>
        </w:tc>
        <w:tc>
          <w:tcPr>
            <w:tcW w:w="706" w:type="dxa"/>
          </w:tcPr>
          <w:p w14:paraId="3B29370E"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2021-2022</w:t>
            </w:r>
          </w:p>
        </w:tc>
        <w:tc>
          <w:tcPr>
            <w:tcW w:w="882" w:type="dxa"/>
            <w:hideMark/>
          </w:tcPr>
          <w:p w14:paraId="3731F378"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2023</w:t>
            </w:r>
          </w:p>
        </w:tc>
        <w:tc>
          <w:tcPr>
            <w:tcW w:w="529" w:type="dxa"/>
            <w:hideMark/>
          </w:tcPr>
          <w:p w14:paraId="12562534"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2024</w:t>
            </w:r>
          </w:p>
        </w:tc>
        <w:tc>
          <w:tcPr>
            <w:tcW w:w="618" w:type="dxa"/>
            <w:hideMark/>
          </w:tcPr>
          <w:p w14:paraId="0DDDF0DE"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2025</w:t>
            </w:r>
          </w:p>
        </w:tc>
        <w:tc>
          <w:tcPr>
            <w:tcW w:w="743" w:type="dxa"/>
            <w:hideMark/>
          </w:tcPr>
          <w:p w14:paraId="166E383D"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2026</w:t>
            </w:r>
          </w:p>
        </w:tc>
        <w:tc>
          <w:tcPr>
            <w:tcW w:w="581" w:type="dxa"/>
            <w:hideMark/>
          </w:tcPr>
          <w:p w14:paraId="1D70297F"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2027</w:t>
            </w:r>
          </w:p>
        </w:tc>
        <w:tc>
          <w:tcPr>
            <w:tcW w:w="529" w:type="dxa"/>
          </w:tcPr>
          <w:p w14:paraId="72F49C7D"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2028</w:t>
            </w:r>
          </w:p>
        </w:tc>
        <w:tc>
          <w:tcPr>
            <w:tcW w:w="706" w:type="dxa"/>
          </w:tcPr>
          <w:p w14:paraId="2D245FD2"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2029</w:t>
            </w:r>
          </w:p>
        </w:tc>
        <w:tc>
          <w:tcPr>
            <w:tcW w:w="618" w:type="dxa"/>
          </w:tcPr>
          <w:p w14:paraId="677CD13B" w14:textId="77777777" w:rsidR="00995F38" w:rsidRPr="001C7697" w:rsidRDefault="00995F38"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
                <w:sz w:val="18"/>
                <w:szCs w:val="18"/>
                <w:lang w:val="en-US"/>
              </w:rPr>
              <w:t>2030</w:t>
            </w:r>
          </w:p>
        </w:tc>
        <w:tc>
          <w:tcPr>
            <w:tcW w:w="882" w:type="dxa"/>
            <w:hideMark/>
          </w:tcPr>
          <w:p w14:paraId="3A73AB63" w14:textId="1F621FAF" w:rsidR="00995F38" w:rsidRPr="001C7697" w:rsidRDefault="000F763D" w:rsidP="000F763D">
            <w:pPr>
              <w:bidi/>
              <w:spacing w:afterLines="20" w:after="48"/>
              <w:jc w:val="center"/>
              <w:rPr>
                <w:rFonts w:asciiTheme="majorBidi" w:hAnsiTheme="majorBidi" w:cstheme="majorBidi"/>
                <w:b/>
                <w:sz w:val="18"/>
                <w:szCs w:val="18"/>
                <w:lang w:val="en-US"/>
              </w:rPr>
            </w:pPr>
            <w:r w:rsidRPr="001C7697">
              <w:rPr>
                <w:rFonts w:asciiTheme="majorBidi" w:hAnsiTheme="majorBidi" w:cstheme="majorBidi"/>
                <w:bCs/>
                <w:sz w:val="18"/>
                <w:szCs w:val="18"/>
                <w:rtl/>
                <w:lang w:val="en-US"/>
              </w:rPr>
              <w:t>المجموع</w:t>
            </w:r>
          </w:p>
        </w:tc>
      </w:tr>
      <w:tr w:rsidR="003A6C5A" w:rsidRPr="001C7697" w14:paraId="1488A71D" w14:textId="77777777" w:rsidTr="009B3FDD">
        <w:trPr>
          <w:trHeight w:val="161"/>
        </w:trPr>
        <w:tc>
          <w:tcPr>
            <w:tcW w:w="1135" w:type="dxa"/>
            <w:vMerge w:val="restart"/>
            <w:vAlign w:val="center"/>
            <w:hideMark/>
          </w:tcPr>
          <w:p w14:paraId="2C101335" w14:textId="59D7872F" w:rsidR="003A6C5A" w:rsidRPr="001C7697" w:rsidRDefault="004269B9"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bidi="ar-AE"/>
              </w:rPr>
              <w:t xml:space="preserve">الاستهلاك </w:t>
            </w:r>
            <w:r w:rsidRPr="001C7697">
              <w:rPr>
                <w:rFonts w:asciiTheme="majorBidi" w:hAnsiTheme="majorBidi" w:cstheme="majorBidi"/>
                <w:sz w:val="18"/>
                <w:szCs w:val="18"/>
                <w:rtl/>
                <w:lang w:val="en-US"/>
              </w:rPr>
              <w:t>(طن من قدرات استنفاد الأوزون)</w:t>
            </w:r>
          </w:p>
        </w:tc>
        <w:tc>
          <w:tcPr>
            <w:tcW w:w="1439" w:type="dxa"/>
            <w:gridSpan w:val="2"/>
          </w:tcPr>
          <w:p w14:paraId="6CD1E2B3" w14:textId="33540AF7" w:rsidR="003A6C5A"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حدود بروتوكول مونتريال</w:t>
            </w:r>
          </w:p>
        </w:tc>
        <w:tc>
          <w:tcPr>
            <w:tcW w:w="706" w:type="dxa"/>
          </w:tcPr>
          <w:p w14:paraId="4AF2D674"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33.28</w:t>
            </w:r>
          </w:p>
        </w:tc>
        <w:tc>
          <w:tcPr>
            <w:tcW w:w="706" w:type="dxa"/>
          </w:tcPr>
          <w:p w14:paraId="611A006C"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33.28</w:t>
            </w:r>
          </w:p>
        </w:tc>
        <w:tc>
          <w:tcPr>
            <w:tcW w:w="882" w:type="dxa"/>
          </w:tcPr>
          <w:p w14:paraId="3D8F18BC"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33.28</w:t>
            </w:r>
          </w:p>
        </w:tc>
        <w:tc>
          <w:tcPr>
            <w:tcW w:w="529" w:type="dxa"/>
          </w:tcPr>
          <w:p w14:paraId="35B4B48C"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33.28</w:t>
            </w:r>
          </w:p>
        </w:tc>
        <w:tc>
          <w:tcPr>
            <w:tcW w:w="618" w:type="dxa"/>
          </w:tcPr>
          <w:p w14:paraId="707F26F0"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743" w:type="dxa"/>
          </w:tcPr>
          <w:p w14:paraId="5905BB59"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581" w:type="dxa"/>
          </w:tcPr>
          <w:p w14:paraId="4BF13067"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529" w:type="dxa"/>
          </w:tcPr>
          <w:p w14:paraId="7EDACEE8"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706" w:type="dxa"/>
          </w:tcPr>
          <w:p w14:paraId="2B40A546"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618" w:type="dxa"/>
          </w:tcPr>
          <w:p w14:paraId="6A11462B"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882" w:type="dxa"/>
            <w:hideMark/>
          </w:tcPr>
          <w:p w14:paraId="33BDD45C" w14:textId="453D27A2" w:rsidR="003A6C5A" w:rsidRPr="001C7697" w:rsidRDefault="000F763D"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bidi="ar-EG"/>
              </w:rPr>
              <w:t>غير متوفر</w:t>
            </w:r>
          </w:p>
        </w:tc>
      </w:tr>
      <w:tr w:rsidR="003A6C5A" w:rsidRPr="001C7697" w14:paraId="3E6C62AD" w14:textId="77777777" w:rsidTr="009B3FDD">
        <w:trPr>
          <w:trHeight w:val="75"/>
        </w:trPr>
        <w:tc>
          <w:tcPr>
            <w:tcW w:w="1135" w:type="dxa"/>
            <w:vMerge/>
            <w:hideMark/>
          </w:tcPr>
          <w:p w14:paraId="57116C54" w14:textId="645F352A" w:rsidR="003A6C5A" w:rsidRPr="001C7697" w:rsidRDefault="003A6C5A" w:rsidP="000F763D">
            <w:pPr>
              <w:bidi/>
              <w:spacing w:afterLines="20" w:after="48"/>
              <w:jc w:val="left"/>
              <w:rPr>
                <w:rFonts w:asciiTheme="majorBidi" w:hAnsiTheme="majorBidi" w:cstheme="majorBidi"/>
                <w:sz w:val="18"/>
                <w:szCs w:val="18"/>
                <w:lang w:val="en-US"/>
              </w:rPr>
            </w:pPr>
          </w:p>
        </w:tc>
        <w:tc>
          <w:tcPr>
            <w:tcW w:w="1439" w:type="dxa"/>
            <w:gridSpan w:val="2"/>
          </w:tcPr>
          <w:p w14:paraId="597FC745" w14:textId="77DF9BDC" w:rsidR="003A6C5A"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الحد الأقصى المسموح به</w:t>
            </w:r>
          </w:p>
        </w:tc>
        <w:tc>
          <w:tcPr>
            <w:tcW w:w="706" w:type="dxa"/>
          </w:tcPr>
          <w:p w14:paraId="160C83B3"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30.72</w:t>
            </w:r>
          </w:p>
        </w:tc>
        <w:tc>
          <w:tcPr>
            <w:tcW w:w="706" w:type="dxa"/>
          </w:tcPr>
          <w:p w14:paraId="79253780"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30.72</w:t>
            </w:r>
          </w:p>
        </w:tc>
        <w:tc>
          <w:tcPr>
            <w:tcW w:w="882" w:type="dxa"/>
          </w:tcPr>
          <w:p w14:paraId="23CF22A9"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30.72</w:t>
            </w:r>
          </w:p>
        </w:tc>
        <w:tc>
          <w:tcPr>
            <w:tcW w:w="529" w:type="dxa"/>
          </w:tcPr>
          <w:p w14:paraId="5C717C4B"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30.72</w:t>
            </w:r>
          </w:p>
        </w:tc>
        <w:tc>
          <w:tcPr>
            <w:tcW w:w="618" w:type="dxa"/>
          </w:tcPr>
          <w:p w14:paraId="08BA2D5B"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743" w:type="dxa"/>
          </w:tcPr>
          <w:p w14:paraId="696AA2F2"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581" w:type="dxa"/>
          </w:tcPr>
          <w:p w14:paraId="3AFA022B"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16.64</w:t>
            </w:r>
          </w:p>
        </w:tc>
        <w:tc>
          <w:tcPr>
            <w:tcW w:w="529" w:type="dxa"/>
          </w:tcPr>
          <w:p w14:paraId="243206D0"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1.28</w:t>
            </w:r>
          </w:p>
        </w:tc>
        <w:tc>
          <w:tcPr>
            <w:tcW w:w="706" w:type="dxa"/>
          </w:tcPr>
          <w:p w14:paraId="2E3C0F36"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Pr>
              <w:t>1.28</w:t>
            </w:r>
          </w:p>
        </w:tc>
        <w:tc>
          <w:tcPr>
            <w:tcW w:w="618" w:type="dxa"/>
          </w:tcPr>
          <w:p w14:paraId="5120668E" w14:textId="77777777" w:rsidR="003A6C5A" w:rsidRPr="001C7697" w:rsidRDefault="003A6C5A"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lang w:val="en-US"/>
              </w:rPr>
              <w:t>0</w:t>
            </w:r>
          </w:p>
        </w:tc>
        <w:tc>
          <w:tcPr>
            <w:tcW w:w="882" w:type="dxa"/>
            <w:hideMark/>
          </w:tcPr>
          <w:p w14:paraId="630B2A8E" w14:textId="753057DB" w:rsidR="003A6C5A" w:rsidRPr="001C7697" w:rsidRDefault="004269B9" w:rsidP="009B3FD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bidi="ar-EG"/>
              </w:rPr>
              <w:t>غير متوفر</w:t>
            </w:r>
          </w:p>
        </w:tc>
      </w:tr>
      <w:tr w:rsidR="00995F38" w:rsidRPr="001C7697" w14:paraId="37F98EE8" w14:textId="77777777" w:rsidTr="009B3FDD">
        <w:trPr>
          <w:trHeight w:val="326"/>
        </w:trPr>
        <w:tc>
          <w:tcPr>
            <w:tcW w:w="1135" w:type="dxa"/>
            <w:vMerge w:val="restart"/>
            <w:vAlign w:val="center"/>
            <w:hideMark/>
          </w:tcPr>
          <w:p w14:paraId="5F125F90" w14:textId="5DFC7F3A" w:rsidR="00995F38" w:rsidRPr="001C7697" w:rsidRDefault="004269B9"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rPr>
              <w:t xml:space="preserve">المبالغ </w:t>
            </w:r>
            <w:r w:rsidRPr="001C7697">
              <w:rPr>
                <w:rFonts w:asciiTheme="majorBidi" w:hAnsiTheme="majorBidi" w:cstheme="majorBidi"/>
                <w:sz w:val="18"/>
                <w:szCs w:val="18"/>
                <w:rtl/>
                <w:lang w:val="en-US" w:bidi="ar-DZ"/>
              </w:rPr>
              <w:t>التي ووفق عليها</w:t>
            </w:r>
            <w:r w:rsidRPr="001C7697">
              <w:rPr>
                <w:rFonts w:asciiTheme="majorBidi" w:hAnsiTheme="majorBidi" w:cstheme="majorBidi"/>
                <w:sz w:val="18"/>
                <w:szCs w:val="18"/>
                <w:rtl/>
              </w:rPr>
              <w:t xml:space="preserve"> من حيث المبدأ (دولار أمريكي)</w:t>
            </w:r>
          </w:p>
        </w:tc>
        <w:tc>
          <w:tcPr>
            <w:tcW w:w="732" w:type="dxa"/>
            <w:vMerge w:val="restart"/>
            <w:vAlign w:val="center"/>
            <w:hideMark/>
          </w:tcPr>
          <w:p w14:paraId="5EE8F38C" w14:textId="0005DC6B" w:rsidR="00995F38" w:rsidRPr="001C7697" w:rsidRDefault="004269B9" w:rsidP="000F763D">
            <w:pPr>
              <w:bidi/>
              <w:spacing w:afterLines="20" w:after="48"/>
              <w:jc w:val="center"/>
              <w:rPr>
                <w:rFonts w:asciiTheme="majorBidi" w:hAnsiTheme="majorBidi" w:cstheme="majorBidi"/>
                <w:sz w:val="18"/>
                <w:szCs w:val="18"/>
                <w:lang w:val="en-US"/>
              </w:rPr>
            </w:pPr>
            <w:r w:rsidRPr="001C7697">
              <w:rPr>
                <w:rFonts w:asciiTheme="majorBidi" w:hAnsiTheme="majorBidi" w:cstheme="majorBidi"/>
                <w:sz w:val="18"/>
                <w:szCs w:val="18"/>
                <w:rtl/>
              </w:rPr>
              <w:t>اليوئنديبي</w:t>
            </w:r>
          </w:p>
        </w:tc>
        <w:tc>
          <w:tcPr>
            <w:tcW w:w="707" w:type="dxa"/>
            <w:hideMark/>
          </w:tcPr>
          <w:p w14:paraId="29D432B4" w14:textId="110904CC" w:rsidR="00995F38"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المشروع</w:t>
            </w:r>
          </w:p>
        </w:tc>
        <w:tc>
          <w:tcPr>
            <w:tcW w:w="706" w:type="dxa"/>
          </w:tcPr>
          <w:p w14:paraId="4CA9EBFF"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603,005</w:t>
            </w:r>
          </w:p>
        </w:tc>
        <w:tc>
          <w:tcPr>
            <w:tcW w:w="706" w:type="dxa"/>
          </w:tcPr>
          <w:p w14:paraId="2DCF6FDA"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0A02CC59"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964,808</w:t>
            </w:r>
          </w:p>
        </w:tc>
        <w:tc>
          <w:tcPr>
            <w:tcW w:w="529" w:type="dxa"/>
          </w:tcPr>
          <w:p w14:paraId="2866371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745D49F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39EC9C25"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603,005</w:t>
            </w:r>
          </w:p>
        </w:tc>
        <w:tc>
          <w:tcPr>
            <w:tcW w:w="581" w:type="dxa"/>
          </w:tcPr>
          <w:p w14:paraId="452F0F7B"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3971CBEF"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5DA95907"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241,202</w:t>
            </w:r>
          </w:p>
        </w:tc>
        <w:tc>
          <w:tcPr>
            <w:tcW w:w="618" w:type="dxa"/>
          </w:tcPr>
          <w:p w14:paraId="44C94D24"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79A1319F"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2,412,020</w:t>
            </w:r>
          </w:p>
        </w:tc>
      </w:tr>
      <w:tr w:rsidR="00995F38" w:rsidRPr="001C7697" w14:paraId="258AF058" w14:textId="77777777" w:rsidTr="009B3FDD">
        <w:trPr>
          <w:trHeight w:val="327"/>
        </w:trPr>
        <w:tc>
          <w:tcPr>
            <w:tcW w:w="1135" w:type="dxa"/>
            <w:vMerge/>
            <w:vAlign w:val="center"/>
            <w:hideMark/>
          </w:tcPr>
          <w:p w14:paraId="7BEC34B7" w14:textId="77777777" w:rsidR="00995F38" w:rsidRPr="001C7697" w:rsidRDefault="00995F38" w:rsidP="000F763D">
            <w:pPr>
              <w:bidi/>
              <w:rPr>
                <w:rFonts w:asciiTheme="majorBidi" w:hAnsiTheme="majorBidi" w:cstheme="majorBidi"/>
                <w:sz w:val="18"/>
                <w:szCs w:val="18"/>
                <w:lang w:val="en-US"/>
              </w:rPr>
            </w:pPr>
          </w:p>
        </w:tc>
        <w:tc>
          <w:tcPr>
            <w:tcW w:w="732" w:type="dxa"/>
            <w:vMerge/>
            <w:vAlign w:val="center"/>
            <w:hideMark/>
          </w:tcPr>
          <w:p w14:paraId="2FAF59E6" w14:textId="77777777" w:rsidR="00995F38" w:rsidRPr="001C7697" w:rsidRDefault="00995F38" w:rsidP="000F763D">
            <w:pPr>
              <w:bidi/>
              <w:jc w:val="center"/>
              <w:rPr>
                <w:rFonts w:asciiTheme="majorBidi" w:hAnsiTheme="majorBidi" w:cstheme="majorBidi"/>
                <w:sz w:val="18"/>
                <w:szCs w:val="18"/>
                <w:lang w:val="en-US"/>
              </w:rPr>
            </w:pPr>
          </w:p>
        </w:tc>
        <w:tc>
          <w:tcPr>
            <w:tcW w:w="707" w:type="dxa"/>
            <w:hideMark/>
          </w:tcPr>
          <w:p w14:paraId="7518AB7C" w14:textId="3A14894A" w:rsidR="00995F38"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الدعم</w:t>
            </w:r>
          </w:p>
        </w:tc>
        <w:tc>
          <w:tcPr>
            <w:tcW w:w="706" w:type="dxa"/>
          </w:tcPr>
          <w:p w14:paraId="4E77B992"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42,210</w:t>
            </w:r>
          </w:p>
        </w:tc>
        <w:tc>
          <w:tcPr>
            <w:tcW w:w="706" w:type="dxa"/>
          </w:tcPr>
          <w:p w14:paraId="6216E3E3"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2331711B"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67,537</w:t>
            </w:r>
          </w:p>
        </w:tc>
        <w:tc>
          <w:tcPr>
            <w:tcW w:w="529" w:type="dxa"/>
          </w:tcPr>
          <w:p w14:paraId="3ACCD307"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5EC8928D"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4FAB1159"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42,210</w:t>
            </w:r>
          </w:p>
        </w:tc>
        <w:tc>
          <w:tcPr>
            <w:tcW w:w="581" w:type="dxa"/>
          </w:tcPr>
          <w:p w14:paraId="70C57346"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61E42C81"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098C363F"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16,884</w:t>
            </w:r>
          </w:p>
        </w:tc>
        <w:tc>
          <w:tcPr>
            <w:tcW w:w="618" w:type="dxa"/>
          </w:tcPr>
          <w:p w14:paraId="6309B925"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0710AB5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168,841</w:t>
            </w:r>
          </w:p>
        </w:tc>
      </w:tr>
      <w:tr w:rsidR="00995F38" w:rsidRPr="001C7697" w14:paraId="1BD0FAD9" w14:textId="77777777" w:rsidTr="009B3FDD">
        <w:trPr>
          <w:trHeight w:val="327"/>
        </w:trPr>
        <w:tc>
          <w:tcPr>
            <w:tcW w:w="1135" w:type="dxa"/>
            <w:vMerge/>
            <w:vAlign w:val="center"/>
            <w:hideMark/>
          </w:tcPr>
          <w:p w14:paraId="5E33267A" w14:textId="77777777" w:rsidR="00995F38" w:rsidRPr="001C7697" w:rsidRDefault="00995F38" w:rsidP="000F763D">
            <w:pPr>
              <w:bidi/>
              <w:rPr>
                <w:rFonts w:asciiTheme="majorBidi" w:hAnsiTheme="majorBidi" w:cstheme="majorBidi"/>
                <w:sz w:val="18"/>
                <w:szCs w:val="18"/>
                <w:lang w:val="en-US"/>
              </w:rPr>
            </w:pPr>
          </w:p>
        </w:tc>
        <w:tc>
          <w:tcPr>
            <w:tcW w:w="732" w:type="dxa"/>
            <w:vMerge w:val="restart"/>
            <w:vAlign w:val="center"/>
            <w:hideMark/>
          </w:tcPr>
          <w:p w14:paraId="6B57ED3C" w14:textId="2BD67B12" w:rsidR="00995F38" w:rsidRPr="001C7697" w:rsidRDefault="004269B9" w:rsidP="000F763D">
            <w:pPr>
              <w:bidi/>
              <w:spacing w:afterLines="20" w:after="48"/>
              <w:jc w:val="center"/>
              <w:rPr>
                <w:rFonts w:asciiTheme="majorBidi" w:hAnsiTheme="majorBidi" w:cstheme="majorBidi"/>
                <w:caps/>
                <w:sz w:val="18"/>
                <w:szCs w:val="18"/>
                <w:lang w:val="en-US"/>
              </w:rPr>
            </w:pPr>
            <w:r w:rsidRPr="001C7697">
              <w:rPr>
                <w:rFonts w:asciiTheme="majorBidi" w:hAnsiTheme="majorBidi" w:cstheme="majorBidi"/>
                <w:sz w:val="18"/>
                <w:szCs w:val="18"/>
                <w:rtl/>
              </w:rPr>
              <w:t>اليونيب</w:t>
            </w:r>
          </w:p>
        </w:tc>
        <w:tc>
          <w:tcPr>
            <w:tcW w:w="707" w:type="dxa"/>
            <w:hideMark/>
          </w:tcPr>
          <w:p w14:paraId="27350B9D" w14:textId="549B1F12" w:rsidR="00995F38"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المشروع</w:t>
            </w:r>
          </w:p>
        </w:tc>
        <w:tc>
          <w:tcPr>
            <w:tcW w:w="706" w:type="dxa"/>
          </w:tcPr>
          <w:p w14:paraId="390B4068"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69,475</w:t>
            </w:r>
          </w:p>
        </w:tc>
        <w:tc>
          <w:tcPr>
            <w:tcW w:w="706" w:type="dxa"/>
          </w:tcPr>
          <w:p w14:paraId="7FB29C5C"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022579AD"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111,160</w:t>
            </w:r>
          </w:p>
        </w:tc>
        <w:tc>
          <w:tcPr>
            <w:tcW w:w="529" w:type="dxa"/>
          </w:tcPr>
          <w:p w14:paraId="72B985E3"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52523D78"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380CF3A5"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69,475</w:t>
            </w:r>
          </w:p>
        </w:tc>
        <w:tc>
          <w:tcPr>
            <w:tcW w:w="581" w:type="dxa"/>
          </w:tcPr>
          <w:p w14:paraId="63EBCC9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6815B4C5"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23C4CE92"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27,790</w:t>
            </w:r>
          </w:p>
        </w:tc>
        <w:tc>
          <w:tcPr>
            <w:tcW w:w="618" w:type="dxa"/>
          </w:tcPr>
          <w:p w14:paraId="50358B2F"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3129633D"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277,900</w:t>
            </w:r>
          </w:p>
        </w:tc>
      </w:tr>
      <w:tr w:rsidR="00995F38" w:rsidRPr="001C7697" w14:paraId="4445C3FF" w14:textId="77777777" w:rsidTr="009B3FDD">
        <w:trPr>
          <w:trHeight w:val="327"/>
        </w:trPr>
        <w:tc>
          <w:tcPr>
            <w:tcW w:w="1135" w:type="dxa"/>
            <w:vMerge/>
            <w:vAlign w:val="center"/>
            <w:hideMark/>
          </w:tcPr>
          <w:p w14:paraId="3B340896" w14:textId="77777777" w:rsidR="00995F38" w:rsidRPr="001C7697" w:rsidRDefault="00995F38" w:rsidP="000F763D">
            <w:pPr>
              <w:bidi/>
              <w:rPr>
                <w:rFonts w:asciiTheme="majorBidi" w:hAnsiTheme="majorBidi" w:cstheme="majorBidi"/>
                <w:sz w:val="18"/>
                <w:szCs w:val="18"/>
                <w:lang w:val="en-US"/>
              </w:rPr>
            </w:pPr>
          </w:p>
        </w:tc>
        <w:tc>
          <w:tcPr>
            <w:tcW w:w="732" w:type="dxa"/>
            <w:vMerge/>
            <w:hideMark/>
          </w:tcPr>
          <w:p w14:paraId="563A2D58" w14:textId="77777777" w:rsidR="00995F38" w:rsidRPr="001C7697" w:rsidRDefault="00995F38" w:rsidP="000F763D">
            <w:pPr>
              <w:bidi/>
              <w:rPr>
                <w:rFonts w:asciiTheme="majorBidi" w:hAnsiTheme="majorBidi" w:cstheme="majorBidi"/>
                <w:sz w:val="18"/>
                <w:szCs w:val="18"/>
                <w:lang w:val="en-US"/>
              </w:rPr>
            </w:pPr>
          </w:p>
        </w:tc>
        <w:tc>
          <w:tcPr>
            <w:tcW w:w="707" w:type="dxa"/>
            <w:hideMark/>
          </w:tcPr>
          <w:p w14:paraId="10EA746B" w14:textId="324844E6" w:rsidR="00995F38"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الدعم</w:t>
            </w:r>
          </w:p>
        </w:tc>
        <w:tc>
          <w:tcPr>
            <w:tcW w:w="706" w:type="dxa"/>
          </w:tcPr>
          <w:p w14:paraId="0D80F27C"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9,032</w:t>
            </w:r>
          </w:p>
        </w:tc>
        <w:tc>
          <w:tcPr>
            <w:tcW w:w="706" w:type="dxa"/>
          </w:tcPr>
          <w:p w14:paraId="26E328B5"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739D814A"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14,451</w:t>
            </w:r>
          </w:p>
        </w:tc>
        <w:tc>
          <w:tcPr>
            <w:tcW w:w="529" w:type="dxa"/>
          </w:tcPr>
          <w:p w14:paraId="7C75F668"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547ADDC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089C0294"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9,032</w:t>
            </w:r>
          </w:p>
        </w:tc>
        <w:tc>
          <w:tcPr>
            <w:tcW w:w="581" w:type="dxa"/>
          </w:tcPr>
          <w:p w14:paraId="641B99F7"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11EE8D66"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07B32E6A"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3,613</w:t>
            </w:r>
          </w:p>
        </w:tc>
        <w:tc>
          <w:tcPr>
            <w:tcW w:w="618" w:type="dxa"/>
          </w:tcPr>
          <w:p w14:paraId="0008605E"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5C65B10A" w14:textId="77777777" w:rsidR="00995F38" w:rsidRPr="001C7697" w:rsidRDefault="00995F38"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36,127</w:t>
            </w:r>
          </w:p>
        </w:tc>
      </w:tr>
      <w:tr w:rsidR="00B21FD3" w:rsidRPr="001C7697" w14:paraId="771BF248" w14:textId="77777777" w:rsidTr="009B3FDD">
        <w:trPr>
          <w:trHeight w:val="327"/>
        </w:trPr>
        <w:tc>
          <w:tcPr>
            <w:tcW w:w="1867" w:type="dxa"/>
            <w:gridSpan w:val="2"/>
            <w:vMerge w:val="restart"/>
            <w:vAlign w:val="center"/>
            <w:hideMark/>
          </w:tcPr>
          <w:p w14:paraId="437CDC50" w14:textId="5F33E185" w:rsidR="00B21FD3" w:rsidRPr="001C7697" w:rsidRDefault="003B1674"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rPr>
              <w:t>الأموال التي وافقت عليها اللجنة التنفيذية (دولار أمريكي)</w:t>
            </w:r>
          </w:p>
        </w:tc>
        <w:tc>
          <w:tcPr>
            <w:tcW w:w="707" w:type="dxa"/>
            <w:hideMark/>
          </w:tcPr>
          <w:p w14:paraId="281CB843" w14:textId="25CFB0E7" w:rsidR="00B21FD3"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المشروع</w:t>
            </w:r>
          </w:p>
        </w:tc>
        <w:tc>
          <w:tcPr>
            <w:tcW w:w="706" w:type="dxa"/>
          </w:tcPr>
          <w:p w14:paraId="70D5BBF4" w14:textId="77777777"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672,480</w:t>
            </w:r>
          </w:p>
        </w:tc>
        <w:tc>
          <w:tcPr>
            <w:tcW w:w="706" w:type="dxa"/>
          </w:tcPr>
          <w:p w14:paraId="529862C5" w14:textId="58498E3E"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3B120565" w14:textId="2FB0EE45"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1,075,968</w:t>
            </w:r>
          </w:p>
        </w:tc>
        <w:tc>
          <w:tcPr>
            <w:tcW w:w="529" w:type="dxa"/>
          </w:tcPr>
          <w:p w14:paraId="3D65C7C3" w14:textId="03106A71"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04AD560A" w14:textId="306E2E02"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08CA7B14" w14:textId="78BB2A04"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81" w:type="dxa"/>
          </w:tcPr>
          <w:p w14:paraId="5AE05FA4" w14:textId="1C9DA68F"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6CC20B50" w14:textId="0D102716"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6B38FC1D" w14:textId="025F0FF8"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042CCEB6" w14:textId="05B86225"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4602DE6E" w14:textId="1D5C839C"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rPr>
              <w:t>1,748,448</w:t>
            </w:r>
          </w:p>
        </w:tc>
      </w:tr>
      <w:tr w:rsidR="00B21FD3" w:rsidRPr="001C7697" w14:paraId="1D123827" w14:textId="77777777" w:rsidTr="009B3FDD">
        <w:trPr>
          <w:trHeight w:val="327"/>
        </w:trPr>
        <w:tc>
          <w:tcPr>
            <w:tcW w:w="1867" w:type="dxa"/>
            <w:gridSpan w:val="2"/>
            <w:vMerge/>
            <w:vAlign w:val="center"/>
            <w:hideMark/>
          </w:tcPr>
          <w:p w14:paraId="062AA993" w14:textId="77777777" w:rsidR="00B21FD3" w:rsidRPr="001C7697" w:rsidRDefault="00B21FD3" w:rsidP="000F763D">
            <w:pPr>
              <w:bidi/>
              <w:jc w:val="left"/>
              <w:rPr>
                <w:rFonts w:asciiTheme="majorBidi" w:hAnsiTheme="majorBidi" w:cstheme="majorBidi"/>
                <w:sz w:val="18"/>
                <w:szCs w:val="18"/>
                <w:lang w:val="en-US"/>
              </w:rPr>
            </w:pPr>
          </w:p>
        </w:tc>
        <w:tc>
          <w:tcPr>
            <w:tcW w:w="707" w:type="dxa"/>
            <w:hideMark/>
          </w:tcPr>
          <w:p w14:paraId="2DB811CB" w14:textId="61776001" w:rsidR="00B21FD3" w:rsidRPr="001C7697" w:rsidRDefault="003B1674"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الدعم</w:t>
            </w:r>
          </w:p>
        </w:tc>
        <w:tc>
          <w:tcPr>
            <w:tcW w:w="706" w:type="dxa"/>
          </w:tcPr>
          <w:p w14:paraId="098F64BA" w14:textId="77777777"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51,242</w:t>
            </w:r>
          </w:p>
        </w:tc>
        <w:tc>
          <w:tcPr>
            <w:tcW w:w="706" w:type="dxa"/>
          </w:tcPr>
          <w:p w14:paraId="5D17EE16" w14:textId="18E2D890"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7A15BCDF" w14:textId="0776C2CB"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81,987</w:t>
            </w:r>
          </w:p>
        </w:tc>
        <w:tc>
          <w:tcPr>
            <w:tcW w:w="529" w:type="dxa"/>
          </w:tcPr>
          <w:p w14:paraId="2EFBB305" w14:textId="27D0153E"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090F91F9" w14:textId="0DE7D633"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43" w:type="dxa"/>
          </w:tcPr>
          <w:p w14:paraId="355FB80D" w14:textId="3F47E09A"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81" w:type="dxa"/>
          </w:tcPr>
          <w:p w14:paraId="3424A636" w14:textId="670B8AEC"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529" w:type="dxa"/>
          </w:tcPr>
          <w:p w14:paraId="7D093723" w14:textId="3FB834F5"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706" w:type="dxa"/>
          </w:tcPr>
          <w:p w14:paraId="65952B87" w14:textId="13F45A63"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618" w:type="dxa"/>
          </w:tcPr>
          <w:p w14:paraId="26B3D6F3" w14:textId="0D99D39A"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eastAsia="en-CA"/>
              </w:rPr>
              <w:t>0</w:t>
            </w:r>
          </w:p>
        </w:tc>
        <w:tc>
          <w:tcPr>
            <w:tcW w:w="882" w:type="dxa"/>
          </w:tcPr>
          <w:p w14:paraId="5C49FA3F" w14:textId="0131B4E4" w:rsidR="00B21FD3" w:rsidRPr="001C7697" w:rsidRDefault="00B21FD3"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rPr>
              <w:t>133,229</w:t>
            </w:r>
          </w:p>
        </w:tc>
      </w:tr>
      <w:tr w:rsidR="00D90CBC" w:rsidRPr="001C7697" w14:paraId="6CA9DA9B" w14:textId="77777777" w:rsidTr="009B3FDD">
        <w:trPr>
          <w:trHeight w:val="327"/>
        </w:trPr>
        <w:tc>
          <w:tcPr>
            <w:tcW w:w="1867" w:type="dxa"/>
            <w:gridSpan w:val="2"/>
            <w:vMerge w:val="restart"/>
            <w:vAlign w:val="center"/>
            <w:hideMark/>
          </w:tcPr>
          <w:p w14:paraId="5F00EDE8" w14:textId="7F623422" w:rsidR="00D90CBC" w:rsidRPr="001C7697" w:rsidRDefault="003B1674" w:rsidP="003B1674">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rPr>
              <w:t>إجمالي الأموال الموصى بالموافقة عليها في هذا الاجتماع</w:t>
            </w:r>
            <w:r w:rsidRPr="001C7697">
              <w:rPr>
                <w:rFonts w:asciiTheme="majorBidi" w:hAnsiTheme="majorBidi" w:cstheme="majorBidi"/>
                <w:sz w:val="18"/>
                <w:szCs w:val="18"/>
                <w:rtl/>
                <w:lang w:bidi="ar-AE"/>
              </w:rPr>
              <w:t xml:space="preserve"> (دولار أمريكي)</w:t>
            </w:r>
          </w:p>
        </w:tc>
        <w:tc>
          <w:tcPr>
            <w:tcW w:w="707" w:type="dxa"/>
            <w:vAlign w:val="center"/>
            <w:hideMark/>
          </w:tcPr>
          <w:p w14:paraId="41B3D0E5" w14:textId="1377199E" w:rsidR="00D90CBC"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المشروع</w:t>
            </w:r>
          </w:p>
        </w:tc>
        <w:tc>
          <w:tcPr>
            <w:tcW w:w="706" w:type="dxa"/>
          </w:tcPr>
          <w:p w14:paraId="2A61C572" w14:textId="39814A65"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06" w:type="dxa"/>
          </w:tcPr>
          <w:p w14:paraId="03E0819B" w14:textId="2B716D77"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882" w:type="dxa"/>
          </w:tcPr>
          <w:p w14:paraId="56D8CCF5" w14:textId="5E422AD1"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529" w:type="dxa"/>
          </w:tcPr>
          <w:p w14:paraId="563BAEF1" w14:textId="7EDC234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618" w:type="dxa"/>
          </w:tcPr>
          <w:p w14:paraId="4AB32885" w14:textId="4D9C43A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43" w:type="dxa"/>
          </w:tcPr>
          <w:p w14:paraId="56264F68" w14:textId="1776CDD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rPr>
              <w:t>672,480</w:t>
            </w:r>
          </w:p>
        </w:tc>
        <w:tc>
          <w:tcPr>
            <w:tcW w:w="581" w:type="dxa"/>
          </w:tcPr>
          <w:p w14:paraId="16C12180" w14:textId="45BBC32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529" w:type="dxa"/>
          </w:tcPr>
          <w:p w14:paraId="0A2EE161" w14:textId="1A90F2B5"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06" w:type="dxa"/>
          </w:tcPr>
          <w:p w14:paraId="4388EA5B" w14:textId="66EC8400"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618" w:type="dxa"/>
          </w:tcPr>
          <w:p w14:paraId="76936DA9" w14:textId="1972DF48"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882" w:type="dxa"/>
          </w:tcPr>
          <w:p w14:paraId="10E2ECFA" w14:textId="5AAF39AC"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rPr>
              <w:t>672,480</w:t>
            </w:r>
          </w:p>
        </w:tc>
      </w:tr>
      <w:tr w:rsidR="00D90CBC" w:rsidRPr="001C7697" w14:paraId="7D16A25E" w14:textId="77777777" w:rsidTr="009B3FDD">
        <w:trPr>
          <w:trHeight w:val="327"/>
        </w:trPr>
        <w:tc>
          <w:tcPr>
            <w:tcW w:w="1867" w:type="dxa"/>
            <w:gridSpan w:val="2"/>
            <w:vMerge/>
            <w:vAlign w:val="center"/>
            <w:hideMark/>
          </w:tcPr>
          <w:p w14:paraId="4B345775" w14:textId="77777777" w:rsidR="00D90CBC" w:rsidRPr="001C7697" w:rsidRDefault="00D90CBC" w:rsidP="000F763D">
            <w:pPr>
              <w:bidi/>
              <w:rPr>
                <w:rFonts w:asciiTheme="majorBidi" w:hAnsiTheme="majorBidi" w:cstheme="majorBidi"/>
                <w:sz w:val="18"/>
                <w:szCs w:val="18"/>
                <w:lang w:val="en-US"/>
              </w:rPr>
            </w:pPr>
          </w:p>
        </w:tc>
        <w:tc>
          <w:tcPr>
            <w:tcW w:w="707" w:type="dxa"/>
            <w:vAlign w:val="center"/>
            <w:hideMark/>
          </w:tcPr>
          <w:p w14:paraId="320BF3C1" w14:textId="36B87668" w:rsidR="00D90CBC" w:rsidRPr="001C7697" w:rsidRDefault="000F763D" w:rsidP="000F763D">
            <w:pPr>
              <w:bidi/>
              <w:spacing w:afterLines="20" w:after="48"/>
              <w:jc w:val="left"/>
              <w:rPr>
                <w:rFonts w:asciiTheme="majorBidi" w:hAnsiTheme="majorBidi" w:cstheme="majorBidi"/>
                <w:sz w:val="18"/>
                <w:szCs w:val="18"/>
                <w:lang w:val="en-US"/>
              </w:rPr>
            </w:pPr>
            <w:r w:rsidRPr="001C7697">
              <w:rPr>
                <w:rFonts w:asciiTheme="majorBidi" w:hAnsiTheme="majorBidi" w:cstheme="majorBidi"/>
                <w:sz w:val="18"/>
                <w:szCs w:val="18"/>
                <w:rtl/>
                <w:lang w:val="en-US"/>
              </w:rPr>
              <w:t>تكاليف الدعم</w:t>
            </w:r>
          </w:p>
        </w:tc>
        <w:tc>
          <w:tcPr>
            <w:tcW w:w="706" w:type="dxa"/>
          </w:tcPr>
          <w:p w14:paraId="0F92FB33" w14:textId="5D96FFC4"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06" w:type="dxa"/>
          </w:tcPr>
          <w:p w14:paraId="14BB7CF7" w14:textId="1F9977D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882" w:type="dxa"/>
          </w:tcPr>
          <w:p w14:paraId="77B5D45D" w14:textId="1B156A3D"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529" w:type="dxa"/>
          </w:tcPr>
          <w:p w14:paraId="15A0DC50" w14:textId="68803F9D"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618" w:type="dxa"/>
          </w:tcPr>
          <w:p w14:paraId="5730AB86" w14:textId="300FC834"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43" w:type="dxa"/>
          </w:tcPr>
          <w:p w14:paraId="013111F2" w14:textId="38332E1B"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rPr>
              <w:t>51,242</w:t>
            </w:r>
          </w:p>
        </w:tc>
        <w:tc>
          <w:tcPr>
            <w:tcW w:w="581" w:type="dxa"/>
          </w:tcPr>
          <w:p w14:paraId="528A115B" w14:textId="703EFF04"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529" w:type="dxa"/>
          </w:tcPr>
          <w:p w14:paraId="15C8C2DA" w14:textId="1EDBC5C6"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706" w:type="dxa"/>
          </w:tcPr>
          <w:p w14:paraId="51E7EEA0" w14:textId="0EB05C90"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618" w:type="dxa"/>
          </w:tcPr>
          <w:p w14:paraId="49BA4A43" w14:textId="4F3A67E3"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p>
        </w:tc>
        <w:tc>
          <w:tcPr>
            <w:tcW w:w="882" w:type="dxa"/>
          </w:tcPr>
          <w:p w14:paraId="0ABFD9E3" w14:textId="0F446AC2" w:rsidR="00D90CBC" w:rsidRPr="001C7697" w:rsidRDefault="00D90CBC" w:rsidP="009B3FDD">
            <w:pPr>
              <w:bidi/>
              <w:spacing w:afterLines="20" w:after="48"/>
              <w:jc w:val="left"/>
              <w:rPr>
                <w:rFonts w:asciiTheme="majorBidi" w:hAnsiTheme="majorBidi" w:cstheme="majorBidi"/>
                <w:color w:val="000000"/>
                <w:sz w:val="18"/>
                <w:szCs w:val="18"/>
                <w:lang w:val="en-US" w:eastAsia="en-CA"/>
              </w:rPr>
            </w:pPr>
            <w:r w:rsidRPr="001C7697">
              <w:rPr>
                <w:rFonts w:asciiTheme="majorBidi" w:hAnsiTheme="majorBidi" w:cstheme="majorBidi"/>
                <w:color w:val="000000"/>
                <w:sz w:val="18"/>
                <w:szCs w:val="18"/>
                <w:lang w:val="en-US"/>
              </w:rPr>
              <w:t>51,242</w:t>
            </w:r>
          </w:p>
        </w:tc>
      </w:tr>
    </w:tbl>
    <w:p w14:paraId="6BCC2847" w14:textId="77777777" w:rsidR="00F72392" w:rsidRPr="001C7697" w:rsidRDefault="00F72392" w:rsidP="006B5AF7">
      <w:pPr>
        <w:spacing w:before="20" w:after="20"/>
        <w:jc w:val="center"/>
        <w:rPr>
          <w:rFonts w:asciiTheme="majorBidi" w:hAnsiTheme="majorBidi" w:cstheme="majorBidi"/>
          <w:sz w:val="18"/>
          <w:szCs w:val="18"/>
        </w:rPr>
      </w:pPr>
    </w:p>
    <w:tbl>
      <w:tblPr>
        <w:tblStyle w:val="TableGrid"/>
        <w:bidiVisual/>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1C7697" w14:paraId="628FF9D4" w14:textId="77777777" w:rsidTr="000F763D">
        <w:trPr>
          <w:trHeight w:val="128"/>
          <w:jc w:val="center"/>
        </w:trPr>
        <w:tc>
          <w:tcPr>
            <w:tcW w:w="5013" w:type="dxa"/>
            <w:vAlign w:val="center"/>
            <w:hideMark/>
          </w:tcPr>
          <w:p w14:paraId="123221CF" w14:textId="603E127B" w:rsidR="00F72392" w:rsidRPr="001C7697" w:rsidRDefault="000F763D" w:rsidP="000F763D">
            <w:pPr>
              <w:bidi/>
              <w:spacing w:before="20" w:after="20"/>
              <w:jc w:val="left"/>
              <w:rPr>
                <w:rFonts w:asciiTheme="majorBidi" w:hAnsiTheme="majorBidi" w:cstheme="majorBidi"/>
                <w:b/>
                <w:sz w:val="18"/>
                <w:szCs w:val="18"/>
                <w:lang w:val="en-US"/>
              </w:rPr>
            </w:pPr>
            <w:r w:rsidRPr="001C7697">
              <w:rPr>
                <w:rFonts w:asciiTheme="majorBidi" w:hAnsiTheme="majorBidi" w:cstheme="majorBidi"/>
                <w:bCs/>
                <w:sz w:val="18"/>
                <w:szCs w:val="18"/>
                <w:rtl/>
                <w:lang w:val="en-GB" w:bidi="ar-DZ"/>
              </w:rPr>
              <w:t>توصية الأمانة:</w:t>
            </w:r>
          </w:p>
        </w:tc>
        <w:tc>
          <w:tcPr>
            <w:tcW w:w="5014" w:type="dxa"/>
            <w:vAlign w:val="center"/>
            <w:hideMark/>
          </w:tcPr>
          <w:p w14:paraId="2847B8F9" w14:textId="2865F236" w:rsidR="00F72392" w:rsidRPr="001C7697" w:rsidRDefault="000F763D" w:rsidP="000F763D">
            <w:pPr>
              <w:bidi/>
              <w:spacing w:before="20" w:after="20"/>
              <w:jc w:val="center"/>
              <w:rPr>
                <w:rFonts w:asciiTheme="majorBidi" w:hAnsiTheme="majorBidi" w:cstheme="majorBidi"/>
                <w:sz w:val="18"/>
                <w:szCs w:val="18"/>
                <w:lang w:val="en-US"/>
              </w:rPr>
            </w:pPr>
            <w:r w:rsidRPr="001C7697">
              <w:rPr>
                <w:rFonts w:asciiTheme="majorBidi" w:hAnsiTheme="majorBidi" w:cstheme="majorBidi"/>
                <w:sz w:val="18"/>
                <w:szCs w:val="18"/>
                <w:rtl/>
                <w:lang w:bidi="ar-AE"/>
              </w:rPr>
              <w:t>الموافقة الشمولية</w:t>
            </w:r>
          </w:p>
        </w:tc>
      </w:tr>
    </w:tbl>
    <w:p w14:paraId="1037B8E7" w14:textId="32936210" w:rsidR="00F72392" w:rsidRDefault="00F72392" w:rsidP="001C7697">
      <w:pPr>
        <w:jc w:val="center"/>
        <w:rPr>
          <w:rFonts w:asciiTheme="majorBidi" w:hAnsiTheme="majorBidi" w:cstheme="majorBidi"/>
          <w:b/>
          <w:bCs/>
          <w:sz w:val="28"/>
          <w:szCs w:val="28"/>
        </w:rPr>
      </w:pPr>
      <w:r w:rsidRPr="000446C9">
        <w:rPr>
          <w:rFonts w:asciiTheme="majorBidi" w:hAnsiTheme="majorBidi" w:cstheme="majorBidi"/>
        </w:rPr>
        <w:br w:type="page"/>
      </w:r>
      <w:r w:rsidR="00C95A67" w:rsidRPr="000446C9">
        <w:rPr>
          <w:rFonts w:asciiTheme="majorBidi" w:hAnsiTheme="majorBidi" w:cstheme="majorBidi"/>
          <w:b/>
          <w:bCs/>
          <w:sz w:val="28"/>
          <w:szCs w:val="28"/>
          <w:rtl/>
        </w:rPr>
        <w:lastRenderedPageBreak/>
        <w:t>وصف المشروع</w:t>
      </w:r>
    </w:p>
    <w:p w14:paraId="38461B68" w14:textId="77777777" w:rsidR="001C7697" w:rsidRPr="000446C9" w:rsidRDefault="001C7697" w:rsidP="001C7697">
      <w:pPr>
        <w:jc w:val="center"/>
        <w:rPr>
          <w:rFonts w:asciiTheme="majorBidi" w:hAnsiTheme="majorBidi" w:cstheme="majorBidi"/>
          <w:b/>
        </w:rPr>
      </w:pPr>
    </w:p>
    <w:p w14:paraId="4C188059" w14:textId="3AF808CB" w:rsidR="00C95A67" w:rsidRPr="000446C9" w:rsidRDefault="00C95A67" w:rsidP="00E9172C">
      <w:pPr>
        <w:pStyle w:val="Heading1"/>
        <w:bidi/>
        <w:rPr>
          <w:rFonts w:asciiTheme="majorBidi" w:hAnsiTheme="majorBidi" w:cstheme="majorBidi"/>
          <w:sz w:val="26"/>
          <w:szCs w:val="26"/>
        </w:rPr>
      </w:pPr>
      <w:r w:rsidRPr="000446C9">
        <w:rPr>
          <w:rFonts w:asciiTheme="majorBidi" w:hAnsiTheme="majorBidi" w:cstheme="majorBidi"/>
          <w:sz w:val="26"/>
          <w:szCs w:val="26"/>
          <w:rtl/>
        </w:rPr>
        <w:t xml:space="preserve">بالنيابة عن </w:t>
      </w:r>
      <w:bookmarkStart w:id="0" w:name="_Hlk230811096"/>
      <w:r w:rsidRPr="000446C9">
        <w:rPr>
          <w:rFonts w:asciiTheme="majorBidi" w:hAnsiTheme="majorBidi" w:cstheme="majorBidi"/>
          <w:sz w:val="26"/>
          <w:szCs w:val="26"/>
          <w:rtl/>
        </w:rPr>
        <w:t>حكومة الجمهورية الدومينيكية</w:t>
      </w:r>
      <w:bookmarkEnd w:id="0"/>
      <w:r w:rsidRPr="000446C9">
        <w:rPr>
          <w:rFonts w:asciiTheme="majorBidi" w:hAnsiTheme="majorBidi" w:cstheme="majorBidi"/>
          <w:sz w:val="26"/>
          <w:szCs w:val="26"/>
          <w:rtl/>
        </w:rPr>
        <w:t>، قدم برنامج الأمم المتحدة الإنمائي (</w:t>
      </w:r>
      <w:bookmarkStart w:id="1" w:name="_Hlk230810179"/>
      <w:r w:rsidRPr="000446C9">
        <w:rPr>
          <w:rFonts w:asciiTheme="majorBidi" w:hAnsiTheme="majorBidi" w:cstheme="majorBidi"/>
          <w:sz w:val="26"/>
          <w:szCs w:val="26"/>
          <w:rtl/>
        </w:rPr>
        <w:t>اليوئنديبي</w:t>
      </w:r>
      <w:bookmarkEnd w:id="1"/>
      <w:r w:rsidRPr="000446C9">
        <w:rPr>
          <w:rFonts w:asciiTheme="majorBidi" w:hAnsiTheme="majorBidi" w:cstheme="majorBidi"/>
          <w:sz w:val="26"/>
          <w:szCs w:val="26"/>
          <w:rtl/>
        </w:rPr>
        <w:t xml:space="preserve">)، بصفته الوكالة المنفذة الرئيسية، </w:t>
      </w:r>
      <w:r w:rsidR="00FF3208" w:rsidRPr="000446C9">
        <w:rPr>
          <w:rFonts w:asciiTheme="majorBidi" w:hAnsiTheme="majorBidi" w:cstheme="majorBidi"/>
          <w:sz w:val="26"/>
          <w:szCs w:val="26"/>
          <w:rtl/>
        </w:rPr>
        <w:t xml:space="preserve">طلبا لتمويل الشريحة الثالثة من المرحلة الثالثة من </w:t>
      </w:r>
      <w:bookmarkStart w:id="2" w:name="_Hlk230337046"/>
      <w:r w:rsidR="00FF3208" w:rsidRPr="000446C9">
        <w:rPr>
          <w:rFonts w:asciiTheme="majorBidi" w:hAnsiTheme="majorBidi" w:cstheme="majorBidi"/>
          <w:sz w:val="26"/>
          <w:szCs w:val="26"/>
          <w:rtl/>
        </w:rPr>
        <w:t xml:space="preserve">خطة إدارة </w:t>
      </w:r>
      <w:bookmarkStart w:id="3" w:name="_Hlk230361090"/>
      <w:r w:rsidR="00FF3208" w:rsidRPr="000446C9">
        <w:rPr>
          <w:rFonts w:asciiTheme="majorBidi" w:hAnsiTheme="majorBidi" w:cstheme="majorBidi"/>
          <w:sz w:val="26"/>
          <w:szCs w:val="26"/>
          <w:rtl/>
        </w:rPr>
        <w:t xml:space="preserve">إزالة </w:t>
      </w:r>
      <w:bookmarkStart w:id="4" w:name="_Hlk230331710"/>
      <w:r w:rsidR="00FF3208" w:rsidRPr="000446C9">
        <w:rPr>
          <w:rFonts w:asciiTheme="majorBidi" w:hAnsiTheme="majorBidi" w:cstheme="majorBidi"/>
          <w:sz w:val="26"/>
          <w:szCs w:val="26"/>
          <w:rtl/>
        </w:rPr>
        <w:t>المواد الهيدروكلوروفلوروكربونية</w:t>
      </w:r>
      <w:bookmarkEnd w:id="2"/>
      <w:bookmarkEnd w:id="3"/>
      <w:bookmarkEnd w:id="4"/>
      <w:r w:rsidR="00FF3208" w:rsidRPr="000446C9">
        <w:rPr>
          <w:rFonts w:asciiTheme="majorBidi" w:hAnsiTheme="majorBidi" w:cstheme="majorBidi"/>
          <w:sz w:val="26"/>
          <w:szCs w:val="26"/>
          <w:rtl/>
        </w:rPr>
        <w:t xml:space="preserve">، </w:t>
      </w:r>
      <w:r w:rsidRPr="000446C9">
        <w:rPr>
          <w:rFonts w:asciiTheme="majorBidi" w:hAnsiTheme="majorBidi" w:cstheme="majorBidi"/>
          <w:sz w:val="26"/>
          <w:szCs w:val="26"/>
          <w:rtl/>
        </w:rPr>
        <w:t xml:space="preserve">بتكلفة إجمالية قدرها 723,722 دولارا أمريكيا، </w:t>
      </w:r>
      <w:r w:rsidR="00FF3208" w:rsidRPr="000446C9">
        <w:rPr>
          <w:rFonts w:asciiTheme="majorBidi" w:hAnsiTheme="majorBidi" w:cstheme="majorBidi"/>
          <w:sz w:val="26"/>
          <w:szCs w:val="26"/>
          <w:rtl/>
        </w:rPr>
        <w:t>تتألف من</w:t>
      </w:r>
      <w:r w:rsidRPr="000446C9">
        <w:rPr>
          <w:rFonts w:asciiTheme="majorBidi" w:hAnsiTheme="majorBidi" w:cstheme="majorBidi"/>
          <w:sz w:val="26"/>
          <w:szCs w:val="26"/>
          <w:rtl/>
        </w:rPr>
        <w:t xml:space="preserve"> 603,005 دولارا أمريكيا، بالإضافة إلى تكاليف دعم الوكالة البالغة 42,210 دولارا أمريكيا، لليوئنديبي، و69,475 دولارا أمريكيا، بالإضافة إلى تكاليف دعم الوكالة البالغة 9,032 دولارا أمريكيا، ل</w:t>
      </w:r>
      <w:r w:rsidR="00FF3208" w:rsidRPr="000446C9">
        <w:rPr>
          <w:rFonts w:asciiTheme="majorBidi" w:hAnsiTheme="majorBidi" w:cstheme="majorBidi"/>
          <w:sz w:val="26"/>
          <w:szCs w:val="26"/>
          <w:rtl/>
        </w:rPr>
        <w:t>ليونيب</w:t>
      </w:r>
      <w:r w:rsidRPr="000446C9">
        <w:rPr>
          <w:rFonts w:asciiTheme="majorBidi" w:hAnsiTheme="majorBidi" w:cstheme="majorBidi"/>
          <w:sz w:val="26"/>
          <w:szCs w:val="26"/>
          <w:rtl/>
        </w:rPr>
        <w:t>.</w:t>
      </w:r>
      <w:r w:rsidR="00FF3208" w:rsidRPr="000446C9">
        <w:rPr>
          <w:rFonts w:asciiTheme="majorBidi" w:hAnsiTheme="majorBidi" w:cstheme="majorBidi"/>
          <w:sz w:val="26"/>
          <w:szCs w:val="26"/>
          <w:vertAlign w:val="superscript"/>
        </w:rPr>
        <w:footnoteReference w:id="2"/>
      </w:r>
      <w:r w:rsidRPr="000446C9">
        <w:rPr>
          <w:rFonts w:asciiTheme="majorBidi" w:hAnsiTheme="majorBidi" w:cstheme="majorBidi"/>
          <w:sz w:val="26"/>
          <w:szCs w:val="26"/>
          <w:rtl/>
        </w:rPr>
        <w:t xml:space="preserve"> ويتضمن الطلب تقريرا مرحليا عن تنفيذ الشريحة الثانية </w:t>
      </w:r>
      <w:r w:rsidR="00FF3208" w:rsidRPr="000446C9">
        <w:rPr>
          <w:rFonts w:asciiTheme="majorBidi" w:hAnsiTheme="majorBidi" w:cstheme="majorBidi"/>
          <w:sz w:val="26"/>
          <w:szCs w:val="26"/>
          <w:rtl/>
        </w:rPr>
        <w:t>وخطة تنفيذ الشريحة للفترة من عام 2026 إلى عام 202</w:t>
      </w:r>
      <w:r w:rsidR="00E034F7" w:rsidRPr="000446C9">
        <w:rPr>
          <w:rFonts w:asciiTheme="majorBidi" w:hAnsiTheme="majorBidi" w:cstheme="majorBidi"/>
          <w:sz w:val="26"/>
          <w:szCs w:val="26"/>
          <w:rtl/>
        </w:rPr>
        <w:t>9</w:t>
      </w:r>
      <w:r w:rsidR="00FF3208" w:rsidRPr="000446C9">
        <w:rPr>
          <w:rFonts w:asciiTheme="majorBidi" w:hAnsiTheme="majorBidi" w:cstheme="majorBidi"/>
          <w:sz w:val="26"/>
          <w:szCs w:val="26"/>
          <w:rtl/>
        </w:rPr>
        <w:t>.</w:t>
      </w:r>
    </w:p>
    <w:p w14:paraId="7DCC0411" w14:textId="16C4F48B" w:rsidR="00E034F7" w:rsidRPr="000446C9" w:rsidRDefault="00E034F7" w:rsidP="00E034F7">
      <w:pPr>
        <w:keepNext/>
        <w:bidi/>
        <w:spacing w:after="240"/>
        <w:rPr>
          <w:rFonts w:asciiTheme="majorBidi" w:hAnsiTheme="majorBidi" w:cstheme="majorBidi"/>
          <w:u w:val="single"/>
          <w:rtl/>
        </w:rPr>
      </w:pPr>
      <w:r w:rsidRPr="000446C9">
        <w:rPr>
          <w:rFonts w:asciiTheme="majorBidi" w:hAnsiTheme="majorBidi" w:cstheme="majorBidi"/>
          <w:sz w:val="26"/>
          <w:szCs w:val="26"/>
          <w:u w:val="single"/>
          <w:rtl/>
        </w:rPr>
        <w:t>تقرير عن استهلاك المواد الهيدروكلوروفلوروكربونية</w:t>
      </w:r>
    </w:p>
    <w:p w14:paraId="0A83D0BB" w14:textId="41F04460" w:rsidR="004326C0" w:rsidRPr="000446C9" w:rsidRDefault="004326C0" w:rsidP="00E9172C">
      <w:pPr>
        <w:pStyle w:val="Heading1"/>
        <w:bidi/>
        <w:rPr>
          <w:rFonts w:asciiTheme="majorBidi" w:hAnsiTheme="majorBidi" w:cstheme="majorBidi"/>
          <w:sz w:val="26"/>
          <w:szCs w:val="26"/>
        </w:rPr>
      </w:pPr>
      <w:r w:rsidRPr="000446C9">
        <w:rPr>
          <w:rFonts w:asciiTheme="majorBidi" w:hAnsiTheme="majorBidi" w:cstheme="majorBidi"/>
          <w:sz w:val="26"/>
          <w:szCs w:val="26"/>
          <w:rtl/>
        </w:rPr>
        <w:t xml:space="preserve">أبلغت حكومة </w:t>
      </w:r>
      <w:bookmarkStart w:id="5" w:name="_Hlk230832783"/>
      <w:r w:rsidRPr="000446C9">
        <w:rPr>
          <w:rFonts w:asciiTheme="majorBidi" w:hAnsiTheme="majorBidi" w:cstheme="majorBidi"/>
          <w:sz w:val="26"/>
          <w:szCs w:val="26"/>
          <w:rtl/>
        </w:rPr>
        <w:t>الجمهورية الدومينيكية</w:t>
      </w:r>
      <w:bookmarkEnd w:id="5"/>
      <w:r w:rsidRPr="000446C9">
        <w:rPr>
          <w:rFonts w:asciiTheme="majorBidi" w:hAnsiTheme="majorBidi" w:cstheme="majorBidi"/>
          <w:sz w:val="26"/>
          <w:szCs w:val="26"/>
          <w:rtl/>
        </w:rPr>
        <w:t xml:space="preserve"> عن استهلاك 15.93 طنا من قدرات استنفا</w:t>
      </w:r>
      <w:r w:rsidR="00876C1B" w:rsidRPr="000446C9">
        <w:rPr>
          <w:rFonts w:asciiTheme="majorBidi" w:hAnsiTheme="majorBidi" w:cstheme="majorBidi"/>
          <w:sz w:val="26"/>
          <w:szCs w:val="26"/>
          <w:rtl/>
        </w:rPr>
        <w:t>د</w:t>
      </w:r>
      <w:r w:rsidRPr="000446C9">
        <w:rPr>
          <w:rFonts w:asciiTheme="majorBidi" w:hAnsiTheme="majorBidi" w:cstheme="majorBidi"/>
          <w:sz w:val="26"/>
          <w:szCs w:val="26"/>
          <w:rtl/>
        </w:rPr>
        <w:t xml:space="preserve"> الأوزون من المواد الهيدروكلوروفلوروكربونية في عام 2025 بموجب تقرير تنفيذ البرنامج القُطري، وهو ما يقل بنسبة 69 في المائة عن خط الأساس للمواد الهيدركلورفلوروكربونية المحدد للبلد لتحقيق الامتثال. ولم يتم الإبلاغ حتى الآن عن بيانات المادة 7 لعام 2025. ويوضح الجدول 1 استهلاك المواد الهيدروكلوروفلوروكربونية للفترة 2021-2025.</w:t>
      </w:r>
    </w:p>
    <w:p w14:paraId="47CE5F12" w14:textId="5CEEE2B8" w:rsidR="00D83AE2" w:rsidRPr="000446C9" w:rsidRDefault="007A48FD" w:rsidP="007A48FD">
      <w:pPr>
        <w:bidi/>
        <w:rPr>
          <w:rFonts w:asciiTheme="majorBidi" w:hAnsiTheme="majorBidi" w:cstheme="majorBidi"/>
          <w:b/>
          <w:sz w:val="24"/>
          <w:szCs w:val="24"/>
        </w:rPr>
      </w:pPr>
      <w:r w:rsidRPr="000446C9">
        <w:rPr>
          <w:rFonts w:asciiTheme="majorBidi" w:hAnsiTheme="majorBidi" w:cstheme="majorBidi"/>
          <w:b/>
          <w:bCs/>
          <w:sz w:val="24"/>
          <w:szCs w:val="24"/>
          <w:rtl/>
        </w:rPr>
        <w:t>الجدول 1. استهلاك المواد الهيدروكلوروفلوروكربونية في الجمهورية الدومينيكية (بيانات المادة 7 للفترة 2021-2025)</w:t>
      </w:r>
    </w:p>
    <w:tbl>
      <w:tblPr>
        <w:bidiVisual/>
        <w:tblW w:w="5000" w:type="pct"/>
        <w:tblLayout w:type="fixed"/>
        <w:tblLook w:val="04A0" w:firstRow="1" w:lastRow="0" w:firstColumn="1" w:lastColumn="0" w:noHBand="0" w:noVBand="1"/>
      </w:tblPr>
      <w:tblGrid>
        <w:gridCol w:w="3176"/>
        <w:gridCol w:w="999"/>
        <w:gridCol w:w="999"/>
        <w:gridCol w:w="999"/>
        <w:gridCol w:w="999"/>
        <w:gridCol w:w="1001"/>
        <w:gridCol w:w="1267"/>
      </w:tblGrid>
      <w:tr w:rsidR="00DC2586" w:rsidRPr="000446C9" w14:paraId="1CFF44E6" w14:textId="77777777" w:rsidTr="007A48FD">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322032A" w14:textId="3C54296D" w:rsidR="00DC2586" w:rsidRPr="000446C9" w:rsidRDefault="007A48FD" w:rsidP="007A48FD">
            <w:pPr>
              <w:widowControl w:val="0"/>
              <w:bidi/>
              <w:jc w:val="left"/>
              <w:rPr>
                <w:rFonts w:asciiTheme="majorBidi" w:hAnsiTheme="majorBidi" w:cstheme="majorBidi"/>
                <w:b/>
                <w:bCs/>
                <w:color w:val="000000"/>
                <w:sz w:val="20"/>
                <w:szCs w:val="20"/>
              </w:rPr>
            </w:pPr>
            <w:r w:rsidRPr="000446C9">
              <w:rPr>
                <w:rFonts w:asciiTheme="majorBidi" w:hAnsiTheme="majorBidi" w:cstheme="majorBidi"/>
                <w:b/>
                <w:bCs/>
                <w:sz w:val="20"/>
                <w:szCs w:val="20"/>
                <w:rtl/>
              </w:rPr>
              <w:t>المواد الهيدروكلوروفلوروكربونية</w:t>
            </w:r>
          </w:p>
        </w:tc>
        <w:tc>
          <w:tcPr>
            <w:tcW w:w="529" w:type="pct"/>
            <w:tcBorders>
              <w:top w:val="single" w:sz="4" w:space="0" w:color="auto"/>
              <w:left w:val="nil"/>
              <w:bottom w:val="single" w:sz="4" w:space="0" w:color="auto"/>
              <w:right w:val="single" w:sz="4" w:space="0" w:color="auto"/>
            </w:tcBorders>
            <w:noWrap/>
          </w:tcPr>
          <w:p w14:paraId="5AE042FD" w14:textId="10EA6644" w:rsidR="00DC2586" w:rsidRPr="000446C9" w:rsidRDefault="00DC2586"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Pr>
              <w:t>2021</w:t>
            </w:r>
          </w:p>
        </w:tc>
        <w:tc>
          <w:tcPr>
            <w:tcW w:w="529" w:type="pct"/>
            <w:tcBorders>
              <w:top w:val="single" w:sz="4" w:space="0" w:color="auto"/>
              <w:left w:val="nil"/>
              <w:bottom w:val="single" w:sz="4" w:space="0" w:color="auto"/>
              <w:right w:val="single" w:sz="4" w:space="0" w:color="auto"/>
            </w:tcBorders>
            <w:noWrap/>
          </w:tcPr>
          <w:p w14:paraId="6876D0DB" w14:textId="0B61FAB9" w:rsidR="00DC2586" w:rsidRPr="000446C9" w:rsidRDefault="00DC2586"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Pr>
              <w:t>2022</w:t>
            </w:r>
          </w:p>
        </w:tc>
        <w:tc>
          <w:tcPr>
            <w:tcW w:w="529" w:type="pct"/>
            <w:tcBorders>
              <w:top w:val="single" w:sz="4" w:space="0" w:color="auto"/>
              <w:left w:val="nil"/>
              <w:bottom w:val="single" w:sz="4" w:space="0" w:color="auto"/>
              <w:right w:val="single" w:sz="4" w:space="0" w:color="auto"/>
            </w:tcBorders>
            <w:noWrap/>
            <w:vAlign w:val="center"/>
          </w:tcPr>
          <w:p w14:paraId="31373F72" w14:textId="2D5DE4AA" w:rsidR="00DC2586" w:rsidRPr="000446C9" w:rsidRDefault="00F03808"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Pr>
              <w:t>2023</w:t>
            </w:r>
          </w:p>
        </w:tc>
        <w:tc>
          <w:tcPr>
            <w:tcW w:w="529" w:type="pct"/>
            <w:tcBorders>
              <w:top w:val="single" w:sz="4" w:space="0" w:color="auto"/>
              <w:left w:val="nil"/>
              <w:bottom w:val="single" w:sz="4" w:space="0" w:color="auto"/>
              <w:right w:val="single" w:sz="4" w:space="0" w:color="auto"/>
            </w:tcBorders>
          </w:tcPr>
          <w:p w14:paraId="2F89C2BF" w14:textId="350083A9" w:rsidR="00DC2586" w:rsidRPr="000446C9" w:rsidRDefault="00DC2586"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Pr>
              <w:t>202</w:t>
            </w:r>
            <w:r w:rsidR="00F03808" w:rsidRPr="000446C9">
              <w:rPr>
                <w:rFonts w:asciiTheme="majorBidi" w:hAnsiTheme="majorBidi" w:cstheme="majorBidi"/>
                <w:b/>
                <w:bCs/>
                <w:color w:val="000000"/>
                <w:sz w:val="20"/>
                <w:szCs w:val="20"/>
              </w:rPr>
              <w:t>4</w:t>
            </w:r>
          </w:p>
        </w:tc>
        <w:tc>
          <w:tcPr>
            <w:tcW w:w="530" w:type="pct"/>
            <w:tcBorders>
              <w:top w:val="single" w:sz="4" w:space="0" w:color="auto"/>
              <w:left w:val="single" w:sz="4" w:space="0" w:color="auto"/>
              <w:bottom w:val="single" w:sz="4" w:space="0" w:color="auto"/>
              <w:right w:val="single" w:sz="4" w:space="0" w:color="auto"/>
            </w:tcBorders>
          </w:tcPr>
          <w:p w14:paraId="5300D40E" w14:textId="6BEA1970" w:rsidR="00DC2586" w:rsidRPr="000446C9" w:rsidRDefault="00DC2586"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Pr>
              <w:t>202</w:t>
            </w:r>
            <w:r w:rsidR="00F03808" w:rsidRPr="000446C9">
              <w:rPr>
                <w:rFonts w:asciiTheme="majorBidi" w:hAnsiTheme="majorBidi" w:cstheme="majorBidi"/>
                <w:b/>
                <w:bCs/>
                <w:color w:val="000000"/>
                <w:sz w:val="20"/>
                <w:szCs w:val="20"/>
              </w:rPr>
              <w:t>5</w:t>
            </w:r>
            <w:r w:rsidR="00900C53" w:rsidRPr="000446C9">
              <w:rPr>
                <w:rFonts w:asciiTheme="majorBidi" w:hAnsiTheme="majorBidi" w:cstheme="majorBidi"/>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1D3FF8A" w14:textId="0CDA466C" w:rsidR="00DC2586" w:rsidRPr="000446C9" w:rsidRDefault="007A48FD" w:rsidP="007A48FD">
            <w:pPr>
              <w:widowControl w:val="0"/>
              <w:bidi/>
              <w:jc w:val="center"/>
              <w:rPr>
                <w:rFonts w:asciiTheme="majorBidi" w:hAnsiTheme="majorBidi" w:cstheme="majorBidi"/>
                <w:b/>
                <w:bCs/>
                <w:color w:val="000000"/>
                <w:sz w:val="20"/>
                <w:szCs w:val="20"/>
              </w:rPr>
            </w:pPr>
            <w:r w:rsidRPr="000446C9">
              <w:rPr>
                <w:rFonts w:asciiTheme="majorBidi" w:hAnsiTheme="majorBidi" w:cstheme="majorBidi"/>
                <w:b/>
                <w:bCs/>
                <w:color w:val="000000"/>
                <w:sz w:val="20"/>
                <w:szCs w:val="20"/>
                <w:rtl/>
              </w:rPr>
              <w:t>خط الأساس</w:t>
            </w:r>
          </w:p>
        </w:tc>
      </w:tr>
      <w:tr w:rsidR="00DC2586" w:rsidRPr="000446C9" w14:paraId="092827D0"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02F763" w14:textId="6586D583" w:rsidR="00DC2586" w:rsidRPr="000446C9" w:rsidRDefault="007A48FD" w:rsidP="007A48FD">
            <w:pPr>
              <w:widowControl w:val="0"/>
              <w:bidi/>
              <w:jc w:val="left"/>
              <w:rPr>
                <w:rFonts w:asciiTheme="majorBidi" w:hAnsiTheme="majorBidi" w:cstheme="majorBidi"/>
                <w:b/>
                <w:bCs/>
                <w:color w:val="000000"/>
                <w:sz w:val="20"/>
                <w:szCs w:val="20"/>
              </w:rPr>
            </w:pPr>
            <w:r w:rsidRPr="000446C9">
              <w:rPr>
                <w:rFonts w:asciiTheme="majorBidi" w:hAnsiTheme="majorBidi" w:cstheme="majorBidi"/>
                <w:bCs/>
                <w:color w:val="000000"/>
                <w:sz w:val="20"/>
                <w:szCs w:val="20"/>
                <w:rtl/>
              </w:rPr>
              <w:t>بالأطنان المترية</w:t>
            </w:r>
          </w:p>
        </w:tc>
        <w:tc>
          <w:tcPr>
            <w:tcW w:w="529" w:type="pct"/>
            <w:tcBorders>
              <w:top w:val="nil"/>
              <w:left w:val="nil"/>
              <w:bottom w:val="single" w:sz="4" w:space="0" w:color="auto"/>
              <w:right w:val="single" w:sz="4" w:space="0" w:color="auto"/>
            </w:tcBorders>
            <w:noWrap/>
            <w:hideMark/>
          </w:tcPr>
          <w:p w14:paraId="74D93D8B" w14:textId="77777777" w:rsidR="00DC2586" w:rsidRPr="000446C9" w:rsidRDefault="00DC2586" w:rsidP="007A48FD">
            <w:pPr>
              <w:widowControl w:val="0"/>
              <w:bidi/>
              <w:jc w:val="center"/>
              <w:rPr>
                <w:rFonts w:asciiTheme="majorBidi" w:hAnsiTheme="majorBidi" w:cstheme="majorBidi"/>
                <w:b/>
                <w:bCs/>
                <w:color w:val="000000"/>
                <w:sz w:val="20"/>
                <w:szCs w:val="20"/>
              </w:rPr>
            </w:pPr>
          </w:p>
        </w:tc>
        <w:tc>
          <w:tcPr>
            <w:tcW w:w="529" w:type="pct"/>
            <w:tcBorders>
              <w:top w:val="nil"/>
              <w:left w:val="nil"/>
              <w:bottom w:val="single" w:sz="4" w:space="0" w:color="auto"/>
              <w:right w:val="single" w:sz="4" w:space="0" w:color="auto"/>
            </w:tcBorders>
            <w:noWrap/>
            <w:hideMark/>
          </w:tcPr>
          <w:p w14:paraId="4D1B009F" w14:textId="77777777" w:rsidR="00DC2586" w:rsidRPr="000446C9" w:rsidRDefault="00DC2586" w:rsidP="007A48FD">
            <w:pPr>
              <w:widowControl w:val="0"/>
              <w:bidi/>
              <w:jc w:val="center"/>
              <w:rPr>
                <w:rFonts w:asciiTheme="majorBidi" w:hAnsiTheme="majorBidi" w:cstheme="majorBidi"/>
                <w:b/>
                <w:bCs/>
                <w:color w:val="000000"/>
                <w:sz w:val="20"/>
                <w:szCs w:val="20"/>
              </w:rPr>
            </w:pPr>
          </w:p>
        </w:tc>
        <w:tc>
          <w:tcPr>
            <w:tcW w:w="529" w:type="pct"/>
            <w:tcBorders>
              <w:top w:val="nil"/>
              <w:left w:val="nil"/>
              <w:bottom w:val="single" w:sz="4" w:space="0" w:color="auto"/>
              <w:right w:val="single" w:sz="4" w:space="0" w:color="auto"/>
            </w:tcBorders>
            <w:noWrap/>
            <w:vAlign w:val="center"/>
            <w:hideMark/>
          </w:tcPr>
          <w:p w14:paraId="1FF3A8CF" w14:textId="77777777" w:rsidR="00DC2586" w:rsidRPr="000446C9" w:rsidRDefault="00DC2586" w:rsidP="007A48FD">
            <w:pPr>
              <w:widowControl w:val="0"/>
              <w:bidi/>
              <w:jc w:val="center"/>
              <w:rPr>
                <w:rFonts w:asciiTheme="majorBidi" w:hAnsiTheme="majorBidi" w:cstheme="majorBidi"/>
                <w:b/>
                <w:bCs/>
                <w:color w:val="000000"/>
                <w:sz w:val="20"/>
                <w:szCs w:val="20"/>
              </w:rPr>
            </w:pPr>
          </w:p>
        </w:tc>
        <w:tc>
          <w:tcPr>
            <w:tcW w:w="529" w:type="pct"/>
            <w:tcBorders>
              <w:top w:val="single" w:sz="4" w:space="0" w:color="auto"/>
              <w:left w:val="nil"/>
              <w:bottom w:val="single" w:sz="4" w:space="0" w:color="auto"/>
              <w:right w:val="single" w:sz="4" w:space="0" w:color="auto"/>
            </w:tcBorders>
          </w:tcPr>
          <w:p w14:paraId="619FC6E4" w14:textId="77777777" w:rsidR="00DC2586" w:rsidRPr="000446C9" w:rsidRDefault="00DC2586" w:rsidP="007A48FD">
            <w:pPr>
              <w:widowControl w:val="0"/>
              <w:bidi/>
              <w:jc w:val="center"/>
              <w:rPr>
                <w:rFonts w:asciiTheme="majorBidi" w:hAnsiTheme="majorBidi" w:cstheme="majorBidi"/>
                <w:b/>
                <w:bCs/>
                <w:color w:val="000000"/>
                <w:sz w:val="20"/>
                <w:szCs w:val="20"/>
              </w:rPr>
            </w:pPr>
          </w:p>
        </w:tc>
        <w:tc>
          <w:tcPr>
            <w:tcW w:w="530" w:type="pct"/>
            <w:tcBorders>
              <w:top w:val="nil"/>
              <w:left w:val="single" w:sz="4" w:space="0" w:color="auto"/>
              <w:bottom w:val="single" w:sz="4" w:space="0" w:color="auto"/>
              <w:right w:val="single" w:sz="4" w:space="0" w:color="auto"/>
            </w:tcBorders>
          </w:tcPr>
          <w:p w14:paraId="499E13C9" w14:textId="77777777" w:rsidR="00DC2586" w:rsidRPr="000446C9" w:rsidRDefault="00DC2586" w:rsidP="007A48FD">
            <w:pPr>
              <w:widowControl w:val="0"/>
              <w:bidi/>
              <w:jc w:val="center"/>
              <w:rPr>
                <w:rFonts w:asciiTheme="majorBidi" w:hAnsiTheme="majorBidi" w:cstheme="majorBidi"/>
                <w:b/>
                <w:bCs/>
                <w:color w:val="000000"/>
                <w:sz w:val="20"/>
                <w:szCs w:val="20"/>
              </w:rPr>
            </w:pPr>
          </w:p>
        </w:tc>
        <w:tc>
          <w:tcPr>
            <w:tcW w:w="671" w:type="pct"/>
            <w:tcBorders>
              <w:top w:val="nil"/>
              <w:left w:val="single" w:sz="4" w:space="0" w:color="auto"/>
              <w:bottom w:val="single" w:sz="4" w:space="0" w:color="auto"/>
              <w:right w:val="single" w:sz="4" w:space="0" w:color="auto"/>
            </w:tcBorders>
            <w:noWrap/>
            <w:vAlign w:val="center"/>
            <w:hideMark/>
          </w:tcPr>
          <w:p w14:paraId="5069E2A1" w14:textId="77777777" w:rsidR="00DC2586" w:rsidRPr="000446C9" w:rsidRDefault="00DC2586" w:rsidP="007A48FD">
            <w:pPr>
              <w:widowControl w:val="0"/>
              <w:bidi/>
              <w:jc w:val="center"/>
              <w:rPr>
                <w:rFonts w:asciiTheme="majorBidi" w:hAnsiTheme="majorBidi" w:cstheme="majorBidi"/>
                <w:b/>
                <w:bCs/>
                <w:color w:val="000000"/>
                <w:sz w:val="20"/>
                <w:szCs w:val="20"/>
              </w:rPr>
            </w:pPr>
          </w:p>
        </w:tc>
      </w:tr>
      <w:tr w:rsidR="00FE2F13" w:rsidRPr="000446C9" w14:paraId="7CF6B08E"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8C0A90" w14:textId="1C983155" w:rsidR="00FE2F13" w:rsidRPr="000446C9" w:rsidRDefault="007A48FD" w:rsidP="007A48F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tl/>
              </w:rPr>
              <w:t>الهيدروكلوروفلوروكربون-22</w:t>
            </w:r>
          </w:p>
        </w:tc>
        <w:tc>
          <w:tcPr>
            <w:tcW w:w="529" w:type="pct"/>
            <w:tcBorders>
              <w:top w:val="nil"/>
              <w:left w:val="nil"/>
              <w:bottom w:val="single" w:sz="4" w:space="0" w:color="auto"/>
              <w:right w:val="single" w:sz="4" w:space="0" w:color="auto"/>
            </w:tcBorders>
            <w:noWrap/>
          </w:tcPr>
          <w:p w14:paraId="6B7E1266" w14:textId="48DC51A4" w:rsidR="00FE2F13" w:rsidRPr="000446C9" w:rsidRDefault="00FE2F13"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219.12</w:t>
            </w:r>
          </w:p>
        </w:tc>
        <w:tc>
          <w:tcPr>
            <w:tcW w:w="529" w:type="pct"/>
            <w:tcBorders>
              <w:top w:val="nil"/>
              <w:left w:val="nil"/>
              <w:bottom w:val="single" w:sz="4" w:space="0" w:color="auto"/>
              <w:right w:val="single" w:sz="4" w:space="0" w:color="auto"/>
            </w:tcBorders>
            <w:noWrap/>
          </w:tcPr>
          <w:p w14:paraId="5E94B5F5" w14:textId="737327B4" w:rsidR="00FE2F13" w:rsidRPr="000446C9" w:rsidRDefault="00613A24"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511.39</w:t>
            </w:r>
          </w:p>
        </w:tc>
        <w:tc>
          <w:tcPr>
            <w:tcW w:w="529" w:type="pct"/>
            <w:tcBorders>
              <w:top w:val="nil"/>
              <w:left w:val="nil"/>
              <w:bottom w:val="single" w:sz="4" w:space="0" w:color="auto"/>
              <w:right w:val="single" w:sz="4" w:space="0" w:color="auto"/>
            </w:tcBorders>
            <w:noWrap/>
          </w:tcPr>
          <w:p w14:paraId="0A156F38" w14:textId="7FE26119"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442.44</w:t>
            </w:r>
          </w:p>
        </w:tc>
        <w:tc>
          <w:tcPr>
            <w:tcW w:w="529" w:type="pct"/>
            <w:tcBorders>
              <w:top w:val="single" w:sz="4" w:space="0" w:color="auto"/>
              <w:left w:val="nil"/>
              <w:bottom w:val="single" w:sz="4" w:space="0" w:color="auto"/>
              <w:right w:val="single" w:sz="4" w:space="0" w:color="auto"/>
            </w:tcBorders>
          </w:tcPr>
          <w:p w14:paraId="73586A71" w14:textId="66C0BD5A"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513.39</w:t>
            </w:r>
          </w:p>
        </w:tc>
        <w:tc>
          <w:tcPr>
            <w:tcW w:w="530" w:type="pct"/>
            <w:tcBorders>
              <w:top w:val="nil"/>
              <w:left w:val="single" w:sz="4" w:space="0" w:color="auto"/>
              <w:bottom w:val="single" w:sz="4" w:space="0" w:color="auto"/>
              <w:right w:val="single" w:sz="4" w:space="0" w:color="auto"/>
            </w:tcBorders>
            <w:vAlign w:val="center"/>
          </w:tcPr>
          <w:p w14:paraId="21F86C9C" w14:textId="62C4FE22"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289.12</w:t>
            </w:r>
          </w:p>
        </w:tc>
        <w:tc>
          <w:tcPr>
            <w:tcW w:w="671" w:type="pct"/>
            <w:tcBorders>
              <w:top w:val="nil"/>
              <w:left w:val="single" w:sz="4" w:space="0" w:color="auto"/>
              <w:bottom w:val="single" w:sz="4" w:space="0" w:color="auto"/>
              <w:right w:val="single" w:sz="4" w:space="0" w:color="auto"/>
            </w:tcBorders>
            <w:noWrap/>
          </w:tcPr>
          <w:p w14:paraId="526B6461" w14:textId="77777777"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916.53</w:t>
            </w:r>
          </w:p>
        </w:tc>
      </w:tr>
      <w:tr w:rsidR="00FE2F13" w:rsidRPr="000446C9" w14:paraId="75236FBE"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EE03731" w14:textId="7A0CBF93" w:rsidR="00FE2F13" w:rsidRPr="000446C9" w:rsidRDefault="007A48FD" w:rsidP="007A48F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tl/>
              </w:rPr>
              <w:t>الهيدروكلوروفلوروكربون-123</w:t>
            </w:r>
          </w:p>
        </w:tc>
        <w:tc>
          <w:tcPr>
            <w:tcW w:w="529" w:type="pct"/>
            <w:tcBorders>
              <w:top w:val="nil"/>
              <w:left w:val="nil"/>
              <w:bottom w:val="single" w:sz="4" w:space="0" w:color="auto"/>
              <w:right w:val="single" w:sz="4" w:space="0" w:color="auto"/>
            </w:tcBorders>
            <w:noWrap/>
          </w:tcPr>
          <w:p w14:paraId="1AB2132B" w14:textId="50309D9D" w:rsidR="00FE2F13" w:rsidRPr="000446C9" w:rsidRDefault="00FE2F13"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0.23</w:t>
            </w:r>
          </w:p>
        </w:tc>
        <w:tc>
          <w:tcPr>
            <w:tcW w:w="529" w:type="pct"/>
            <w:tcBorders>
              <w:top w:val="nil"/>
              <w:left w:val="nil"/>
              <w:bottom w:val="single" w:sz="4" w:space="0" w:color="auto"/>
              <w:right w:val="single" w:sz="4" w:space="0" w:color="auto"/>
            </w:tcBorders>
            <w:noWrap/>
          </w:tcPr>
          <w:p w14:paraId="3C960D39" w14:textId="741B7051" w:rsidR="00FE2F13" w:rsidRPr="000446C9" w:rsidRDefault="00FE2F13"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0.18</w:t>
            </w:r>
          </w:p>
        </w:tc>
        <w:tc>
          <w:tcPr>
            <w:tcW w:w="529" w:type="pct"/>
            <w:tcBorders>
              <w:top w:val="nil"/>
              <w:left w:val="nil"/>
              <w:bottom w:val="single" w:sz="4" w:space="0" w:color="auto"/>
              <w:right w:val="single" w:sz="4" w:space="0" w:color="auto"/>
            </w:tcBorders>
            <w:noWrap/>
          </w:tcPr>
          <w:p w14:paraId="63860AD0" w14:textId="2AB40461"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0.82</w:t>
            </w:r>
          </w:p>
        </w:tc>
        <w:tc>
          <w:tcPr>
            <w:tcW w:w="529" w:type="pct"/>
            <w:tcBorders>
              <w:top w:val="single" w:sz="4" w:space="0" w:color="auto"/>
              <w:left w:val="nil"/>
              <w:bottom w:val="single" w:sz="4" w:space="0" w:color="auto"/>
              <w:right w:val="single" w:sz="4" w:space="0" w:color="auto"/>
            </w:tcBorders>
          </w:tcPr>
          <w:p w14:paraId="2859B5DD" w14:textId="60391AD9"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2.00</w:t>
            </w:r>
          </w:p>
        </w:tc>
        <w:tc>
          <w:tcPr>
            <w:tcW w:w="530" w:type="pct"/>
            <w:tcBorders>
              <w:top w:val="nil"/>
              <w:left w:val="single" w:sz="4" w:space="0" w:color="auto"/>
              <w:bottom w:val="single" w:sz="4" w:space="0" w:color="auto"/>
              <w:right w:val="single" w:sz="4" w:space="0" w:color="auto"/>
            </w:tcBorders>
            <w:vAlign w:val="center"/>
          </w:tcPr>
          <w:p w14:paraId="14A2B322" w14:textId="3A56472D"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1.3</w:t>
            </w:r>
          </w:p>
        </w:tc>
        <w:tc>
          <w:tcPr>
            <w:tcW w:w="671" w:type="pct"/>
            <w:tcBorders>
              <w:top w:val="nil"/>
              <w:left w:val="single" w:sz="4" w:space="0" w:color="auto"/>
              <w:bottom w:val="single" w:sz="4" w:space="0" w:color="auto"/>
              <w:right w:val="single" w:sz="4" w:space="0" w:color="auto"/>
            </w:tcBorders>
            <w:noWrap/>
          </w:tcPr>
          <w:p w14:paraId="40BEDCA5" w14:textId="77777777" w:rsidR="00FE2F13" w:rsidRPr="000446C9" w:rsidRDefault="00FE2F1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9.68</w:t>
            </w:r>
          </w:p>
        </w:tc>
      </w:tr>
      <w:tr w:rsidR="00DC2586" w:rsidRPr="000446C9" w14:paraId="1C750B61"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82C900" w14:textId="7FA994F3" w:rsidR="00DC2586" w:rsidRPr="000446C9" w:rsidRDefault="007A48FD" w:rsidP="007A48FD">
            <w:pPr>
              <w:widowControl w:val="0"/>
              <w:bidi/>
              <w:jc w:val="left"/>
              <w:rPr>
                <w:rFonts w:asciiTheme="majorBidi" w:hAnsiTheme="majorBidi" w:cstheme="majorBidi"/>
                <w:color w:val="000000"/>
                <w:sz w:val="20"/>
                <w:szCs w:val="20"/>
              </w:rPr>
            </w:pPr>
            <w:bookmarkStart w:id="6" w:name="_Hlk230330229"/>
            <w:r w:rsidRPr="000446C9">
              <w:rPr>
                <w:rFonts w:asciiTheme="majorBidi" w:hAnsiTheme="majorBidi" w:cstheme="majorBidi"/>
                <w:color w:val="000000"/>
                <w:sz w:val="20"/>
                <w:szCs w:val="20"/>
                <w:rtl/>
              </w:rPr>
              <w:t>الهيدروكلوروفلوروكربون-141ب</w:t>
            </w:r>
            <w:bookmarkEnd w:id="6"/>
          </w:p>
        </w:tc>
        <w:tc>
          <w:tcPr>
            <w:tcW w:w="529" w:type="pct"/>
            <w:tcBorders>
              <w:top w:val="nil"/>
              <w:left w:val="nil"/>
              <w:bottom w:val="single" w:sz="4" w:space="0" w:color="auto"/>
              <w:right w:val="single" w:sz="4" w:space="0" w:color="auto"/>
            </w:tcBorders>
            <w:noWrap/>
          </w:tcPr>
          <w:p w14:paraId="1366044E" w14:textId="5BB0BCEC" w:rsidR="00DC2586" w:rsidRPr="000446C9" w:rsidRDefault="00DC2586"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0.00</w:t>
            </w:r>
          </w:p>
        </w:tc>
        <w:tc>
          <w:tcPr>
            <w:tcW w:w="529" w:type="pct"/>
            <w:tcBorders>
              <w:top w:val="nil"/>
              <w:left w:val="nil"/>
              <w:bottom w:val="single" w:sz="4" w:space="0" w:color="auto"/>
              <w:right w:val="single" w:sz="4" w:space="0" w:color="auto"/>
            </w:tcBorders>
            <w:noWrap/>
          </w:tcPr>
          <w:p w14:paraId="4BBFEF30" w14:textId="264CA059" w:rsidR="00DC2586" w:rsidRPr="000446C9" w:rsidRDefault="00DC2586" w:rsidP="009B3FDD">
            <w:pPr>
              <w:widowControl w:val="0"/>
              <w:bidi/>
              <w:jc w:val="left"/>
              <w:rPr>
                <w:rFonts w:asciiTheme="majorBidi" w:hAnsiTheme="majorBidi" w:cstheme="majorBidi"/>
                <w:sz w:val="20"/>
                <w:szCs w:val="20"/>
              </w:rPr>
            </w:pPr>
            <w:r w:rsidRPr="000446C9">
              <w:rPr>
                <w:rFonts w:asciiTheme="majorBidi" w:hAnsiTheme="majorBidi" w:cstheme="majorBidi"/>
                <w:color w:val="000000"/>
                <w:sz w:val="20"/>
                <w:szCs w:val="20"/>
              </w:rPr>
              <w:t>0.00</w:t>
            </w:r>
          </w:p>
        </w:tc>
        <w:tc>
          <w:tcPr>
            <w:tcW w:w="529" w:type="pct"/>
            <w:tcBorders>
              <w:top w:val="nil"/>
              <w:left w:val="nil"/>
              <w:bottom w:val="single" w:sz="4" w:space="0" w:color="auto"/>
              <w:right w:val="single" w:sz="4" w:space="0" w:color="auto"/>
            </w:tcBorders>
            <w:noWrap/>
            <w:vAlign w:val="center"/>
          </w:tcPr>
          <w:p w14:paraId="1D47EFE3" w14:textId="5F16706F" w:rsidR="00DC2586" w:rsidRPr="000446C9" w:rsidRDefault="00F03808"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nil"/>
              <w:bottom w:val="single" w:sz="4" w:space="0" w:color="auto"/>
              <w:right w:val="single" w:sz="4" w:space="0" w:color="auto"/>
            </w:tcBorders>
          </w:tcPr>
          <w:p w14:paraId="6BCA9D12" w14:textId="4FF04F81" w:rsidR="00DC2586" w:rsidRPr="000446C9" w:rsidRDefault="00AA624F"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30" w:type="pct"/>
            <w:tcBorders>
              <w:top w:val="nil"/>
              <w:left w:val="single" w:sz="4" w:space="0" w:color="auto"/>
              <w:bottom w:val="single" w:sz="4" w:space="0" w:color="auto"/>
              <w:right w:val="single" w:sz="4" w:space="0" w:color="auto"/>
            </w:tcBorders>
          </w:tcPr>
          <w:p w14:paraId="56F8B1ED" w14:textId="5126EA8B" w:rsidR="00DC2586" w:rsidRPr="000446C9" w:rsidRDefault="00AA624F"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1DCEAAA4" w14:textId="77777777" w:rsidR="00DC2586" w:rsidRPr="000446C9" w:rsidRDefault="00DC2586"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5.43</w:t>
            </w:r>
          </w:p>
        </w:tc>
      </w:tr>
      <w:tr w:rsidR="00DC2586" w:rsidRPr="000446C9" w14:paraId="6507F154"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51424BBF" w14:textId="105D7943" w:rsidR="00DC2586" w:rsidRPr="000446C9" w:rsidRDefault="00A43CEE" w:rsidP="007A48FD">
            <w:pPr>
              <w:bidi/>
              <w:jc w:val="left"/>
              <w:rPr>
                <w:rFonts w:asciiTheme="majorBidi" w:eastAsiaTheme="minorHAnsi" w:hAnsiTheme="majorBidi" w:cstheme="majorBidi"/>
                <w:b/>
                <w:bCs/>
                <w:color w:val="000000"/>
                <w:sz w:val="20"/>
                <w:szCs w:val="20"/>
              </w:rPr>
            </w:pPr>
            <w:r w:rsidRPr="000446C9">
              <w:rPr>
                <w:rFonts w:asciiTheme="majorBidi" w:hAnsiTheme="majorBidi" w:cstheme="majorBidi"/>
                <w:b/>
                <w:bCs/>
                <w:sz w:val="20"/>
                <w:szCs w:val="20"/>
                <w:rtl/>
              </w:rPr>
              <w:t>(المجموع الفرعي/المجموع) (بالأطنان المترية)</w:t>
            </w:r>
          </w:p>
        </w:tc>
        <w:tc>
          <w:tcPr>
            <w:tcW w:w="529" w:type="pct"/>
            <w:tcBorders>
              <w:top w:val="nil"/>
              <w:left w:val="nil"/>
              <w:bottom w:val="single" w:sz="4" w:space="0" w:color="auto"/>
              <w:right w:val="single" w:sz="4" w:space="0" w:color="auto"/>
            </w:tcBorders>
            <w:noWrap/>
          </w:tcPr>
          <w:p w14:paraId="7760D179" w14:textId="64B03E69" w:rsidR="00DC2586" w:rsidRPr="000446C9" w:rsidRDefault="00DC2586"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219.35</w:t>
            </w:r>
          </w:p>
        </w:tc>
        <w:tc>
          <w:tcPr>
            <w:tcW w:w="529" w:type="pct"/>
            <w:tcBorders>
              <w:top w:val="nil"/>
              <w:left w:val="nil"/>
              <w:bottom w:val="single" w:sz="4" w:space="0" w:color="auto"/>
              <w:right w:val="single" w:sz="4" w:space="0" w:color="auto"/>
            </w:tcBorders>
            <w:noWrap/>
          </w:tcPr>
          <w:p w14:paraId="58510F28" w14:textId="23C71A2E" w:rsidR="00DC2586" w:rsidRPr="000446C9" w:rsidRDefault="00613A24"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511.57</w:t>
            </w:r>
          </w:p>
        </w:tc>
        <w:tc>
          <w:tcPr>
            <w:tcW w:w="529" w:type="pct"/>
            <w:tcBorders>
              <w:top w:val="nil"/>
              <w:left w:val="nil"/>
              <w:bottom w:val="single" w:sz="4" w:space="0" w:color="auto"/>
              <w:right w:val="single" w:sz="4" w:space="0" w:color="auto"/>
            </w:tcBorders>
            <w:noWrap/>
            <w:vAlign w:val="center"/>
          </w:tcPr>
          <w:p w14:paraId="38BF69A4" w14:textId="17D1EFD2" w:rsidR="00DC2586" w:rsidRPr="000446C9" w:rsidRDefault="00F03808"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443.</w:t>
            </w:r>
            <w:r w:rsidR="00900C53" w:rsidRPr="000446C9">
              <w:rPr>
                <w:rFonts w:asciiTheme="majorBidi" w:hAnsiTheme="majorBidi" w:cstheme="majorBidi"/>
                <w:b/>
                <w:color w:val="000000"/>
                <w:sz w:val="20"/>
                <w:szCs w:val="20"/>
              </w:rPr>
              <w:t>26</w:t>
            </w:r>
          </w:p>
        </w:tc>
        <w:tc>
          <w:tcPr>
            <w:tcW w:w="529" w:type="pct"/>
            <w:tcBorders>
              <w:top w:val="single" w:sz="4" w:space="0" w:color="auto"/>
              <w:left w:val="nil"/>
              <w:bottom w:val="single" w:sz="4" w:space="0" w:color="auto"/>
              <w:right w:val="single" w:sz="4" w:space="0" w:color="auto"/>
            </w:tcBorders>
          </w:tcPr>
          <w:p w14:paraId="224498F0" w14:textId="2BEACCF6" w:rsidR="00DC2586" w:rsidRPr="000446C9" w:rsidRDefault="004613EA"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515.</w:t>
            </w:r>
            <w:r w:rsidR="00900C53" w:rsidRPr="000446C9">
              <w:rPr>
                <w:rFonts w:asciiTheme="majorBidi" w:hAnsiTheme="majorBidi" w:cstheme="majorBidi"/>
                <w:b/>
                <w:color w:val="000000"/>
                <w:sz w:val="20"/>
                <w:szCs w:val="20"/>
              </w:rPr>
              <w:t>39</w:t>
            </w:r>
          </w:p>
        </w:tc>
        <w:tc>
          <w:tcPr>
            <w:tcW w:w="530" w:type="pct"/>
            <w:tcBorders>
              <w:top w:val="nil"/>
              <w:left w:val="single" w:sz="4" w:space="0" w:color="auto"/>
              <w:bottom w:val="single" w:sz="4" w:space="0" w:color="auto"/>
              <w:right w:val="single" w:sz="4" w:space="0" w:color="auto"/>
            </w:tcBorders>
          </w:tcPr>
          <w:p w14:paraId="3CABF94B" w14:textId="413DF212" w:rsidR="00DC2586" w:rsidRPr="000446C9" w:rsidRDefault="00662F87"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290.42</w:t>
            </w:r>
          </w:p>
        </w:tc>
        <w:tc>
          <w:tcPr>
            <w:tcW w:w="671" w:type="pct"/>
            <w:tcBorders>
              <w:top w:val="nil"/>
              <w:left w:val="single" w:sz="4" w:space="0" w:color="auto"/>
              <w:bottom w:val="single" w:sz="4" w:space="0" w:color="auto"/>
              <w:right w:val="single" w:sz="4" w:space="0" w:color="auto"/>
            </w:tcBorders>
            <w:noWrap/>
          </w:tcPr>
          <w:p w14:paraId="2C877E60" w14:textId="77777777" w:rsidR="00DC2586" w:rsidRPr="000446C9" w:rsidRDefault="00DC2586"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931.64</w:t>
            </w:r>
          </w:p>
        </w:tc>
      </w:tr>
      <w:tr w:rsidR="00DC2586" w:rsidRPr="000446C9" w14:paraId="0933E354" w14:textId="77777777" w:rsidTr="007A48FD">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7CC21627" w14:textId="2E377C00" w:rsidR="00DC2586" w:rsidRPr="000446C9" w:rsidRDefault="00876C1B" w:rsidP="007A48FD">
            <w:pPr>
              <w:bidi/>
              <w:jc w:val="left"/>
              <w:rPr>
                <w:rFonts w:asciiTheme="majorBidi" w:hAnsiTheme="majorBidi" w:cstheme="majorBidi"/>
                <w:b/>
                <w:bCs/>
                <w:color w:val="000000"/>
                <w:sz w:val="20"/>
                <w:szCs w:val="20"/>
                <w:highlight w:val="magenta"/>
              </w:rPr>
            </w:pPr>
            <w:r w:rsidRPr="000446C9">
              <w:rPr>
                <w:rFonts w:asciiTheme="majorBidi" w:hAnsiTheme="majorBidi" w:cstheme="majorBidi"/>
                <w:color w:val="000000"/>
                <w:sz w:val="20"/>
                <w:szCs w:val="20"/>
                <w:rtl/>
              </w:rPr>
              <w:t xml:space="preserve">الهيدروكلوروفلوروكربون-141ب الموجودة في </w:t>
            </w:r>
            <w:r w:rsidRPr="000446C9">
              <w:rPr>
                <w:rFonts w:asciiTheme="majorBidi" w:hAnsiTheme="majorBidi" w:cstheme="majorBidi"/>
                <w:sz w:val="20"/>
                <w:szCs w:val="20"/>
                <w:rtl/>
              </w:rPr>
              <w:t>البوليولات السابقة الخلط المستوردة</w:t>
            </w:r>
            <w:r w:rsidRPr="000446C9">
              <w:rPr>
                <w:rFonts w:asciiTheme="majorBidi" w:hAnsiTheme="majorBidi" w:cstheme="majorBidi"/>
                <w:color w:val="000000"/>
                <w:sz w:val="20"/>
                <w:szCs w:val="20"/>
              </w:rPr>
              <w:t xml:space="preserve"> *</w:t>
            </w:r>
          </w:p>
        </w:tc>
        <w:tc>
          <w:tcPr>
            <w:tcW w:w="529" w:type="pct"/>
            <w:tcBorders>
              <w:top w:val="nil"/>
              <w:left w:val="nil"/>
              <w:bottom w:val="single" w:sz="4" w:space="0" w:color="auto"/>
              <w:right w:val="single" w:sz="4" w:space="0" w:color="auto"/>
            </w:tcBorders>
            <w:noWrap/>
          </w:tcPr>
          <w:p w14:paraId="3CD8D2ED" w14:textId="2517F356" w:rsidR="00DC2586" w:rsidRPr="000446C9" w:rsidRDefault="00DC2586" w:rsidP="009B3FDD">
            <w:pPr>
              <w:bidi/>
              <w:jc w:val="left"/>
              <w:rPr>
                <w:rFonts w:asciiTheme="majorBidi" w:hAnsiTheme="majorBidi" w:cstheme="majorBidi"/>
                <w:sz w:val="20"/>
                <w:szCs w:val="20"/>
              </w:rPr>
            </w:pPr>
            <w:r w:rsidRPr="000446C9">
              <w:rPr>
                <w:rFonts w:asciiTheme="majorBidi" w:hAnsiTheme="majorBidi" w:cstheme="majorBidi"/>
                <w:color w:val="000000"/>
                <w:sz w:val="20"/>
                <w:szCs w:val="20"/>
              </w:rPr>
              <w:t>0.00</w:t>
            </w:r>
          </w:p>
        </w:tc>
        <w:tc>
          <w:tcPr>
            <w:tcW w:w="529" w:type="pct"/>
            <w:tcBorders>
              <w:top w:val="nil"/>
              <w:left w:val="nil"/>
              <w:bottom w:val="single" w:sz="4" w:space="0" w:color="auto"/>
              <w:right w:val="single" w:sz="4" w:space="0" w:color="auto"/>
            </w:tcBorders>
            <w:noWrap/>
          </w:tcPr>
          <w:p w14:paraId="65209235" w14:textId="22DEEC68" w:rsidR="00DC2586" w:rsidRPr="000446C9" w:rsidRDefault="00DC2586" w:rsidP="009B3FDD">
            <w:pPr>
              <w:bidi/>
              <w:jc w:val="left"/>
              <w:rPr>
                <w:rFonts w:asciiTheme="majorBidi" w:hAnsiTheme="majorBidi" w:cstheme="majorBidi"/>
                <w:sz w:val="20"/>
                <w:szCs w:val="20"/>
              </w:rPr>
            </w:pPr>
            <w:r w:rsidRPr="000446C9">
              <w:rPr>
                <w:rFonts w:asciiTheme="majorBidi" w:hAnsiTheme="majorBidi" w:cstheme="majorBidi"/>
                <w:sz w:val="20"/>
                <w:szCs w:val="20"/>
              </w:rPr>
              <w:t>0.00</w:t>
            </w:r>
          </w:p>
        </w:tc>
        <w:tc>
          <w:tcPr>
            <w:tcW w:w="529" w:type="pct"/>
            <w:tcBorders>
              <w:top w:val="nil"/>
              <w:left w:val="nil"/>
              <w:bottom w:val="single" w:sz="4" w:space="0" w:color="auto"/>
              <w:right w:val="single" w:sz="4" w:space="0" w:color="auto"/>
            </w:tcBorders>
            <w:noWrap/>
          </w:tcPr>
          <w:p w14:paraId="2D95D95E" w14:textId="5D00B8CD" w:rsidR="00DC2586" w:rsidRPr="000446C9" w:rsidRDefault="00AA624F" w:rsidP="009B3FDD">
            <w:pPr>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nil"/>
              <w:bottom w:val="single" w:sz="4" w:space="0" w:color="auto"/>
              <w:right w:val="single" w:sz="4" w:space="0" w:color="auto"/>
            </w:tcBorders>
          </w:tcPr>
          <w:p w14:paraId="68C0A404" w14:textId="7FBE764C" w:rsidR="00DC2586" w:rsidRPr="000446C9" w:rsidRDefault="00AA624F" w:rsidP="009B3FDD">
            <w:pPr>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30" w:type="pct"/>
            <w:tcBorders>
              <w:top w:val="nil"/>
              <w:left w:val="single" w:sz="4" w:space="0" w:color="auto"/>
              <w:bottom w:val="single" w:sz="4" w:space="0" w:color="auto"/>
              <w:right w:val="single" w:sz="4" w:space="0" w:color="auto"/>
            </w:tcBorders>
          </w:tcPr>
          <w:p w14:paraId="4161287C" w14:textId="48CD3C0B" w:rsidR="00DC2586" w:rsidRPr="000446C9" w:rsidRDefault="00AA624F" w:rsidP="009B3FDD">
            <w:pPr>
              <w:bidi/>
              <w:jc w:val="left"/>
              <w:rPr>
                <w:rFonts w:asciiTheme="majorBidi" w:hAnsiTheme="majorBidi" w:cstheme="majorBidi"/>
                <w:sz w:val="20"/>
                <w:szCs w:val="20"/>
              </w:rPr>
            </w:pPr>
            <w:r w:rsidRPr="000446C9">
              <w:rPr>
                <w:rFonts w:asciiTheme="majorBidi" w:hAnsiTheme="majorBidi" w:cstheme="majorBidi"/>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475B00A0" w14:textId="77777777" w:rsidR="00DC2586" w:rsidRPr="000446C9" w:rsidRDefault="00DC2586" w:rsidP="009B3FDD">
            <w:pPr>
              <w:bidi/>
              <w:jc w:val="left"/>
              <w:rPr>
                <w:rFonts w:asciiTheme="majorBidi" w:hAnsiTheme="majorBidi" w:cstheme="majorBidi"/>
                <w:sz w:val="20"/>
                <w:szCs w:val="20"/>
              </w:rPr>
            </w:pPr>
            <w:r w:rsidRPr="000446C9">
              <w:rPr>
                <w:rFonts w:asciiTheme="majorBidi" w:hAnsiTheme="majorBidi" w:cstheme="majorBidi"/>
                <w:color w:val="000000"/>
                <w:sz w:val="20"/>
                <w:szCs w:val="20"/>
              </w:rPr>
              <w:t>177.36**</w:t>
            </w:r>
          </w:p>
        </w:tc>
      </w:tr>
      <w:tr w:rsidR="00DC2586" w:rsidRPr="000446C9" w14:paraId="7D04E935"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A4C1E4" w14:textId="4C429C15" w:rsidR="00DC2586" w:rsidRPr="000446C9" w:rsidRDefault="00876C1B" w:rsidP="007A48FD">
            <w:pPr>
              <w:widowControl w:val="0"/>
              <w:bidi/>
              <w:jc w:val="left"/>
              <w:rPr>
                <w:rFonts w:asciiTheme="majorBidi" w:hAnsiTheme="majorBidi" w:cstheme="majorBidi"/>
                <w:b/>
                <w:bCs/>
                <w:color w:val="000000"/>
                <w:sz w:val="20"/>
                <w:szCs w:val="20"/>
              </w:rPr>
            </w:pPr>
            <w:r w:rsidRPr="000446C9">
              <w:rPr>
                <w:rFonts w:asciiTheme="majorBidi" w:hAnsiTheme="majorBidi" w:cstheme="majorBidi"/>
                <w:bCs/>
                <w:color w:val="000000"/>
                <w:sz w:val="20"/>
                <w:szCs w:val="20"/>
                <w:rtl/>
              </w:rPr>
              <w:t xml:space="preserve">بالأطنان </w:t>
            </w:r>
            <w:r w:rsidRPr="000446C9">
              <w:rPr>
                <w:rFonts w:asciiTheme="majorBidi" w:hAnsiTheme="majorBidi" w:cstheme="majorBidi"/>
                <w:b/>
                <w:bCs/>
                <w:sz w:val="20"/>
                <w:szCs w:val="20"/>
                <w:rtl/>
              </w:rPr>
              <w:t>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tcPr>
          <w:p w14:paraId="19AF2065" w14:textId="77777777" w:rsidR="00DC2586" w:rsidRPr="000446C9" w:rsidRDefault="00DC2586" w:rsidP="009B3FDD">
            <w:pPr>
              <w:widowControl w:val="0"/>
              <w:bidi/>
              <w:jc w:val="left"/>
              <w:rPr>
                <w:rFonts w:asciiTheme="majorBidi" w:hAnsiTheme="majorBidi" w:cstheme="majorBidi"/>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tcPr>
          <w:p w14:paraId="6E7A90FD" w14:textId="77777777" w:rsidR="00DC2586" w:rsidRPr="000446C9" w:rsidRDefault="00DC2586" w:rsidP="009B3FDD">
            <w:pPr>
              <w:widowControl w:val="0"/>
              <w:bidi/>
              <w:jc w:val="left"/>
              <w:rPr>
                <w:rFonts w:asciiTheme="majorBidi" w:hAnsiTheme="majorBidi" w:cstheme="majorBidi"/>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F1932FE" w14:textId="77777777" w:rsidR="00DC2586" w:rsidRPr="000446C9" w:rsidRDefault="00DC2586" w:rsidP="009B3FDD">
            <w:pPr>
              <w:widowControl w:val="0"/>
              <w:bidi/>
              <w:jc w:val="left"/>
              <w:rPr>
                <w:rFonts w:asciiTheme="majorBidi" w:hAnsiTheme="majorBidi" w:cstheme="majorBidi"/>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34C6287E" w14:textId="77777777" w:rsidR="00DC2586" w:rsidRPr="000446C9" w:rsidRDefault="00DC2586" w:rsidP="009B3FDD">
            <w:pPr>
              <w:widowControl w:val="0"/>
              <w:bidi/>
              <w:jc w:val="left"/>
              <w:rPr>
                <w:rFonts w:asciiTheme="majorBidi" w:hAnsiTheme="majorBidi" w:cstheme="majorBidi"/>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310C4B1B" w14:textId="77777777" w:rsidR="00DC2586" w:rsidRPr="000446C9" w:rsidRDefault="00DC2586" w:rsidP="009B3FDD">
            <w:pPr>
              <w:widowControl w:val="0"/>
              <w:bidi/>
              <w:jc w:val="left"/>
              <w:rPr>
                <w:rFonts w:asciiTheme="majorBidi" w:hAnsiTheme="majorBidi" w:cstheme="majorBidi"/>
                <w:color w:val="000000"/>
                <w:sz w:val="20"/>
                <w:szCs w:val="20"/>
              </w:rPr>
            </w:pPr>
          </w:p>
        </w:tc>
        <w:tc>
          <w:tcPr>
            <w:tcW w:w="671" w:type="pct"/>
            <w:tcBorders>
              <w:top w:val="single" w:sz="4" w:space="0" w:color="auto"/>
              <w:left w:val="single" w:sz="4" w:space="0" w:color="auto"/>
              <w:bottom w:val="single" w:sz="4" w:space="0" w:color="auto"/>
              <w:right w:val="single" w:sz="4" w:space="0" w:color="auto"/>
            </w:tcBorders>
            <w:noWrap/>
            <w:vAlign w:val="center"/>
          </w:tcPr>
          <w:p w14:paraId="3FAA22C6" w14:textId="77777777" w:rsidR="00DC2586" w:rsidRPr="000446C9" w:rsidRDefault="00DC2586" w:rsidP="009B3FDD">
            <w:pPr>
              <w:widowControl w:val="0"/>
              <w:bidi/>
              <w:jc w:val="left"/>
              <w:rPr>
                <w:rFonts w:asciiTheme="majorBidi" w:hAnsiTheme="majorBidi" w:cstheme="majorBidi"/>
                <w:color w:val="000000"/>
                <w:sz w:val="20"/>
                <w:szCs w:val="20"/>
              </w:rPr>
            </w:pPr>
          </w:p>
        </w:tc>
      </w:tr>
      <w:tr w:rsidR="00583040" w:rsidRPr="000446C9" w14:paraId="4F22B1B7"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07389F2" w14:textId="23F6C465" w:rsidR="00583040" w:rsidRPr="000446C9" w:rsidRDefault="00876C1B" w:rsidP="007A48F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tl/>
              </w:rPr>
              <w:t>الهيدروكلوروفلوروكربون-22</w:t>
            </w:r>
          </w:p>
        </w:tc>
        <w:tc>
          <w:tcPr>
            <w:tcW w:w="529" w:type="pct"/>
            <w:tcBorders>
              <w:top w:val="single" w:sz="4" w:space="0" w:color="auto"/>
              <w:left w:val="single" w:sz="4" w:space="0" w:color="auto"/>
              <w:bottom w:val="single" w:sz="4" w:space="0" w:color="auto"/>
              <w:right w:val="single" w:sz="4" w:space="0" w:color="auto"/>
            </w:tcBorders>
            <w:noWrap/>
          </w:tcPr>
          <w:p w14:paraId="2B7FCDC6" w14:textId="5D20142B" w:rsidR="00583040" w:rsidRPr="000446C9" w:rsidRDefault="00583040" w:rsidP="009B3FDD">
            <w:pPr>
              <w:widowControl w:val="0"/>
              <w:bidi/>
              <w:jc w:val="left"/>
              <w:rPr>
                <w:rFonts w:asciiTheme="majorBidi" w:hAnsiTheme="majorBidi" w:cstheme="majorBidi"/>
                <w:color w:val="000000"/>
                <w:sz w:val="20"/>
                <w:szCs w:val="20"/>
                <w:lang w:eastAsia="en-CA"/>
              </w:rPr>
            </w:pPr>
            <w:r w:rsidRPr="000446C9">
              <w:rPr>
                <w:rFonts w:asciiTheme="majorBidi" w:hAnsiTheme="majorBidi" w:cstheme="majorBidi"/>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6105FBFF" w14:textId="28441EDE" w:rsidR="00583040" w:rsidRPr="000446C9" w:rsidRDefault="00FD29C3"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28</w:t>
            </w:r>
            <w:r w:rsidR="00583040" w:rsidRPr="000446C9">
              <w:rPr>
                <w:rFonts w:asciiTheme="majorBidi" w:hAnsiTheme="majorBidi" w:cstheme="majorBidi"/>
                <w:color w:val="000000"/>
                <w:sz w:val="20"/>
                <w:szCs w:val="20"/>
              </w:rPr>
              <w:t>.13</w:t>
            </w:r>
          </w:p>
        </w:tc>
        <w:tc>
          <w:tcPr>
            <w:tcW w:w="529" w:type="pct"/>
            <w:tcBorders>
              <w:top w:val="single" w:sz="4" w:space="0" w:color="auto"/>
              <w:left w:val="single" w:sz="4" w:space="0" w:color="auto"/>
              <w:bottom w:val="single" w:sz="4" w:space="0" w:color="auto"/>
              <w:right w:val="single" w:sz="4" w:space="0" w:color="auto"/>
            </w:tcBorders>
            <w:noWrap/>
          </w:tcPr>
          <w:p w14:paraId="3DA14206" w14:textId="7FE10F09" w:rsidR="00583040" w:rsidRPr="000446C9" w:rsidRDefault="00583040"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24.33</w:t>
            </w:r>
          </w:p>
        </w:tc>
        <w:tc>
          <w:tcPr>
            <w:tcW w:w="529" w:type="pct"/>
            <w:tcBorders>
              <w:top w:val="single" w:sz="4" w:space="0" w:color="auto"/>
              <w:left w:val="single" w:sz="4" w:space="0" w:color="auto"/>
              <w:bottom w:val="single" w:sz="4" w:space="0" w:color="auto"/>
              <w:right w:val="single" w:sz="4" w:space="0" w:color="auto"/>
            </w:tcBorders>
          </w:tcPr>
          <w:p w14:paraId="6E6EB898" w14:textId="2223A6DA" w:rsidR="00583040" w:rsidRPr="000446C9" w:rsidRDefault="00583040"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28.24</w:t>
            </w:r>
          </w:p>
        </w:tc>
        <w:tc>
          <w:tcPr>
            <w:tcW w:w="530" w:type="pct"/>
            <w:tcBorders>
              <w:top w:val="single" w:sz="4" w:space="0" w:color="auto"/>
              <w:left w:val="single" w:sz="4" w:space="0" w:color="auto"/>
              <w:bottom w:val="single" w:sz="4" w:space="0" w:color="auto"/>
              <w:right w:val="single" w:sz="4" w:space="0" w:color="auto"/>
            </w:tcBorders>
          </w:tcPr>
          <w:p w14:paraId="28AC85F2" w14:textId="5F3B33A2" w:rsidR="00583040" w:rsidRPr="000446C9" w:rsidRDefault="005060FC"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15.9</w:t>
            </w:r>
            <w:r w:rsidR="00B92E92" w:rsidRPr="000446C9">
              <w:rPr>
                <w:rFonts w:asciiTheme="majorBidi" w:hAnsiTheme="majorBidi" w:cstheme="majorBidi"/>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noWrap/>
          </w:tcPr>
          <w:p w14:paraId="7D9B6FF3" w14:textId="77777777" w:rsidR="00583040" w:rsidRPr="000446C9" w:rsidRDefault="00583040"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50.41</w:t>
            </w:r>
          </w:p>
        </w:tc>
      </w:tr>
      <w:tr w:rsidR="00876C1B" w:rsidRPr="000446C9" w14:paraId="62CDD9D2"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089DD0" w14:textId="5580FF13" w:rsidR="00876C1B" w:rsidRPr="000446C9" w:rsidRDefault="00876C1B" w:rsidP="00876C1B">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tl/>
              </w:rPr>
              <w:t>الهيدروكلوروفلوروكربون-123</w:t>
            </w:r>
          </w:p>
        </w:tc>
        <w:tc>
          <w:tcPr>
            <w:tcW w:w="529" w:type="pct"/>
            <w:tcBorders>
              <w:top w:val="single" w:sz="4" w:space="0" w:color="auto"/>
              <w:left w:val="single" w:sz="4" w:space="0" w:color="auto"/>
              <w:bottom w:val="single" w:sz="4" w:space="0" w:color="auto"/>
              <w:right w:val="single" w:sz="4" w:space="0" w:color="auto"/>
            </w:tcBorders>
            <w:noWrap/>
          </w:tcPr>
          <w:p w14:paraId="429AF05B" w14:textId="06D4B7F1" w:rsidR="00876C1B" w:rsidRPr="000446C9" w:rsidRDefault="00876C1B" w:rsidP="009B3FDD">
            <w:pPr>
              <w:widowControl w:val="0"/>
              <w:bidi/>
              <w:jc w:val="left"/>
              <w:rPr>
                <w:rFonts w:asciiTheme="majorBidi" w:hAnsiTheme="majorBidi" w:cstheme="majorBidi"/>
                <w:color w:val="000000"/>
                <w:sz w:val="20"/>
                <w:szCs w:val="20"/>
                <w:lang w:eastAsia="en-CA"/>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4D03AAF3" w14:textId="29A13E3E"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0C2140E" w14:textId="4F000A66"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0.02</w:t>
            </w:r>
          </w:p>
        </w:tc>
        <w:tc>
          <w:tcPr>
            <w:tcW w:w="529" w:type="pct"/>
            <w:tcBorders>
              <w:top w:val="single" w:sz="4" w:space="0" w:color="auto"/>
              <w:left w:val="single" w:sz="4" w:space="0" w:color="auto"/>
              <w:bottom w:val="single" w:sz="4" w:space="0" w:color="auto"/>
              <w:right w:val="single" w:sz="4" w:space="0" w:color="auto"/>
            </w:tcBorders>
          </w:tcPr>
          <w:p w14:paraId="50882684" w14:textId="4CC4B25D"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sz w:val="20"/>
                <w:szCs w:val="20"/>
              </w:rPr>
              <w:t>0.04</w:t>
            </w:r>
          </w:p>
        </w:tc>
        <w:tc>
          <w:tcPr>
            <w:tcW w:w="530" w:type="pct"/>
            <w:tcBorders>
              <w:top w:val="single" w:sz="4" w:space="0" w:color="auto"/>
              <w:left w:val="single" w:sz="4" w:space="0" w:color="auto"/>
              <w:bottom w:val="single" w:sz="4" w:space="0" w:color="auto"/>
              <w:right w:val="single" w:sz="4" w:space="0" w:color="auto"/>
            </w:tcBorders>
          </w:tcPr>
          <w:p w14:paraId="123A7018" w14:textId="673D1F67"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0.03</w:t>
            </w:r>
          </w:p>
        </w:tc>
        <w:tc>
          <w:tcPr>
            <w:tcW w:w="671" w:type="pct"/>
            <w:tcBorders>
              <w:top w:val="single" w:sz="4" w:space="0" w:color="auto"/>
              <w:left w:val="single" w:sz="4" w:space="0" w:color="auto"/>
              <w:bottom w:val="single" w:sz="4" w:space="0" w:color="auto"/>
              <w:right w:val="single" w:sz="4" w:space="0" w:color="auto"/>
            </w:tcBorders>
            <w:noWrap/>
          </w:tcPr>
          <w:p w14:paraId="66EB0FE6" w14:textId="77777777"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0.19</w:t>
            </w:r>
          </w:p>
        </w:tc>
      </w:tr>
      <w:tr w:rsidR="00876C1B" w:rsidRPr="000446C9" w14:paraId="691119FE"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2A4361" w14:textId="1B9494DA" w:rsidR="00876C1B" w:rsidRPr="000446C9" w:rsidRDefault="00876C1B" w:rsidP="00876C1B">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tl/>
              </w:rPr>
              <w:t>الهيدروكلوروفلوروكربون-141ب</w:t>
            </w:r>
          </w:p>
        </w:tc>
        <w:tc>
          <w:tcPr>
            <w:tcW w:w="529" w:type="pct"/>
            <w:tcBorders>
              <w:top w:val="single" w:sz="4" w:space="0" w:color="auto"/>
              <w:left w:val="single" w:sz="4" w:space="0" w:color="auto"/>
              <w:bottom w:val="single" w:sz="4" w:space="0" w:color="auto"/>
              <w:right w:val="single" w:sz="4" w:space="0" w:color="auto"/>
            </w:tcBorders>
            <w:noWrap/>
          </w:tcPr>
          <w:p w14:paraId="06679DE8" w14:textId="29DD9203" w:rsidR="00876C1B" w:rsidRPr="000446C9" w:rsidRDefault="00876C1B" w:rsidP="009B3FDD">
            <w:pPr>
              <w:widowControl w:val="0"/>
              <w:bidi/>
              <w:jc w:val="left"/>
              <w:rPr>
                <w:rFonts w:asciiTheme="majorBidi" w:hAnsiTheme="majorBidi" w:cstheme="majorBidi"/>
                <w:color w:val="000000"/>
                <w:sz w:val="20"/>
                <w:szCs w:val="20"/>
                <w:lang w:eastAsia="en-CA"/>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50219390" w14:textId="34374D7D"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3326E3B0" w14:textId="7ACB06D7"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5F9B1BF" w14:textId="59D25081"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0724F24A" w14:textId="74673C01"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2F6FA4C6" w14:textId="77777777" w:rsidR="00876C1B" w:rsidRPr="000446C9" w:rsidRDefault="00876C1B" w:rsidP="009B3FDD">
            <w:pPr>
              <w:widowControl w:val="0"/>
              <w:bidi/>
              <w:jc w:val="left"/>
              <w:rPr>
                <w:rFonts w:asciiTheme="majorBidi" w:hAnsiTheme="majorBidi" w:cstheme="majorBidi"/>
                <w:color w:val="000000"/>
                <w:sz w:val="20"/>
                <w:szCs w:val="20"/>
              </w:rPr>
            </w:pPr>
            <w:r w:rsidRPr="000446C9">
              <w:rPr>
                <w:rFonts w:asciiTheme="majorBidi" w:hAnsiTheme="majorBidi" w:cstheme="majorBidi"/>
                <w:color w:val="000000"/>
                <w:sz w:val="20"/>
                <w:szCs w:val="20"/>
              </w:rPr>
              <w:t>0.60</w:t>
            </w:r>
          </w:p>
        </w:tc>
      </w:tr>
      <w:tr w:rsidR="00DC2586" w:rsidRPr="000446C9" w14:paraId="77644C9A"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01F0BDA" w14:textId="22BF2C56" w:rsidR="00DC2586" w:rsidRPr="000446C9" w:rsidRDefault="00876C1B" w:rsidP="007A48FD">
            <w:pPr>
              <w:bidi/>
              <w:jc w:val="left"/>
              <w:rPr>
                <w:rFonts w:asciiTheme="majorBidi" w:eastAsiaTheme="minorHAnsi" w:hAnsiTheme="majorBidi" w:cstheme="majorBidi"/>
                <w:b/>
                <w:sz w:val="20"/>
                <w:szCs w:val="20"/>
              </w:rPr>
            </w:pPr>
            <w:r w:rsidRPr="000446C9">
              <w:rPr>
                <w:rFonts w:asciiTheme="majorBidi" w:hAnsiTheme="majorBidi" w:cstheme="majorBidi"/>
                <w:b/>
                <w:bCs/>
                <w:sz w:val="20"/>
                <w:szCs w:val="20"/>
                <w:rtl/>
              </w:rPr>
              <w:t>(المجموع الفرعي/المجموع) (بالأطنان 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tcPr>
          <w:p w14:paraId="52167739" w14:textId="48A48A6D" w:rsidR="00DC2586" w:rsidRPr="000446C9" w:rsidRDefault="00DC2586" w:rsidP="009B3FDD">
            <w:pPr>
              <w:widowControl w:val="0"/>
              <w:bidi/>
              <w:jc w:val="left"/>
              <w:rPr>
                <w:rFonts w:asciiTheme="majorBidi" w:hAnsiTheme="majorBidi" w:cstheme="majorBidi"/>
                <w:b/>
                <w:color w:val="000000"/>
                <w:sz w:val="20"/>
                <w:szCs w:val="20"/>
                <w:lang w:eastAsia="en-CA"/>
              </w:rPr>
            </w:pPr>
            <w:r w:rsidRPr="000446C9">
              <w:rPr>
                <w:rFonts w:asciiTheme="majorBidi" w:hAnsiTheme="majorBidi" w:cstheme="majorBidi"/>
                <w:b/>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42E8950E" w14:textId="5861016A" w:rsidR="00DC2586" w:rsidRPr="000446C9" w:rsidRDefault="00020158"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28</w:t>
            </w:r>
            <w:r w:rsidR="00DC2586" w:rsidRPr="000446C9">
              <w:rPr>
                <w:rFonts w:asciiTheme="majorBidi" w:hAnsiTheme="majorBidi" w:cstheme="majorBidi"/>
                <w:b/>
                <w:color w:val="000000"/>
                <w:sz w:val="20"/>
                <w:szCs w:val="20"/>
              </w:rPr>
              <w:t>.13</w:t>
            </w:r>
          </w:p>
        </w:tc>
        <w:tc>
          <w:tcPr>
            <w:tcW w:w="529" w:type="pct"/>
            <w:tcBorders>
              <w:top w:val="single" w:sz="4" w:space="0" w:color="auto"/>
              <w:left w:val="single" w:sz="4" w:space="0" w:color="auto"/>
              <w:bottom w:val="single" w:sz="4" w:space="0" w:color="auto"/>
              <w:right w:val="single" w:sz="4" w:space="0" w:color="auto"/>
            </w:tcBorders>
            <w:noWrap/>
          </w:tcPr>
          <w:p w14:paraId="6FAB21A2" w14:textId="4B8F41B0" w:rsidR="00DC2586" w:rsidRPr="000446C9" w:rsidRDefault="005060FC" w:rsidP="009B3FDD">
            <w:pPr>
              <w:widowControl w:val="0"/>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24.35</w:t>
            </w:r>
          </w:p>
        </w:tc>
        <w:tc>
          <w:tcPr>
            <w:tcW w:w="529" w:type="pct"/>
            <w:tcBorders>
              <w:top w:val="single" w:sz="4" w:space="0" w:color="auto"/>
              <w:left w:val="single" w:sz="4" w:space="0" w:color="auto"/>
              <w:bottom w:val="single" w:sz="4" w:space="0" w:color="auto"/>
              <w:right w:val="single" w:sz="4" w:space="0" w:color="auto"/>
            </w:tcBorders>
          </w:tcPr>
          <w:p w14:paraId="1336451B" w14:textId="14709347" w:rsidR="00DC2586" w:rsidRPr="000446C9" w:rsidRDefault="005060FC" w:rsidP="009B3FDD">
            <w:pPr>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28.28</w:t>
            </w:r>
          </w:p>
        </w:tc>
        <w:tc>
          <w:tcPr>
            <w:tcW w:w="530" w:type="pct"/>
            <w:tcBorders>
              <w:top w:val="single" w:sz="4" w:space="0" w:color="auto"/>
              <w:left w:val="single" w:sz="4" w:space="0" w:color="auto"/>
              <w:bottom w:val="single" w:sz="4" w:space="0" w:color="auto"/>
              <w:right w:val="single" w:sz="4" w:space="0" w:color="auto"/>
            </w:tcBorders>
          </w:tcPr>
          <w:p w14:paraId="2405DD06" w14:textId="1D8C697F" w:rsidR="00DC2586" w:rsidRPr="000446C9" w:rsidRDefault="00B92E92" w:rsidP="009B3FDD">
            <w:pPr>
              <w:bidi/>
              <w:jc w:val="left"/>
              <w:rPr>
                <w:rFonts w:asciiTheme="majorBidi" w:hAnsiTheme="majorBidi" w:cstheme="majorBidi"/>
                <w:b/>
                <w:color w:val="000000"/>
                <w:sz w:val="20"/>
                <w:szCs w:val="20"/>
              </w:rPr>
            </w:pPr>
            <w:r w:rsidRPr="000446C9">
              <w:rPr>
                <w:rFonts w:asciiTheme="majorBidi" w:hAnsiTheme="majorBidi" w:cstheme="majorBidi"/>
                <w:b/>
                <w:color w:val="000000"/>
                <w:sz w:val="20"/>
                <w:szCs w:val="20"/>
              </w:rPr>
              <w:t>15.93</w:t>
            </w:r>
          </w:p>
        </w:tc>
        <w:tc>
          <w:tcPr>
            <w:tcW w:w="671" w:type="pct"/>
            <w:tcBorders>
              <w:top w:val="single" w:sz="4" w:space="0" w:color="auto"/>
              <w:left w:val="single" w:sz="4" w:space="0" w:color="auto"/>
              <w:bottom w:val="single" w:sz="4" w:space="0" w:color="auto"/>
              <w:right w:val="single" w:sz="4" w:space="0" w:color="auto"/>
            </w:tcBorders>
            <w:noWrap/>
          </w:tcPr>
          <w:p w14:paraId="0FFCFC36" w14:textId="77777777" w:rsidR="00DC2586" w:rsidRPr="000446C9" w:rsidRDefault="00DC2586" w:rsidP="009B3FDD">
            <w:pPr>
              <w:bidi/>
              <w:jc w:val="left"/>
              <w:rPr>
                <w:rFonts w:asciiTheme="majorBidi" w:eastAsiaTheme="minorHAnsi" w:hAnsiTheme="majorBidi" w:cstheme="majorBidi"/>
                <w:b/>
                <w:color w:val="000000"/>
                <w:sz w:val="20"/>
                <w:szCs w:val="20"/>
              </w:rPr>
            </w:pPr>
            <w:r w:rsidRPr="000446C9">
              <w:rPr>
                <w:rFonts w:asciiTheme="majorBidi" w:hAnsiTheme="majorBidi" w:cstheme="majorBidi"/>
                <w:b/>
                <w:bCs/>
                <w:color w:val="000000"/>
                <w:sz w:val="20"/>
                <w:szCs w:val="20"/>
              </w:rPr>
              <w:t>51.20</w:t>
            </w:r>
          </w:p>
        </w:tc>
      </w:tr>
      <w:tr w:rsidR="00DC2586" w:rsidRPr="000446C9" w14:paraId="00559F49" w14:textId="77777777" w:rsidTr="007A48FD">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DDB977F" w14:textId="26D44D60" w:rsidR="00DC2586" w:rsidRPr="000446C9" w:rsidRDefault="00876C1B" w:rsidP="007A48FD">
            <w:pPr>
              <w:bidi/>
              <w:jc w:val="left"/>
              <w:rPr>
                <w:rFonts w:asciiTheme="majorBidi" w:hAnsiTheme="majorBidi" w:cstheme="majorBidi"/>
                <w:color w:val="000000"/>
                <w:sz w:val="20"/>
                <w:szCs w:val="20"/>
                <w:highlight w:val="magenta"/>
              </w:rPr>
            </w:pPr>
            <w:r w:rsidRPr="000446C9">
              <w:rPr>
                <w:rFonts w:asciiTheme="majorBidi" w:hAnsiTheme="majorBidi" w:cstheme="majorBidi"/>
                <w:color w:val="000000"/>
                <w:sz w:val="20"/>
                <w:szCs w:val="20"/>
                <w:rtl/>
              </w:rPr>
              <w:t xml:space="preserve">الهيدروكلوروفلوروكربون-141ب الموجودة في </w:t>
            </w:r>
            <w:r w:rsidRPr="000446C9">
              <w:rPr>
                <w:rFonts w:asciiTheme="majorBidi" w:hAnsiTheme="majorBidi" w:cstheme="majorBidi"/>
                <w:sz w:val="20"/>
                <w:szCs w:val="20"/>
                <w:rtl/>
              </w:rPr>
              <w:t>البوليولات السابقة الخلط المستوردة</w:t>
            </w:r>
            <w:r w:rsidRPr="000446C9">
              <w:rPr>
                <w:rFonts w:asciiTheme="majorBidi" w:hAnsiTheme="majorBidi" w:cstheme="majorBidi"/>
                <w:color w:val="000000"/>
                <w:sz w:val="20"/>
                <w:szCs w:val="20"/>
              </w:rPr>
              <w:t xml:space="preserve"> *</w:t>
            </w:r>
          </w:p>
        </w:tc>
        <w:tc>
          <w:tcPr>
            <w:tcW w:w="529" w:type="pct"/>
            <w:tcBorders>
              <w:top w:val="single" w:sz="4" w:space="0" w:color="auto"/>
              <w:left w:val="single" w:sz="4" w:space="0" w:color="auto"/>
              <w:bottom w:val="single" w:sz="4" w:space="0" w:color="auto"/>
              <w:right w:val="single" w:sz="4" w:space="0" w:color="auto"/>
            </w:tcBorders>
            <w:noWrap/>
          </w:tcPr>
          <w:p w14:paraId="4C4FBE2D" w14:textId="45C664B3" w:rsidR="00DC2586" w:rsidRPr="000446C9" w:rsidRDefault="00DC2586" w:rsidP="009B3FDD">
            <w:pPr>
              <w:bidi/>
              <w:jc w:val="left"/>
              <w:rPr>
                <w:rFonts w:asciiTheme="majorBidi" w:eastAsiaTheme="minorHAnsi" w:hAnsiTheme="majorBidi" w:cstheme="majorBidi"/>
                <w:color w:val="000000"/>
                <w:sz w:val="20"/>
                <w:szCs w:val="20"/>
              </w:rPr>
            </w:pPr>
            <w:r w:rsidRPr="000446C9">
              <w:rPr>
                <w:rFonts w:asciiTheme="majorBid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A3F926D" w14:textId="671208A8" w:rsidR="00DC2586" w:rsidRPr="000446C9" w:rsidRDefault="00DC2586" w:rsidP="009B3FDD">
            <w:pPr>
              <w:bidi/>
              <w:jc w:val="left"/>
              <w:rPr>
                <w:rFonts w:asciiTheme="majorBidi" w:eastAsiaTheme="minorHAnsi" w:hAnsiTheme="majorBidi" w:cstheme="majorBidi"/>
                <w:color w:val="000000"/>
                <w:sz w:val="20"/>
                <w:szCs w:val="20"/>
              </w:rPr>
            </w:pPr>
            <w:r w:rsidRPr="000446C9">
              <w:rPr>
                <w:rFonts w:asciiTheme="majorBidi" w:eastAsiaTheme="minorHAns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63E11D69" w14:textId="64DA936A" w:rsidR="00DC2586" w:rsidRPr="000446C9" w:rsidRDefault="00B92E92" w:rsidP="009B3FDD">
            <w:pPr>
              <w:bidi/>
              <w:jc w:val="left"/>
              <w:rPr>
                <w:rFonts w:asciiTheme="majorBidi" w:eastAsiaTheme="minorHAnsi" w:hAnsiTheme="majorBidi" w:cstheme="majorBidi"/>
                <w:color w:val="000000"/>
                <w:sz w:val="20"/>
                <w:szCs w:val="20"/>
              </w:rPr>
            </w:pPr>
            <w:r w:rsidRPr="000446C9">
              <w:rPr>
                <w:rFonts w:asciiTheme="majorBidi" w:eastAsiaTheme="minorHAnsi" w:hAnsiTheme="majorBidi" w:cstheme="majorBid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E323FBA" w14:textId="305642AB" w:rsidR="00DC2586" w:rsidRPr="000446C9" w:rsidRDefault="00B92E92" w:rsidP="009B3FDD">
            <w:pPr>
              <w:bidi/>
              <w:jc w:val="left"/>
              <w:rPr>
                <w:rFonts w:asciiTheme="majorBidi" w:hAnsiTheme="majorBidi" w:cstheme="majorBidi"/>
                <w:color w:val="000000"/>
                <w:sz w:val="20"/>
                <w:szCs w:val="20"/>
              </w:rPr>
            </w:pPr>
            <w:r w:rsidRPr="000446C9">
              <w:rPr>
                <w:rFonts w:asciiTheme="majorBidi" w:eastAsiaTheme="minorHAnsi" w:hAnsiTheme="majorBidi" w:cstheme="majorBidi"/>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8C3A2B3" w14:textId="784868F1" w:rsidR="00DC2586" w:rsidRPr="000446C9" w:rsidRDefault="00B92E92" w:rsidP="009B3FDD">
            <w:pPr>
              <w:bidi/>
              <w:jc w:val="left"/>
              <w:rPr>
                <w:rFonts w:asciiTheme="majorBidi" w:eastAsiaTheme="minorHAnsi" w:hAnsiTheme="majorBidi" w:cstheme="majorBidi"/>
                <w:color w:val="000000"/>
                <w:sz w:val="20"/>
                <w:szCs w:val="20"/>
              </w:rPr>
            </w:pPr>
            <w:r w:rsidRPr="000446C9">
              <w:rPr>
                <w:rFonts w:asciiTheme="majorBidi" w:eastAsiaTheme="minorHAnsi" w:hAnsiTheme="majorBidi" w:cstheme="majorBidi"/>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0445AEF5" w14:textId="77777777" w:rsidR="00DC2586" w:rsidRPr="000446C9" w:rsidRDefault="00DC2586" w:rsidP="009B3FDD">
            <w:pPr>
              <w:bidi/>
              <w:jc w:val="left"/>
              <w:rPr>
                <w:rFonts w:asciiTheme="majorBidi" w:eastAsiaTheme="minorHAnsi" w:hAnsiTheme="majorBidi" w:cstheme="majorBidi"/>
                <w:color w:val="000000"/>
                <w:sz w:val="20"/>
                <w:szCs w:val="20"/>
              </w:rPr>
            </w:pPr>
            <w:r w:rsidRPr="000446C9">
              <w:rPr>
                <w:rFonts w:asciiTheme="majorBidi" w:hAnsiTheme="majorBidi" w:cstheme="majorBidi"/>
                <w:color w:val="000000"/>
                <w:sz w:val="20"/>
                <w:szCs w:val="20"/>
              </w:rPr>
              <w:t>19.51**</w:t>
            </w:r>
          </w:p>
        </w:tc>
      </w:tr>
    </w:tbl>
    <w:p w14:paraId="17EF1329" w14:textId="49BEC12B" w:rsidR="00462D97" w:rsidRPr="000446C9" w:rsidRDefault="00462D97" w:rsidP="00462D97">
      <w:pPr>
        <w:bidi/>
        <w:rPr>
          <w:rFonts w:asciiTheme="majorBidi" w:hAnsiTheme="majorBidi" w:cstheme="majorBidi"/>
          <w:sz w:val="18"/>
          <w:szCs w:val="18"/>
          <w:rtl/>
        </w:rPr>
      </w:pPr>
      <w:r w:rsidRPr="000446C9">
        <w:rPr>
          <w:rFonts w:asciiTheme="majorBidi" w:hAnsiTheme="majorBidi" w:cstheme="majorBidi"/>
          <w:sz w:val="20"/>
          <w:szCs w:val="20"/>
          <w:rtl/>
        </w:rPr>
        <w:t>* بيانات البرنامج القُطري</w:t>
      </w:r>
    </w:p>
    <w:p w14:paraId="053DEC3C" w14:textId="2C8022BC" w:rsidR="00462D97" w:rsidRPr="000446C9" w:rsidRDefault="00462D97" w:rsidP="00462D97">
      <w:pPr>
        <w:bidi/>
        <w:rPr>
          <w:rFonts w:asciiTheme="majorBidi" w:hAnsiTheme="majorBidi" w:cstheme="majorBidi"/>
          <w:sz w:val="18"/>
          <w:szCs w:val="18"/>
          <w:rtl/>
        </w:rPr>
      </w:pPr>
      <w:r w:rsidRPr="000446C9">
        <w:rPr>
          <w:rFonts w:asciiTheme="majorBidi" w:hAnsiTheme="majorBidi" w:cstheme="majorBidi"/>
          <w:sz w:val="20"/>
          <w:szCs w:val="20"/>
        </w:rPr>
        <w:t>*</w:t>
      </w:r>
      <w:bookmarkStart w:id="7" w:name="_Hlk230513786"/>
      <w:r w:rsidRPr="000446C9">
        <w:rPr>
          <w:rFonts w:asciiTheme="majorBidi" w:hAnsiTheme="majorBidi" w:cstheme="majorBidi"/>
          <w:sz w:val="20"/>
          <w:szCs w:val="20"/>
        </w:rPr>
        <w:t>*</w:t>
      </w:r>
      <w:bookmarkEnd w:id="7"/>
      <w:r w:rsidRPr="000446C9">
        <w:rPr>
          <w:rFonts w:asciiTheme="majorBidi" w:hAnsiTheme="majorBidi" w:cstheme="majorBidi"/>
          <w:sz w:val="20"/>
          <w:szCs w:val="20"/>
          <w:rtl/>
        </w:rPr>
        <w:t xml:space="preserve"> متوسط الاستهلاك بين عامي 2007 و2009.</w:t>
      </w:r>
    </w:p>
    <w:p w14:paraId="3F8EDE76" w14:textId="6B3E835D" w:rsidR="00462D97" w:rsidRPr="000446C9" w:rsidRDefault="008F3173" w:rsidP="00462D97">
      <w:pPr>
        <w:pStyle w:val="Heading1"/>
        <w:bidi/>
        <w:spacing w:before="240"/>
        <w:rPr>
          <w:rFonts w:asciiTheme="majorBidi" w:hAnsiTheme="majorBidi" w:cstheme="majorBidi"/>
          <w:sz w:val="26"/>
          <w:szCs w:val="26"/>
        </w:rPr>
      </w:pPr>
      <w:r w:rsidRPr="000446C9">
        <w:rPr>
          <w:rFonts w:asciiTheme="majorBidi" w:hAnsiTheme="majorBidi" w:cstheme="majorBidi"/>
          <w:sz w:val="26"/>
          <w:szCs w:val="26"/>
          <w:rtl/>
        </w:rPr>
        <w:t>و</w:t>
      </w:r>
      <w:r w:rsidR="00462D97" w:rsidRPr="000446C9">
        <w:rPr>
          <w:rFonts w:asciiTheme="majorBidi" w:hAnsiTheme="majorBidi" w:cstheme="majorBidi"/>
          <w:sz w:val="26"/>
          <w:szCs w:val="26"/>
          <w:rtl/>
        </w:rPr>
        <w:t>في</w:t>
      </w:r>
      <w:r w:rsidRPr="000446C9">
        <w:rPr>
          <w:rFonts w:asciiTheme="majorBidi" w:hAnsiTheme="majorBidi" w:cstheme="majorBidi"/>
          <w:sz w:val="26"/>
          <w:szCs w:val="26"/>
          <w:rtl/>
        </w:rPr>
        <w:t xml:space="preserve"> حين أن</w:t>
      </w:r>
      <w:r w:rsidR="00462D97" w:rsidRPr="000446C9">
        <w:rPr>
          <w:rFonts w:asciiTheme="majorBidi" w:hAnsiTheme="majorBidi" w:cstheme="majorBidi"/>
          <w:sz w:val="26"/>
          <w:szCs w:val="26"/>
          <w:rtl/>
        </w:rPr>
        <w:t xml:space="preserve"> استهلاك </w:t>
      </w:r>
      <w:bookmarkStart w:id="8" w:name="_Hlk230813946"/>
      <w:r w:rsidR="00462D97" w:rsidRPr="000446C9">
        <w:rPr>
          <w:rFonts w:asciiTheme="majorBidi" w:hAnsiTheme="majorBidi" w:cstheme="majorBidi"/>
          <w:sz w:val="26"/>
          <w:szCs w:val="26"/>
          <w:rtl/>
        </w:rPr>
        <w:t>المواد الهيدروكلوروفلوروكربونية</w:t>
      </w:r>
      <w:bookmarkEnd w:id="8"/>
      <w:r w:rsidRPr="000446C9">
        <w:rPr>
          <w:rFonts w:asciiTheme="majorBidi" w:hAnsiTheme="majorBidi" w:cstheme="majorBidi"/>
          <w:sz w:val="26"/>
          <w:szCs w:val="26"/>
          <w:rtl/>
        </w:rPr>
        <w:t xml:space="preserve"> </w:t>
      </w:r>
      <w:r w:rsidR="00462D97" w:rsidRPr="000446C9">
        <w:rPr>
          <w:rFonts w:asciiTheme="majorBidi" w:hAnsiTheme="majorBidi" w:cstheme="majorBidi"/>
          <w:sz w:val="26"/>
          <w:szCs w:val="26"/>
          <w:rtl/>
        </w:rPr>
        <w:t>في البلد</w:t>
      </w:r>
      <w:r w:rsidRPr="000446C9">
        <w:rPr>
          <w:rFonts w:asciiTheme="majorBidi" w:hAnsiTheme="majorBidi" w:cstheme="majorBidi"/>
          <w:sz w:val="26"/>
          <w:szCs w:val="26"/>
          <w:rtl/>
        </w:rPr>
        <w:t xml:space="preserve"> يتجه بوجه عام نحو التناقص</w:t>
      </w:r>
      <w:r w:rsidR="00462D97" w:rsidRPr="000446C9">
        <w:rPr>
          <w:rFonts w:asciiTheme="majorBidi" w:hAnsiTheme="majorBidi" w:cstheme="majorBidi"/>
          <w:sz w:val="26"/>
          <w:szCs w:val="26"/>
          <w:rtl/>
        </w:rPr>
        <w:t xml:space="preserve"> منذ عام 2018، </w:t>
      </w:r>
      <w:r w:rsidR="006A52D1" w:rsidRPr="000446C9">
        <w:rPr>
          <w:rFonts w:asciiTheme="majorBidi" w:hAnsiTheme="majorBidi" w:cstheme="majorBidi"/>
          <w:sz w:val="26"/>
          <w:szCs w:val="26"/>
          <w:rtl/>
        </w:rPr>
        <w:t>إلا أن</w:t>
      </w:r>
      <w:r w:rsidR="00462D97" w:rsidRPr="000446C9">
        <w:rPr>
          <w:rFonts w:asciiTheme="majorBidi" w:hAnsiTheme="majorBidi" w:cstheme="majorBidi"/>
          <w:sz w:val="26"/>
          <w:szCs w:val="26"/>
          <w:rtl/>
        </w:rPr>
        <w:t xml:space="preserve"> عام 2021 </w:t>
      </w:r>
      <w:r w:rsidR="006A52D1" w:rsidRPr="000446C9">
        <w:rPr>
          <w:rFonts w:asciiTheme="majorBidi" w:hAnsiTheme="majorBidi" w:cstheme="majorBidi"/>
          <w:sz w:val="26"/>
          <w:szCs w:val="26"/>
          <w:rtl/>
        </w:rPr>
        <w:t xml:space="preserve">شهد </w:t>
      </w:r>
      <w:r w:rsidR="00462D97" w:rsidRPr="000446C9">
        <w:rPr>
          <w:rFonts w:asciiTheme="majorBidi" w:hAnsiTheme="majorBidi" w:cstheme="majorBidi"/>
          <w:sz w:val="26"/>
          <w:szCs w:val="26"/>
          <w:rtl/>
        </w:rPr>
        <w:t xml:space="preserve">انخفاضا حادا، حيث </w:t>
      </w:r>
      <w:r w:rsidR="006A52D1" w:rsidRPr="000446C9">
        <w:rPr>
          <w:rFonts w:asciiTheme="majorBidi" w:hAnsiTheme="majorBidi" w:cstheme="majorBidi"/>
          <w:sz w:val="26"/>
          <w:szCs w:val="26"/>
          <w:rtl/>
        </w:rPr>
        <w:t>تراجع</w:t>
      </w:r>
      <w:r w:rsidR="00462D97" w:rsidRPr="000446C9">
        <w:rPr>
          <w:rFonts w:asciiTheme="majorBidi" w:hAnsiTheme="majorBidi" w:cstheme="majorBidi"/>
          <w:sz w:val="26"/>
          <w:szCs w:val="26"/>
          <w:rtl/>
        </w:rPr>
        <w:t xml:space="preserve"> الطلب على </w:t>
      </w:r>
      <w:r w:rsidRPr="000446C9">
        <w:rPr>
          <w:rFonts w:asciiTheme="majorBidi" w:hAnsiTheme="majorBidi" w:cstheme="majorBidi"/>
          <w:sz w:val="26"/>
          <w:szCs w:val="26"/>
          <w:rtl/>
        </w:rPr>
        <w:t>غازات التبريد</w:t>
      </w:r>
      <w:r w:rsidR="00462D97" w:rsidRPr="000446C9">
        <w:rPr>
          <w:rFonts w:asciiTheme="majorBidi" w:hAnsiTheme="majorBidi" w:cstheme="majorBidi"/>
          <w:sz w:val="26"/>
          <w:szCs w:val="26"/>
          <w:rtl/>
        </w:rPr>
        <w:t xml:space="preserve"> بسبب جائحة كوفيد-</w:t>
      </w:r>
      <w:r w:rsidRPr="000446C9">
        <w:rPr>
          <w:rFonts w:asciiTheme="majorBidi" w:hAnsiTheme="majorBidi" w:cstheme="majorBidi"/>
          <w:sz w:val="26"/>
          <w:szCs w:val="26"/>
          <w:rtl/>
        </w:rPr>
        <w:t>19</w:t>
      </w:r>
      <w:r w:rsidR="00462D97" w:rsidRPr="000446C9">
        <w:rPr>
          <w:rFonts w:asciiTheme="majorBidi" w:hAnsiTheme="majorBidi" w:cstheme="majorBidi"/>
          <w:sz w:val="26"/>
          <w:szCs w:val="26"/>
          <w:rtl/>
        </w:rPr>
        <w:t xml:space="preserve">، تلاه انتعاش اقتصادي في عام </w:t>
      </w:r>
      <w:r w:rsidRPr="000446C9">
        <w:rPr>
          <w:rFonts w:asciiTheme="majorBidi" w:hAnsiTheme="majorBidi" w:cstheme="majorBidi"/>
          <w:sz w:val="26"/>
          <w:szCs w:val="26"/>
          <w:rtl/>
        </w:rPr>
        <w:t>2022</w:t>
      </w:r>
      <w:r w:rsidR="00462D97" w:rsidRPr="000446C9">
        <w:rPr>
          <w:rFonts w:asciiTheme="majorBidi" w:hAnsiTheme="majorBidi" w:cstheme="majorBidi"/>
          <w:sz w:val="26"/>
          <w:szCs w:val="26"/>
          <w:rtl/>
        </w:rPr>
        <w:t>، لا سيما في قطاع السياحة.</w:t>
      </w:r>
      <w:r w:rsidR="00D46B7A" w:rsidRPr="000446C9">
        <w:rPr>
          <w:rFonts w:asciiTheme="majorBidi" w:hAnsiTheme="majorBidi" w:cstheme="majorBidi"/>
          <w:sz w:val="26"/>
          <w:szCs w:val="26"/>
          <w:rtl/>
        </w:rPr>
        <w:t xml:space="preserve"> وخلال عام 2024، كانت هناك زيادة مقارنة بعام 2023 بسبب التخزين من جانب المستوردين، مع الأخذ في الاعتبار التخفيض المقر</w:t>
      </w:r>
      <w:r w:rsidR="00771ECF" w:rsidRPr="000446C9">
        <w:rPr>
          <w:rFonts w:asciiTheme="majorBidi" w:hAnsiTheme="majorBidi" w:cstheme="majorBidi"/>
          <w:sz w:val="26"/>
          <w:szCs w:val="26"/>
          <w:rtl/>
        </w:rPr>
        <w:t>َّ</w:t>
      </w:r>
      <w:r w:rsidR="00D46B7A" w:rsidRPr="000446C9">
        <w:rPr>
          <w:rFonts w:asciiTheme="majorBidi" w:hAnsiTheme="majorBidi" w:cstheme="majorBidi"/>
          <w:sz w:val="26"/>
          <w:szCs w:val="26"/>
          <w:rtl/>
        </w:rPr>
        <w:t>ر للحصص في عام 2025. وساهمت تدابير الرقابة على واردات معدات</w:t>
      </w:r>
      <w:r w:rsidR="00CB7DD1" w:rsidRPr="000446C9">
        <w:rPr>
          <w:rFonts w:asciiTheme="majorBidi" w:hAnsiTheme="majorBidi" w:cstheme="majorBidi"/>
          <w:sz w:val="26"/>
          <w:szCs w:val="26"/>
          <w:rtl/>
        </w:rPr>
        <w:t xml:space="preserve"> التبريد</w:t>
      </w:r>
      <w:r w:rsidR="00D46B7A" w:rsidRPr="000446C9">
        <w:rPr>
          <w:rFonts w:asciiTheme="majorBidi" w:hAnsiTheme="majorBidi" w:cstheme="majorBidi"/>
          <w:sz w:val="26"/>
          <w:szCs w:val="26"/>
          <w:rtl/>
        </w:rPr>
        <w:t xml:space="preserve"> </w:t>
      </w:r>
      <w:r w:rsidR="00CB7DD1" w:rsidRPr="000446C9">
        <w:rPr>
          <w:rFonts w:asciiTheme="majorBidi" w:hAnsiTheme="majorBidi" w:cstheme="majorBidi"/>
          <w:sz w:val="26"/>
          <w:szCs w:val="26"/>
          <w:rtl/>
        </w:rPr>
        <w:t>و</w:t>
      </w:r>
      <w:r w:rsidR="00D46B7A" w:rsidRPr="000446C9">
        <w:rPr>
          <w:rFonts w:asciiTheme="majorBidi" w:hAnsiTheme="majorBidi" w:cstheme="majorBidi"/>
          <w:sz w:val="26"/>
          <w:szCs w:val="26"/>
          <w:rtl/>
        </w:rPr>
        <w:t xml:space="preserve">تكييف الهواء التي تعمل </w:t>
      </w:r>
      <w:r w:rsidR="00CB7DD1" w:rsidRPr="000446C9">
        <w:rPr>
          <w:rFonts w:asciiTheme="majorBidi" w:hAnsiTheme="majorBidi" w:cstheme="majorBidi"/>
          <w:sz w:val="26"/>
          <w:szCs w:val="26"/>
          <w:rtl/>
        </w:rPr>
        <w:t>ب</w:t>
      </w:r>
      <w:r w:rsidR="00D46B7A" w:rsidRPr="000446C9">
        <w:rPr>
          <w:rFonts w:asciiTheme="majorBidi" w:hAnsiTheme="majorBidi" w:cstheme="majorBidi"/>
          <w:color w:val="000000"/>
          <w:sz w:val="26"/>
          <w:szCs w:val="26"/>
          <w:rtl/>
        </w:rPr>
        <w:t>الهيدروكلوروفلوروكربون-22</w:t>
      </w:r>
      <w:r w:rsidR="00771ECF" w:rsidRPr="000446C9">
        <w:rPr>
          <w:rFonts w:asciiTheme="majorBidi" w:hAnsiTheme="majorBidi" w:cstheme="majorBidi"/>
          <w:color w:val="000000"/>
          <w:sz w:val="26"/>
          <w:szCs w:val="26"/>
          <w:rtl/>
        </w:rPr>
        <w:t>،</w:t>
      </w:r>
      <w:r w:rsidR="00D46B7A" w:rsidRPr="000446C9">
        <w:rPr>
          <w:rFonts w:asciiTheme="majorBidi" w:hAnsiTheme="majorBidi" w:cstheme="majorBidi"/>
          <w:sz w:val="26"/>
          <w:szCs w:val="26"/>
          <w:rtl/>
        </w:rPr>
        <w:t xml:space="preserve"> و</w:t>
      </w:r>
      <w:r w:rsidR="00771ECF" w:rsidRPr="000446C9">
        <w:rPr>
          <w:rFonts w:asciiTheme="majorBidi" w:hAnsiTheme="majorBidi" w:cstheme="majorBidi"/>
          <w:sz w:val="26"/>
          <w:szCs w:val="26"/>
          <w:rtl/>
        </w:rPr>
        <w:t xml:space="preserve">كذلك </w:t>
      </w:r>
      <w:r w:rsidR="00CB7DD1" w:rsidRPr="000446C9">
        <w:rPr>
          <w:rFonts w:asciiTheme="majorBidi" w:hAnsiTheme="majorBidi" w:cstheme="majorBidi"/>
          <w:sz w:val="26"/>
          <w:szCs w:val="26"/>
          <w:rtl/>
        </w:rPr>
        <w:t>ال</w:t>
      </w:r>
      <w:r w:rsidR="00D46B7A" w:rsidRPr="000446C9">
        <w:rPr>
          <w:rFonts w:asciiTheme="majorBidi" w:hAnsiTheme="majorBidi" w:cstheme="majorBidi"/>
          <w:sz w:val="26"/>
          <w:szCs w:val="26"/>
          <w:rtl/>
        </w:rPr>
        <w:t xml:space="preserve">أنشطة </w:t>
      </w:r>
      <w:r w:rsidR="00CB7DD1" w:rsidRPr="000446C9">
        <w:rPr>
          <w:rFonts w:asciiTheme="majorBidi" w:hAnsiTheme="majorBidi" w:cstheme="majorBidi"/>
          <w:sz w:val="26"/>
          <w:szCs w:val="26"/>
          <w:rtl/>
        </w:rPr>
        <w:t>المتعلقة</w:t>
      </w:r>
      <w:r w:rsidR="00D46B7A" w:rsidRPr="000446C9">
        <w:rPr>
          <w:rFonts w:asciiTheme="majorBidi" w:hAnsiTheme="majorBidi" w:cstheme="majorBidi"/>
          <w:sz w:val="26"/>
          <w:szCs w:val="26"/>
          <w:rtl/>
        </w:rPr>
        <w:t xml:space="preserve"> </w:t>
      </w:r>
      <w:r w:rsidR="00CB7DD1" w:rsidRPr="000446C9">
        <w:rPr>
          <w:rFonts w:asciiTheme="majorBidi" w:hAnsiTheme="majorBidi" w:cstheme="majorBidi"/>
          <w:sz w:val="26"/>
          <w:szCs w:val="26"/>
          <w:rtl/>
        </w:rPr>
        <w:t>بتنفيذ خطة إدارة إزالة المواد الهيدروكلوروفلوروكربونية</w:t>
      </w:r>
      <w:r w:rsidR="00771ECF" w:rsidRPr="000446C9">
        <w:rPr>
          <w:rFonts w:asciiTheme="majorBidi" w:hAnsiTheme="majorBidi" w:cstheme="majorBidi"/>
          <w:sz w:val="26"/>
          <w:szCs w:val="26"/>
          <w:rtl/>
        </w:rPr>
        <w:t>،</w:t>
      </w:r>
      <w:r w:rsidR="00CB7DD1" w:rsidRPr="000446C9">
        <w:rPr>
          <w:rFonts w:asciiTheme="majorBidi" w:hAnsiTheme="majorBidi" w:cstheme="majorBidi"/>
          <w:sz w:val="26"/>
          <w:szCs w:val="26"/>
          <w:rtl/>
        </w:rPr>
        <w:t xml:space="preserve"> </w:t>
      </w:r>
      <w:r w:rsidR="00D46B7A" w:rsidRPr="000446C9">
        <w:rPr>
          <w:rFonts w:asciiTheme="majorBidi" w:hAnsiTheme="majorBidi" w:cstheme="majorBidi"/>
          <w:sz w:val="26"/>
          <w:szCs w:val="26"/>
          <w:rtl/>
        </w:rPr>
        <w:t xml:space="preserve">في الانخفاض العام في استهلاك المواد الهيدروكلوروفلوروكربونية. </w:t>
      </w:r>
      <w:r w:rsidR="00D9343D" w:rsidRPr="000446C9">
        <w:rPr>
          <w:rFonts w:asciiTheme="majorBidi" w:hAnsiTheme="majorBidi" w:cstheme="majorBidi"/>
          <w:sz w:val="26"/>
          <w:szCs w:val="26"/>
          <w:rtl/>
        </w:rPr>
        <w:t xml:space="preserve">وقد </w:t>
      </w:r>
      <w:r w:rsidR="00D46B7A" w:rsidRPr="000446C9">
        <w:rPr>
          <w:rFonts w:asciiTheme="majorBidi" w:hAnsiTheme="majorBidi" w:cstheme="majorBidi"/>
          <w:sz w:val="26"/>
          <w:szCs w:val="26"/>
          <w:rtl/>
        </w:rPr>
        <w:t>ف</w:t>
      </w:r>
      <w:r w:rsidR="00D9343D" w:rsidRPr="000446C9">
        <w:rPr>
          <w:rFonts w:asciiTheme="majorBidi" w:hAnsiTheme="majorBidi" w:cstheme="majorBidi"/>
          <w:sz w:val="26"/>
          <w:szCs w:val="26"/>
          <w:rtl/>
        </w:rPr>
        <w:t>ُ</w:t>
      </w:r>
      <w:r w:rsidR="00D46B7A" w:rsidRPr="000446C9">
        <w:rPr>
          <w:rFonts w:asciiTheme="majorBidi" w:hAnsiTheme="majorBidi" w:cstheme="majorBidi"/>
          <w:sz w:val="26"/>
          <w:szCs w:val="26"/>
          <w:rtl/>
        </w:rPr>
        <w:t xml:space="preserve">رض حظر على استيراد </w:t>
      </w:r>
      <w:r w:rsidR="00D46B7A" w:rsidRPr="000446C9">
        <w:rPr>
          <w:rFonts w:asciiTheme="majorBidi" w:hAnsiTheme="majorBidi" w:cstheme="majorBidi"/>
          <w:color w:val="000000"/>
          <w:sz w:val="26"/>
          <w:szCs w:val="26"/>
          <w:rtl/>
        </w:rPr>
        <w:t>الهيدروكلوروفلوروكربون-141ب</w:t>
      </w:r>
      <w:r w:rsidR="00D46B7A" w:rsidRPr="000446C9">
        <w:rPr>
          <w:rFonts w:asciiTheme="majorBidi" w:hAnsiTheme="majorBidi" w:cstheme="majorBidi"/>
          <w:sz w:val="26"/>
          <w:szCs w:val="26"/>
          <w:rtl/>
        </w:rPr>
        <w:t xml:space="preserve"> بكميات كبيرة و</w:t>
      </w:r>
      <w:r w:rsidR="00D9343D" w:rsidRPr="000446C9">
        <w:rPr>
          <w:rFonts w:asciiTheme="majorBidi" w:hAnsiTheme="majorBidi" w:cstheme="majorBidi"/>
          <w:sz w:val="26"/>
          <w:szCs w:val="26"/>
          <w:rtl/>
        </w:rPr>
        <w:t xml:space="preserve">الموجودة </w:t>
      </w:r>
      <w:r w:rsidR="00D46B7A" w:rsidRPr="000446C9">
        <w:rPr>
          <w:rFonts w:asciiTheme="majorBidi" w:hAnsiTheme="majorBidi" w:cstheme="majorBidi"/>
          <w:sz w:val="26"/>
          <w:szCs w:val="26"/>
          <w:rtl/>
        </w:rPr>
        <w:t xml:space="preserve">في </w:t>
      </w:r>
      <w:r w:rsidR="00D9343D" w:rsidRPr="000446C9">
        <w:rPr>
          <w:rFonts w:asciiTheme="majorBidi" w:hAnsiTheme="majorBidi" w:cstheme="majorBidi"/>
          <w:sz w:val="26"/>
          <w:szCs w:val="26"/>
          <w:rtl/>
        </w:rPr>
        <w:t>البوليولات السابقة الخلط</w:t>
      </w:r>
      <w:r w:rsidR="00D46B7A" w:rsidRPr="000446C9">
        <w:rPr>
          <w:rFonts w:asciiTheme="majorBidi" w:hAnsiTheme="majorBidi" w:cstheme="majorBidi"/>
          <w:sz w:val="26"/>
          <w:szCs w:val="26"/>
          <w:rtl/>
        </w:rPr>
        <w:t xml:space="preserve"> منذ 1 يناير/كانون الثاني 2017، بعد تحويل </w:t>
      </w:r>
      <w:r w:rsidR="00D9343D" w:rsidRPr="000446C9">
        <w:rPr>
          <w:rFonts w:asciiTheme="majorBidi" w:hAnsiTheme="majorBidi" w:cstheme="majorBidi"/>
          <w:sz w:val="26"/>
          <w:szCs w:val="26"/>
          <w:rtl/>
        </w:rPr>
        <w:t>شركات</w:t>
      </w:r>
      <w:r w:rsidR="00D46B7A" w:rsidRPr="000446C9">
        <w:rPr>
          <w:rFonts w:asciiTheme="majorBidi" w:hAnsiTheme="majorBidi" w:cstheme="majorBidi"/>
          <w:sz w:val="26"/>
          <w:szCs w:val="26"/>
          <w:rtl/>
        </w:rPr>
        <w:t xml:space="preserve"> الرغ</w:t>
      </w:r>
      <w:r w:rsidR="00D9343D" w:rsidRPr="000446C9">
        <w:rPr>
          <w:rFonts w:asciiTheme="majorBidi" w:hAnsiTheme="majorBidi" w:cstheme="majorBidi"/>
          <w:sz w:val="26"/>
          <w:szCs w:val="26"/>
          <w:rtl/>
        </w:rPr>
        <w:t>اوى</w:t>
      </w:r>
      <w:r w:rsidR="00D46B7A" w:rsidRPr="000446C9">
        <w:rPr>
          <w:rFonts w:asciiTheme="majorBidi" w:hAnsiTheme="majorBidi" w:cstheme="majorBidi"/>
          <w:sz w:val="26"/>
          <w:szCs w:val="26"/>
          <w:rtl/>
        </w:rPr>
        <w:t xml:space="preserve">، مما ساهم بشكل أكبر في خفض الاستهلاك. واستُخدمت جميع </w:t>
      </w:r>
      <w:r w:rsidR="00D9343D" w:rsidRPr="000446C9">
        <w:rPr>
          <w:rFonts w:asciiTheme="majorBidi" w:hAnsiTheme="majorBidi" w:cstheme="majorBidi"/>
          <w:sz w:val="26"/>
          <w:szCs w:val="26"/>
          <w:rtl/>
        </w:rPr>
        <w:t>مواد</w:t>
      </w:r>
      <w:r w:rsidR="00D46B7A" w:rsidRPr="000446C9">
        <w:rPr>
          <w:rFonts w:asciiTheme="majorBidi" w:hAnsiTheme="majorBidi" w:cstheme="majorBidi"/>
          <w:sz w:val="26"/>
          <w:szCs w:val="26"/>
          <w:rtl/>
        </w:rPr>
        <w:t xml:space="preserve"> </w:t>
      </w:r>
      <w:r w:rsidR="00D9343D" w:rsidRPr="000446C9">
        <w:rPr>
          <w:rFonts w:asciiTheme="majorBidi" w:hAnsiTheme="majorBidi" w:cstheme="majorBidi"/>
          <w:color w:val="000000"/>
          <w:sz w:val="26"/>
          <w:szCs w:val="26"/>
          <w:rtl/>
        </w:rPr>
        <w:t>الهيدروكلوروفلوروكربون-22</w:t>
      </w:r>
      <w:r w:rsidR="00D46B7A" w:rsidRPr="000446C9">
        <w:rPr>
          <w:rFonts w:asciiTheme="majorBidi" w:hAnsiTheme="majorBidi" w:cstheme="majorBidi"/>
          <w:sz w:val="26"/>
          <w:szCs w:val="26"/>
          <w:rtl/>
        </w:rPr>
        <w:t xml:space="preserve"> و</w:t>
      </w:r>
      <w:r w:rsidR="00D9343D" w:rsidRPr="000446C9">
        <w:rPr>
          <w:rFonts w:asciiTheme="majorBidi" w:hAnsiTheme="majorBidi" w:cstheme="majorBidi"/>
          <w:color w:val="000000"/>
          <w:sz w:val="26"/>
          <w:szCs w:val="26"/>
          <w:rtl/>
        </w:rPr>
        <w:t>الهيدروكلوروفلوروكربون-123</w:t>
      </w:r>
      <w:r w:rsidR="00D46B7A" w:rsidRPr="000446C9">
        <w:rPr>
          <w:rFonts w:asciiTheme="majorBidi" w:hAnsiTheme="majorBidi" w:cstheme="majorBidi"/>
          <w:sz w:val="26"/>
          <w:szCs w:val="26"/>
          <w:rtl/>
        </w:rPr>
        <w:t xml:space="preserve"> الم</w:t>
      </w:r>
      <w:r w:rsidR="00F82218" w:rsidRPr="000446C9">
        <w:rPr>
          <w:rFonts w:asciiTheme="majorBidi" w:hAnsiTheme="majorBidi" w:cstheme="majorBidi"/>
          <w:sz w:val="26"/>
          <w:szCs w:val="26"/>
          <w:rtl/>
        </w:rPr>
        <w:t>ُ</w:t>
      </w:r>
      <w:r w:rsidR="00D46B7A" w:rsidRPr="000446C9">
        <w:rPr>
          <w:rFonts w:asciiTheme="majorBidi" w:hAnsiTheme="majorBidi" w:cstheme="majorBidi"/>
          <w:sz w:val="26"/>
          <w:szCs w:val="26"/>
          <w:rtl/>
        </w:rPr>
        <w:t>ستهل</w:t>
      </w:r>
      <w:r w:rsidR="00D9343D" w:rsidRPr="000446C9">
        <w:rPr>
          <w:rFonts w:asciiTheme="majorBidi" w:hAnsiTheme="majorBidi" w:cstheme="majorBidi"/>
          <w:sz w:val="26"/>
          <w:szCs w:val="26"/>
          <w:rtl/>
        </w:rPr>
        <w:t>َ</w:t>
      </w:r>
      <w:r w:rsidR="00D46B7A" w:rsidRPr="000446C9">
        <w:rPr>
          <w:rFonts w:asciiTheme="majorBidi" w:hAnsiTheme="majorBidi" w:cstheme="majorBidi"/>
          <w:sz w:val="26"/>
          <w:szCs w:val="26"/>
          <w:rtl/>
        </w:rPr>
        <w:t xml:space="preserve">كة </w:t>
      </w:r>
      <w:r w:rsidR="00771ECF" w:rsidRPr="000446C9">
        <w:rPr>
          <w:rFonts w:asciiTheme="majorBidi" w:hAnsiTheme="majorBidi" w:cstheme="majorBidi"/>
          <w:sz w:val="26"/>
          <w:szCs w:val="26"/>
          <w:rtl/>
        </w:rPr>
        <w:t>لأغراض</w:t>
      </w:r>
      <w:r w:rsidR="00D46B7A" w:rsidRPr="000446C9">
        <w:rPr>
          <w:rFonts w:asciiTheme="majorBidi" w:hAnsiTheme="majorBidi" w:cstheme="majorBidi"/>
          <w:sz w:val="26"/>
          <w:szCs w:val="26"/>
          <w:rtl/>
        </w:rPr>
        <w:t xml:space="preserve"> الصيانة والخدمة، بما في ذلك أنظمة التبريد التجاري (مثل غرف التبريد وواجهات عرض </w:t>
      </w:r>
      <w:bookmarkStart w:id="9" w:name="_Hlk230931536"/>
      <w:r w:rsidR="00D46B7A" w:rsidRPr="000446C9">
        <w:rPr>
          <w:rFonts w:asciiTheme="majorBidi" w:hAnsiTheme="majorBidi" w:cstheme="majorBidi"/>
          <w:sz w:val="26"/>
          <w:szCs w:val="26"/>
          <w:rtl/>
        </w:rPr>
        <w:t>المتاجر الكبرى</w:t>
      </w:r>
      <w:bookmarkEnd w:id="9"/>
      <w:r w:rsidR="00D46B7A" w:rsidRPr="000446C9">
        <w:rPr>
          <w:rFonts w:asciiTheme="majorBidi" w:hAnsiTheme="majorBidi" w:cstheme="majorBidi"/>
          <w:sz w:val="26"/>
          <w:szCs w:val="26"/>
          <w:rtl/>
        </w:rPr>
        <w:t>) ووحدات تكييف الهواء السكنية والتجارية.</w:t>
      </w:r>
    </w:p>
    <w:p w14:paraId="1837AF41" w14:textId="2B4B091C" w:rsidR="00771ECF" w:rsidRPr="000446C9" w:rsidRDefault="00771ECF" w:rsidP="00771ECF">
      <w:pPr>
        <w:keepNext/>
        <w:bidi/>
        <w:spacing w:after="240"/>
        <w:rPr>
          <w:rFonts w:asciiTheme="majorBidi" w:hAnsiTheme="majorBidi" w:cstheme="majorBidi"/>
          <w:i/>
          <w:rtl/>
        </w:rPr>
      </w:pPr>
      <w:r w:rsidRPr="000446C9">
        <w:rPr>
          <w:rFonts w:asciiTheme="majorBidi" w:hAnsiTheme="majorBidi" w:cstheme="majorBidi"/>
          <w:i/>
          <w:iCs/>
          <w:sz w:val="26"/>
          <w:szCs w:val="26"/>
          <w:rtl/>
        </w:rPr>
        <w:lastRenderedPageBreak/>
        <w:t>تقرير تنفيذ البرنامج القُطري</w:t>
      </w:r>
    </w:p>
    <w:p w14:paraId="08FAE359" w14:textId="2D0C0D60" w:rsidR="00771ECF" w:rsidRPr="000446C9" w:rsidRDefault="00771ECF" w:rsidP="00771ECF">
      <w:pPr>
        <w:pStyle w:val="Heading1"/>
        <w:bidi/>
        <w:rPr>
          <w:rFonts w:asciiTheme="majorBidi" w:hAnsiTheme="majorBidi" w:cstheme="majorBidi"/>
        </w:rPr>
      </w:pPr>
      <w:r w:rsidRPr="000446C9">
        <w:rPr>
          <w:rFonts w:asciiTheme="majorBidi" w:hAnsiTheme="majorBidi" w:cstheme="majorBidi"/>
          <w:sz w:val="26"/>
          <w:szCs w:val="26"/>
          <w:rtl/>
        </w:rPr>
        <w:t xml:space="preserve">تتوافق بيانات استهلاك المواد الهيدروكلوروفلوروكربونية التي قدمتها حكومة </w:t>
      </w:r>
      <w:r w:rsidR="003426D2" w:rsidRPr="000446C9">
        <w:rPr>
          <w:rFonts w:asciiTheme="majorBidi" w:hAnsiTheme="majorBidi" w:cstheme="majorBidi"/>
          <w:sz w:val="26"/>
          <w:szCs w:val="26"/>
          <w:rtl/>
        </w:rPr>
        <w:t>الجمهورية الدومينيكية</w:t>
      </w:r>
      <w:r w:rsidRPr="000446C9">
        <w:rPr>
          <w:rFonts w:asciiTheme="majorBidi" w:hAnsiTheme="majorBidi" w:cstheme="majorBidi"/>
          <w:sz w:val="26"/>
          <w:szCs w:val="26"/>
          <w:rtl/>
        </w:rPr>
        <w:t xml:space="preserve"> في تقرير تنفيذ البرنامج الق</w:t>
      </w:r>
      <w:r w:rsidR="003426D2" w:rsidRPr="000446C9">
        <w:rPr>
          <w:rFonts w:asciiTheme="majorBidi" w:hAnsiTheme="majorBidi" w:cstheme="majorBidi"/>
          <w:sz w:val="26"/>
          <w:szCs w:val="26"/>
          <w:rtl/>
        </w:rPr>
        <w:t>ُ</w:t>
      </w:r>
      <w:r w:rsidRPr="000446C9">
        <w:rPr>
          <w:rFonts w:asciiTheme="majorBidi" w:hAnsiTheme="majorBidi" w:cstheme="majorBidi"/>
          <w:sz w:val="26"/>
          <w:szCs w:val="26"/>
          <w:rtl/>
        </w:rPr>
        <w:t xml:space="preserve">طري لعام 2024 مع البيانات </w:t>
      </w:r>
      <w:r w:rsidR="003426D2" w:rsidRPr="000446C9">
        <w:rPr>
          <w:rFonts w:asciiTheme="majorBidi" w:hAnsiTheme="majorBidi" w:cstheme="majorBidi"/>
          <w:sz w:val="26"/>
          <w:szCs w:val="26"/>
          <w:rtl/>
        </w:rPr>
        <w:t xml:space="preserve">المُبلَّغ عنها بموجب </w:t>
      </w:r>
      <w:r w:rsidRPr="000446C9">
        <w:rPr>
          <w:rFonts w:asciiTheme="majorBidi" w:hAnsiTheme="majorBidi" w:cstheme="majorBidi"/>
          <w:sz w:val="26"/>
          <w:szCs w:val="26"/>
          <w:rtl/>
        </w:rPr>
        <w:t>المادة 7 من بروتوكول مونتريال.</w:t>
      </w:r>
    </w:p>
    <w:p w14:paraId="1FA1D049" w14:textId="22B518B5" w:rsidR="00C6166E" w:rsidRPr="000446C9" w:rsidRDefault="00C6166E" w:rsidP="00C6166E">
      <w:pPr>
        <w:keepNext/>
        <w:bidi/>
        <w:spacing w:after="240"/>
        <w:rPr>
          <w:rFonts w:asciiTheme="majorBidi" w:hAnsiTheme="majorBidi" w:cstheme="majorBidi"/>
          <w:u w:val="single"/>
          <w:rtl/>
        </w:rPr>
      </w:pPr>
      <w:r w:rsidRPr="000446C9">
        <w:rPr>
          <w:rFonts w:asciiTheme="majorBidi" w:hAnsiTheme="majorBidi" w:cstheme="majorBidi"/>
          <w:sz w:val="26"/>
          <w:szCs w:val="26"/>
          <w:u w:val="single"/>
          <w:rtl/>
        </w:rPr>
        <w:t>تقرير مرحلي عن تنفيذ الشريحة الثانية من المرحلة الثالثة من خطة إدارة إزالة المواد الهيدروكلوروفلوروكربونية</w:t>
      </w:r>
    </w:p>
    <w:p w14:paraId="49A58A99" w14:textId="6EC2F482" w:rsidR="00C6166E" w:rsidRPr="000446C9" w:rsidRDefault="00C6166E" w:rsidP="00C6166E">
      <w:pPr>
        <w:bidi/>
        <w:spacing w:after="240"/>
        <w:rPr>
          <w:rFonts w:asciiTheme="majorBidi" w:hAnsiTheme="majorBidi" w:cstheme="majorBidi"/>
          <w:i/>
          <w:iCs/>
          <w:rtl/>
        </w:rPr>
      </w:pPr>
      <w:r w:rsidRPr="000446C9">
        <w:rPr>
          <w:rFonts w:asciiTheme="majorBidi" w:hAnsiTheme="majorBidi" w:cstheme="majorBidi"/>
          <w:i/>
          <w:iCs/>
          <w:sz w:val="26"/>
          <w:szCs w:val="26"/>
          <w:rtl/>
        </w:rPr>
        <w:t>الإطار القانوني</w:t>
      </w:r>
    </w:p>
    <w:p w14:paraId="0DD225B4" w14:textId="1DE54FCA" w:rsidR="00C6166E" w:rsidRPr="000446C9" w:rsidRDefault="00C6166E" w:rsidP="00C6166E">
      <w:pPr>
        <w:pStyle w:val="Heading1"/>
        <w:bidi/>
        <w:rPr>
          <w:rFonts w:asciiTheme="majorBidi" w:hAnsiTheme="majorBidi" w:cstheme="majorBidi"/>
          <w:sz w:val="26"/>
          <w:szCs w:val="26"/>
          <w:lang w:val="en-US"/>
        </w:rPr>
      </w:pPr>
      <w:r w:rsidRPr="000446C9">
        <w:rPr>
          <w:rFonts w:asciiTheme="majorBidi" w:hAnsiTheme="majorBidi" w:cstheme="majorBidi"/>
          <w:sz w:val="26"/>
          <w:szCs w:val="26"/>
          <w:rtl/>
        </w:rPr>
        <w:t>و</w:t>
      </w:r>
      <w:r w:rsidR="009070E4" w:rsidRPr="000446C9">
        <w:rPr>
          <w:rFonts w:asciiTheme="majorBidi" w:hAnsiTheme="majorBidi" w:cstheme="majorBidi"/>
          <w:sz w:val="26"/>
          <w:szCs w:val="26"/>
          <w:rtl/>
        </w:rPr>
        <w:t>َ</w:t>
      </w:r>
      <w:r w:rsidRPr="000446C9">
        <w:rPr>
          <w:rFonts w:asciiTheme="majorBidi" w:hAnsiTheme="majorBidi" w:cstheme="majorBidi"/>
          <w:sz w:val="26"/>
          <w:szCs w:val="26"/>
          <w:rtl/>
        </w:rPr>
        <w:t>ض</w:t>
      </w:r>
      <w:r w:rsidR="009070E4" w:rsidRPr="000446C9">
        <w:rPr>
          <w:rFonts w:asciiTheme="majorBidi" w:hAnsiTheme="majorBidi" w:cstheme="majorBidi"/>
          <w:sz w:val="26"/>
          <w:szCs w:val="26"/>
          <w:rtl/>
        </w:rPr>
        <w:t>َ</w:t>
      </w:r>
      <w:r w:rsidRPr="000446C9">
        <w:rPr>
          <w:rFonts w:asciiTheme="majorBidi" w:hAnsiTheme="majorBidi" w:cstheme="majorBidi"/>
          <w:sz w:val="26"/>
          <w:szCs w:val="26"/>
          <w:rtl/>
        </w:rPr>
        <w:t>ع قرار صدر في يناير/كانون الثاني 2024 لوائح لإدارة المواد والمعدات الخاضعة للتنظيم</w:t>
      </w:r>
      <w:r w:rsidR="007D3F48" w:rsidRPr="000446C9">
        <w:rPr>
          <w:rFonts w:asciiTheme="majorBidi" w:hAnsiTheme="majorBidi" w:cstheme="majorBidi"/>
          <w:sz w:val="26"/>
          <w:szCs w:val="26"/>
          <w:rtl/>
        </w:rPr>
        <w:t xml:space="preserve"> والتخلص منها</w:t>
      </w:r>
      <w:r w:rsidRPr="000446C9">
        <w:rPr>
          <w:rFonts w:asciiTheme="majorBidi" w:hAnsiTheme="majorBidi" w:cstheme="majorBidi"/>
          <w:sz w:val="26"/>
          <w:szCs w:val="26"/>
          <w:rtl/>
        </w:rPr>
        <w:t xml:space="preserve"> (</w:t>
      </w:r>
      <w:r w:rsidRPr="000446C9">
        <w:rPr>
          <w:rFonts w:asciiTheme="majorBidi" w:hAnsiTheme="majorBidi" w:cstheme="majorBidi"/>
          <w:sz w:val="26"/>
          <w:szCs w:val="26"/>
          <w:lang w:val="en-US"/>
        </w:rPr>
        <w:t>MA-VGA-RT-002-2024</w:t>
      </w:r>
      <w:r w:rsidRPr="000446C9">
        <w:rPr>
          <w:rFonts w:asciiTheme="majorBidi" w:hAnsiTheme="majorBidi" w:cstheme="majorBidi"/>
          <w:sz w:val="26"/>
          <w:szCs w:val="26"/>
          <w:rtl/>
        </w:rPr>
        <w:t>).</w:t>
      </w:r>
      <w:r w:rsidR="007D3F48" w:rsidRPr="000446C9">
        <w:rPr>
          <w:rFonts w:asciiTheme="majorBidi" w:hAnsiTheme="majorBidi" w:cstheme="majorBidi"/>
          <w:sz w:val="26"/>
          <w:szCs w:val="26"/>
          <w:rtl/>
        </w:rPr>
        <w:t xml:space="preserve"> وفي يونيو/حزيران 2024، صدر تعميم مشترك بين وزارة البيئة والموارد الطبيعية وال</w:t>
      </w:r>
      <w:r w:rsidR="003A24D5" w:rsidRPr="000446C9">
        <w:rPr>
          <w:rFonts w:asciiTheme="majorBidi" w:hAnsiTheme="majorBidi" w:cstheme="majorBidi"/>
          <w:sz w:val="26"/>
          <w:szCs w:val="26"/>
          <w:rtl/>
        </w:rPr>
        <w:t>م</w:t>
      </w:r>
      <w:r w:rsidR="007D3F48" w:rsidRPr="000446C9">
        <w:rPr>
          <w:rFonts w:asciiTheme="majorBidi" w:hAnsiTheme="majorBidi" w:cstheme="majorBidi"/>
          <w:sz w:val="26"/>
          <w:szCs w:val="26"/>
          <w:rtl/>
        </w:rPr>
        <w:t>د</w:t>
      </w:r>
      <w:r w:rsidR="003A24D5" w:rsidRPr="000446C9">
        <w:rPr>
          <w:rFonts w:asciiTheme="majorBidi" w:hAnsiTheme="majorBidi" w:cstheme="majorBidi"/>
          <w:sz w:val="26"/>
          <w:szCs w:val="26"/>
          <w:rtl/>
        </w:rPr>
        <w:t>يري</w:t>
      </w:r>
      <w:r w:rsidR="007D3F48" w:rsidRPr="000446C9">
        <w:rPr>
          <w:rFonts w:asciiTheme="majorBidi" w:hAnsiTheme="majorBidi" w:cstheme="majorBidi"/>
          <w:sz w:val="26"/>
          <w:szCs w:val="26"/>
          <w:rtl/>
        </w:rPr>
        <w:t>ة العامة لل</w:t>
      </w:r>
      <w:r w:rsidR="003A24D5" w:rsidRPr="000446C9">
        <w:rPr>
          <w:rFonts w:asciiTheme="majorBidi" w:hAnsiTheme="majorBidi" w:cstheme="majorBidi"/>
          <w:sz w:val="26"/>
          <w:szCs w:val="26"/>
          <w:rtl/>
        </w:rPr>
        <w:t>اشتراء</w:t>
      </w:r>
      <w:r w:rsidR="007D3F48" w:rsidRPr="000446C9">
        <w:rPr>
          <w:rFonts w:asciiTheme="majorBidi" w:hAnsiTheme="majorBidi" w:cstheme="majorBidi"/>
          <w:sz w:val="26"/>
          <w:szCs w:val="26"/>
          <w:rtl/>
        </w:rPr>
        <w:t xml:space="preserve"> العم</w:t>
      </w:r>
      <w:r w:rsidR="003A24D5" w:rsidRPr="000446C9">
        <w:rPr>
          <w:rFonts w:asciiTheme="majorBidi" w:hAnsiTheme="majorBidi" w:cstheme="majorBidi"/>
          <w:sz w:val="26"/>
          <w:szCs w:val="26"/>
          <w:rtl/>
        </w:rPr>
        <w:t>ومي</w:t>
      </w:r>
      <w:r w:rsidR="007D3F48" w:rsidRPr="000446C9">
        <w:rPr>
          <w:rFonts w:asciiTheme="majorBidi" w:hAnsiTheme="majorBidi" w:cstheme="majorBidi"/>
          <w:sz w:val="26"/>
          <w:szCs w:val="26"/>
          <w:rtl/>
        </w:rPr>
        <w:t xml:space="preserve"> يحدد معايير بيئية إلزامية للمواصفات الفنية ووثائق ال</w:t>
      </w:r>
      <w:r w:rsidR="009070E4" w:rsidRPr="000446C9">
        <w:rPr>
          <w:rFonts w:asciiTheme="majorBidi" w:hAnsiTheme="majorBidi" w:cstheme="majorBidi"/>
          <w:sz w:val="26"/>
          <w:szCs w:val="26"/>
          <w:rtl/>
        </w:rPr>
        <w:t>عطاء</w:t>
      </w:r>
      <w:r w:rsidR="007D3F48" w:rsidRPr="000446C9">
        <w:rPr>
          <w:rFonts w:asciiTheme="majorBidi" w:hAnsiTheme="majorBidi" w:cstheme="majorBidi"/>
          <w:sz w:val="26"/>
          <w:szCs w:val="26"/>
          <w:rtl/>
        </w:rPr>
        <w:t>ات المستخد</w:t>
      </w:r>
      <w:r w:rsidR="001B3BB0" w:rsidRPr="000446C9">
        <w:rPr>
          <w:rFonts w:asciiTheme="majorBidi" w:hAnsiTheme="majorBidi" w:cstheme="majorBidi"/>
          <w:sz w:val="26"/>
          <w:szCs w:val="26"/>
          <w:rtl/>
        </w:rPr>
        <w:t>َ</w:t>
      </w:r>
      <w:r w:rsidR="007D3F48" w:rsidRPr="000446C9">
        <w:rPr>
          <w:rFonts w:asciiTheme="majorBidi" w:hAnsiTheme="majorBidi" w:cstheme="majorBidi"/>
          <w:sz w:val="26"/>
          <w:szCs w:val="26"/>
          <w:rtl/>
        </w:rPr>
        <w:t xml:space="preserve">مة في </w:t>
      </w:r>
      <w:r w:rsidR="001B3BB0" w:rsidRPr="000446C9">
        <w:rPr>
          <w:rFonts w:asciiTheme="majorBidi" w:hAnsiTheme="majorBidi" w:cstheme="majorBidi"/>
          <w:sz w:val="26"/>
          <w:szCs w:val="26"/>
          <w:rtl/>
        </w:rPr>
        <w:t>ا</w:t>
      </w:r>
      <w:r w:rsidR="007D3F48" w:rsidRPr="000446C9">
        <w:rPr>
          <w:rFonts w:asciiTheme="majorBidi" w:hAnsiTheme="majorBidi" w:cstheme="majorBidi"/>
          <w:sz w:val="26"/>
          <w:szCs w:val="26"/>
          <w:rtl/>
        </w:rPr>
        <w:t>شتر</w:t>
      </w:r>
      <w:r w:rsidR="001B3BB0" w:rsidRPr="000446C9">
        <w:rPr>
          <w:rFonts w:asciiTheme="majorBidi" w:hAnsiTheme="majorBidi" w:cstheme="majorBidi"/>
          <w:sz w:val="26"/>
          <w:szCs w:val="26"/>
          <w:rtl/>
        </w:rPr>
        <w:t>اء</w:t>
      </w:r>
      <w:r w:rsidR="007D3F48" w:rsidRPr="000446C9">
        <w:rPr>
          <w:rFonts w:asciiTheme="majorBidi" w:hAnsiTheme="majorBidi" w:cstheme="majorBidi"/>
          <w:sz w:val="26"/>
          <w:szCs w:val="26"/>
          <w:rtl/>
        </w:rPr>
        <w:t xml:space="preserve"> القطاع العام </w:t>
      </w:r>
      <w:r w:rsidR="001B3BB0" w:rsidRPr="000446C9">
        <w:rPr>
          <w:rFonts w:asciiTheme="majorBidi" w:hAnsiTheme="majorBidi" w:cstheme="majorBidi"/>
          <w:sz w:val="26"/>
          <w:szCs w:val="26"/>
          <w:rtl/>
        </w:rPr>
        <w:t>ل</w:t>
      </w:r>
      <w:r w:rsidR="007D3F48" w:rsidRPr="000446C9">
        <w:rPr>
          <w:rFonts w:asciiTheme="majorBidi" w:hAnsiTheme="majorBidi" w:cstheme="majorBidi"/>
          <w:sz w:val="26"/>
          <w:szCs w:val="26"/>
          <w:rtl/>
        </w:rPr>
        <w:t>لمكونات وأنظمة التوزيع ومعدات تكييف</w:t>
      </w:r>
      <w:r w:rsidR="001B3BB0" w:rsidRPr="000446C9">
        <w:rPr>
          <w:rFonts w:asciiTheme="majorBidi" w:hAnsiTheme="majorBidi" w:cstheme="majorBidi"/>
          <w:sz w:val="26"/>
          <w:szCs w:val="26"/>
          <w:rtl/>
        </w:rPr>
        <w:t xml:space="preserve"> الهواء</w:t>
      </w:r>
      <w:r w:rsidR="007D3F48" w:rsidRPr="000446C9">
        <w:rPr>
          <w:rFonts w:asciiTheme="majorBidi" w:hAnsiTheme="majorBidi" w:cstheme="majorBidi"/>
          <w:sz w:val="26"/>
          <w:szCs w:val="26"/>
          <w:rtl/>
        </w:rPr>
        <w:t>.</w:t>
      </w:r>
    </w:p>
    <w:p w14:paraId="6106344D" w14:textId="5E419230" w:rsidR="00F93FC9" w:rsidRPr="000446C9" w:rsidRDefault="00EA0928" w:rsidP="00EA0928">
      <w:pPr>
        <w:pStyle w:val="Heading1"/>
        <w:bidi/>
        <w:rPr>
          <w:rFonts w:asciiTheme="majorBidi" w:hAnsiTheme="majorBidi" w:cstheme="majorBidi"/>
          <w:lang w:val="en-US"/>
        </w:rPr>
      </w:pPr>
      <w:r w:rsidRPr="000446C9">
        <w:rPr>
          <w:rFonts w:asciiTheme="majorBidi" w:hAnsiTheme="majorBidi" w:cstheme="majorBidi"/>
          <w:sz w:val="26"/>
          <w:szCs w:val="26"/>
          <w:rtl/>
        </w:rPr>
        <w:t>وعُقدت سبع حلقات عمل لـ154 من موظفي التخليص الجمركي (</w:t>
      </w:r>
      <w:bookmarkStart w:id="10" w:name="_Hlk230336526"/>
      <w:r w:rsidRPr="000446C9">
        <w:rPr>
          <w:rFonts w:asciiTheme="majorBidi" w:hAnsiTheme="majorBidi" w:cstheme="majorBidi"/>
          <w:sz w:val="26"/>
          <w:szCs w:val="26"/>
          <w:rtl/>
        </w:rPr>
        <w:t>من بينهم</w:t>
      </w:r>
      <w:bookmarkEnd w:id="10"/>
      <w:r w:rsidRPr="000446C9">
        <w:rPr>
          <w:rFonts w:asciiTheme="majorBidi" w:hAnsiTheme="majorBidi" w:cstheme="majorBidi"/>
          <w:sz w:val="26"/>
          <w:szCs w:val="26"/>
          <w:rtl/>
        </w:rPr>
        <w:t xml:space="preserve"> 66 امرأة). وعُقدت حلقة عمل تدريبية لـ65 وسيطا/مستوردا (</w:t>
      </w:r>
      <w:bookmarkStart w:id="11" w:name="_Hlk230839577"/>
      <w:r w:rsidRPr="000446C9">
        <w:rPr>
          <w:rFonts w:asciiTheme="majorBidi" w:hAnsiTheme="majorBidi" w:cstheme="majorBidi"/>
          <w:sz w:val="26"/>
          <w:szCs w:val="26"/>
          <w:rtl/>
        </w:rPr>
        <w:t>من بينهم</w:t>
      </w:r>
      <w:bookmarkEnd w:id="11"/>
      <w:r w:rsidRPr="000446C9">
        <w:rPr>
          <w:rFonts w:asciiTheme="majorBidi" w:hAnsiTheme="majorBidi" w:cstheme="majorBidi"/>
          <w:sz w:val="26"/>
          <w:szCs w:val="26"/>
          <w:rtl/>
        </w:rPr>
        <w:t xml:space="preserve"> 19 امرأة) بشأن الامتثال للوائح والإجراءات البيئية المتعلقة بمراقبة واردات المواد والمعدات الخاضعة ل</w:t>
      </w:r>
      <w:r w:rsidR="003754C4" w:rsidRPr="000446C9">
        <w:rPr>
          <w:rFonts w:asciiTheme="majorBidi" w:hAnsiTheme="majorBidi" w:cstheme="majorBidi"/>
          <w:sz w:val="26"/>
          <w:szCs w:val="26"/>
          <w:rtl/>
        </w:rPr>
        <w:t xml:space="preserve">رقابة </w:t>
      </w:r>
      <w:r w:rsidRPr="000446C9">
        <w:rPr>
          <w:rFonts w:asciiTheme="majorBidi" w:hAnsiTheme="majorBidi" w:cstheme="majorBidi"/>
          <w:sz w:val="26"/>
          <w:szCs w:val="26"/>
          <w:rtl/>
        </w:rPr>
        <w:t>بروتوكول مونتريال، بالإضافة إلى عملية تقييم الأثر البيئي. وتُعقد اجتماعات تنسيق شهرية مع المديرية العامة للجمارك بشأن التدريب</w:t>
      </w:r>
      <w:r w:rsidR="00EA247E" w:rsidRPr="000446C9">
        <w:rPr>
          <w:rFonts w:asciiTheme="majorBidi" w:hAnsiTheme="majorBidi" w:cstheme="majorBidi"/>
          <w:sz w:val="26"/>
          <w:szCs w:val="26"/>
          <w:rtl/>
        </w:rPr>
        <w:t>،</w:t>
      </w:r>
      <w:r w:rsidRPr="000446C9">
        <w:rPr>
          <w:rFonts w:asciiTheme="majorBidi" w:hAnsiTheme="majorBidi" w:cstheme="majorBidi"/>
          <w:sz w:val="26"/>
          <w:szCs w:val="26"/>
          <w:rtl/>
        </w:rPr>
        <w:t xml:space="preserve"> وتحسين نظام تراخيص</w:t>
      </w:r>
      <w:r w:rsidR="00EA247E" w:rsidRPr="000446C9">
        <w:rPr>
          <w:rFonts w:asciiTheme="majorBidi" w:hAnsiTheme="majorBidi" w:cstheme="majorBidi"/>
          <w:sz w:val="26"/>
          <w:szCs w:val="26"/>
          <w:rtl/>
        </w:rPr>
        <w:t xml:space="preserve"> وحصص</w:t>
      </w:r>
      <w:r w:rsidRPr="000446C9">
        <w:rPr>
          <w:rFonts w:asciiTheme="majorBidi" w:hAnsiTheme="majorBidi" w:cstheme="majorBidi"/>
          <w:sz w:val="26"/>
          <w:szCs w:val="26"/>
          <w:rtl/>
        </w:rPr>
        <w:t xml:space="preserve"> الاستيراد والتصدير</w:t>
      </w:r>
      <w:r w:rsidR="00EA247E" w:rsidRPr="000446C9">
        <w:rPr>
          <w:rFonts w:asciiTheme="majorBidi" w:hAnsiTheme="majorBidi" w:cstheme="majorBidi"/>
          <w:sz w:val="26"/>
          <w:szCs w:val="26"/>
          <w:rtl/>
        </w:rPr>
        <w:t>،</w:t>
      </w:r>
      <w:r w:rsidRPr="000446C9">
        <w:rPr>
          <w:rFonts w:asciiTheme="majorBidi" w:hAnsiTheme="majorBidi" w:cstheme="majorBidi"/>
          <w:sz w:val="26"/>
          <w:szCs w:val="26"/>
          <w:rtl/>
        </w:rPr>
        <w:t xml:space="preserve"> و</w:t>
      </w:r>
      <w:r w:rsidR="00EA247E" w:rsidRPr="000446C9">
        <w:rPr>
          <w:rFonts w:asciiTheme="majorBidi" w:hAnsiTheme="majorBidi" w:cstheme="majorBidi"/>
          <w:sz w:val="26"/>
          <w:szCs w:val="26"/>
          <w:rtl/>
        </w:rPr>
        <w:t>ال</w:t>
      </w:r>
      <w:r w:rsidRPr="000446C9">
        <w:rPr>
          <w:rFonts w:asciiTheme="majorBidi" w:hAnsiTheme="majorBidi" w:cstheme="majorBidi"/>
          <w:sz w:val="26"/>
          <w:szCs w:val="26"/>
          <w:rtl/>
        </w:rPr>
        <w:t>إنفاذ.</w:t>
      </w:r>
    </w:p>
    <w:p w14:paraId="0FE1383A" w14:textId="4E36D246" w:rsidR="00E9172C" w:rsidRPr="000446C9" w:rsidRDefault="00E9172C" w:rsidP="00E9172C">
      <w:pPr>
        <w:pStyle w:val="Heading1"/>
        <w:numPr>
          <w:ilvl w:val="0"/>
          <w:numId w:val="0"/>
        </w:numPr>
        <w:bidi/>
        <w:rPr>
          <w:rFonts w:asciiTheme="majorBidi" w:hAnsiTheme="majorBidi" w:cstheme="majorBidi"/>
          <w:rtl/>
          <w:lang w:val="en-US"/>
        </w:rPr>
      </w:pPr>
      <w:r w:rsidRPr="000446C9">
        <w:rPr>
          <w:rFonts w:asciiTheme="majorBidi" w:hAnsiTheme="majorBidi" w:cstheme="majorBidi"/>
          <w:i/>
          <w:iCs/>
          <w:sz w:val="26"/>
          <w:szCs w:val="26"/>
          <w:rtl/>
        </w:rPr>
        <w:t>قطاع خدمة التبريد</w:t>
      </w:r>
    </w:p>
    <w:p w14:paraId="1727B2A5" w14:textId="3AC613B9" w:rsidR="00E9172C" w:rsidRPr="000446C9" w:rsidRDefault="00E9172C" w:rsidP="00E9172C">
      <w:pPr>
        <w:pStyle w:val="Heading1"/>
        <w:bidi/>
        <w:rPr>
          <w:rFonts w:asciiTheme="majorBidi" w:hAnsiTheme="majorBidi" w:cstheme="majorBidi"/>
          <w:lang w:val="en-US"/>
        </w:rPr>
      </w:pPr>
      <w:r w:rsidRPr="000446C9">
        <w:rPr>
          <w:rFonts w:asciiTheme="majorBidi" w:hAnsiTheme="majorBidi" w:cstheme="majorBidi"/>
          <w:sz w:val="26"/>
          <w:szCs w:val="26"/>
          <w:rtl/>
        </w:rPr>
        <w:t>نُفِّذت الأنشطة التالية خلال الشريحة الثانية من المرحلة الثالثة من خطة إدارة إزالة المواد الهيدروكلوروفلوروكربونية:</w:t>
      </w:r>
    </w:p>
    <w:p w14:paraId="4AFF4A3A" w14:textId="3A5F0653" w:rsidR="00E9172C" w:rsidRPr="000446C9" w:rsidRDefault="00AB7FA9" w:rsidP="00E9172C">
      <w:pPr>
        <w:pStyle w:val="Heading2"/>
        <w:bidi/>
        <w:rPr>
          <w:rFonts w:asciiTheme="majorBidi" w:hAnsiTheme="majorBidi" w:cstheme="majorBidi"/>
          <w:sz w:val="26"/>
          <w:szCs w:val="26"/>
        </w:rPr>
      </w:pPr>
      <w:r w:rsidRPr="000446C9">
        <w:rPr>
          <w:rFonts w:asciiTheme="majorBidi" w:hAnsiTheme="majorBidi" w:cstheme="majorBidi"/>
          <w:i/>
          <w:iCs/>
          <w:sz w:val="26"/>
          <w:szCs w:val="26"/>
          <w:rtl/>
        </w:rPr>
        <w:t>تطبيق</w:t>
      </w:r>
      <w:r w:rsidR="00E9172C" w:rsidRPr="000446C9">
        <w:rPr>
          <w:rFonts w:asciiTheme="majorBidi" w:hAnsiTheme="majorBidi" w:cstheme="majorBidi"/>
          <w:i/>
          <w:iCs/>
          <w:sz w:val="26"/>
          <w:szCs w:val="26"/>
          <w:rtl/>
        </w:rPr>
        <w:t xml:space="preserve"> نظام اعتماد الفنيين في قطاع التبريد وتكييف الهواء:</w:t>
      </w:r>
      <w:r w:rsidR="00E9172C" w:rsidRPr="000446C9">
        <w:rPr>
          <w:rFonts w:asciiTheme="majorBidi" w:hAnsiTheme="majorBidi" w:cstheme="majorBidi"/>
          <w:sz w:val="26"/>
          <w:szCs w:val="26"/>
          <w:rtl/>
        </w:rPr>
        <w:t xml:space="preserve"> أقر المرسوم رقم 360-15 اعتماد فنيي التبريد وتكييف الهواء في البلد، </w:t>
      </w:r>
      <w:r w:rsidR="00416DCE" w:rsidRPr="000446C9">
        <w:rPr>
          <w:rFonts w:asciiTheme="majorBidi" w:hAnsiTheme="majorBidi" w:cstheme="majorBidi"/>
          <w:sz w:val="26"/>
          <w:szCs w:val="26"/>
          <w:rtl/>
        </w:rPr>
        <w:t>وأصدر المجلس الوطني لترخيص فنيي التبريد وتكييف الهواء</w:t>
      </w:r>
      <w:r w:rsidR="00E9172C" w:rsidRPr="000446C9">
        <w:rPr>
          <w:rFonts w:asciiTheme="majorBidi" w:hAnsiTheme="majorBidi" w:cstheme="majorBidi"/>
          <w:sz w:val="26"/>
          <w:szCs w:val="26"/>
          <w:rtl/>
        </w:rPr>
        <w:t xml:space="preserve"> قرارين (رقم 0006-2024 ورقم 0027-2025، بتاريخ 24 أبريل/نيسان 2025) لدعم نظام إصدار التراخيص. </w:t>
      </w:r>
      <w:r w:rsidR="00416DCE" w:rsidRPr="000446C9">
        <w:rPr>
          <w:rFonts w:asciiTheme="majorBidi" w:hAnsiTheme="majorBidi" w:cstheme="majorBidi"/>
          <w:sz w:val="26"/>
          <w:szCs w:val="26"/>
          <w:rtl/>
        </w:rPr>
        <w:t>و</w:t>
      </w:r>
      <w:r w:rsidR="00E9172C" w:rsidRPr="000446C9">
        <w:rPr>
          <w:rFonts w:asciiTheme="majorBidi" w:hAnsiTheme="majorBidi" w:cstheme="majorBidi"/>
          <w:sz w:val="26"/>
          <w:szCs w:val="26"/>
          <w:rtl/>
        </w:rPr>
        <w:t xml:space="preserve">وقّعت وزارة البيئة والموارد الطبيعية </w:t>
      </w:r>
      <w:r w:rsidR="00440FC2" w:rsidRPr="000446C9">
        <w:rPr>
          <w:rFonts w:asciiTheme="majorBidi" w:hAnsiTheme="majorBidi" w:cstheme="majorBidi"/>
          <w:sz w:val="26"/>
          <w:szCs w:val="26"/>
          <w:rtl/>
        </w:rPr>
        <w:t xml:space="preserve">على </w:t>
      </w:r>
      <w:r w:rsidR="00E9172C" w:rsidRPr="000446C9">
        <w:rPr>
          <w:rFonts w:asciiTheme="majorBidi" w:hAnsiTheme="majorBidi" w:cstheme="majorBidi"/>
          <w:sz w:val="26"/>
          <w:szCs w:val="26"/>
          <w:rtl/>
        </w:rPr>
        <w:t>اتفاقات مع ال</w:t>
      </w:r>
      <w:r w:rsidR="00BC1587" w:rsidRPr="000446C9">
        <w:rPr>
          <w:rFonts w:asciiTheme="majorBidi" w:hAnsiTheme="majorBidi" w:cstheme="majorBidi"/>
          <w:sz w:val="26"/>
          <w:szCs w:val="26"/>
          <w:rtl/>
        </w:rPr>
        <w:t>رابط</w:t>
      </w:r>
      <w:r w:rsidR="00E9172C" w:rsidRPr="000446C9">
        <w:rPr>
          <w:rFonts w:asciiTheme="majorBidi" w:hAnsiTheme="majorBidi" w:cstheme="majorBidi"/>
          <w:sz w:val="26"/>
          <w:szCs w:val="26"/>
          <w:rtl/>
        </w:rPr>
        <w:t>ة الدومينيكية لفنيي التبريد وتكييف الهواء لتعزيز القدرات المؤسسية،</w:t>
      </w:r>
      <w:r w:rsidR="00781DBA" w:rsidRPr="000446C9">
        <w:rPr>
          <w:rFonts w:asciiTheme="majorBidi" w:hAnsiTheme="majorBidi" w:cstheme="majorBidi"/>
          <w:sz w:val="26"/>
          <w:szCs w:val="26"/>
          <w:rtl/>
        </w:rPr>
        <w:t xml:space="preserve"> واتفاق </w:t>
      </w:r>
      <w:r w:rsidR="00440FC2" w:rsidRPr="000446C9">
        <w:rPr>
          <w:rFonts w:asciiTheme="majorBidi" w:hAnsiTheme="majorBidi" w:cstheme="majorBidi"/>
          <w:sz w:val="26"/>
          <w:szCs w:val="26"/>
          <w:rtl/>
        </w:rPr>
        <w:t>آ</w:t>
      </w:r>
      <w:r w:rsidR="00781DBA" w:rsidRPr="000446C9">
        <w:rPr>
          <w:rFonts w:asciiTheme="majorBidi" w:hAnsiTheme="majorBidi" w:cstheme="majorBidi"/>
          <w:sz w:val="26"/>
          <w:szCs w:val="26"/>
          <w:rtl/>
        </w:rPr>
        <w:t>خر مع المعهد الوطني للتدريب ال</w:t>
      </w:r>
      <w:r w:rsidR="00440FC2" w:rsidRPr="000446C9">
        <w:rPr>
          <w:rFonts w:asciiTheme="majorBidi" w:hAnsiTheme="majorBidi" w:cstheme="majorBidi"/>
          <w:sz w:val="26"/>
          <w:szCs w:val="26"/>
          <w:rtl/>
        </w:rPr>
        <w:t>ف</w:t>
      </w:r>
      <w:r w:rsidR="00781DBA" w:rsidRPr="000446C9">
        <w:rPr>
          <w:rFonts w:asciiTheme="majorBidi" w:hAnsiTheme="majorBidi" w:cstheme="majorBidi"/>
          <w:sz w:val="26"/>
          <w:szCs w:val="26"/>
          <w:rtl/>
        </w:rPr>
        <w:t xml:space="preserve">ني والمهني للاستفادة من مرافق التدريب </w:t>
      </w:r>
      <w:r w:rsidR="00AC2951" w:rsidRPr="000446C9">
        <w:rPr>
          <w:rFonts w:asciiTheme="majorBidi" w:hAnsiTheme="majorBidi" w:cstheme="majorBidi"/>
          <w:sz w:val="26"/>
          <w:szCs w:val="26"/>
          <w:rtl/>
        </w:rPr>
        <w:t xml:space="preserve">من أجل </w:t>
      </w:r>
      <w:r w:rsidR="00781DBA" w:rsidRPr="000446C9">
        <w:rPr>
          <w:rFonts w:asciiTheme="majorBidi" w:hAnsiTheme="majorBidi" w:cstheme="majorBidi"/>
          <w:sz w:val="26"/>
          <w:szCs w:val="26"/>
          <w:rtl/>
        </w:rPr>
        <w:t>نظام التر</w:t>
      </w:r>
      <w:r w:rsidR="00440FC2" w:rsidRPr="000446C9">
        <w:rPr>
          <w:rFonts w:asciiTheme="majorBidi" w:hAnsiTheme="majorBidi" w:cstheme="majorBidi"/>
          <w:sz w:val="26"/>
          <w:szCs w:val="26"/>
          <w:rtl/>
        </w:rPr>
        <w:t>ا</w:t>
      </w:r>
      <w:r w:rsidR="00781DBA" w:rsidRPr="000446C9">
        <w:rPr>
          <w:rFonts w:asciiTheme="majorBidi" w:hAnsiTheme="majorBidi" w:cstheme="majorBidi"/>
          <w:sz w:val="26"/>
          <w:szCs w:val="26"/>
          <w:rtl/>
        </w:rPr>
        <w:t xml:space="preserve">خيص الوطني. </w:t>
      </w:r>
      <w:r w:rsidR="00440FC2" w:rsidRPr="000446C9">
        <w:rPr>
          <w:rFonts w:asciiTheme="majorBidi" w:hAnsiTheme="majorBidi" w:cstheme="majorBidi"/>
          <w:sz w:val="26"/>
          <w:szCs w:val="26"/>
          <w:rtl/>
        </w:rPr>
        <w:t>و</w:t>
      </w:r>
      <w:r w:rsidR="00781DBA" w:rsidRPr="000446C9">
        <w:rPr>
          <w:rFonts w:asciiTheme="majorBidi" w:hAnsiTheme="majorBidi" w:cstheme="majorBidi"/>
          <w:sz w:val="26"/>
          <w:szCs w:val="26"/>
          <w:rtl/>
        </w:rPr>
        <w:t xml:space="preserve">خلال </w:t>
      </w:r>
      <w:r w:rsidR="00440FC2" w:rsidRPr="000446C9">
        <w:rPr>
          <w:rFonts w:asciiTheme="majorBidi" w:hAnsiTheme="majorBidi" w:cstheme="majorBidi"/>
          <w:sz w:val="26"/>
          <w:szCs w:val="26"/>
          <w:rtl/>
        </w:rPr>
        <w:t xml:space="preserve">الشريحة </w:t>
      </w:r>
      <w:r w:rsidR="00781DBA" w:rsidRPr="000446C9">
        <w:rPr>
          <w:rFonts w:asciiTheme="majorBidi" w:hAnsiTheme="majorBidi" w:cstheme="majorBidi"/>
          <w:sz w:val="26"/>
          <w:szCs w:val="26"/>
          <w:rtl/>
        </w:rPr>
        <w:t>الثانية، تم اعتماد 381 فنيا (</w:t>
      </w:r>
      <w:bookmarkStart w:id="12" w:name="_Hlk230841920"/>
      <w:r w:rsidR="00440FC2" w:rsidRPr="000446C9">
        <w:rPr>
          <w:rFonts w:asciiTheme="majorBidi" w:hAnsiTheme="majorBidi" w:cstheme="majorBidi"/>
          <w:sz w:val="26"/>
          <w:szCs w:val="26"/>
          <w:rtl/>
        </w:rPr>
        <w:t>من بينهم</w:t>
      </w:r>
      <w:r w:rsidR="00781DBA" w:rsidRPr="000446C9">
        <w:rPr>
          <w:rFonts w:asciiTheme="majorBidi" w:hAnsiTheme="majorBidi" w:cstheme="majorBidi"/>
          <w:sz w:val="26"/>
          <w:szCs w:val="26"/>
          <w:rtl/>
        </w:rPr>
        <w:t xml:space="preserve"> سبع </w:t>
      </w:r>
      <w:r w:rsidR="00440FC2" w:rsidRPr="000446C9">
        <w:rPr>
          <w:rFonts w:asciiTheme="majorBidi" w:hAnsiTheme="majorBidi" w:cstheme="majorBidi"/>
          <w:sz w:val="26"/>
          <w:szCs w:val="26"/>
          <w:rtl/>
        </w:rPr>
        <w:t>نساء</w:t>
      </w:r>
      <w:bookmarkEnd w:id="12"/>
      <w:r w:rsidR="00781DBA" w:rsidRPr="000446C9">
        <w:rPr>
          <w:rFonts w:asciiTheme="majorBidi" w:hAnsiTheme="majorBidi" w:cstheme="majorBidi"/>
          <w:sz w:val="26"/>
          <w:szCs w:val="26"/>
          <w:rtl/>
        </w:rPr>
        <w:t>)</w:t>
      </w:r>
      <w:r w:rsidR="00AF3CB8" w:rsidRPr="000446C9">
        <w:rPr>
          <w:rFonts w:asciiTheme="majorBidi" w:hAnsiTheme="majorBidi" w:cstheme="majorBidi"/>
          <w:sz w:val="26"/>
          <w:szCs w:val="26"/>
          <w:rtl/>
        </w:rPr>
        <w:t xml:space="preserve"> ومنحهم تراخيص</w:t>
      </w:r>
      <w:r w:rsidR="00AC2951" w:rsidRPr="000446C9">
        <w:rPr>
          <w:rFonts w:asciiTheme="majorBidi" w:hAnsiTheme="majorBidi" w:cstheme="majorBidi"/>
          <w:sz w:val="26"/>
          <w:szCs w:val="26"/>
          <w:rtl/>
        </w:rPr>
        <w:t>،</w:t>
      </w:r>
      <w:r w:rsidR="00781DBA" w:rsidRPr="000446C9">
        <w:rPr>
          <w:rFonts w:asciiTheme="majorBidi" w:hAnsiTheme="majorBidi" w:cstheme="majorBidi"/>
          <w:sz w:val="26"/>
          <w:szCs w:val="26"/>
          <w:rtl/>
        </w:rPr>
        <w:t xml:space="preserve"> من أصل 500 فني </w:t>
      </w:r>
      <w:bookmarkStart w:id="13" w:name="_Hlk230840100"/>
      <w:r w:rsidR="00AC2951" w:rsidRPr="000446C9">
        <w:rPr>
          <w:rFonts w:asciiTheme="majorBidi" w:hAnsiTheme="majorBidi" w:cstheme="majorBidi"/>
          <w:sz w:val="26"/>
          <w:szCs w:val="26"/>
          <w:rtl/>
        </w:rPr>
        <w:t>كان من المقرر</w:t>
      </w:r>
      <w:bookmarkEnd w:id="13"/>
      <w:r w:rsidR="00AC2951" w:rsidRPr="000446C9">
        <w:rPr>
          <w:rFonts w:asciiTheme="majorBidi" w:hAnsiTheme="majorBidi" w:cstheme="majorBidi"/>
          <w:sz w:val="26"/>
          <w:szCs w:val="26"/>
          <w:rtl/>
        </w:rPr>
        <w:t xml:space="preserve"> اعتمادهم</w:t>
      </w:r>
      <w:r w:rsidR="00781DBA" w:rsidRPr="000446C9">
        <w:rPr>
          <w:rFonts w:asciiTheme="majorBidi" w:hAnsiTheme="majorBidi" w:cstheme="majorBidi"/>
          <w:sz w:val="26"/>
          <w:szCs w:val="26"/>
          <w:rtl/>
        </w:rPr>
        <w:t xml:space="preserve"> (ليصبح إجمالي عدد الفنيين المعتم</w:t>
      </w:r>
      <w:r w:rsidR="00AF3CB8" w:rsidRPr="000446C9">
        <w:rPr>
          <w:rFonts w:asciiTheme="majorBidi" w:hAnsiTheme="majorBidi" w:cstheme="majorBidi"/>
          <w:sz w:val="26"/>
          <w:szCs w:val="26"/>
          <w:rtl/>
        </w:rPr>
        <w:t>َ</w:t>
      </w:r>
      <w:r w:rsidR="00781DBA" w:rsidRPr="000446C9">
        <w:rPr>
          <w:rFonts w:asciiTheme="majorBidi" w:hAnsiTheme="majorBidi" w:cstheme="majorBidi"/>
          <w:sz w:val="26"/>
          <w:szCs w:val="26"/>
          <w:rtl/>
        </w:rPr>
        <w:t xml:space="preserve">دين في </w:t>
      </w:r>
      <w:r w:rsidR="00AF3CB8" w:rsidRPr="000446C9">
        <w:rPr>
          <w:rFonts w:asciiTheme="majorBidi" w:hAnsiTheme="majorBidi" w:cstheme="majorBidi"/>
          <w:sz w:val="26"/>
          <w:szCs w:val="26"/>
          <w:rtl/>
        </w:rPr>
        <w:t xml:space="preserve">الشريحة </w:t>
      </w:r>
      <w:r w:rsidR="00781DBA" w:rsidRPr="000446C9">
        <w:rPr>
          <w:rFonts w:asciiTheme="majorBidi" w:hAnsiTheme="majorBidi" w:cstheme="majorBidi"/>
          <w:sz w:val="26"/>
          <w:szCs w:val="26"/>
          <w:rtl/>
        </w:rPr>
        <w:t xml:space="preserve">الثالثة </w:t>
      </w:r>
      <w:r w:rsidR="00440FC2" w:rsidRPr="000446C9">
        <w:rPr>
          <w:rFonts w:asciiTheme="majorBidi" w:hAnsiTheme="majorBidi" w:cstheme="majorBidi"/>
          <w:sz w:val="26"/>
          <w:szCs w:val="26"/>
        </w:rPr>
        <w:t>1,052</w:t>
      </w:r>
      <w:r w:rsidR="00781DBA" w:rsidRPr="000446C9">
        <w:rPr>
          <w:rFonts w:asciiTheme="majorBidi" w:hAnsiTheme="majorBidi" w:cstheme="majorBidi"/>
          <w:sz w:val="26"/>
          <w:szCs w:val="26"/>
          <w:rtl/>
        </w:rPr>
        <w:t xml:space="preserve"> فنيا)؛ و</w:t>
      </w:r>
      <w:r w:rsidR="00AF3CB8" w:rsidRPr="000446C9">
        <w:rPr>
          <w:rFonts w:asciiTheme="majorBidi" w:hAnsiTheme="majorBidi" w:cstheme="majorBidi"/>
          <w:sz w:val="26"/>
          <w:szCs w:val="26"/>
          <w:rtl/>
        </w:rPr>
        <w:t xml:space="preserve">عُقدت 10 حلقات عمل لتعزيز نظام اعتماد الفنيين، </w:t>
      </w:r>
      <w:r w:rsidR="00781DBA" w:rsidRPr="000446C9">
        <w:rPr>
          <w:rFonts w:asciiTheme="majorBidi" w:hAnsiTheme="majorBidi" w:cstheme="majorBidi"/>
          <w:sz w:val="26"/>
          <w:szCs w:val="26"/>
          <w:rtl/>
        </w:rPr>
        <w:t xml:space="preserve">من </w:t>
      </w:r>
      <w:r w:rsidR="00AF3CB8" w:rsidRPr="000446C9">
        <w:rPr>
          <w:rFonts w:asciiTheme="majorBidi" w:hAnsiTheme="majorBidi" w:cstheme="majorBidi"/>
          <w:sz w:val="26"/>
          <w:szCs w:val="26"/>
          <w:rtl/>
        </w:rPr>
        <w:t>أصل تسع</w:t>
      </w:r>
      <w:r w:rsidR="00781DBA" w:rsidRPr="000446C9">
        <w:rPr>
          <w:rFonts w:asciiTheme="majorBidi" w:hAnsiTheme="majorBidi" w:cstheme="majorBidi"/>
          <w:sz w:val="26"/>
          <w:szCs w:val="26"/>
          <w:rtl/>
        </w:rPr>
        <w:t xml:space="preserve"> </w:t>
      </w:r>
      <w:bookmarkStart w:id="14" w:name="_Hlk230839652"/>
      <w:r w:rsidR="00440FC2" w:rsidRPr="000446C9">
        <w:rPr>
          <w:rFonts w:asciiTheme="majorBidi" w:hAnsiTheme="majorBidi" w:cstheme="majorBidi"/>
          <w:sz w:val="26"/>
          <w:szCs w:val="26"/>
          <w:rtl/>
        </w:rPr>
        <w:t>حلقات</w:t>
      </w:r>
      <w:r w:rsidR="00781DBA" w:rsidRPr="000446C9">
        <w:rPr>
          <w:rFonts w:asciiTheme="majorBidi" w:hAnsiTheme="majorBidi" w:cstheme="majorBidi"/>
          <w:sz w:val="26"/>
          <w:szCs w:val="26"/>
          <w:rtl/>
        </w:rPr>
        <w:t xml:space="preserve"> عمل</w:t>
      </w:r>
      <w:bookmarkEnd w:id="14"/>
      <w:r w:rsidR="00781DBA" w:rsidRPr="000446C9">
        <w:rPr>
          <w:rFonts w:asciiTheme="majorBidi" w:hAnsiTheme="majorBidi" w:cstheme="majorBidi"/>
          <w:sz w:val="26"/>
          <w:szCs w:val="26"/>
          <w:rtl/>
        </w:rPr>
        <w:t xml:space="preserve"> قطاعية </w:t>
      </w:r>
      <w:r w:rsidR="00AF3CB8" w:rsidRPr="000446C9">
        <w:rPr>
          <w:rFonts w:asciiTheme="majorBidi" w:hAnsiTheme="majorBidi" w:cstheme="majorBidi"/>
          <w:sz w:val="26"/>
          <w:szCs w:val="26"/>
          <w:rtl/>
        </w:rPr>
        <w:t>كان من المقرر عقد</w:t>
      </w:r>
      <w:r w:rsidR="00781DBA" w:rsidRPr="000446C9">
        <w:rPr>
          <w:rFonts w:asciiTheme="majorBidi" w:hAnsiTheme="majorBidi" w:cstheme="majorBidi"/>
          <w:sz w:val="26"/>
          <w:szCs w:val="26"/>
          <w:rtl/>
        </w:rPr>
        <w:t xml:space="preserve">ها؛ </w:t>
      </w:r>
      <w:r w:rsidR="00AF3CB8" w:rsidRPr="000446C9">
        <w:rPr>
          <w:rFonts w:asciiTheme="majorBidi" w:hAnsiTheme="majorBidi" w:cstheme="majorBidi"/>
          <w:sz w:val="26"/>
          <w:szCs w:val="26"/>
          <w:rtl/>
        </w:rPr>
        <w:t xml:space="preserve">وعُقدت </w:t>
      </w:r>
      <w:r w:rsidR="00781DBA" w:rsidRPr="000446C9">
        <w:rPr>
          <w:rFonts w:asciiTheme="majorBidi" w:hAnsiTheme="majorBidi" w:cstheme="majorBidi"/>
          <w:sz w:val="26"/>
          <w:szCs w:val="26"/>
          <w:rtl/>
        </w:rPr>
        <w:t xml:space="preserve">45 </w:t>
      </w:r>
      <w:r w:rsidR="00440FC2" w:rsidRPr="000446C9">
        <w:rPr>
          <w:rFonts w:asciiTheme="majorBidi" w:hAnsiTheme="majorBidi" w:cstheme="majorBidi"/>
          <w:sz w:val="26"/>
          <w:szCs w:val="26"/>
          <w:rtl/>
        </w:rPr>
        <w:t>حلقة عمل</w:t>
      </w:r>
      <w:r w:rsidR="00781DBA" w:rsidRPr="000446C9">
        <w:rPr>
          <w:rFonts w:asciiTheme="majorBidi" w:hAnsiTheme="majorBidi" w:cstheme="majorBidi"/>
          <w:sz w:val="26"/>
          <w:szCs w:val="26"/>
          <w:rtl/>
        </w:rPr>
        <w:t xml:space="preserve"> توعوية.</w:t>
      </w:r>
    </w:p>
    <w:p w14:paraId="1E3917CF" w14:textId="48C3EE8D" w:rsidR="00994183" w:rsidRPr="000446C9" w:rsidRDefault="00FA3918" w:rsidP="00994183">
      <w:pPr>
        <w:pStyle w:val="Heading2"/>
        <w:bidi/>
        <w:rPr>
          <w:rFonts w:asciiTheme="majorBidi" w:hAnsiTheme="majorBidi" w:cstheme="majorBidi"/>
          <w:i/>
          <w:iCs/>
          <w:sz w:val="26"/>
          <w:szCs w:val="26"/>
          <w:lang w:val="en-US"/>
        </w:rPr>
      </w:pPr>
      <w:r w:rsidRPr="000446C9">
        <w:rPr>
          <w:rFonts w:asciiTheme="majorBidi" w:hAnsiTheme="majorBidi" w:cstheme="majorBidi"/>
          <w:i/>
          <w:iCs/>
          <w:sz w:val="26"/>
          <w:szCs w:val="26"/>
          <w:rtl/>
        </w:rPr>
        <w:t xml:space="preserve">تعزيز </w:t>
      </w:r>
      <w:r w:rsidR="00994183" w:rsidRPr="000446C9">
        <w:rPr>
          <w:rFonts w:asciiTheme="majorBidi" w:hAnsiTheme="majorBidi" w:cstheme="majorBidi"/>
          <w:i/>
          <w:iCs/>
          <w:sz w:val="26"/>
          <w:szCs w:val="26"/>
          <w:rtl/>
        </w:rPr>
        <w:t xml:space="preserve">معايير/إرشادات السلامة </w:t>
      </w:r>
      <w:r w:rsidR="006E0209" w:rsidRPr="000446C9">
        <w:rPr>
          <w:rFonts w:asciiTheme="majorBidi" w:hAnsiTheme="majorBidi" w:cstheme="majorBidi"/>
          <w:i/>
          <w:iCs/>
          <w:sz w:val="26"/>
          <w:szCs w:val="26"/>
          <w:rtl/>
        </w:rPr>
        <w:t>ل</w:t>
      </w:r>
      <w:r w:rsidR="00994183" w:rsidRPr="000446C9">
        <w:rPr>
          <w:rFonts w:asciiTheme="majorBidi" w:hAnsiTheme="majorBidi" w:cstheme="majorBidi"/>
          <w:i/>
          <w:iCs/>
          <w:sz w:val="26"/>
          <w:szCs w:val="26"/>
          <w:rtl/>
        </w:rPr>
        <w:t>غازات التبريد القابلة للاشتعال:</w:t>
      </w:r>
      <w:r w:rsidR="00994183" w:rsidRPr="000446C9">
        <w:rPr>
          <w:rFonts w:asciiTheme="majorBidi" w:hAnsiTheme="majorBidi" w:cstheme="majorBidi"/>
          <w:sz w:val="26"/>
          <w:szCs w:val="26"/>
          <w:rtl/>
        </w:rPr>
        <w:t xml:space="preserve"> في فبراير/شباط 2025، صدر معيار السلامة </w:t>
      </w:r>
      <w:r w:rsidR="006E0209" w:rsidRPr="000446C9">
        <w:rPr>
          <w:rFonts w:asciiTheme="majorBidi" w:hAnsiTheme="majorBidi" w:cstheme="majorBidi"/>
          <w:sz w:val="26"/>
          <w:szCs w:val="26"/>
          <w:lang w:val="en-US"/>
        </w:rPr>
        <w:t>NORDOM 925</w:t>
      </w:r>
      <w:r w:rsidR="00994183" w:rsidRPr="000446C9">
        <w:rPr>
          <w:rFonts w:asciiTheme="majorBidi" w:hAnsiTheme="majorBidi" w:cstheme="majorBidi"/>
          <w:sz w:val="26"/>
          <w:szCs w:val="26"/>
          <w:rtl/>
        </w:rPr>
        <w:t xml:space="preserve"> ل</w:t>
      </w:r>
      <w:r w:rsidR="006E0209" w:rsidRPr="000446C9">
        <w:rPr>
          <w:rFonts w:asciiTheme="majorBidi" w:hAnsiTheme="majorBidi" w:cstheme="majorBidi"/>
          <w:sz w:val="26"/>
          <w:szCs w:val="26"/>
          <w:rtl/>
        </w:rPr>
        <w:t>تعزيز ا</w:t>
      </w:r>
      <w:r w:rsidR="00994183" w:rsidRPr="000446C9">
        <w:rPr>
          <w:rFonts w:asciiTheme="majorBidi" w:hAnsiTheme="majorBidi" w:cstheme="majorBidi"/>
          <w:sz w:val="26"/>
          <w:szCs w:val="26"/>
          <w:rtl/>
        </w:rPr>
        <w:t xml:space="preserve">لاستخدام الآمن للثلاجات ومكيفات الهواء التي تعمل </w:t>
      </w:r>
      <w:r w:rsidR="006E0209" w:rsidRPr="000446C9">
        <w:rPr>
          <w:rFonts w:asciiTheme="majorBidi" w:hAnsiTheme="majorBidi" w:cstheme="majorBidi"/>
          <w:sz w:val="26"/>
          <w:szCs w:val="26"/>
          <w:rtl/>
        </w:rPr>
        <w:t>بالمواد الهيدروكربونية</w:t>
      </w:r>
      <w:r w:rsidR="00994183" w:rsidRPr="000446C9">
        <w:rPr>
          <w:rFonts w:asciiTheme="majorBidi" w:hAnsiTheme="majorBidi" w:cstheme="majorBidi"/>
          <w:sz w:val="26"/>
          <w:szCs w:val="26"/>
          <w:rtl/>
        </w:rPr>
        <w:t xml:space="preserve">، </w:t>
      </w:r>
      <w:r w:rsidR="006E0209" w:rsidRPr="000446C9">
        <w:rPr>
          <w:rFonts w:asciiTheme="majorBidi" w:hAnsiTheme="majorBidi" w:cstheme="majorBidi"/>
          <w:sz w:val="26"/>
          <w:szCs w:val="26"/>
          <w:rtl/>
        </w:rPr>
        <w:t xml:space="preserve">وعُقدت </w:t>
      </w:r>
      <w:r w:rsidR="00994183" w:rsidRPr="000446C9">
        <w:rPr>
          <w:rFonts w:asciiTheme="majorBidi" w:hAnsiTheme="majorBidi" w:cstheme="majorBidi"/>
          <w:sz w:val="26"/>
          <w:szCs w:val="26"/>
          <w:rtl/>
        </w:rPr>
        <w:t xml:space="preserve">ست حلقات عمل توعوية للفنيين والمستوردين والمستخدمين النهائيين </w:t>
      </w:r>
      <w:r w:rsidR="006E0209" w:rsidRPr="000446C9">
        <w:rPr>
          <w:rFonts w:asciiTheme="majorBidi" w:hAnsiTheme="majorBidi" w:cstheme="majorBidi"/>
          <w:sz w:val="26"/>
          <w:szCs w:val="26"/>
          <w:rtl/>
        </w:rPr>
        <w:t>بشأن</w:t>
      </w:r>
      <w:r w:rsidR="00994183" w:rsidRPr="000446C9">
        <w:rPr>
          <w:rFonts w:asciiTheme="majorBidi" w:hAnsiTheme="majorBidi" w:cstheme="majorBidi"/>
          <w:sz w:val="26"/>
          <w:szCs w:val="26"/>
          <w:rtl/>
        </w:rPr>
        <w:t xml:space="preserve"> المعايير والإرشادات. ومن بين حلقات العمل التوعوية العشر </w:t>
      </w:r>
      <w:r w:rsidR="00F5314A" w:rsidRPr="000446C9">
        <w:rPr>
          <w:rFonts w:asciiTheme="majorBidi" w:hAnsiTheme="majorBidi" w:cstheme="majorBidi"/>
          <w:sz w:val="26"/>
          <w:szCs w:val="26"/>
          <w:rtl/>
        </w:rPr>
        <w:t>التي كان من المقرر عقدها</w:t>
      </w:r>
      <w:r w:rsidR="00994183" w:rsidRPr="000446C9">
        <w:rPr>
          <w:rFonts w:asciiTheme="majorBidi" w:hAnsiTheme="majorBidi" w:cstheme="majorBidi"/>
          <w:sz w:val="26"/>
          <w:szCs w:val="26"/>
          <w:rtl/>
        </w:rPr>
        <w:t xml:space="preserve">، </w:t>
      </w:r>
      <w:r w:rsidR="00F5314A" w:rsidRPr="000446C9">
        <w:rPr>
          <w:rFonts w:asciiTheme="majorBidi" w:hAnsiTheme="majorBidi" w:cstheme="majorBidi"/>
          <w:sz w:val="26"/>
          <w:szCs w:val="26"/>
          <w:rtl/>
        </w:rPr>
        <w:t xml:space="preserve">عُقدت </w:t>
      </w:r>
      <w:r w:rsidR="00994183" w:rsidRPr="000446C9">
        <w:rPr>
          <w:rFonts w:asciiTheme="majorBidi" w:hAnsiTheme="majorBidi" w:cstheme="majorBidi"/>
          <w:sz w:val="26"/>
          <w:szCs w:val="26"/>
          <w:rtl/>
        </w:rPr>
        <w:t xml:space="preserve">ست </w:t>
      </w:r>
      <w:r w:rsidR="00F5314A" w:rsidRPr="000446C9">
        <w:rPr>
          <w:rFonts w:asciiTheme="majorBidi" w:hAnsiTheme="majorBidi" w:cstheme="majorBidi"/>
          <w:sz w:val="26"/>
          <w:szCs w:val="26"/>
          <w:rtl/>
        </w:rPr>
        <w:t xml:space="preserve">حلقات </w:t>
      </w:r>
      <w:r w:rsidR="00994183" w:rsidRPr="000446C9">
        <w:rPr>
          <w:rFonts w:asciiTheme="majorBidi" w:hAnsiTheme="majorBidi" w:cstheme="majorBidi"/>
          <w:sz w:val="26"/>
          <w:szCs w:val="26"/>
          <w:rtl/>
        </w:rPr>
        <w:t xml:space="preserve">عمل للفنيين والمستوردين والمستخدمين النهائيين </w:t>
      </w:r>
      <w:r w:rsidR="00F5314A" w:rsidRPr="000446C9">
        <w:rPr>
          <w:rFonts w:asciiTheme="majorBidi" w:hAnsiTheme="majorBidi" w:cstheme="majorBidi"/>
          <w:sz w:val="26"/>
          <w:szCs w:val="26"/>
          <w:rtl/>
        </w:rPr>
        <w:t xml:space="preserve">بشأن </w:t>
      </w:r>
      <w:r w:rsidR="00994183" w:rsidRPr="000446C9">
        <w:rPr>
          <w:rFonts w:asciiTheme="majorBidi" w:hAnsiTheme="majorBidi" w:cstheme="majorBidi"/>
          <w:sz w:val="26"/>
          <w:szCs w:val="26"/>
          <w:rtl/>
        </w:rPr>
        <w:t>المعايير والإرشادات.</w:t>
      </w:r>
    </w:p>
    <w:p w14:paraId="0A291360" w14:textId="39721F5D" w:rsidR="00702691" w:rsidRPr="000446C9" w:rsidRDefault="00702691" w:rsidP="00702691">
      <w:pPr>
        <w:pStyle w:val="Heading2"/>
        <w:bidi/>
        <w:rPr>
          <w:rFonts w:asciiTheme="majorBidi" w:hAnsiTheme="majorBidi" w:cstheme="majorBidi"/>
          <w:sz w:val="26"/>
          <w:szCs w:val="26"/>
        </w:rPr>
      </w:pPr>
      <w:r w:rsidRPr="000446C9">
        <w:rPr>
          <w:rFonts w:asciiTheme="majorBidi" w:hAnsiTheme="majorBidi" w:cstheme="majorBidi"/>
          <w:i/>
          <w:iCs/>
          <w:sz w:val="26"/>
          <w:szCs w:val="26"/>
          <w:rtl/>
        </w:rPr>
        <w:t>التدريب على تطبيق ممارسات التبريد الجيدة وإجراءات السلامة في التعامل مع غازات التبريد القابلة للاشتعال:</w:t>
      </w:r>
      <w:r w:rsidRPr="000446C9">
        <w:rPr>
          <w:rFonts w:asciiTheme="majorBidi" w:hAnsiTheme="majorBidi" w:cstheme="majorBidi"/>
          <w:sz w:val="26"/>
          <w:szCs w:val="26"/>
          <w:rtl/>
        </w:rPr>
        <w:t xml:space="preserve"> عُقدت 38 دورة تدريبية من أصل 40 دورة تدريبية </w:t>
      </w:r>
      <w:bookmarkStart w:id="15" w:name="_Hlk230842220"/>
      <w:r w:rsidRPr="000446C9">
        <w:rPr>
          <w:rFonts w:asciiTheme="majorBidi" w:hAnsiTheme="majorBidi" w:cstheme="majorBidi"/>
          <w:sz w:val="26"/>
          <w:szCs w:val="26"/>
          <w:rtl/>
        </w:rPr>
        <w:t>كان من المقرر</w:t>
      </w:r>
      <w:bookmarkEnd w:id="15"/>
      <w:r w:rsidRPr="000446C9">
        <w:rPr>
          <w:rFonts w:asciiTheme="majorBidi" w:hAnsiTheme="majorBidi" w:cstheme="majorBidi"/>
          <w:sz w:val="26"/>
          <w:szCs w:val="26"/>
          <w:rtl/>
        </w:rPr>
        <w:t xml:space="preserve"> عقدها بشأن إجراءات التعامل الآمن مع المواد الهيدروكربونية. وتم تدريب 428 فني تبريد وتكييف هواء (من بينهم ست نساء) من أصل 700 فني كان من المقرر تدريبهم على ممارسات وإجراءات التبريد الجيدة لاستخدام غازات التبريد الهيدروكربونية؛ وتم تسليم 381 مجموعة أدوات للتشجيع على اعتماد فنيي التبريد </w:t>
      </w:r>
      <w:r w:rsidRPr="000446C9">
        <w:rPr>
          <w:rFonts w:asciiTheme="majorBidi" w:hAnsiTheme="majorBidi" w:cstheme="majorBidi"/>
          <w:sz w:val="26"/>
          <w:szCs w:val="26"/>
          <w:rtl/>
        </w:rPr>
        <w:lastRenderedPageBreak/>
        <w:t>وتكييف الهواء، من أصل 250 مجموعة أدوات</w:t>
      </w:r>
      <w:r w:rsidRPr="000446C9">
        <w:rPr>
          <w:rStyle w:val="FootnoteReference"/>
          <w:rFonts w:asciiTheme="majorBidi" w:hAnsiTheme="majorBidi" w:cstheme="majorBidi"/>
          <w:sz w:val="26"/>
          <w:szCs w:val="26"/>
        </w:rPr>
        <w:footnoteReference w:id="3"/>
      </w:r>
      <w:r w:rsidRPr="000446C9">
        <w:rPr>
          <w:rFonts w:asciiTheme="majorBidi" w:hAnsiTheme="majorBidi" w:cstheme="majorBidi"/>
          <w:sz w:val="26"/>
          <w:szCs w:val="26"/>
          <w:rtl/>
        </w:rPr>
        <w:t xml:space="preserve"> كان من المقرر تسليمها؛ </w:t>
      </w:r>
      <w:r w:rsidR="00404533" w:rsidRPr="000446C9">
        <w:rPr>
          <w:rFonts w:asciiTheme="majorBidi" w:hAnsiTheme="majorBidi" w:cstheme="majorBidi"/>
          <w:sz w:val="26"/>
          <w:szCs w:val="26"/>
          <w:rtl/>
        </w:rPr>
        <w:t>و</w:t>
      </w:r>
      <w:r w:rsidRPr="000446C9">
        <w:rPr>
          <w:rFonts w:asciiTheme="majorBidi" w:hAnsiTheme="majorBidi" w:cstheme="majorBidi"/>
          <w:sz w:val="26"/>
          <w:szCs w:val="26"/>
          <w:rtl/>
        </w:rPr>
        <w:t>تم تسليم معدات تكنولوجيا المعلومات</w:t>
      </w:r>
      <w:r w:rsidR="00404533" w:rsidRPr="000446C9">
        <w:rPr>
          <w:rStyle w:val="FootnoteReference"/>
          <w:rFonts w:asciiTheme="majorBidi" w:hAnsiTheme="majorBidi" w:cstheme="majorBidi"/>
          <w:sz w:val="26"/>
          <w:szCs w:val="26"/>
        </w:rPr>
        <w:footnoteReference w:id="4"/>
      </w:r>
      <w:r w:rsidRPr="000446C9">
        <w:rPr>
          <w:rFonts w:asciiTheme="majorBidi" w:hAnsiTheme="majorBidi" w:cstheme="majorBidi"/>
          <w:sz w:val="26"/>
          <w:szCs w:val="26"/>
          <w:rtl/>
        </w:rPr>
        <w:t xml:space="preserve"> لتعزيز عملية التوعية والتوجيه لفنيي </w:t>
      </w:r>
      <w:r w:rsidR="00404533" w:rsidRPr="000446C9">
        <w:rPr>
          <w:rFonts w:asciiTheme="majorBidi" w:hAnsiTheme="majorBidi" w:cstheme="majorBidi"/>
          <w:sz w:val="26"/>
          <w:szCs w:val="26"/>
          <w:rtl/>
        </w:rPr>
        <w:t>التبريد وتكييف الهواء</w:t>
      </w:r>
      <w:r w:rsidRPr="000446C9">
        <w:rPr>
          <w:rFonts w:asciiTheme="majorBidi" w:hAnsiTheme="majorBidi" w:cstheme="majorBidi"/>
          <w:sz w:val="26"/>
          <w:szCs w:val="26"/>
          <w:rtl/>
        </w:rPr>
        <w:t xml:space="preserve"> الساعين </w:t>
      </w:r>
      <w:r w:rsidR="00404533" w:rsidRPr="000446C9">
        <w:rPr>
          <w:rFonts w:asciiTheme="majorBidi" w:hAnsiTheme="majorBidi" w:cstheme="majorBidi"/>
          <w:sz w:val="26"/>
          <w:szCs w:val="26"/>
          <w:rtl/>
        </w:rPr>
        <w:t>إلى ا</w:t>
      </w:r>
      <w:r w:rsidRPr="000446C9">
        <w:rPr>
          <w:rFonts w:asciiTheme="majorBidi" w:hAnsiTheme="majorBidi" w:cstheme="majorBidi"/>
          <w:sz w:val="26"/>
          <w:szCs w:val="26"/>
          <w:rtl/>
        </w:rPr>
        <w:t xml:space="preserve">لحصول على </w:t>
      </w:r>
      <w:r w:rsidR="00404533" w:rsidRPr="000446C9">
        <w:rPr>
          <w:rFonts w:asciiTheme="majorBidi" w:hAnsiTheme="majorBidi" w:cstheme="majorBidi"/>
          <w:sz w:val="26"/>
          <w:szCs w:val="26"/>
          <w:rtl/>
        </w:rPr>
        <w:t>اعتماد</w:t>
      </w:r>
      <w:r w:rsidRPr="000446C9">
        <w:rPr>
          <w:rFonts w:asciiTheme="majorBidi" w:hAnsiTheme="majorBidi" w:cstheme="majorBidi"/>
          <w:sz w:val="26"/>
          <w:szCs w:val="26"/>
          <w:rtl/>
        </w:rPr>
        <w:t xml:space="preserve"> وترخيص </w:t>
      </w:r>
      <w:r w:rsidR="00404533" w:rsidRPr="000446C9">
        <w:rPr>
          <w:rFonts w:asciiTheme="majorBidi" w:hAnsiTheme="majorBidi" w:cstheme="majorBidi"/>
          <w:sz w:val="26"/>
          <w:szCs w:val="26"/>
          <w:rtl/>
        </w:rPr>
        <w:t>المجلس الوطني لترخيص فنيي التبريد وتكييف الهواء</w:t>
      </w:r>
      <w:r w:rsidRPr="000446C9">
        <w:rPr>
          <w:rFonts w:asciiTheme="majorBidi" w:hAnsiTheme="majorBidi" w:cstheme="majorBidi"/>
          <w:sz w:val="26"/>
          <w:szCs w:val="26"/>
          <w:rtl/>
        </w:rPr>
        <w:t xml:space="preserve">؛ وتم دمج التدريب على التعامل الآمن مع </w:t>
      </w:r>
      <w:r w:rsidR="00404533" w:rsidRPr="000446C9">
        <w:rPr>
          <w:rFonts w:asciiTheme="majorBidi" w:hAnsiTheme="majorBidi" w:cstheme="majorBidi"/>
          <w:sz w:val="26"/>
          <w:szCs w:val="26"/>
          <w:rtl/>
        </w:rPr>
        <w:t>غازات التبريد الهيدروكربونية</w:t>
      </w:r>
      <w:r w:rsidRPr="000446C9">
        <w:rPr>
          <w:rFonts w:asciiTheme="majorBidi" w:hAnsiTheme="majorBidi" w:cstheme="majorBidi"/>
          <w:sz w:val="26"/>
          <w:szCs w:val="26"/>
          <w:rtl/>
        </w:rPr>
        <w:t xml:space="preserve"> في </w:t>
      </w:r>
      <w:r w:rsidR="003B6A58"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منهج </w:t>
      </w:r>
      <w:r w:rsidR="003B6A58" w:rsidRPr="000446C9">
        <w:rPr>
          <w:rFonts w:asciiTheme="majorBidi" w:hAnsiTheme="majorBidi" w:cstheme="majorBidi"/>
          <w:sz w:val="26"/>
          <w:szCs w:val="26"/>
          <w:rtl/>
        </w:rPr>
        <w:t>ال</w:t>
      </w:r>
      <w:r w:rsidRPr="000446C9">
        <w:rPr>
          <w:rFonts w:asciiTheme="majorBidi" w:hAnsiTheme="majorBidi" w:cstheme="majorBidi"/>
          <w:sz w:val="26"/>
          <w:szCs w:val="26"/>
          <w:rtl/>
        </w:rPr>
        <w:t>تدريب</w:t>
      </w:r>
      <w:r w:rsidR="003B6A58" w:rsidRPr="000446C9">
        <w:rPr>
          <w:rFonts w:asciiTheme="majorBidi" w:hAnsiTheme="majorBidi" w:cstheme="majorBidi"/>
          <w:sz w:val="26"/>
          <w:szCs w:val="26"/>
          <w:rtl/>
        </w:rPr>
        <w:t>ي</w:t>
      </w:r>
      <w:r w:rsidRPr="000446C9">
        <w:rPr>
          <w:rFonts w:asciiTheme="majorBidi" w:hAnsiTheme="majorBidi" w:cstheme="majorBidi"/>
          <w:sz w:val="26"/>
          <w:szCs w:val="26"/>
          <w:rtl/>
        </w:rPr>
        <w:t xml:space="preserve"> </w:t>
      </w:r>
      <w:r w:rsidR="003B6A58" w:rsidRPr="000446C9">
        <w:rPr>
          <w:rFonts w:asciiTheme="majorBidi" w:hAnsiTheme="majorBidi" w:cstheme="majorBidi"/>
          <w:sz w:val="26"/>
          <w:szCs w:val="26"/>
          <w:rtl/>
        </w:rPr>
        <w:t>ل</w:t>
      </w:r>
      <w:r w:rsidR="00404533" w:rsidRPr="000446C9">
        <w:rPr>
          <w:rFonts w:asciiTheme="majorBidi" w:hAnsiTheme="majorBidi" w:cstheme="majorBidi"/>
          <w:sz w:val="26"/>
          <w:szCs w:val="26"/>
          <w:rtl/>
        </w:rPr>
        <w:t>لمعهد الوطني للتدريب الفني والمهني الموجَّه إلى</w:t>
      </w:r>
      <w:r w:rsidRPr="000446C9">
        <w:rPr>
          <w:rFonts w:asciiTheme="majorBidi" w:hAnsiTheme="majorBidi" w:cstheme="majorBidi"/>
          <w:sz w:val="26"/>
          <w:szCs w:val="26"/>
          <w:rtl/>
        </w:rPr>
        <w:t xml:space="preserve"> فنيي </w:t>
      </w:r>
      <w:r w:rsidR="00404533" w:rsidRPr="000446C9">
        <w:rPr>
          <w:rFonts w:asciiTheme="majorBidi" w:hAnsiTheme="majorBidi" w:cstheme="majorBidi"/>
          <w:sz w:val="26"/>
          <w:szCs w:val="26"/>
          <w:rtl/>
        </w:rPr>
        <w:t>التبريد وتكييف الهواء</w:t>
      </w:r>
      <w:r w:rsidRPr="000446C9">
        <w:rPr>
          <w:rFonts w:asciiTheme="majorBidi" w:hAnsiTheme="majorBidi" w:cstheme="majorBidi"/>
          <w:sz w:val="26"/>
          <w:szCs w:val="26"/>
          <w:rtl/>
        </w:rPr>
        <w:t>؛</w:t>
      </w:r>
    </w:p>
    <w:p w14:paraId="44D2A8A7" w14:textId="10591D6D" w:rsidR="00137CDE" w:rsidRPr="000446C9" w:rsidRDefault="00137CDE" w:rsidP="00137CDE">
      <w:pPr>
        <w:pStyle w:val="Heading2"/>
        <w:bidi/>
        <w:rPr>
          <w:rFonts w:asciiTheme="majorBidi" w:hAnsiTheme="majorBidi" w:cstheme="majorBidi"/>
          <w:sz w:val="26"/>
          <w:szCs w:val="26"/>
        </w:rPr>
      </w:pPr>
      <w:r w:rsidRPr="000446C9">
        <w:rPr>
          <w:rFonts w:asciiTheme="majorBidi" w:hAnsiTheme="majorBidi" w:cstheme="majorBidi"/>
          <w:i/>
          <w:iCs/>
          <w:sz w:val="26"/>
          <w:szCs w:val="26"/>
          <w:rtl/>
        </w:rPr>
        <w:t>تعزيز مرافق التعليم الرسمي والمعاهد الفنية للتدريب على ممارسات التبريد الجيدة:</w:t>
      </w:r>
      <w:r w:rsidRPr="000446C9">
        <w:rPr>
          <w:rFonts w:asciiTheme="majorBidi" w:hAnsiTheme="majorBidi" w:cstheme="majorBidi"/>
          <w:sz w:val="26"/>
          <w:szCs w:val="26"/>
          <w:rtl/>
        </w:rPr>
        <w:t xml:space="preserve"> فيما يتعلق بتوفير مواد التدريب، ط</w:t>
      </w:r>
      <w:r w:rsidR="005B17B4" w:rsidRPr="000446C9">
        <w:rPr>
          <w:rFonts w:asciiTheme="majorBidi" w:hAnsiTheme="majorBidi" w:cstheme="majorBidi"/>
          <w:sz w:val="26"/>
          <w:szCs w:val="26"/>
          <w:rtl/>
        </w:rPr>
        <w:t>ُ</w:t>
      </w:r>
      <w:r w:rsidRPr="000446C9">
        <w:rPr>
          <w:rFonts w:asciiTheme="majorBidi" w:hAnsiTheme="majorBidi" w:cstheme="majorBidi"/>
          <w:sz w:val="26"/>
          <w:szCs w:val="26"/>
          <w:rtl/>
        </w:rPr>
        <w:t>ب</w:t>
      </w:r>
      <w:r w:rsidR="005B17B4" w:rsidRPr="000446C9">
        <w:rPr>
          <w:rFonts w:asciiTheme="majorBidi" w:hAnsiTheme="majorBidi" w:cstheme="majorBidi"/>
          <w:sz w:val="26"/>
          <w:szCs w:val="26"/>
          <w:rtl/>
        </w:rPr>
        <w:t>ِ</w:t>
      </w:r>
      <w:r w:rsidRPr="000446C9">
        <w:rPr>
          <w:rFonts w:asciiTheme="majorBidi" w:hAnsiTheme="majorBidi" w:cstheme="majorBidi"/>
          <w:sz w:val="26"/>
          <w:szCs w:val="26"/>
          <w:rtl/>
        </w:rPr>
        <w:t xml:space="preserve">ع </w:t>
      </w:r>
      <w:r w:rsidR="005B17B4" w:rsidRPr="000446C9">
        <w:rPr>
          <w:rFonts w:asciiTheme="majorBidi" w:hAnsiTheme="majorBidi" w:cstheme="majorBidi"/>
          <w:sz w:val="26"/>
          <w:szCs w:val="26"/>
        </w:rPr>
        <w:t>2,000</w:t>
      </w:r>
      <w:r w:rsidRPr="000446C9">
        <w:rPr>
          <w:rFonts w:asciiTheme="majorBidi" w:hAnsiTheme="majorBidi" w:cstheme="majorBidi"/>
          <w:sz w:val="26"/>
          <w:szCs w:val="26"/>
          <w:rtl/>
        </w:rPr>
        <w:t xml:space="preserve"> دليل </w:t>
      </w:r>
      <w:r w:rsidR="005B17B4" w:rsidRPr="000446C9">
        <w:rPr>
          <w:rFonts w:asciiTheme="majorBidi" w:hAnsiTheme="majorBidi" w:cstheme="majorBidi"/>
          <w:sz w:val="26"/>
          <w:szCs w:val="26"/>
          <w:rtl/>
        </w:rPr>
        <w:t>بشأن</w:t>
      </w:r>
      <w:r w:rsidRPr="000446C9">
        <w:rPr>
          <w:rFonts w:asciiTheme="majorBidi" w:hAnsiTheme="majorBidi" w:cstheme="majorBidi"/>
          <w:sz w:val="26"/>
          <w:szCs w:val="26"/>
          <w:rtl/>
        </w:rPr>
        <w:t xml:space="preserve"> ممارسات التبريد الجيدة لل</w:t>
      </w:r>
      <w:r w:rsidR="005B17B4" w:rsidRPr="000446C9">
        <w:rPr>
          <w:rFonts w:asciiTheme="majorBidi" w:hAnsiTheme="majorBidi" w:cstheme="majorBidi"/>
          <w:sz w:val="26"/>
          <w:szCs w:val="26"/>
          <w:rtl/>
        </w:rPr>
        <w:t>دورات ال</w:t>
      </w:r>
      <w:r w:rsidRPr="000446C9">
        <w:rPr>
          <w:rFonts w:asciiTheme="majorBidi" w:hAnsiTheme="majorBidi" w:cstheme="majorBidi"/>
          <w:sz w:val="26"/>
          <w:szCs w:val="26"/>
          <w:rtl/>
        </w:rPr>
        <w:t>تدريب</w:t>
      </w:r>
      <w:r w:rsidR="005B17B4" w:rsidRPr="000446C9">
        <w:rPr>
          <w:rFonts w:asciiTheme="majorBidi" w:hAnsiTheme="majorBidi" w:cstheme="majorBidi"/>
          <w:sz w:val="26"/>
          <w:szCs w:val="26"/>
          <w:rtl/>
        </w:rPr>
        <w:t>ية</w:t>
      </w:r>
      <w:r w:rsidRPr="000446C9">
        <w:rPr>
          <w:rFonts w:asciiTheme="majorBidi" w:hAnsiTheme="majorBidi" w:cstheme="majorBidi"/>
          <w:sz w:val="26"/>
          <w:szCs w:val="26"/>
          <w:rtl/>
        </w:rPr>
        <w:t>؛ وتم تسليم 26 مجموعة أدوات تتضمن وحدات مُخصصة ل</w:t>
      </w:r>
      <w:r w:rsidR="005B17B4" w:rsidRPr="000446C9">
        <w:rPr>
          <w:rFonts w:asciiTheme="majorBidi" w:hAnsiTheme="majorBidi" w:cstheme="majorBidi"/>
          <w:sz w:val="26"/>
          <w:szCs w:val="26"/>
          <w:rtl/>
        </w:rPr>
        <w:t>غازات التبريد الهيدروكربونية</w:t>
      </w:r>
      <w:r w:rsidRPr="000446C9">
        <w:rPr>
          <w:rFonts w:asciiTheme="majorBidi" w:hAnsiTheme="majorBidi" w:cstheme="majorBidi"/>
          <w:sz w:val="26"/>
          <w:szCs w:val="26"/>
          <w:rtl/>
        </w:rPr>
        <w:t xml:space="preserve"> إلى المعاهد الفنية والمدارس المهنية والمراكز الإقليمية</w:t>
      </w:r>
      <w:r w:rsidR="00BE6C93" w:rsidRPr="000446C9">
        <w:rPr>
          <w:rFonts w:asciiTheme="majorBidi" w:hAnsiTheme="majorBidi" w:cstheme="majorBidi"/>
          <w:sz w:val="26"/>
          <w:szCs w:val="26"/>
          <w:rtl/>
        </w:rPr>
        <w:t xml:space="preserve"> التابعة</w:t>
      </w:r>
      <w:r w:rsidRPr="000446C9">
        <w:rPr>
          <w:rFonts w:asciiTheme="majorBidi" w:hAnsiTheme="majorBidi" w:cstheme="majorBidi"/>
          <w:sz w:val="26"/>
          <w:szCs w:val="26"/>
          <w:rtl/>
        </w:rPr>
        <w:t xml:space="preserve"> ل</w:t>
      </w:r>
      <w:r w:rsidR="005B17B4" w:rsidRPr="000446C9">
        <w:rPr>
          <w:rFonts w:asciiTheme="majorBidi" w:hAnsiTheme="majorBidi" w:cstheme="majorBidi"/>
          <w:sz w:val="26"/>
          <w:szCs w:val="26"/>
          <w:rtl/>
        </w:rPr>
        <w:t>لمعهد الوطني للتدريب الفني والمهني،</w:t>
      </w:r>
      <w:r w:rsidRPr="000446C9">
        <w:rPr>
          <w:rFonts w:asciiTheme="majorBidi" w:hAnsiTheme="majorBidi" w:cstheme="majorBidi"/>
          <w:sz w:val="26"/>
          <w:szCs w:val="26"/>
          <w:rtl/>
        </w:rPr>
        <w:t xml:space="preserve"> من أصل 38 مجموعة </w:t>
      </w:r>
      <w:r w:rsidR="005B17B4" w:rsidRPr="000446C9">
        <w:rPr>
          <w:rFonts w:asciiTheme="majorBidi" w:hAnsiTheme="majorBidi" w:cstheme="majorBidi"/>
          <w:sz w:val="26"/>
          <w:szCs w:val="26"/>
          <w:rtl/>
        </w:rPr>
        <w:t>كان من المقرر تسليمها</w:t>
      </w:r>
      <w:r w:rsidRPr="000446C9">
        <w:rPr>
          <w:rFonts w:asciiTheme="majorBidi" w:hAnsiTheme="majorBidi" w:cstheme="majorBidi"/>
          <w:sz w:val="26"/>
          <w:szCs w:val="26"/>
          <w:rtl/>
        </w:rPr>
        <w:t xml:space="preserve"> للمرحلة بأكملها. </w:t>
      </w:r>
      <w:r w:rsidR="005B17B4" w:rsidRPr="000446C9">
        <w:rPr>
          <w:rFonts w:asciiTheme="majorBidi" w:hAnsiTheme="majorBidi" w:cstheme="majorBidi"/>
          <w:sz w:val="26"/>
          <w:szCs w:val="26"/>
          <w:rtl/>
        </w:rPr>
        <w:t>و</w:t>
      </w:r>
      <w:r w:rsidRPr="000446C9">
        <w:rPr>
          <w:rFonts w:asciiTheme="majorBidi" w:hAnsiTheme="majorBidi" w:cstheme="majorBidi"/>
          <w:sz w:val="26"/>
          <w:szCs w:val="26"/>
          <w:rtl/>
        </w:rPr>
        <w:t xml:space="preserve">صدر أمر شراء </w:t>
      </w:r>
      <w:r w:rsidR="00903C9D" w:rsidRPr="000446C9">
        <w:rPr>
          <w:rFonts w:asciiTheme="majorBidi" w:hAnsiTheme="majorBidi" w:cstheme="majorBidi"/>
          <w:sz w:val="26"/>
          <w:szCs w:val="26"/>
          <w:rtl/>
        </w:rPr>
        <w:t>للحصول على</w:t>
      </w:r>
      <w:r w:rsidRPr="000446C9">
        <w:rPr>
          <w:rFonts w:asciiTheme="majorBidi" w:hAnsiTheme="majorBidi" w:cstheme="majorBidi"/>
          <w:sz w:val="26"/>
          <w:szCs w:val="26"/>
          <w:rtl/>
        </w:rPr>
        <w:t xml:space="preserve"> معدات لتعزيز معاهد التعليم ال</w:t>
      </w:r>
      <w:r w:rsidR="005B17B4" w:rsidRPr="000446C9">
        <w:rPr>
          <w:rFonts w:asciiTheme="majorBidi" w:hAnsiTheme="majorBidi" w:cstheme="majorBidi"/>
          <w:sz w:val="26"/>
          <w:szCs w:val="26"/>
          <w:rtl/>
        </w:rPr>
        <w:t>ف</w:t>
      </w:r>
      <w:r w:rsidRPr="000446C9">
        <w:rPr>
          <w:rFonts w:asciiTheme="majorBidi" w:hAnsiTheme="majorBidi" w:cstheme="majorBidi"/>
          <w:sz w:val="26"/>
          <w:szCs w:val="26"/>
          <w:rtl/>
        </w:rPr>
        <w:t xml:space="preserve">ني الرسمي </w:t>
      </w:r>
      <w:r w:rsidR="00BE6C93" w:rsidRPr="000446C9">
        <w:rPr>
          <w:rFonts w:asciiTheme="majorBidi" w:hAnsiTheme="majorBidi" w:cstheme="majorBidi"/>
          <w:sz w:val="26"/>
          <w:szCs w:val="26"/>
          <w:rtl/>
        </w:rPr>
        <w:t xml:space="preserve">من أجل </w:t>
      </w:r>
      <w:r w:rsidRPr="000446C9">
        <w:rPr>
          <w:rFonts w:asciiTheme="majorBidi" w:hAnsiTheme="majorBidi" w:cstheme="majorBidi"/>
          <w:sz w:val="26"/>
          <w:szCs w:val="26"/>
          <w:rtl/>
        </w:rPr>
        <w:t>تدريب العاملين في قطاع التبريد وتكييف الهواء؛</w:t>
      </w:r>
    </w:p>
    <w:p w14:paraId="387FBDE1" w14:textId="0BCC3C1D" w:rsidR="00BE6C93" w:rsidRPr="000446C9" w:rsidRDefault="00BE6C93" w:rsidP="00BE6C93">
      <w:pPr>
        <w:pStyle w:val="Heading2"/>
        <w:bidi/>
        <w:rPr>
          <w:rFonts w:asciiTheme="majorBidi" w:hAnsiTheme="majorBidi" w:cstheme="majorBidi"/>
        </w:rPr>
      </w:pPr>
      <w:r w:rsidRPr="000446C9">
        <w:rPr>
          <w:rFonts w:asciiTheme="majorBidi" w:hAnsiTheme="majorBidi" w:cstheme="majorBidi"/>
          <w:i/>
          <w:iCs/>
          <w:sz w:val="26"/>
          <w:szCs w:val="26"/>
          <w:rtl/>
        </w:rPr>
        <w:t xml:space="preserve">إدارة الغازات ذات القدرة المنخفضة أو المعدومة على إحداث الاحترار العالمي كغازات تبريد في </w:t>
      </w:r>
      <w:r w:rsidR="0037055D" w:rsidRPr="000446C9">
        <w:rPr>
          <w:rFonts w:asciiTheme="majorBidi" w:hAnsiTheme="majorBidi" w:cstheme="majorBidi"/>
          <w:i/>
          <w:iCs/>
          <w:sz w:val="26"/>
          <w:szCs w:val="26"/>
          <w:rtl/>
        </w:rPr>
        <w:t>القطاعات الصناعي والتجاري والمنزلي</w:t>
      </w:r>
      <w:r w:rsidRPr="000446C9">
        <w:rPr>
          <w:rFonts w:asciiTheme="majorBidi" w:hAnsiTheme="majorBidi" w:cstheme="majorBidi"/>
          <w:i/>
          <w:iCs/>
          <w:sz w:val="26"/>
          <w:szCs w:val="26"/>
          <w:rtl/>
        </w:rPr>
        <w:t>:</w:t>
      </w:r>
      <w:r w:rsidRPr="000446C9">
        <w:rPr>
          <w:rFonts w:asciiTheme="majorBidi" w:hAnsiTheme="majorBidi" w:cstheme="majorBidi"/>
          <w:sz w:val="26"/>
          <w:szCs w:val="26"/>
          <w:rtl/>
        </w:rPr>
        <w:t xml:space="preserve"> </w:t>
      </w:r>
      <w:r w:rsidR="00E1352D" w:rsidRPr="000446C9">
        <w:rPr>
          <w:rFonts w:asciiTheme="majorBidi" w:hAnsiTheme="majorBidi" w:cstheme="majorBidi"/>
          <w:sz w:val="26"/>
          <w:szCs w:val="26"/>
          <w:rtl/>
        </w:rPr>
        <w:t xml:space="preserve">تم تدريب 176 شخصا (من بينهم 17 امرأة) </w:t>
      </w:r>
      <w:r w:rsidRPr="000446C9">
        <w:rPr>
          <w:rFonts w:asciiTheme="majorBidi" w:hAnsiTheme="majorBidi" w:cstheme="majorBidi"/>
          <w:sz w:val="26"/>
          <w:szCs w:val="26"/>
          <w:rtl/>
        </w:rPr>
        <w:t xml:space="preserve">من </w:t>
      </w:r>
      <w:r w:rsidR="00E1352D" w:rsidRPr="000446C9">
        <w:rPr>
          <w:rFonts w:asciiTheme="majorBidi" w:hAnsiTheme="majorBidi" w:cstheme="majorBidi"/>
          <w:sz w:val="26"/>
          <w:szCs w:val="26"/>
          <w:rtl/>
        </w:rPr>
        <w:t>أصل</w:t>
      </w:r>
      <w:r w:rsidRPr="000446C9">
        <w:rPr>
          <w:rFonts w:asciiTheme="majorBidi" w:hAnsiTheme="majorBidi" w:cstheme="majorBidi"/>
          <w:sz w:val="26"/>
          <w:szCs w:val="26"/>
          <w:rtl/>
        </w:rPr>
        <w:t xml:space="preserve"> عشرين مدربا ومعلما في مجال التبريد وتكييف الهواء</w:t>
      </w:r>
      <w:r w:rsidR="00E1352D" w:rsidRPr="000446C9">
        <w:rPr>
          <w:rFonts w:asciiTheme="majorBidi" w:hAnsiTheme="majorBidi" w:cstheme="majorBidi"/>
          <w:sz w:val="26"/>
          <w:szCs w:val="26"/>
          <w:rtl/>
        </w:rPr>
        <w:t xml:space="preserve"> كان من المقرر تدريبهم</w:t>
      </w:r>
      <w:r w:rsidRPr="000446C9">
        <w:rPr>
          <w:rFonts w:asciiTheme="majorBidi" w:hAnsiTheme="majorBidi" w:cstheme="majorBidi"/>
          <w:sz w:val="26"/>
          <w:szCs w:val="26"/>
          <w:rtl/>
        </w:rPr>
        <w:t xml:space="preserve">، من خلال ثلاث </w:t>
      </w:r>
      <w:r w:rsidR="00E1352D" w:rsidRPr="000446C9">
        <w:rPr>
          <w:rFonts w:asciiTheme="majorBidi" w:hAnsiTheme="majorBidi" w:cstheme="majorBidi"/>
          <w:sz w:val="26"/>
          <w:szCs w:val="26"/>
          <w:rtl/>
        </w:rPr>
        <w:t>حلقات</w:t>
      </w:r>
      <w:r w:rsidRPr="000446C9">
        <w:rPr>
          <w:rFonts w:asciiTheme="majorBidi" w:hAnsiTheme="majorBidi" w:cstheme="majorBidi"/>
          <w:sz w:val="26"/>
          <w:szCs w:val="26"/>
          <w:rtl/>
        </w:rPr>
        <w:t xml:space="preserve"> عمل تنشيطية </w:t>
      </w:r>
      <w:r w:rsidR="00E1352D" w:rsidRPr="000446C9">
        <w:rPr>
          <w:rFonts w:asciiTheme="majorBidi" w:hAnsiTheme="majorBidi" w:cstheme="majorBidi"/>
          <w:sz w:val="26"/>
          <w:szCs w:val="26"/>
          <w:rtl/>
        </w:rPr>
        <w:t>عن</w:t>
      </w:r>
      <w:r w:rsidRPr="000446C9">
        <w:rPr>
          <w:rFonts w:asciiTheme="majorBidi" w:hAnsiTheme="majorBidi" w:cstheme="majorBidi"/>
          <w:sz w:val="26"/>
          <w:szCs w:val="26"/>
          <w:rtl/>
        </w:rPr>
        <w:t xml:space="preserve"> أفضل الممارسات </w:t>
      </w:r>
      <w:r w:rsidR="00E1352D" w:rsidRPr="000446C9">
        <w:rPr>
          <w:rFonts w:asciiTheme="majorBidi" w:hAnsiTheme="majorBidi" w:cstheme="majorBidi"/>
          <w:sz w:val="26"/>
          <w:szCs w:val="26"/>
          <w:rtl/>
        </w:rPr>
        <w:t>ل</w:t>
      </w:r>
      <w:r w:rsidRPr="000446C9">
        <w:rPr>
          <w:rFonts w:asciiTheme="majorBidi" w:hAnsiTheme="majorBidi" w:cstheme="majorBidi"/>
          <w:sz w:val="26"/>
          <w:szCs w:val="26"/>
          <w:rtl/>
        </w:rPr>
        <w:t xml:space="preserve">لتعامل مع غازات التبريد القابلة للاشتعال/السامة؛ وصدر أمر شراء </w:t>
      </w:r>
      <w:r w:rsidR="00E1352D" w:rsidRPr="000446C9">
        <w:rPr>
          <w:rFonts w:asciiTheme="majorBidi" w:hAnsiTheme="majorBidi" w:cstheme="majorBidi"/>
          <w:sz w:val="26"/>
          <w:szCs w:val="26"/>
          <w:rtl/>
        </w:rPr>
        <w:t xml:space="preserve">للحصول على </w:t>
      </w:r>
      <w:r w:rsidRPr="000446C9">
        <w:rPr>
          <w:rFonts w:asciiTheme="majorBidi" w:hAnsiTheme="majorBidi" w:cstheme="majorBidi"/>
          <w:sz w:val="26"/>
          <w:szCs w:val="26"/>
          <w:rtl/>
        </w:rPr>
        <w:t>معدات تستخدم</w:t>
      </w:r>
      <w:r w:rsidR="002E235D" w:rsidRPr="000446C9">
        <w:rPr>
          <w:rFonts w:asciiTheme="majorBidi" w:hAnsiTheme="majorBidi" w:cstheme="majorBidi"/>
          <w:sz w:val="26"/>
          <w:szCs w:val="26"/>
          <w:rtl/>
        </w:rPr>
        <w:t xml:space="preserve"> البدائل المراعية</w:t>
      </w:r>
      <w:r w:rsidRPr="000446C9">
        <w:rPr>
          <w:rFonts w:asciiTheme="majorBidi" w:hAnsiTheme="majorBidi" w:cstheme="majorBidi"/>
          <w:sz w:val="26"/>
          <w:szCs w:val="26"/>
          <w:rtl/>
        </w:rPr>
        <w:t xml:space="preserve"> </w:t>
      </w:r>
      <w:r w:rsidR="002E235D" w:rsidRPr="000446C9">
        <w:rPr>
          <w:rFonts w:asciiTheme="majorBidi" w:hAnsiTheme="majorBidi" w:cstheme="majorBidi"/>
          <w:sz w:val="26"/>
          <w:szCs w:val="26"/>
          <w:rtl/>
        </w:rPr>
        <w:t>ل</w:t>
      </w:r>
      <w:r w:rsidRPr="000446C9">
        <w:rPr>
          <w:rFonts w:asciiTheme="majorBidi" w:hAnsiTheme="majorBidi" w:cstheme="majorBidi"/>
          <w:sz w:val="26"/>
          <w:szCs w:val="26"/>
          <w:rtl/>
        </w:rPr>
        <w:t>لأوزون و</w:t>
      </w:r>
      <w:r w:rsidR="009F15AC" w:rsidRPr="000446C9">
        <w:rPr>
          <w:rFonts w:asciiTheme="majorBidi" w:hAnsiTheme="majorBidi" w:cstheme="majorBidi"/>
          <w:sz w:val="26"/>
          <w:szCs w:val="26"/>
          <w:rtl/>
        </w:rPr>
        <w:t>ا</w:t>
      </w:r>
      <w:r w:rsidRPr="000446C9">
        <w:rPr>
          <w:rFonts w:asciiTheme="majorBidi" w:hAnsiTheme="majorBidi" w:cstheme="majorBidi"/>
          <w:sz w:val="26"/>
          <w:szCs w:val="26"/>
          <w:rtl/>
        </w:rPr>
        <w:t>لمناخ؛</w:t>
      </w:r>
    </w:p>
    <w:p w14:paraId="0E404BE2" w14:textId="18E72C63" w:rsidR="00A70AE5" w:rsidRPr="000446C9" w:rsidRDefault="00A70AE5" w:rsidP="00A70AE5">
      <w:pPr>
        <w:pStyle w:val="Heading2"/>
        <w:bidi/>
        <w:rPr>
          <w:rFonts w:asciiTheme="majorBidi" w:hAnsiTheme="majorBidi" w:cstheme="majorBidi"/>
          <w:sz w:val="26"/>
          <w:szCs w:val="26"/>
        </w:rPr>
      </w:pPr>
      <w:r w:rsidRPr="000446C9">
        <w:rPr>
          <w:rFonts w:asciiTheme="majorBidi" w:hAnsiTheme="majorBidi" w:cstheme="majorBidi"/>
          <w:i/>
          <w:iCs/>
          <w:sz w:val="26"/>
          <w:szCs w:val="26"/>
          <w:rtl/>
        </w:rPr>
        <w:t>تعزيز شبكة استرداد وإعادة تدوير غازات التبريد:</w:t>
      </w:r>
      <w:r w:rsidRPr="000446C9">
        <w:rPr>
          <w:rFonts w:asciiTheme="majorBidi" w:hAnsiTheme="majorBidi" w:cstheme="majorBidi"/>
          <w:sz w:val="26"/>
          <w:szCs w:val="26"/>
          <w:rtl/>
        </w:rPr>
        <w:t xml:space="preserve"> تم إنشاء جميع مراكز الاسترداد</w:t>
      </w:r>
      <w:r w:rsidRPr="000446C9">
        <w:rPr>
          <w:rFonts w:asciiTheme="majorBidi" w:hAnsiTheme="majorBidi" w:cstheme="majorBidi"/>
          <w:i/>
          <w:iCs/>
          <w:sz w:val="26"/>
          <w:szCs w:val="26"/>
          <w:rtl/>
        </w:rPr>
        <w:t xml:space="preserve"> </w:t>
      </w:r>
      <w:r w:rsidRPr="000446C9">
        <w:rPr>
          <w:rFonts w:asciiTheme="majorBidi" w:hAnsiTheme="majorBidi" w:cstheme="majorBidi"/>
          <w:sz w:val="26"/>
          <w:szCs w:val="26"/>
          <w:rtl/>
        </w:rPr>
        <w:t>وإعادة التدوير الأربعة التي كان من المقرر إنشاؤها</w:t>
      </w:r>
      <w:r w:rsidR="00405C43" w:rsidRPr="000446C9">
        <w:rPr>
          <w:rFonts w:asciiTheme="majorBidi" w:hAnsiTheme="majorBidi" w:cstheme="majorBidi"/>
          <w:sz w:val="26"/>
          <w:szCs w:val="26"/>
          <w:rtl/>
        </w:rPr>
        <w:t>،</w:t>
      </w:r>
      <w:r w:rsidRPr="000446C9">
        <w:rPr>
          <w:rFonts w:asciiTheme="majorBidi" w:hAnsiTheme="majorBidi" w:cstheme="majorBidi"/>
          <w:sz w:val="26"/>
          <w:szCs w:val="26"/>
          <w:rtl/>
        </w:rPr>
        <w:t xml:space="preserve"> مع توفير الأدوات والمعدات، ونُف</w:t>
      </w:r>
      <w:r w:rsidR="00405C43" w:rsidRPr="000446C9">
        <w:rPr>
          <w:rFonts w:asciiTheme="majorBidi" w:hAnsiTheme="majorBidi" w:cstheme="majorBidi"/>
          <w:sz w:val="26"/>
          <w:szCs w:val="26"/>
          <w:rtl/>
        </w:rPr>
        <w:t>ّ</w:t>
      </w:r>
      <w:r w:rsidRPr="000446C9">
        <w:rPr>
          <w:rFonts w:asciiTheme="majorBidi" w:hAnsiTheme="majorBidi" w:cstheme="majorBidi"/>
          <w:sz w:val="26"/>
          <w:szCs w:val="26"/>
          <w:rtl/>
        </w:rPr>
        <w:t xml:space="preserve">ذت أنشطة </w:t>
      </w:r>
      <w:r w:rsidR="00405C43" w:rsidRPr="000446C9">
        <w:rPr>
          <w:rFonts w:asciiTheme="majorBidi" w:hAnsiTheme="majorBidi" w:cstheme="majorBidi"/>
          <w:sz w:val="26"/>
          <w:szCs w:val="26"/>
          <w:rtl/>
        </w:rPr>
        <w:t>الاسترداد</w:t>
      </w:r>
      <w:r w:rsidRPr="000446C9">
        <w:rPr>
          <w:rFonts w:asciiTheme="majorBidi" w:hAnsiTheme="majorBidi" w:cstheme="majorBidi"/>
          <w:sz w:val="26"/>
          <w:szCs w:val="26"/>
          <w:rtl/>
        </w:rPr>
        <w:t>؛</w:t>
      </w:r>
      <w:r w:rsidR="00405C43" w:rsidRPr="000446C9">
        <w:rPr>
          <w:rFonts w:asciiTheme="majorBidi" w:hAnsiTheme="majorBidi" w:cstheme="majorBidi"/>
          <w:sz w:val="26"/>
          <w:szCs w:val="26"/>
          <w:rtl/>
        </w:rPr>
        <w:t xml:space="preserve"> وتم تزويد المعهد الوطني للتدريب الفني والمهني، بصفته مركزا للاسترداد</w:t>
      </w:r>
      <w:r w:rsidR="00405C43" w:rsidRPr="000446C9">
        <w:rPr>
          <w:rFonts w:asciiTheme="majorBidi" w:hAnsiTheme="majorBidi" w:cstheme="majorBidi"/>
          <w:i/>
          <w:iCs/>
          <w:sz w:val="26"/>
          <w:szCs w:val="26"/>
          <w:rtl/>
        </w:rPr>
        <w:t xml:space="preserve"> </w:t>
      </w:r>
      <w:r w:rsidR="00405C43" w:rsidRPr="000446C9">
        <w:rPr>
          <w:rFonts w:asciiTheme="majorBidi" w:hAnsiTheme="majorBidi" w:cstheme="majorBidi"/>
          <w:sz w:val="26"/>
          <w:szCs w:val="26"/>
          <w:rtl/>
        </w:rPr>
        <w:t xml:space="preserve">وإعادة التدوير، بأسطوانتين سعة </w:t>
      </w:r>
      <w:r w:rsidR="00405C43" w:rsidRPr="000446C9">
        <w:rPr>
          <w:rFonts w:asciiTheme="majorBidi" w:hAnsiTheme="majorBidi" w:cstheme="majorBidi"/>
          <w:sz w:val="26"/>
          <w:szCs w:val="26"/>
        </w:rPr>
        <w:t>1,000</w:t>
      </w:r>
      <w:r w:rsidR="00405C43" w:rsidRPr="000446C9">
        <w:rPr>
          <w:rFonts w:asciiTheme="majorBidi" w:hAnsiTheme="majorBidi" w:cstheme="majorBidi"/>
          <w:sz w:val="26"/>
          <w:szCs w:val="26"/>
          <w:rtl/>
        </w:rPr>
        <w:t xml:space="preserve"> رطل، مما عزز دوره كنقطة استقبال لغازات التبريد؛ وتم شراء وتوريد المعدات، بما في ذلك 298 جهاز استرداد</w:t>
      </w:r>
      <w:r w:rsidR="00405C43" w:rsidRPr="000446C9">
        <w:rPr>
          <w:rFonts w:asciiTheme="majorBidi" w:hAnsiTheme="majorBidi" w:cstheme="majorBidi"/>
          <w:i/>
          <w:iCs/>
          <w:sz w:val="26"/>
          <w:szCs w:val="26"/>
          <w:rtl/>
        </w:rPr>
        <w:t xml:space="preserve"> </w:t>
      </w:r>
      <w:r w:rsidR="00405C43" w:rsidRPr="000446C9">
        <w:rPr>
          <w:rFonts w:asciiTheme="majorBidi" w:hAnsiTheme="majorBidi" w:cstheme="majorBidi"/>
          <w:sz w:val="26"/>
          <w:szCs w:val="26"/>
          <w:rtl/>
        </w:rPr>
        <w:t xml:space="preserve">وأسطوانات تخزين سعة 300 رطل، بالإضافة إلى 30 ميزانا و30 مضخة تفريغ و50 مجموعة أدوات </w:t>
      </w:r>
      <w:r w:rsidR="00E8662E" w:rsidRPr="000446C9">
        <w:rPr>
          <w:rFonts w:asciiTheme="majorBidi" w:hAnsiTheme="majorBidi" w:cstheme="majorBidi"/>
          <w:sz w:val="26"/>
          <w:szCs w:val="26"/>
          <w:rtl/>
        </w:rPr>
        <w:t>ل</w:t>
      </w:r>
      <w:r w:rsidR="00405C43" w:rsidRPr="000446C9">
        <w:rPr>
          <w:rFonts w:asciiTheme="majorBidi" w:hAnsiTheme="majorBidi" w:cstheme="majorBidi"/>
          <w:sz w:val="26"/>
          <w:szCs w:val="26"/>
          <w:rtl/>
        </w:rPr>
        <w:t xml:space="preserve">حرق الغازات، وذلك لزيادة القدرة الوطنية </w:t>
      </w:r>
      <w:r w:rsidR="00E8662E" w:rsidRPr="000446C9">
        <w:rPr>
          <w:rFonts w:asciiTheme="majorBidi" w:hAnsiTheme="majorBidi" w:cstheme="majorBidi"/>
          <w:sz w:val="26"/>
          <w:szCs w:val="26"/>
          <w:rtl/>
        </w:rPr>
        <w:t>للاسترداد</w:t>
      </w:r>
      <w:r w:rsidR="00E8662E" w:rsidRPr="000446C9">
        <w:rPr>
          <w:rFonts w:asciiTheme="majorBidi" w:hAnsiTheme="majorBidi" w:cstheme="majorBidi"/>
          <w:i/>
          <w:iCs/>
          <w:sz w:val="26"/>
          <w:szCs w:val="26"/>
          <w:rtl/>
        </w:rPr>
        <w:t xml:space="preserve"> </w:t>
      </w:r>
      <w:r w:rsidR="00E8662E" w:rsidRPr="000446C9">
        <w:rPr>
          <w:rFonts w:asciiTheme="majorBidi" w:hAnsiTheme="majorBidi" w:cstheme="majorBidi"/>
          <w:sz w:val="26"/>
          <w:szCs w:val="26"/>
          <w:rtl/>
        </w:rPr>
        <w:t>وإعادة التدوير</w:t>
      </w:r>
      <w:r w:rsidR="00405C43" w:rsidRPr="000446C9">
        <w:rPr>
          <w:rFonts w:asciiTheme="majorBidi" w:hAnsiTheme="majorBidi" w:cstheme="majorBidi"/>
          <w:sz w:val="26"/>
          <w:szCs w:val="26"/>
          <w:rtl/>
        </w:rPr>
        <w:t xml:space="preserve"> في ستة مراكز أخرى، وبالتالي تحقيق خطط تعزيز سبعة مراكز</w:t>
      </w:r>
      <w:r w:rsidR="00E8662E" w:rsidRPr="000446C9">
        <w:rPr>
          <w:rFonts w:asciiTheme="majorBidi" w:hAnsiTheme="majorBidi" w:cstheme="majorBidi"/>
          <w:sz w:val="26"/>
          <w:szCs w:val="26"/>
          <w:rtl/>
        </w:rPr>
        <w:t xml:space="preserve"> للاسترداد</w:t>
      </w:r>
      <w:r w:rsidR="00E8662E" w:rsidRPr="000446C9">
        <w:rPr>
          <w:rFonts w:asciiTheme="majorBidi" w:hAnsiTheme="majorBidi" w:cstheme="majorBidi"/>
          <w:i/>
          <w:iCs/>
          <w:sz w:val="26"/>
          <w:szCs w:val="26"/>
          <w:rtl/>
        </w:rPr>
        <w:t xml:space="preserve"> </w:t>
      </w:r>
      <w:r w:rsidR="00E8662E" w:rsidRPr="000446C9">
        <w:rPr>
          <w:rFonts w:asciiTheme="majorBidi" w:hAnsiTheme="majorBidi" w:cstheme="majorBidi"/>
          <w:sz w:val="26"/>
          <w:szCs w:val="26"/>
          <w:rtl/>
        </w:rPr>
        <w:t>وإعادة التدوير</w:t>
      </w:r>
      <w:r w:rsidR="00405C43" w:rsidRPr="000446C9">
        <w:rPr>
          <w:rFonts w:asciiTheme="majorBidi" w:hAnsiTheme="majorBidi" w:cstheme="majorBidi"/>
          <w:sz w:val="26"/>
          <w:szCs w:val="26"/>
          <w:rtl/>
        </w:rPr>
        <w:t xml:space="preserve">؛ </w:t>
      </w:r>
      <w:r w:rsidR="00E8662E" w:rsidRPr="000446C9">
        <w:rPr>
          <w:rFonts w:asciiTheme="majorBidi" w:hAnsiTheme="majorBidi" w:cstheme="majorBidi"/>
          <w:sz w:val="26"/>
          <w:szCs w:val="26"/>
          <w:rtl/>
        </w:rPr>
        <w:t>وأُ</w:t>
      </w:r>
      <w:r w:rsidR="00405C43" w:rsidRPr="000446C9">
        <w:rPr>
          <w:rFonts w:asciiTheme="majorBidi" w:hAnsiTheme="majorBidi" w:cstheme="majorBidi"/>
          <w:sz w:val="26"/>
          <w:szCs w:val="26"/>
          <w:rtl/>
        </w:rPr>
        <w:t>جر</w:t>
      </w:r>
      <w:r w:rsidR="00E8662E" w:rsidRPr="000446C9">
        <w:rPr>
          <w:rFonts w:asciiTheme="majorBidi" w:hAnsiTheme="majorBidi" w:cstheme="majorBidi"/>
          <w:sz w:val="26"/>
          <w:szCs w:val="26"/>
          <w:rtl/>
        </w:rPr>
        <w:t>يت</w:t>
      </w:r>
      <w:r w:rsidR="00405C43" w:rsidRPr="000446C9">
        <w:rPr>
          <w:rFonts w:asciiTheme="majorBidi" w:hAnsiTheme="majorBidi" w:cstheme="majorBidi"/>
          <w:sz w:val="26"/>
          <w:szCs w:val="26"/>
          <w:rtl/>
        </w:rPr>
        <w:t xml:space="preserve"> زيارات ميدانية </w:t>
      </w:r>
      <w:r w:rsidR="00E8662E" w:rsidRPr="000446C9">
        <w:rPr>
          <w:rFonts w:asciiTheme="majorBidi" w:hAnsiTheme="majorBidi" w:cstheme="majorBidi"/>
          <w:sz w:val="26"/>
          <w:szCs w:val="26"/>
          <w:rtl/>
        </w:rPr>
        <w:t xml:space="preserve">إلى </w:t>
      </w:r>
      <w:r w:rsidR="00405C43" w:rsidRPr="000446C9">
        <w:rPr>
          <w:rFonts w:asciiTheme="majorBidi" w:hAnsiTheme="majorBidi" w:cstheme="majorBidi"/>
          <w:sz w:val="26"/>
          <w:szCs w:val="26"/>
          <w:rtl/>
        </w:rPr>
        <w:t xml:space="preserve">مراكز </w:t>
      </w:r>
      <w:r w:rsidR="00E8662E" w:rsidRPr="000446C9">
        <w:rPr>
          <w:rFonts w:asciiTheme="majorBidi" w:hAnsiTheme="majorBidi" w:cstheme="majorBidi"/>
          <w:sz w:val="26"/>
          <w:szCs w:val="26"/>
          <w:rtl/>
        </w:rPr>
        <w:t>الاسترداد</w:t>
      </w:r>
      <w:r w:rsidR="00E8662E" w:rsidRPr="000446C9">
        <w:rPr>
          <w:rFonts w:asciiTheme="majorBidi" w:hAnsiTheme="majorBidi" w:cstheme="majorBidi"/>
          <w:i/>
          <w:iCs/>
          <w:sz w:val="26"/>
          <w:szCs w:val="26"/>
          <w:rtl/>
        </w:rPr>
        <w:t xml:space="preserve"> </w:t>
      </w:r>
      <w:r w:rsidR="00E8662E" w:rsidRPr="000446C9">
        <w:rPr>
          <w:rFonts w:asciiTheme="majorBidi" w:hAnsiTheme="majorBidi" w:cstheme="majorBidi"/>
          <w:sz w:val="26"/>
          <w:szCs w:val="26"/>
          <w:rtl/>
        </w:rPr>
        <w:t>وإعادة التدوير</w:t>
      </w:r>
      <w:r w:rsidR="00405C43" w:rsidRPr="000446C9">
        <w:rPr>
          <w:rFonts w:asciiTheme="majorBidi" w:hAnsiTheme="majorBidi" w:cstheme="majorBidi"/>
          <w:sz w:val="26"/>
          <w:szCs w:val="26"/>
          <w:rtl/>
        </w:rPr>
        <w:t xml:space="preserve"> لتقييم احتياجات</w:t>
      </w:r>
      <w:r w:rsidR="00E8662E" w:rsidRPr="000446C9">
        <w:rPr>
          <w:rFonts w:asciiTheme="majorBidi" w:hAnsiTheme="majorBidi" w:cstheme="majorBidi"/>
          <w:sz w:val="26"/>
          <w:szCs w:val="26"/>
          <w:rtl/>
        </w:rPr>
        <w:t>ها</w:t>
      </w:r>
      <w:r w:rsidR="00405C43" w:rsidRPr="000446C9">
        <w:rPr>
          <w:rFonts w:asciiTheme="majorBidi" w:hAnsiTheme="majorBidi" w:cstheme="majorBidi"/>
          <w:sz w:val="26"/>
          <w:szCs w:val="26"/>
          <w:rtl/>
        </w:rPr>
        <w:t xml:space="preserve"> التشغيلية واحتياجات</w:t>
      </w:r>
      <w:r w:rsidR="00E8662E" w:rsidRPr="000446C9">
        <w:rPr>
          <w:rFonts w:asciiTheme="majorBidi" w:hAnsiTheme="majorBidi" w:cstheme="majorBidi"/>
          <w:sz w:val="26"/>
          <w:szCs w:val="26"/>
          <w:rtl/>
        </w:rPr>
        <w:t>ها من</w:t>
      </w:r>
      <w:r w:rsidR="00405C43" w:rsidRPr="000446C9">
        <w:rPr>
          <w:rFonts w:asciiTheme="majorBidi" w:hAnsiTheme="majorBidi" w:cstheme="majorBidi"/>
          <w:sz w:val="26"/>
          <w:szCs w:val="26"/>
          <w:rtl/>
        </w:rPr>
        <w:t xml:space="preserve"> المعدات والأدوات.</w:t>
      </w:r>
    </w:p>
    <w:p w14:paraId="1FE99340" w14:textId="22B4EA74" w:rsidR="00A865B6" w:rsidRPr="000446C9" w:rsidRDefault="00A865B6" w:rsidP="00A865B6">
      <w:pPr>
        <w:pStyle w:val="Heading2"/>
        <w:bidi/>
        <w:rPr>
          <w:rFonts w:asciiTheme="majorBidi" w:hAnsiTheme="majorBidi" w:cstheme="majorBidi"/>
          <w:sz w:val="26"/>
          <w:szCs w:val="26"/>
        </w:rPr>
      </w:pPr>
      <w:r w:rsidRPr="000446C9">
        <w:rPr>
          <w:rFonts w:asciiTheme="majorBidi" w:hAnsiTheme="majorBidi" w:cstheme="majorBidi"/>
          <w:i/>
          <w:iCs/>
          <w:sz w:val="26"/>
          <w:szCs w:val="26"/>
          <w:rtl/>
        </w:rPr>
        <w:t>تقديم المساعدة الفنية للمستخدمين النهائيين:</w:t>
      </w:r>
      <w:r w:rsidRPr="000446C9">
        <w:rPr>
          <w:rFonts w:asciiTheme="majorBidi" w:hAnsiTheme="majorBidi" w:cstheme="majorBidi"/>
          <w:sz w:val="26"/>
          <w:szCs w:val="26"/>
          <w:rtl/>
        </w:rPr>
        <w:t xml:space="preserve"> </w:t>
      </w:r>
      <w:r w:rsidR="0003622D" w:rsidRPr="000446C9">
        <w:rPr>
          <w:rFonts w:asciiTheme="majorBidi" w:hAnsiTheme="majorBidi" w:cstheme="majorBidi"/>
          <w:sz w:val="26"/>
          <w:szCs w:val="26"/>
          <w:rtl/>
        </w:rPr>
        <w:t>أُقيمت</w:t>
      </w:r>
      <w:r w:rsidRPr="000446C9">
        <w:rPr>
          <w:rFonts w:asciiTheme="majorBidi" w:hAnsiTheme="majorBidi" w:cstheme="majorBidi"/>
          <w:sz w:val="26"/>
          <w:szCs w:val="26"/>
          <w:rtl/>
        </w:rPr>
        <w:t xml:space="preserve"> أربع </w:t>
      </w:r>
      <w:r w:rsidR="00F435A9" w:rsidRPr="000446C9">
        <w:rPr>
          <w:rFonts w:asciiTheme="majorBidi" w:hAnsiTheme="majorBidi" w:cstheme="majorBidi"/>
          <w:sz w:val="26"/>
          <w:szCs w:val="26"/>
          <w:rtl/>
        </w:rPr>
        <w:t>حلقات</w:t>
      </w:r>
      <w:r w:rsidRPr="000446C9">
        <w:rPr>
          <w:rFonts w:asciiTheme="majorBidi" w:hAnsiTheme="majorBidi" w:cstheme="majorBidi"/>
          <w:sz w:val="26"/>
          <w:szCs w:val="26"/>
          <w:rtl/>
        </w:rPr>
        <w:t xml:space="preserve"> عمل</w:t>
      </w:r>
      <w:r w:rsidR="0003622D" w:rsidRPr="000446C9">
        <w:rPr>
          <w:rFonts w:asciiTheme="majorBidi" w:hAnsiTheme="majorBidi" w:cstheme="majorBidi"/>
          <w:sz w:val="26"/>
          <w:szCs w:val="26"/>
          <w:rtl/>
        </w:rPr>
        <w:t xml:space="preserve"> للمستخدمين النهائيين</w:t>
      </w:r>
      <w:r w:rsidRPr="000446C9">
        <w:rPr>
          <w:rFonts w:asciiTheme="majorBidi" w:hAnsiTheme="majorBidi" w:cstheme="majorBidi"/>
          <w:sz w:val="26"/>
          <w:szCs w:val="26"/>
          <w:rtl/>
        </w:rPr>
        <w:t xml:space="preserve"> </w:t>
      </w:r>
      <w:r w:rsidR="007A7568" w:rsidRPr="000446C9">
        <w:rPr>
          <w:rFonts w:asciiTheme="majorBidi" w:hAnsiTheme="majorBidi" w:cstheme="majorBidi"/>
          <w:sz w:val="26"/>
          <w:szCs w:val="26"/>
          <w:rtl/>
        </w:rPr>
        <w:t>بشأن</w:t>
      </w:r>
      <w:r w:rsidRPr="000446C9">
        <w:rPr>
          <w:rFonts w:asciiTheme="majorBidi" w:hAnsiTheme="majorBidi" w:cstheme="majorBidi"/>
          <w:sz w:val="26"/>
          <w:szCs w:val="26"/>
          <w:rtl/>
        </w:rPr>
        <w:t xml:space="preserve"> بدائل المواد الهيدروكلوروفلوروكربونية و</w:t>
      </w:r>
      <w:bookmarkStart w:id="16" w:name="_Hlk230857103"/>
      <w:r w:rsidR="00A769B2" w:rsidRPr="000446C9">
        <w:rPr>
          <w:rFonts w:asciiTheme="majorBidi" w:hAnsiTheme="majorBidi" w:cstheme="majorBidi"/>
          <w:sz w:val="26"/>
          <w:szCs w:val="26"/>
          <w:rtl/>
        </w:rPr>
        <w:t>ال</w:t>
      </w:r>
      <w:r w:rsidRPr="000446C9">
        <w:rPr>
          <w:rFonts w:asciiTheme="majorBidi" w:hAnsiTheme="majorBidi" w:cstheme="majorBidi"/>
          <w:sz w:val="26"/>
          <w:szCs w:val="26"/>
          <w:rtl/>
        </w:rPr>
        <w:t>ت</w:t>
      </w:r>
      <w:r w:rsidR="007A7568" w:rsidRPr="000446C9">
        <w:rPr>
          <w:rFonts w:asciiTheme="majorBidi" w:hAnsiTheme="majorBidi" w:cstheme="majorBidi"/>
          <w:sz w:val="26"/>
          <w:szCs w:val="26"/>
          <w:rtl/>
        </w:rPr>
        <w:t>ك</w:t>
      </w:r>
      <w:r w:rsidRPr="000446C9">
        <w:rPr>
          <w:rFonts w:asciiTheme="majorBidi" w:hAnsiTheme="majorBidi" w:cstheme="majorBidi"/>
          <w:sz w:val="26"/>
          <w:szCs w:val="26"/>
          <w:rtl/>
        </w:rPr>
        <w:t>ن</w:t>
      </w:r>
      <w:r w:rsidR="007A7568" w:rsidRPr="000446C9">
        <w:rPr>
          <w:rFonts w:asciiTheme="majorBidi" w:hAnsiTheme="majorBidi" w:cstheme="majorBidi"/>
          <w:sz w:val="26"/>
          <w:szCs w:val="26"/>
          <w:rtl/>
        </w:rPr>
        <w:t>ولوجيا</w:t>
      </w:r>
      <w:bookmarkEnd w:id="16"/>
      <w:r w:rsidR="007A7568" w:rsidRPr="000446C9">
        <w:rPr>
          <w:rFonts w:asciiTheme="majorBidi" w:hAnsiTheme="majorBidi" w:cstheme="majorBidi"/>
          <w:sz w:val="26"/>
          <w:szCs w:val="26"/>
          <w:rtl/>
        </w:rPr>
        <w:t>ت</w:t>
      </w:r>
      <w:r w:rsidR="00A769B2" w:rsidRPr="000446C9">
        <w:rPr>
          <w:rFonts w:asciiTheme="majorBidi" w:hAnsiTheme="majorBidi" w:cstheme="majorBidi"/>
          <w:sz w:val="26"/>
          <w:szCs w:val="26"/>
          <w:rtl/>
        </w:rPr>
        <w:t xml:space="preserve"> القائمة على</w:t>
      </w:r>
      <w:r w:rsidRPr="000446C9">
        <w:rPr>
          <w:rFonts w:asciiTheme="majorBidi" w:hAnsiTheme="majorBidi" w:cstheme="majorBidi"/>
          <w:sz w:val="26"/>
          <w:szCs w:val="26"/>
          <w:rtl/>
        </w:rPr>
        <w:t xml:space="preserve"> ثاني أكسيد الكربون، منها </w:t>
      </w:r>
      <w:r w:rsidR="00F435A9" w:rsidRPr="000446C9">
        <w:rPr>
          <w:rFonts w:asciiTheme="majorBidi" w:hAnsiTheme="majorBidi" w:cstheme="majorBidi"/>
          <w:sz w:val="26"/>
          <w:szCs w:val="26"/>
          <w:rtl/>
        </w:rPr>
        <w:t>حلق</w:t>
      </w:r>
      <w:r w:rsidRPr="000446C9">
        <w:rPr>
          <w:rFonts w:asciiTheme="majorBidi" w:hAnsiTheme="majorBidi" w:cstheme="majorBidi"/>
          <w:sz w:val="26"/>
          <w:szCs w:val="26"/>
          <w:rtl/>
        </w:rPr>
        <w:t>تان لمجموعة راموس</w:t>
      </w:r>
      <w:r w:rsidR="007A7568" w:rsidRPr="000446C9">
        <w:rPr>
          <w:rStyle w:val="FootnoteReference"/>
          <w:rFonts w:asciiTheme="majorBidi" w:hAnsiTheme="majorBidi" w:cstheme="majorBidi"/>
          <w:sz w:val="26"/>
          <w:szCs w:val="26"/>
        </w:rPr>
        <w:footnoteReference w:id="5"/>
      </w:r>
      <w:r w:rsidRPr="000446C9">
        <w:rPr>
          <w:rFonts w:asciiTheme="majorBidi" w:hAnsiTheme="majorBidi" w:cstheme="majorBidi"/>
          <w:sz w:val="26"/>
          <w:szCs w:val="26"/>
          <w:rtl/>
        </w:rPr>
        <w:t xml:space="preserve"> والشركات التابعة لها؛ و</w:t>
      </w:r>
      <w:r w:rsidR="00F435A9" w:rsidRPr="000446C9">
        <w:rPr>
          <w:rFonts w:asciiTheme="majorBidi" w:hAnsiTheme="majorBidi" w:cstheme="majorBidi"/>
          <w:sz w:val="26"/>
          <w:szCs w:val="26"/>
          <w:rtl/>
        </w:rPr>
        <w:t>حلقة</w:t>
      </w:r>
      <w:r w:rsidRPr="000446C9">
        <w:rPr>
          <w:rFonts w:asciiTheme="majorBidi" w:hAnsiTheme="majorBidi" w:cstheme="majorBidi"/>
          <w:sz w:val="26"/>
          <w:szCs w:val="26"/>
          <w:rtl/>
        </w:rPr>
        <w:t xml:space="preserve"> عمل خلال </w:t>
      </w:r>
      <w:r w:rsidR="00847128" w:rsidRPr="000446C9">
        <w:rPr>
          <w:rFonts w:asciiTheme="majorBidi" w:hAnsiTheme="majorBidi" w:cstheme="majorBidi"/>
          <w:sz w:val="26"/>
          <w:szCs w:val="26"/>
          <w:rtl/>
        </w:rPr>
        <w:t>معرض</w:t>
      </w:r>
      <w:r w:rsidRPr="000446C9">
        <w:rPr>
          <w:rFonts w:asciiTheme="majorBidi" w:hAnsiTheme="majorBidi" w:cstheme="majorBidi"/>
          <w:sz w:val="26"/>
          <w:szCs w:val="26"/>
          <w:rtl/>
        </w:rPr>
        <w:t xml:space="preserve"> </w:t>
      </w:r>
      <w:r w:rsidR="00847128" w:rsidRPr="000446C9">
        <w:rPr>
          <w:rFonts w:asciiTheme="majorBidi" w:hAnsiTheme="majorBidi" w:cstheme="majorBidi"/>
          <w:sz w:val="26"/>
          <w:szCs w:val="26"/>
        </w:rPr>
        <w:t>RefriAméricas</w:t>
      </w:r>
      <w:r w:rsidRPr="000446C9">
        <w:rPr>
          <w:rFonts w:asciiTheme="majorBidi" w:hAnsiTheme="majorBidi" w:cstheme="majorBidi"/>
          <w:sz w:val="26"/>
          <w:szCs w:val="26"/>
          <w:rtl/>
        </w:rPr>
        <w:t xml:space="preserve"> 2025، شارك فيها 87 شخصا من عامة الجمهور؛ و</w:t>
      </w:r>
      <w:r w:rsidR="00F435A9" w:rsidRPr="000446C9">
        <w:rPr>
          <w:rFonts w:asciiTheme="majorBidi" w:hAnsiTheme="majorBidi" w:cstheme="majorBidi"/>
          <w:sz w:val="26"/>
          <w:szCs w:val="26"/>
          <w:rtl/>
        </w:rPr>
        <w:t>حلق</w:t>
      </w:r>
      <w:r w:rsidRPr="000446C9">
        <w:rPr>
          <w:rFonts w:asciiTheme="majorBidi" w:hAnsiTheme="majorBidi" w:cstheme="majorBidi"/>
          <w:sz w:val="26"/>
          <w:szCs w:val="26"/>
          <w:rtl/>
        </w:rPr>
        <w:t>ة عمل لمعلمي التعليم العام شارك فيها 30 شخصا (</w:t>
      </w:r>
      <w:r w:rsidR="007A7568" w:rsidRPr="000446C9">
        <w:rPr>
          <w:rFonts w:asciiTheme="majorBidi" w:hAnsiTheme="majorBidi" w:cstheme="majorBidi"/>
          <w:sz w:val="26"/>
          <w:szCs w:val="26"/>
          <w:rtl/>
        </w:rPr>
        <w:t>من بينهم</w:t>
      </w:r>
      <w:r w:rsidRPr="000446C9">
        <w:rPr>
          <w:rFonts w:asciiTheme="majorBidi" w:hAnsiTheme="majorBidi" w:cstheme="majorBidi"/>
          <w:sz w:val="26"/>
          <w:szCs w:val="26"/>
          <w:rtl/>
        </w:rPr>
        <w:t xml:space="preserve"> 9 نساء).</w:t>
      </w:r>
      <w:r w:rsidR="005C0874" w:rsidRPr="000446C9">
        <w:rPr>
          <w:rFonts w:asciiTheme="majorBidi" w:hAnsiTheme="majorBidi" w:cstheme="majorBidi"/>
          <w:sz w:val="26"/>
          <w:szCs w:val="26"/>
          <w:rtl/>
        </w:rPr>
        <w:t xml:space="preserve"> وكجزء من المساعدة الفنية المقدمة للمستخدمين النهائيين، نُظمت رحلة ميدانية إلى شيلي لستة ممثلين من مجموعة راموس والمعهد الوطني للتدريب الفني والمهني للتعرف على استخدام قطاع</w:t>
      </w:r>
      <w:r w:rsidR="00962E04" w:rsidRPr="000446C9">
        <w:rPr>
          <w:rFonts w:asciiTheme="majorBidi" w:hAnsiTheme="majorBidi" w:cstheme="majorBidi"/>
          <w:sz w:val="26"/>
          <w:szCs w:val="26"/>
          <w:rtl/>
        </w:rPr>
        <w:t xml:space="preserve"> تجارة</w:t>
      </w:r>
      <w:r w:rsidR="005C0874" w:rsidRPr="000446C9">
        <w:rPr>
          <w:rFonts w:asciiTheme="majorBidi" w:hAnsiTheme="majorBidi" w:cstheme="majorBidi"/>
          <w:sz w:val="26"/>
          <w:szCs w:val="26"/>
          <w:rtl/>
        </w:rPr>
        <w:t xml:space="preserve"> التجزئة لثاني أكسيد الكربون ف</w:t>
      </w:r>
      <w:r w:rsidR="001E5B16" w:rsidRPr="000446C9">
        <w:rPr>
          <w:rFonts w:asciiTheme="majorBidi" w:hAnsiTheme="majorBidi" w:cstheme="majorBidi"/>
          <w:sz w:val="26"/>
          <w:szCs w:val="26"/>
          <w:rtl/>
        </w:rPr>
        <w:t>يما بعد النقطة</w:t>
      </w:r>
      <w:r w:rsidR="005C0874" w:rsidRPr="000446C9">
        <w:rPr>
          <w:rFonts w:asciiTheme="majorBidi" w:hAnsiTheme="majorBidi" w:cstheme="majorBidi"/>
          <w:sz w:val="26"/>
          <w:szCs w:val="26"/>
          <w:rtl/>
        </w:rPr>
        <w:t xml:space="preserve"> الحرج</w:t>
      </w:r>
      <w:r w:rsidR="001E5B16" w:rsidRPr="000446C9">
        <w:rPr>
          <w:rFonts w:asciiTheme="majorBidi" w:hAnsiTheme="majorBidi" w:cstheme="majorBidi"/>
          <w:sz w:val="26"/>
          <w:szCs w:val="26"/>
          <w:rtl/>
        </w:rPr>
        <w:t>ة</w:t>
      </w:r>
      <w:r w:rsidR="005C0874" w:rsidRPr="000446C9">
        <w:rPr>
          <w:rFonts w:asciiTheme="majorBidi" w:hAnsiTheme="majorBidi" w:cstheme="majorBidi"/>
          <w:sz w:val="26"/>
          <w:szCs w:val="26"/>
          <w:rtl/>
        </w:rPr>
        <w:t xml:space="preserve"> في أنظمة التبريد التجاري؛</w:t>
      </w:r>
    </w:p>
    <w:p w14:paraId="09AAF6DD" w14:textId="497DD539" w:rsidR="007161B3" w:rsidRPr="000446C9" w:rsidRDefault="007161B3" w:rsidP="007161B3">
      <w:pPr>
        <w:pStyle w:val="Heading2"/>
        <w:bidi/>
        <w:rPr>
          <w:rFonts w:asciiTheme="majorBidi" w:hAnsiTheme="majorBidi" w:cstheme="majorBidi"/>
        </w:rPr>
      </w:pPr>
      <w:r w:rsidRPr="000446C9">
        <w:rPr>
          <w:rFonts w:asciiTheme="majorBidi" w:hAnsiTheme="majorBidi" w:cstheme="majorBidi"/>
          <w:i/>
          <w:iCs/>
          <w:sz w:val="26"/>
          <w:szCs w:val="26"/>
          <w:rtl/>
        </w:rPr>
        <w:t>تنظيم حملات توعية:</w:t>
      </w:r>
      <w:r w:rsidRPr="000446C9">
        <w:rPr>
          <w:rFonts w:asciiTheme="majorBidi" w:hAnsiTheme="majorBidi" w:cstheme="majorBidi"/>
          <w:sz w:val="26"/>
          <w:szCs w:val="26"/>
          <w:rtl/>
        </w:rPr>
        <w:t xml:space="preserve"> عُقدت 15 حلقة عمل للفئات المستهد</w:t>
      </w:r>
      <w:r w:rsidR="00A6214B" w:rsidRPr="000446C9">
        <w:rPr>
          <w:rFonts w:asciiTheme="majorBidi" w:hAnsiTheme="majorBidi" w:cstheme="majorBidi"/>
          <w:sz w:val="26"/>
          <w:szCs w:val="26"/>
          <w:rtl/>
        </w:rPr>
        <w:t>َ</w:t>
      </w:r>
      <w:r w:rsidRPr="000446C9">
        <w:rPr>
          <w:rFonts w:asciiTheme="majorBidi" w:hAnsiTheme="majorBidi" w:cstheme="majorBidi"/>
          <w:sz w:val="26"/>
          <w:szCs w:val="26"/>
          <w:rtl/>
        </w:rPr>
        <w:t>فة،</w:t>
      </w:r>
      <w:r w:rsidR="00A6214B" w:rsidRPr="000446C9">
        <w:rPr>
          <w:rFonts w:asciiTheme="majorBidi" w:hAnsiTheme="majorBidi" w:cstheme="majorBidi"/>
          <w:sz w:val="26"/>
          <w:szCs w:val="26"/>
          <w:rtl/>
        </w:rPr>
        <w:t xml:space="preserve"> من أصل 20 حلقة عمل كان من المقرر عقدها،</w:t>
      </w:r>
      <w:r w:rsidRPr="000446C9">
        <w:rPr>
          <w:rFonts w:asciiTheme="majorBidi" w:hAnsiTheme="majorBidi" w:cstheme="majorBidi"/>
          <w:sz w:val="26"/>
          <w:szCs w:val="26"/>
          <w:rtl/>
        </w:rPr>
        <w:t xml:space="preserve"> بما في ذلك حفل تكريم للنساء العاملات في قطاع التبريد </w:t>
      </w:r>
      <w:r w:rsidR="00A6214B" w:rsidRPr="000446C9">
        <w:rPr>
          <w:rFonts w:asciiTheme="majorBidi" w:hAnsiTheme="majorBidi" w:cstheme="majorBidi"/>
          <w:sz w:val="26"/>
          <w:szCs w:val="26"/>
          <w:rtl/>
        </w:rPr>
        <w:t>و</w:t>
      </w:r>
      <w:r w:rsidRPr="000446C9">
        <w:rPr>
          <w:rFonts w:asciiTheme="majorBidi" w:hAnsiTheme="majorBidi" w:cstheme="majorBidi"/>
          <w:sz w:val="26"/>
          <w:szCs w:val="26"/>
          <w:rtl/>
        </w:rPr>
        <w:t xml:space="preserve">تكييف الهواء؛ واستمرت جهود التوعية بشأن </w:t>
      </w:r>
      <w:r w:rsidR="00DD19E6" w:rsidRPr="000446C9">
        <w:rPr>
          <w:rFonts w:asciiTheme="majorBidi" w:hAnsiTheme="majorBidi" w:cstheme="majorBidi"/>
          <w:sz w:val="26"/>
          <w:szCs w:val="26"/>
          <w:rtl/>
        </w:rPr>
        <w:t>إزالة</w:t>
      </w:r>
      <w:r w:rsidRPr="000446C9">
        <w:rPr>
          <w:rFonts w:asciiTheme="majorBidi" w:hAnsiTheme="majorBidi" w:cstheme="majorBidi"/>
          <w:sz w:val="26"/>
          <w:szCs w:val="26"/>
          <w:rtl/>
        </w:rPr>
        <w:t xml:space="preserve"> المواد الهيدروكلوروفلوروكربونية من خلال توزيع مواد توعوية مثل </w:t>
      </w:r>
      <w:r w:rsidR="00DD19E6" w:rsidRPr="000446C9">
        <w:rPr>
          <w:rFonts w:asciiTheme="majorBidi" w:hAnsiTheme="majorBidi" w:cstheme="majorBidi"/>
          <w:sz w:val="26"/>
          <w:szCs w:val="26"/>
          <w:rtl/>
        </w:rPr>
        <w:t>أدلة</w:t>
      </w:r>
      <w:r w:rsidRPr="000446C9">
        <w:rPr>
          <w:rFonts w:asciiTheme="majorBidi" w:hAnsiTheme="majorBidi" w:cstheme="majorBidi"/>
          <w:sz w:val="26"/>
          <w:szCs w:val="26"/>
          <w:rtl/>
        </w:rPr>
        <w:t xml:space="preserve"> </w:t>
      </w:r>
      <w:r w:rsidRPr="000446C9">
        <w:rPr>
          <w:rFonts w:asciiTheme="majorBidi" w:hAnsiTheme="majorBidi" w:cstheme="majorBidi"/>
          <w:sz w:val="26"/>
          <w:szCs w:val="26"/>
          <w:rtl/>
        </w:rPr>
        <w:lastRenderedPageBreak/>
        <w:t>ممارسات</w:t>
      </w:r>
      <w:r w:rsidR="00DD19E6" w:rsidRPr="000446C9">
        <w:rPr>
          <w:rFonts w:asciiTheme="majorBidi" w:hAnsiTheme="majorBidi" w:cstheme="majorBidi"/>
          <w:sz w:val="26"/>
          <w:szCs w:val="26"/>
          <w:rtl/>
        </w:rPr>
        <w:t xml:space="preserve"> الخدمة</w:t>
      </w:r>
      <w:r w:rsidRPr="000446C9">
        <w:rPr>
          <w:rFonts w:asciiTheme="majorBidi" w:hAnsiTheme="majorBidi" w:cstheme="majorBidi"/>
          <w:sz w:val="26"/>
          <w:szCs w:val="26"/>
          <w:rtl/>
        </w:rPr>
        <w:t xml:space="preserve"> الجيدة وإرشادات الاستخدام الآمن للمواد الهيدروكلوروفلوروكربونية؛ ويجري حاليا تصميم حملة </w:t>
      </w:r>
      <w:r w:rsidR="00DD19E6"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لترويج لتدابير </w:t>
      </w:r>
      <w:r w:rsidR="00CC58DA" w:rsidRPr="000446C9">
        <w:rPr>
          <w:rFonts w:asciiTheme="majorBidi" w:hAnsiTheme="majorBidi" w:cstheme="majorBidi"/>
          <w:sz w:val="26"/>
          <w:szCs w:val="26"/>
          <w:rtl/>
        </w:rPr>
        <w:t>ال</w:t>
      </w:r>
      <w:r w:rsidR="00DD19E6" w:rsidRPr="000446C9">
        <w:rPr>
          <w:rFonts w:asciiTheme="majorBidi" w:hAnsiTheme="majorBidi" w:cstheme="majorBidi"/>
          <w:sz w:val="26"/>
          <w:szCs w:val="26"/>
          <w:rtl/>
        </w:rPr>
        <w:t>مراقب</w:t>
      </w:r>
      <w:r w:rsidRPr="000446C9">
        <w:rPr>
          <w:rFonts w:asciiTheme="majorBidi" w:hAnsiTheme="majorBidi" w:cstheme="majorBidi"/>
          <w:sz w:val="26"/>
          <w:szCs w:val="26"/>
          <w:rtl/>
        </w:rPr>
        <w:t>ة و</w:t>
      </w:r>
      <w:r w:rsidR="00DD19E6" w:rsidRPr="000446C9">
        <w:rPr>
          <w:rFonts w:asciiTheme="majorBidi" w:hAnsiTheme="majorBidi" w:cstheme="majorBidi"/>
          <w:sz w:val="26"/>
          <w:szCs w:val="26"/>
          <w:rtl/>
        </w:rPr>
        <w:t>إزالة</w:t>
      </w:r>
      <w:r w:rsidRPr="000446C9">
        <w:rPr>
          <w:rFonts w:asciiTheme="majorBidi" w:hAnsiTheme="majorBidi" w:cstheme="majorBidi"/>
          <w:sz w:val="26"/>
          <w:szCs w:val="26"/>
          <w:rtl/>
        </w:rPr>
        <w:t xml:space="preserve"> المواد الهيدروكلوروفلوروكربونية.</w:t>
      </w:r>
    </w:p>
    <w:p w14:paraId="2DF9A0BA" w14:textId="5C97B96A" w:rsidR="00465732" w:rsidRPr="000446C9" w:rsidRDefault="00465732" w:rsidP="00465732">
      <w:pPr>
        <w:bidi/>
        <w:spacing w:after="240"/>
        <w:outlineLvl w:val="0"/>
        <w:rPr>
          <w:rFonts w:asciiTheme="majorBidi" w:hAnsiTheme="majorBidi" w:cstheme="majorBidi"/>
          <w:i/>
          <w:rtl/>
        </w:rPr>
      </w:pPr>
      <w:r w:rsidRPr="000446C9">
        <w:rPr>
          <w:rFonts w:asciiTheme="majorBidi" w:hAnsiTheme="majorBidi" w:cstheme="majorBidi"/>
          <w:i/>
          <w:iCs/>
          <w:sz w:val="26"/>
          <w:szCs w:val="26"/>
          <w:rtl/>
        </w:rPr>
        <w:t>تنفيذ المشروع ورصده</w:t>
      </w:r>
    </w:p>
    <w:p w14:paraId="3BBBE328" w14:textId="7E9B8285" w:rsidR="00465732" w:rsidRPr="000446C9" w:rsidRDefault="00465732" w:rsidP="00465732">
      <w:pPr>
        <w:pStyle w:val="Heading1"/>
        <w:bidi/>
        <w:rPr>
          <w:rFonts w:asciiTheme="majorBidi" w:hAnsiTheme="majorBidi" w:cstheme="majorBidi"/>
        </w:rPr>
      </w:pPr>
      <w:r w:rsidRPr="000446C9">
        <w:rPr>
          <w:rFonts w:asciiTheme="majorBidi" w:hAnsiTheme="majorBidi" w:cstheme="majorBidi"/>
          <w:sz w:val="26"/>
          <w:szCs w:val="26"/>
          <w:rtl/>
        </w:rPr>
        <w:t xml:space="preserve">تشرف وحدة إدارة المشروع على إنجاز جميع أنشطة المشروع ضمن إطار </w:t>
      </w:r>
      <w:r w:rsidR="00066A9F" w:rsidRPr="000446C9">
        <w:rPr>
          <w:rFonts w:asciiTheme="majorBidi" w:hAnsiTheme="majorBidi" w:cstheme="majorBidi"/>
          <w:sz w:val="26"/>
          <w:szCs w:val="26"/>
          <w:rtl/>
        </w:rPr>
        <w:t>خطة إدارة إزالة المواد الهيدروكلوروفلوروكربونية</w:t>
      </w:r>
      <w:r w:rsidRPr="000446C9">
        <w:rPr>
          <w:rFonts w:asciiTheme="majorBidi" w:hAnsiTheme="majorBidi" w:cstheme="majorBidi"/>
          <w:sz w:val="26"/>
          <w:szCs w:val="26"/>
          <w:rtl/>
        </w:rPr>
        <w:t>. ومن أصل</w:t>
      </w:r>
      <w:r w:rsidR="00066A9F" w:rsidRPr="000446C9">
        <w:rPr>
          <w:rFonts w:asciiTheme="majorBidi" w:hAnsiTheme="majorBidi" w:cstheme="majorBidi"/>
          <w:sz w:val="26"/>
          <w:szCs w:val="26"/>
          <w:rtl/>
        </w:rPr>
        <w:t xml:space="preserve"> المبلغ</w:t>
      </w:r>
      <w:r w:rsidRPr="000446C9">
        <w:rPr>
          <w:rFonts w:asciiTheme="majorBidi" w:hAnsiTheme="majorBidi" w:cstheme="majorBidi"/>
          <w:sz w:val="26"/>
          <w:szCs w:val="26"/>
          <w:rtl/>
        </w:rPr>
        <w:t xml:space="preserve"> 97,815 دولارا أمريكيا </w:t>
      </w:r>
      <w:r w:rsidR="00066A9F" w:rsidRPr="000446C9">
        <w:rPr>
          <w:rFonts w:asciiTheme="majorBidi" w:hAnsiTheme="majorBidi" w:cstheme="majorBidi"/>
          <w:sz w:val="26"/>
          <w:szCs w:val="26"/>
          <w:rtl/>
        </w:rPr>
        <w:t>ال</w:t>
      </w:r>
      <w:r w:rsidRPr="000446C9">
        <w:rPr>
          <w:rFonts w:asciiTheme="majorBidi" w:hAnsiTheme="majorBidi" w:cstheme="majorBidi"/>
          <w:sz w:val="26"/>
          <w:szCs w:val="26"/>
          <w:rtl/>
        </w:rPr>
        <w:t>معتم</w:t>
      </w:r>
      <w:r w:rsidR="00066A9F" w:rsidRPr="000446C9">
        <w:rPr>
          <w:rFonts w:asciiTheme="majorBidi" w:hAnsiTheme="majorBidi" w:cstheme="majorBidi"/>
          <w:sz w:val="26"/>
          <w:szCs w:val="26"/>
          <w:rtl/>
        </w:rPr>
        <w:t>َ</w:t>
      </w:r>
      <w:r w:rsidRPr="000446C9">
        <w:rPr>
          <w:rFonts w:asciiTheme="majorBidi" w:hAnsiTheme="majorBidi" w:cstheme="majorBidi"/>
          <w:sz w:val="26"/>
          <w:szCs w:val="26"/>
          <w:rtl/>
        </w:rPr>
        <w:t xml:space="preserve">د لأنشطة </w:t>
      </w:r>
      <w:r w:rsidR="00066A9F" w:rsidRPr="000446C9">
        <w:rPr>
          <w:rFonts w:asciiTheme="majorBidi" w:hAnsiTheme="majorBidi" w:cstheme="majorBidi"/>
          <w:sz w:val="26"/>
          <w:szCs w:val="26"/>
          <w:rtl/>
        </w:rPr>
        <w:t>رصد</w:t>
      </w:r>
      <w:r w:rsidRPr="000446C9">
        <w:rPr>
          <w:rFonts w:asciiTheme="majorBidi" w:hAnsiTheme="majorBidi" w:cstheme="majorBidi"/>
          <w:sz w:val="26"/>
          <w:szCs w:val="26"/>
          <w:rtl/>
        </w:rPr>
        <w:t xml:space="preserve"> المشروع ضمن الشريحة الثانية، تم صرف 97,716 دولارا أمريكيا لتغطية تكاليف الاستشاريين المحليين (72,000 دولار أمريكي)، والتكاليف التشغيلية (9,500 دولار أمريكي)، وحلقات </w:t>
      </w:r>
      <w:r w:rsidR="00066A9F"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عمل </w:t>
      </w:r>
      <w:r w:rsidR="00066A9F" w:rsidRPr="000446C9">
        <w:rPr>
          <w:rFonts w:asciiTheme="majorBidi" w:hAnsiTheme="majorBidi" w:cstheme="majorBidi"/>
          <w:sz w:val="26"/>
          <w:szCs w:val="26"/>
          <w:rtl/>
        </w:rPr>
        <w:t>ل</w:t>
      </w:r>
      <w:r w:rsidRPr="000446C9">
        <w:rPr>
          <w:rFonts w:asciiTheme="majorBidi" w:hAnsiTheme="majorBidi" w:cstheme="majorBidi"/>
          <w:sz w:val="26"/>
          <w:szCs w:val="26"/>
          <w:rtl/>
        </w:rPr>
        <w:t>أصحاب المصلحة (8,000 دولار أمريكي)، وتقارير التحقق (7,500 دولار أمريكي)، ونفقات أخرى (716 دولارا أمريكيا).</w:t>
      </w:r>
    </w:p>
    <w:p w14:paraId="4F119F0F" w14:textId="720FE919" w:rsidR="007110AE" w:rsidRPr="000446C9" w:rsidRDefault="007110AE" w:rsidP="007110AE">
      <w:pPr>
        <w:keepNext/>
        <w:widowControl w:val="0"/>
        <w:bidi/>
        <w:spacing w:after="240"/>
        <w:ind w:right="62"/>
        <w:jc w:val="left"/>
        <w:rPr>
          <w:rFonts w:asciiTheme="majorBidi" w:hAnsiTheme="majorBidi" w:cstheme="majorBidi"/>
          <w:u w:val="single"/>
          <w:rtl/>
        </w:rPr>
      </w:pPr>
      <w:r w:rsidRPr="000446C9">
        <w:rPr>
          <w:rFonts w:asciiTheme="majorBidi" w:hAnsiTheme="majorBidi" w:cstheme="majorBidi"/>
          <w:sz w:val="26"/>
          <w:szCs w:val="26"/>
          <w:u w:val="single"/>
          <w:rtl/>
        </w:rPr>
        <w:t>مستوى صرف الأموال</w:t>
      </w:r>
    </w:p>
    <w:p w14:paraId="77747EB9" w14:textId="3B2FF6DB" w:rsidR="00AB7FA9" w:rsidRPr="000446C9" w:rsidRDefault="00AB7FA9" w:rsidP="00AB7FA9">
      <w:pPr>
        <w:pStyle w:val="Heading1"/>
        <w:bidi/>
        <w:rPr>
          <w:rFonts w:asciiTheme="majorBidi" w:hAnsiTheme="majorBidi" w:cstheme="majorBidi"/>
        </w:rPr>
      </w:pPr>
      <w:r w:rsidRPr="000446C9">
        <w:rPr>
          <w:rFonts w:asciiTheme="majorBidi" w:hAnsiTheme="majorBidi" w:cstheme="majorBidi"/>
          <w:sz w:val="26"/>
          <w:szCs w:val="26"/>
          <w:rtl/>
        </w:rPr>
        <w:t xml:space="preserve">حتى أبريل/نيسان 2026، من أصل </w:t>
      </w:r>
      <w:r w:rsidR="00C41B4D"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مبلغ 1,748,448 دولارا أمريكيا المعتمَد حتى الآن، تم صرف 949,809 دولارا أمريكيا (847,306 دولارا أمريكيا لليوئنديبي و102,503 دولارا أمريكيا لليونيب)، على النحو الموضح في الجدول 2. وسيتم صرف </w:t>
      </w:r>
      <w:r w:rsidR="00C41B4D" w:rsidRPr="000446C9">
        <w:rPr>
          <w:rFonts w:asciiTheme="majorBidi" w:hAnsiTheme="majorBidi" w:cstheme="majorBidi"/>
          <w:sz w:val="26"/>
          <w:szCs w:val="26"/>
          <w:rtl/>
        </w:rPr>
        <w:t xml:space="preserve">الرصيد </w:t>
      </w:r>
      <w:r w:rsidRPr="000446C9">
        <w:rPr>
          <w:rFonts w:asciiTheme="majorBidi" w:hAnsiTheme="majorBidi" w:cstheme="majorBidi"/>
          <w:sz w:val="26"/>
          <w:szCs w:val="26"/>
          <w:rtl/>
        </w:rPr>
        <w:t>المتبقي وقدره 798,639 دولارا أمريكيا خلال تنفيذ الشريحة الثالثة.</w:t>
      </w:r>
    </w:p>
    <w:p w14:paraId="4229B688" w14:textId="27A1850B" w:rsidR="00F72392" w:rsidRPr="000446C9" w:rsidRDefault="00970EF1" w:rsidP="00970EF1">
      <w:pPr>
        <w:bidi/>
        <w:rPr>
          <w:rFonts w:asciiTheme="majorBidi" w:hAnsiTheme="majorBidi" w:cstheme="majorBidi"/>
          <w:b/>
          <w:bCs/>
          <w:sz w:val="24"/>
          <w:szCs w:val="24"/>
        </w:rPr>
      </w:pPr>
      <w:r w:rsidRPr="000446C9">
        <w:rPr>
          <w:rFonts w:asciiTheme="majorBidi" w:hAnsiTheme="majorBidi" w:cstheme="majorBidi"/>
          <w:b/>
          <w:bCs/>
          <w:sz w:val="24"/>
          <w:szCs w:val="24"/>
          <w:rtl/>
        </w:rPr>
        <w:t>الجدول 2. التقرير المالي للمرحلة الثالثة من خطة إدارة إزالة المواد الهيدروكلوروفلوروكربونية للجمهورية الدومينيكية (بالدولار الأمريكي)</w:t>
      </w:r>
    </w:p>
    <w:tbl>
      <w:tblPr>
        <w:tblStyle w:val="TableGrid"/>
        <w:bidiVisual/>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C4577A" w:rsidRPr="000446C9" w14:paraId="49B3FCB2" w14:textId="77777777" w:rsidTr="00970EF1">
        <w:trPr>
          <w:tblHeader/>
        </w:trPr>
        <w:tc>
          <w:tcPr>
            <w:tcW w:w="833" w:type="pct"/>
            <w:vMerge w:val="restart"/>
            <w:vAlign w:val="center"/>
          </w:tcPr>
          <w:p w14:paraId="671C52C3" w14:textId="738A2729" w:rsidR="00C4577A" w:rsidRPr="000446C9" w:rsidRDefault="00970EF1"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الوكالة</w:t>
            </w:r>
          </w:p>
        </w:tc>
        <w:tc>
          <w:tcPr>
            <w:tcW w:w="1212" w:type="pct"/>
            <w:gridSpan w:val="2"/>
            <w:vAlign w:val="center"/>
          </w:tcPr>
          <w:p w14:paraId="449FF4F5" w14:textId="777E7CCF" w:rsidR="00C4577A" w:rsidRPr="000446C9" w:rsidRDefault="00970EF1"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الشريحة الأولى</w:t>
            </w:r>
          </w:p>
        </w:tc>
        <w:tc>
          <w:tcPr>
            <w:tcW w:w="1212" w:type="pct"/>
            <w:gridSpan w:val="2"/>
            <w:vAlign w:val="center"/>
          </w:tcPr>
          <w:p w14:paraId="478526FB" w14:textId="5385BC6B" w:rsidR="00C4577A" w:rsidRPr="000446C9" w:rsidRDefault="00970EF1"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الشريحة الثانية</w:t>
            </w:r>
          </w:p>
        </w:tc>
        <w:tc>
          <w:tcPr>
            <w:tcW w:w="1743" w:type="pct"/>
            <w:gridSpan w:val="3"/>
            <w:vAlign w:val="center"/>
          </w:tcPr>
          <w:p w14:paraId="5A354C11" w14:textId="3F02D208"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المجموع</w:t>
            </w:r>
          </w:p>
        </w:tc>
      </w:tr>
      <w:tr w:rsidR="00C4577A" w:rsidRPr="000446C9" w14:paraId="176BFAE1" w14:textId="77777777" w:rsidTr="00970EF1">
        <w:trPr>
          <w:tblHeader/>
        </w:trPr>
        <w:tc>
          <w:tcPr>
            <w:tcW w:w="833" w:type="pct"/>
            <w:vMerge/>
            <w:vAlign w:val="center"/>
          </w:tcPr>
          <w:p w14:paraId="18F20E4F" w14:textId="77777777" w:rsidR="00C4577A" w:rsidRPr="000446C9" w:rsidRDefault="00C4577A" w:rsidP="00970EF1">
            <w:pPr>
              <w:keepNext/>
              <w:bidi/>
              <w:spacing w:before="20" w:after="20"/>
              <w:jc w:val="center"/>
              <w:rPr>
                <w:rFonts w:asciiTheme="majorBidi" w:hAnsiTheme="majorBidi" w:cstheme="majorBidi"/>
                <w:b/>
                <w:bCs/>
                <w:sz w:val="20"/>
                <w:szCs w:val="20"/>
              </w:rPr>
            </w:pPr>
          </w:p>
        </w:tc>
        <w:tc>
          <w:tcPr>
            <w:tcW w:w="610" w:type="pct"/>
            <w:vAlign w:val="center"/>
          </w:tcPr>
          <w:p w14:paraId="191BB7C8" w14:textId="4C2302F5"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المعتمد</w:t>
            </w:r>
          </w:p>
        </w:tc>
        <w:tc>
          <w:tcPr>
            <w:tcW w:w="602" w:type="pct"/>
            <w:vAlign w:val="center"/>
          </w:tcPr>
          <w:p w14:paraId="57662748" w14:textId="603D44E4"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المصروف</w:t>
            </w:r>
          </w:p>
        </w:tc>
        <w:tc>
          <w:tcPr>
            <w:tcW w:w="605" w:type="pct"/>
            <w:vAlign w:val="center"/>
          </w:tcPr>
          <w:p w14:paraId="04FDD4C5" w14:textId="14B2D4DE"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المعتمد</w:t>
            </w:r>
          </w:p>
        </w:tc>
        <w:tc>
          <w:tcPr>
            <w:tcW w:w="607" w:type="pct"/>
            <w:vAlign w:val="center"/>
          </w:tcPr>
          <w:p w14:paraId="18D8345A" w14:textId="18EE2663"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المصروف</w:t>
            </w:r>
          </w:p>
        </w:tc>
        <w:tc>
          <w:tcPr>
            <w:tcW w:w="606" w:type="pct"/>
            <w:vAlign w:val="center"/>
          </w:tcPr>
          <w:p w14:paraId="395D2FAC" w14:textId="403C2C67"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المعتمد</w:t>
            </w:r>
          </w:p>
        </w:tc>
        <w:tc>
          <w:tcPr>
            <w:tcW w:w="607" w:type="pct"/>
            <w:vAlign w:val="center"/>
          </w:tcPr>
          <w:p w14:paraId="46FA9E32" w14:textId="4905B828"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color w:val="000000"/>
                <w:sz w:val="20"/>
                <w:szCs w:val="20"/>
                <w:rtl/>
                <w:lang w:eastAsia="en-CA"/>
              </w:rPr>
              <w:t>المبلغ المصروف</w:t>
            </w:r>
          </w:p>
        </w:tc>
        <w:tc>
          <w:tcPr>
            <w:tcW w:w="530" w:type="pct"/>
          </w:tcPr>
          <w:p w14:paraId="1793AD4C" w14:textId="7424A69B" w:rsidR="00C4577A" w:rsidRPr="000446C9" w:rsidRDefault="00AA536B" w:rsidP="00970EF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الرصيد</w:t>
            </w:r>
          </w:p>
        </w:tc>
      </w:tr>
      <w:tr w:rsidR="00152CFE" w:rsidRPr="000446C9" w14:paraId="2774A3E1" w14:textId="77777777" w:rsidTr="00970EF1">
        <w:tc>
          <w:tcPr>
            <w:tcW w:w="833" w:type="pct"/>
          </w:tcPr>
          <w:p w14:paraId="24843B0B" w14:textId="5792447A" w:rsidR="00152CFE" w:rsidRPr="000446C9" w:rsidRDefault="00970EF1" w:rsidP="00970EF1">
            <w:pPr>
              <w:bidi/>
              <w:spacing w:before="20" w:after="20"/>
              <w:rPr>
                <w:rFonts w:asciiTheme="majorBidi" w:hAnsiTheme="majorBidi" w:cstheme="majorBidi"/>
                <w:sz w:val="20"/>
                <w:szCs w:val="20"/>
              </w:rPr>
            </w:pPr>
            <w:r w:rsidRPr="000446C9">
              <w:rPr>
                <w:rFonts w:asciiTheme="majorBidi" w:hAnsiTheme="majorBidi" w:cstheme="majorBidi"/>
                <w:sz w:val="20"/>
                <w:szCs w:val="20"/>
                <w:rtl/>
              </w:rPr>
              <w:t>اليوئنديبي</w:t>
            </w:r>
          </w:p>
        </w:tc>
        <w:tc>
          <w:tcPr>
            <w:tcW w:w="610" w:type="pct"/>
          </w:tcPr>
          <w:p w14:paraId="7FD9DC66" w14:textId="260EFE6F" w:rsidR="00152CFE" w:rsidRPr="000446C9" w:rsidRDefault="00152CFE" w:rsidP="00AB1CC8">
            <w:pPr>
              <w:bidi/>
              <w:jc w:val="left"/>
              <w:rPr>
                <w:rFonts w:asciiTheme="majorBidi" w:hAnsiTheme="majorBidi" w:cstheme="majorBidi"/>
                <w:sz w:val="20"/>
                <w:szCs w:val="20"/>
                <w:highlight w:val="cyan"/>
              </w:rPr>
            </w:pPr>
            <w:r w:rsidRPr="000446C9">
              <w:rPr>
                <w:rFonts w:asciiTheme="majorBidi" w:hAnsiTheme="majorBidi" w:cstheme="majorBidi"/>
                <w:color w:val="000000"/>
                <w:sz w:val="20"/>
                <w:szCs w:val="20"/>
              </w:rPr>
              <w:t>603,005</w:t>
            </w:r>
          </w:p>
        </w:tc>
        <w:tc>
          <w:tcPr>
            <w:tcW w:w="602" w:type="pct"/>
          </w:tcPr>
          <w:p w14:paraId="63E9393A" w14:textId="143E9D5F"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color w:val="000000"/>
                <w:sz w:val="20"/>
                <w:szCs w:val="20"/>
              </w:rPr>
              <w:t>603,005</w:t>
            </w:r>
          </w:p>
        </w:tc>
        <w:tc>
          <w:tcPr>
            <w:tcW w:w="605" w:type="pct"/>
          </w:tcPr>
          <w:p w14:paraId="05454FCC" w14:textId="5402437C"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964,808</w:t>
            </w:r>
          </w:p>
        </w:tc>
        <w:tc>
          <w:tcPr>
            <w:tcW w:w="607" w:type="pct"/>
          </w:tcPr>
          <w:p w14:paraId="4F1303E6" w14:textId="1A8C8AE0" w:rsidR="00152CFE" w:rsidRPr="000446C9" w:rsidRDefault="00894A97"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244,301</w:t>
            </w:r>
          </w:p>
        </w:tc>
        <w:tc>
          <w:tcPr>
            <w:tcW w:w="606" w:type="pct"/>
          </w:tcPr>
          <w:p w14:paraId="278970A3" w14:textId="381B79A7"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1,567,813</w:t>
            </w:r>
          </w:p>
        </w:tc>
        <w:tc>
          <w:tcPr>
            <w:tcW w:w="607" w:type="pct"/>
          </w:tcPr>
          <w:p w14:paraId="5EB2EE23" w14:textId="7618F467" w:rsidR="00152CFE" w:rsidRPr="000446C9" w:rsidRDefault="00F345CF" w:rsidP="00AB1CC8">
            <w:pPr>
              <w:bidi/>
              <w:spacing w:before="20" w:after="20"/>
              <w:jc w:val="left"/>
              <w:rPr>
                <w:rFonts w:asciiTheme="majorBidi" w:hAnsiTheme="majorBidi" w:cstheme="majorBidi"/>
                <w:sz w:val="20"/>
                <w:szCs w:val="20"/>
              </w:rPr>
            </w:pPr>
            <w:r w:rsidRPr="000446C9">
              <w:rPr>
                <w:rFonts w:asciiTheme="majorBidi" w:hAnsiTheme="majorBidi" w:cstheme="majorBidi"/>
                <w:sz w:val="20"/>
                <w:szCs w:val="20"/>
              </w:rPr>
              <w:t>847,306</w:t>
            </w:r>
          </w:p>
        </w:tc>
        <w:tc>
          <w:tcPr>
            <w:tcW w:w="530" w:type="pct"/>
          </w:tcPr>
          <w:p w14:paraId="11669527" w14:textId="4A4ECD96" w:rsidR="00152CFE" w:rsidRPr="000446C9" w:rsidRDefault="0002413F" w:rsidP="00AB1CC8">
            <w:pPr>
              <w:bidi/>
              <w:spacing w:before="20" w:after="20"/>
              <w:jc w:val="left"/>
              <w:rPr>
                <w:rFonts w:asciiTheme="majorBidi" w:hAnsiTheme="majorBidi" w:cstheme="majorBidi"/>
                <w:sz w:val="20"/>
                <w:szCs w:val="20"/>
              </w:rPr>
            </w:pPr>
            <w:r w:rsidRPr="000446C9">
              <w:rPr>
                <w:rFonts w:asciiTheme="majorBidi" w:hAnsiTheme="majorBidi" w:cstheme="majorBidi"/>
                <w:sz w:val="20"/>
                <w:szCs w:val="20"/>
              </w:rPr>
              <w:t>720,507</w:t>
            </w:r>
          </w:p>
        </w:tc>
      </w:tr>
      <w:tr w:rsidR="00152CFE" w:rsidRPr="000446C9" w14:paraId="78FB259E" w14:textId="77777777" w:rsidTr="00970EF1">
        <w:trPr>
          <w:trHeight w:val="223"/>
        </w:trPr>
        <w:tc>
          <w:tcPr>
            <w:tcW w:w="833" w:type="pct"/>
          </w:tcPr>
          <w:p w14:paraId="40BFB6BF" w14:textId="36DDBEBD" w:rsidR="00152CFE" w:rsidRPr="000446C9" w:rsidRDefault="00AA536B" w:rsidP="00970EF1">
            <w:pPr>
              <w:bidi/>
              <w:spacing w:before="20" w:after="20"/>
              <w:rPr>
                <w:rFonts w:asciiTheme="majorBidi" w:hAnsiTheme="majorBidi" w:cstheme="majorBidi"/>
                <w:sz w:val="20"/>
                <w:szCs w:val="20"/>
              </w:rPr>
            </w:pPr>
            <w:r w:rsidRPr="000446C9">
              <w:rPr>
                <w:rFonts w:asciiTheme="majorBidi" w:hAnsiTheme="majorBidi" w:cstheme="majorBidi"/>
                <w:b/>
                <w:color w:val="000000"/>
                <w:sz w:val="20"/>
                <w:szCs w:val="20"/>
                <w:rtl/>
                <w:lang w:eastAsia="en-CA"/>
              </w:rPr>
              <w:t>اليونيب</w:t>
            </w:r>
          </w:p>
        </w:tc>
        <w:tc>
          <w:tcPr>
            <w:tcW w:w="610" w:type="pct"/>
          </w:tcPr>
          <w:p w14:paraId="15D28638" w14:textId="6F3B72B0" w:rsidR="00152CFE" w:rsidRPr="000446C9" w:rsidRDefault="00152CFE" w:rsidP="00AB1CC8">
            <w:pPr>
              <w:bidi/>
              <w:jc w:val="left"/>
              <w:rPr>
                <w:rFonts w:asciiTheme="majorBidi" w:hAnsiTheme="majorBidi" w:cstheme="majorBidi"/>
                <w:sz w:val="20"/>
                <w:szCs w:val="20"/>
                <w:highlight w:val="cyan"/>
              </w:rPr>
            </w:pPr>
            <w:r w:rsidRPr="000446C9">
              <w:rPr>
                <w:rFonts w:asciiTheme="majorBidi" w:hAnsiTheme="majorBidi" w:cstheme="majorBidi"/>
                <w:color w:val="000000"/>
                <w:sz w:val="20"/>
                <w:szCs w:val="20"/>
              </w:rPr>
              <w:t>69,475</w:t>
            </w:r>
          </w:p>
        </w:tc>
        <w:tc>
          <w:tcPr>
            <w:tcW w:w="602" w:type="pct"/>
          </w:tcPr>
          <w:p w14:paraId="4873DB19" w14:textId="41280E6B"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color w:val="000000"/>
                <w:sz w:val="20"/>
                <w:szCs w:val="20"/>
              </w:rPr>
              <w:t>69,475</w:t>
            </w:r>
          </w:p>
        </w:tc>
        <w:tc>
          <w:tcPr>
            <w:tcW w:w="605" w:type="pct"/>
          </w:tcPr>
          <w:p w14:paraId="1FA9363C" w14:textId="7D43BB04"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111,160</w:t>
            </w:r>
          </w:p>
        </w:tc>
        <w:tc>
          <w:tcPr>
            <w:tcW w:w="607" w:type="pct"/>
          </w:tcPr>
          <w:p w14:paraId="399261B5" w14:textId="5981A78B" w:rsidR="00152CFE" w:rsidRPr="000446C9" w:rsidRDefault="00894A97"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33,028</w:t>
            </w:r>
          </w:p>
        </w:tc>
        <w:tc>
          <w:tcPr>
            <w:tcW w:w="606" w:type="pct"/>
          </w:tcPr>
          <w:p w14:paraId="3FBB224A" w14:textId="3C8C2401" w:rsidR="00152CFE" w:rsidRPr="000446C9" w:rsidRDefault="00152CFE"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180,635</w:t>
            </w:r>
          </w:p>
        </w:tc>
        <w:tc>
          <w:tcPr>
            <w:tcW w:w="607" w:type="pct"/>
          </w:tcPr>
          <w:p w14:paraId="091F39F1" w14:textId="783A5FCE" w:rsidR="00152CFE" w:rsidRPr="000446C9" w:rsidRDefault="006573D6"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102,503</w:t>
            </w:r>
          </w:p>
        </w:tc>
        <w:tc>
          <w:tcPr>
            <w:tcW w:w="530" w:type="pct"/>
          </w:tcPr>
          <w:p w14:paraId="0DFE89DA" w14:textId="523F9148" w:rsidR="00152CFE" w:rsidRPr="000446C9" w:rsidRDefault="0002413F" w:rsidP="00AB1CC8">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78,132</w:t>
            </w:r>
          </w:p>
        </w:tc>
      </w:tr>
      <w:tr w:rsidR="00152CFE" w:rsidRPr="000446C9" w14:paraId="4381209E" w14:textId="77777777" w:rsidTr="00970EF1">
        <w:tc>
          <w:tcPr>
            <w:tcW w:w="833" w:type="pct"/>
          </w:tcPr>
          <w:p w14:paraId="7BD83A8A" w14:textId="147B26AC" w:rsidR="00152CFE" w:rsidRPr="000446C9" w:rsidRDefault="00AA536B" w:rsidP="00970EF1">
            <w:pPr>
              <w:keepNext/>
              <w:keepLines/>
              <w:bidi/>
              <w:spacing w:before="20" w:after="20"/>
              <w:rPr>
                <w:rFonts w:asciiTheme="majorBidi" w:hAnsiTheme="majorBidi" w:cstheme="majorBidi"/>
                <w:b/>
                <w:sz w:val="20"/>
                <w:szCs w:val="20"/>
              </w:rPr>
            </w:pPr>
            <w:r w:rsidRPr="000446C9">
              <w:rPr>
                <w:rFonts w:asciiTheme="majorBidi" w:hAnsiTheme="majorBidi" w:cstheme="majorBidi"/>
                <w:b/>
                <w:bCs/>
                <w:color w:val="000000"/>
                <w:sz w:val="20"/>
                <w:szCs w:val="20"/>
                <w:rtl/>
                <w:lang w:eastAsia="en-CA"/>
              </w:rPr>
              <w:t>المجموع</w:t>
            </w:r>
          </w:p>
        </w:tc>
        <w:tc>
          <w:tcPr>
            <w:tcW w:w="610" w:type="pct"/>
          </w:tcPr>
          <w:p w14:paraId="314AC176" w14:textId="3D053A73" w:rsidR="00152CFE" w:rsidRPr="000446C9" w:rsidRDefault="00152CFE"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672,480</w:t>
            </w:r>
          </w:p>
        </w:tc>
        <w:tc>
          <w:tcPr>
            <w:tcW w:w="602" w:type="pct"/>
          </w:tcPr>
          <w:p w14:paraId="1BEC9320" w14:textId="38BDEE98" w:rsidR="00152CFE" w:rsidRPr="000446C9" w:rsidRDefault="00152CFE"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672,480</w:t>
            </w:r>
          </w:p>
        </w:tc>
        <w:tc>
          <w:tcPr>
            <w:tcW w:w="605" w:type="pct"/>
          </w:tcPr>
          <w:p w14:paraId="5DD5027F" w14:textId="12069F0D" w:rsidR="00152CFE" w:rsidRPr="000446C9" w:rsidRDefault="00152CFE"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1,075,968</w:t>
            </w:r>
          </w:p>
        </w:tc>
        <w:tc>
          <w:tcPr>
            <w:tcW w:w="607" w:type="pct"/>
          </w:tcPr>
          <w:p w14:paraId="4FCDB41A" w14:textId="4A38584F" w:rsidR="00152CFE" w:rsidRPr="000446C9" w:rsidRDefault="00894A97"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277,329</w:t>
            </w:r>
          </w:p>
        </w:tc>
        <w:tc>
          <w:tcPr>
            <w:tcW w:w="606" w:type="pct"/>
          </w:tcPr>
          <w:p w14:paraId="21832DDA" w14:textId="55302A97" w:rsidR="00152CFE" w:rsidRPr="000446C9" w:rsidRDefault="00152CFE"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1,748,448</w:t>
            </w:r>
          </w:p>
        </w:tc>
        <w:tc>
          <w:tcPr>
            <w:tcW w:w="607" w:type="pct"/>
          </w:tcPr>
          <w:p w14:paraId="4082C6F5" w14:textId="452052B5" w:rsidR="00152CFE" w:rsidRPr="000446C9" w:rsidRDefault="006573D6"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949,809</w:t>
            </w:r>
          </w:p>
        </w:tc>
        <w:tc>
          <w:tcPr>
            <w:tcW w:w="530" w:type="pct"/>
          </w:tcPr>
          <w:p w14:paraId="741778C5" w14:textId="1CB2B297" w:rsidR="00152CFE" w:rsidRPr="000446C9" w:rsidRDefault="0002413F" w:rsidP="00AB1CC8">
            <w:pPr>
              <w:keepNext/>
              <w:keepLines/>
              <w:bidi/>
              <w:spacing w:before="20" w:after="20"/>
              <w:jc w:val="left"/>
              <w:rPr>
                <w:rFonts w:asciiTheme="majorBidi" w:hAnsiTheme="majorBidi" w:cstheme="majorBidi"/>
                <w:b/>
                <w:bCs/>
                <w:sz w:val="20"/>
                <w:szCs w:val="20"/>
                <w:highlight w:val="cyan"/>
              </w:rPr>
            </w:pPr>
            <w:r w:rsidRPr="000446C9">
              <w:rPr>
                <w:rFonts w:asciiTheme="majorBidi" w:hAnsiTheme="majorBidi" w:cstheme="majorBidi"/>
                <w:b/>
                <w:bCs/>
                <w:sz w:val="20"/>
                <w:szCs w:val="20"/>
              </w:rPr>
              <w:t>798,639</w:t>
            </w:r>
          </w:p>
        </w:tc>
      </w:tr>
      <w:tr w:rsidR="00C4577A" w:rsidRPr="000446C9" w14:paraId="3475F633" w14:textId="77777777" w:rsidTr="00970EF1">
        <w:tc>
          <w:tcPr>
            <w:tcW w:w="833" w:type="pct"/>
          </w:tcPr>
          <w:p w14:paraId="4BCD1B66" w14:textId="37B018EB" w:rsidR="00C4577A" w:rsidRPr="000446C9" w:rsidRDefault="00D52797" w:rsidP="00970EF1">
            <w:pPr>
              <w:bidi/>
              <w:spacing w:before="20" w:after="20"/>
              <w:jc w:val="left"/>
              <w:rPr>
                <w:rFonts w:asciiTheme="majorBidi" w:hAnsiTheme="majorBidi" w:cstheme="majorBidi"/>
                <w:b/>
                <w:bCs/>
                <w:sz w:val="20"/>
                <w:szCs w:val="20"/>
              </w:rPr>
            </w:pPr>
            <w:r w:rsidRPr="000446C9">
              <w:rPr>
                <w:rFonts w:asciiTheme="majorBidi" w:hAnsiTheme="majorBidi" w:cstheme="majorBidi"/>
                <w:b/>
                <w:bCs/>
                <w:sz w:val="20"/>
                <w:szCs w:val="20"/>
                <w:rtl/>
              </w:rPr>
              <w:t>معدل الصرف (</w:t>
            </w:r>
            <w:r w:rsidRPr="000446C9">
              <w:rPr>
                <w:rFonts w:asciiTheme="majorBidi" w:hAnsiTheme="majorBidi" w:cstheme="majorBidi"/>
                <w:b/>
                <w:bCs/>
                <w:sz w:val="20"/>
                <w:szCs w:val="20"/>
              </w:rPr>
              <w:t>%</w:t>
            </w:r>
            <w:r w:rsidRPr="000446C9">
              <w:rPr>
                <w:rFonts w:asciiTheme="majorBidi" w:hAnsiTheme="majorBidi" w:cstheme="majorBidi"/>
                <w:b/>
                <w:bCs/>
                <w:sz w:val="20"/>
                <w:szCs w:val="20"/>
                <w:rtl/>
              </w:rPr>
              <w:t>)</w:t>
            </w:r>
          </w:p>
        </w:tc>
        <w:tc>
          <w:tcPr>
            <w:tcW w:w="1212" w:type="pct"/>
            <w:gridSpan w:val="2"/>
            <w:vAlign w:val="center"/>
          </w:tcPr>
          <w:p w14:paraId="16A0F545" w14:textId="790CC5D4" w:rsidR="00C4577A" w:rsidRPr="000446C9" w:rsidRDefault="00152CFE" w:rsidP="00970EF1">
            <w:pPr>
              <w:bidi/>
              <w:spacing w:before="20" w:after="20"/>
              <w:jc w:val="center"/>
              <w:rPr>
                <w:rFonts w:asciiTheme="majorBidi" w:hAnsiTheme="majorBidi" w:cstheme="majorBidi"/>
                <w:b/>
                <w:bCs/>
                <w:sz w:val="20"/>
                <w:szCs w:val="20"/>
                <w:highlight w:val="cyan"/>
              </w:rPr>
            </w:pPr>
            <w:r w:rsidRPr="000446C9">
              <w:rPr>
                <w:rFonts w:asciiTheme="majorBidi" w:hAnsiTheme="majorBidi" w:cstheme="majorBidi"/>
                <w:b/>
                <w:bCs/>
                <w:sz w:val="20"/>
                <w:szCs w:val="20"/>
              </w:rPr>
              <w:t>100</w:t>
            </w:r>
          </w:p>
        </w:tc>
        <w:tc>
          <w:tcPr>
            <w:tcW w:w="1212" w:type="pct"/>
            <w:gridSpan w:val="2"/>
            <w:vAlign w:val="center"/>
          </w:tcPr>
          <w:p w14:paraId="37EE0A0B" w14:textId="5074AE9F" w:rsidR="00C4577A" w:rsidRPr="000446C9" w:rsidRDefault="00894A97" w:rsidP="00970EF1">
            <w:pPr>
              <w:bidi/>
              <w:spacing w:before="20" w:after="20"/>
              <w:jc w:val="center"/>
              <w:rPr>
                <w:rFonts w:asciiTheme="majorBidi" w:hAnsiTheme="majorBidi" w:cstheme="majorBidi"/>
                <w:b/>
                <w:bCs/>
                <w:sz w:val="20"/>
                <w:szCs w:val="20"/>
                <w:highlight w:val="cyan"/>
              </w:rPr>
            </w:pPr>
            <w:r w:rsidRPr="000446C9">
              <w:rPr>
                <w:rFonts w:asciiTheme="majorBidi" w:hAnsiTheme="majorBidi" w:cstheme="majorBidi"/>
                <w:b/>
                <w:bCs/>
                <w:sz w:val="20"/>
                <w:szCs w:val="20"/>
              </w:rPr>
              <w:t>25.8</w:t>
            </w:r>
          </w:p>
        </w:tc>
        <w:tc>
          <w:tcPr>
            <w:tcW w:w="1743" w:type="pct"/>
            <w:gridSpan w:val="3"/>
            <w:vAlign w:val="center"/>
          </w:tcPr>
          <w:p w14:paraId="420427C1" w14:textId="3228684E" w:rsidR="00C4577A" w:rsidRPr="000446C9" w:rsidRDefault="005C5270" w:rsidP="00970EF1">
            <w:pPr>
              <w:bidi/>
              <w:spacing w:before="20" w:after="20"/>
              <w:jc w:val="center"/>
              <w:rPr>
                <w:rFonts w:asciiTheme="majorBidi" w:hAnsiTheme="majorBidi" w:cstheme="majorBidi"/>
                <w:b/>
                <w:bCs/>
                <w:sz w:val="20"/>
                <w:szCs w:val="20"/>
                <w:highlight w:val="cyan"/>
              </w:rPr>
            </w:pPr>
            <w:r w:rsidRPr="000446C9">
              <w:rPr>
                <w:rFonts w:asciiTheme="majorBidi" w:hAnsiTheme="majorBidi" w:cstheme="majorBidi"/>
                <w:b/>
                <w:bCs/>
                <w:sz w:val="20"/>
                <w:szCs w:val="20"/>
              </w:rPr>
              <w:t>54.3</w:t>
            </w:r>
          </w:p>
        </w:tc>
      </w:tr>
    </w:tbl>
    <w:p w14:paraId="44F3DF2E" w14:textId="05E297D4" w:rsidR="005D09C0" w:rsidRPr="000446C9" w:rsidRDefault="005D09C0" w:rsidP="005D09C0">
      <w:pPr>
        <w:keepNext/>
        <w:bidi/>
        <w:spacing w:before="240" w:after="240"/>
        <w:rPr>
          <w:rFonts w:asciiTheme="majorBidi" w:hAnsiTheme="majorBidi" w:cstheme="majorBidi"/>
          <w:u w:val="single"/>
          <w:rtl/>
        </w:rPr>
      </w:pPr>
      <w:r w:rsidRPr="000446C9">
        <w:rPr>
          <w:rFonts w:asciiTheme="majorBidi" w:hAnsiTheme="majorBidi" w:cstheme="majorBidi"/>
          <w:sz w:val="26"/>
          <w:szCs w:val="26"/>
          <w:u w:val="single"/>
          <w:rtl/>
        </w:rPr>
        <w:t>خطة تنفيذ الشريحة الثالثة من المرحلة الثالثة من خطة إدارة إزالة المواد الهيدروكلوروفلوروكربونية</w:t>
      </w:r>
    </w:p>
    <w:p w14:paraId="67AEB729" w14:textId="3BFA81D6" w:rsidR="005D09C0" w:rsidRPr="000446C9" w:rsidRDefault="005D09C0" w:rsidP="005D09C0">
      <w:pPr>
        <w:pStyle w:val="Heading1"/>
        <w:bidi/>
        <w:rPr>
          <w:rFonts w:asciiTheme="majorBidi" w:hAnsiTheme="majorBidi" w:cstheme="majorBidi"/>
        </w:rPr>
      </w:pPr>
      <w:bookmarkStart w:id="17" w:name="_Hlk126934425"/>
      <w:bookmarkStart w:id="18" w:name="_Hlk126663552"/>
      <w:r w:rsidRPr="000446C9">
        <w:rPr>
          <w:rFonts w:asciiTheme="majorBidi" w:hAnsiTheme="majorBidi" w:cstheme="majorBidi"/>
          <w:sz w:val="26"/>
          <w:szCs w:val="26"/>
          <w:rtl/>
        </w:rPr>
        <w:t>سيتم تنفيذ الأنشطة التالية في الفترة ما بين يوليو/تموز 2026 وديسمبر/كانون الأول 2029:</w:t>
      </w:r>
    </w:p>
    <w:p w14:paraId="4592B33D" w14:textId="28AD4363" w:rsidR="005D09C0" w:rsidRPr="000446C9" w:rsidRDefault="005D09C0" w:rsidP="005D09C0">
      <w:pPr>
        <w:pStyle w:val="Heading2"/>
        <w:bidi/>
        <w:rPr>
          <w:rFonts w:asciiTheme="majorBidi" w:hAnsiTheme="majorBidi" w:cstheme="majorBidi"/>
          <w:sz w:val="26"/>
          <w:szCs w:val="26"/>
        </w:rPr>
      </w:pPr>
      <w:r w:rsidRPr="000446C9">
        <w:rPr>
          <w:rFonts w:asciiTheme="majorBidi" w:hAnsiTheme="majorBidi" w:cstheme="majorBidi"/>
          <w:i/>
          <w:iCs/>
          <w:sz w:val="26"/>
          <w:szCs w:val="26"/>
          <w:rtl/>
        </w:rPr>
        <w:t>تطبيق نظام اعتماد الفنيين في قطاع التبريد وتكييف الهواء:</w:t>
      </w:r>
      <w:r w:rsidRPr="000446C9">
        <w:rPr>
          <w:rFonts w:asciiTheme="majorBidi" w:hAnsiTheme="majorBidi" w:cstheme="majorBidi"/>
          <w:sz w:val="26"/>
          <w:szCs w:val="26"/>
          <w:rtl/>
        </w:rPr>
        <w:t xml:space="preserve"> مواصلة استعراض وتحديث لوائح </w:t>
      </w:r>
      <w:r w:rsidR="00C66371" w:rsidRPr="000446C9">
        <w:rPr>
          <w:rFonts w:asciiTheme="majorBidi" w:hAnsiTheme="majorBidi" w:cstheme="majorBidi"/>
          <w:sz w:val="26"/>
          <w:szCs w:val="26"/>
          <w:rtl/>
        </w:rPr>
        <w:t xml:space="preserve">المجلس الوطني لترخيص فنيي التبريد وتكييف الهواء </w:t>
      </w:r>
      <w:r w:rsidRPr="000446C9">
        <w:rPr>
          <w:rFonts w:asciiTheme="majorBidi" w:hAnsiTheme="majorBidi" w:cstheme="majorBidi"/>
          <w:sz w:val="26"/>
          <w:szCs w:val="26"/>
          <w:rtl/>
        </w:rPr>
        <w:t>لتعزيز نظام تقييم اعتماد فنيي التبريد وتكييف الهواء و</w:t>
      </w:r>
      <w:r w:rsidR="006E252F" w:rsidRPr="000446C9">
        <w:rPr>
          <w:rFonts w:asciiTheme="majorBidi" w:hAnsiTheme="majorBidi" w:cstheme="majorBidi"/>
          <w:sz w:val="26"/>
          <w:szCs w:val="26"/>
          <w:rtl/>
        </w:rPr>
        <w:t>ل</w:t>
      </w:r>
      <w:r w:rsidRPr="000446C9">
        <w:rPr>
          <w:rFonts w:asciiTheme="majorBidi" w:hAnsiTheme="majorBidi" w:cstheme="majorBidi"/>
          <w:sz w:val="26"/>
          <w:szCs w:val="26"/>
          <w:rtl/>
        </w:rPr>
        <w:t xml:space="preserve">دعم </w:t>
      </w:r>
      <w:r w:rsidR="00F6071D" w:rsidRPr="000446C9">
        <w:rPr>
          <w:rFonts w:asciiTheme="majorBidi" w:hAnsiTheme="majorBidi" w:cstheme="majorBidi"/>
          <w:sz w:val="26"/>
          <w:szCs w:val="26"/>
          <w:rtl/>
        </w:rPr>
        <w:t xml:space="preserve">المجلس </w:t>
      </w:r>
      <w:r w:rsidRPr="000446C9">
        <w:rPr>
          <w:rFonts w:asciiTheme="majorBidi" w:hAnsiTheme="majorBidi" w:cstheme="majorBidi"/>
          <w:sz w:val="26"/>
          <w:szCs w:val="26"/>
          <w:rtl/>
        </w:rPr>
        <w:t xml:space="preserve">في تنفيذ برنامج الاعتماد والترخيص؛ وعقد خمس حلقات عمل قطاعية وحملات توعية وطنية للترويج لبرنامج </w:t>
      </w:r>
      <w:r w:rsidR="00E20FC0" w:rsidRPr="000446C9">
        <w:rPr>
          <w:rFonts w:asciiTheme="majorBidi" w:hAnsiTheme="majorBidi" w:cstheme="majorBidi"/>
          <w:sz w:val="26"/>
          <w:szCs w:val="26"/>
          <w:rtl/>
        </w:rPr>
        <w:t>ال</w:t>
      </w:r>
      <w:r w:rsidRPr="000446C9">
        <w:rPr>
          <w:rFonts w:asciiTheme="majorBidi" w:hAnsiTheme="majorBidi" w:cstheme="majorBidi"/>
          <w:sz w:val="26"/>
          <w:szCs w:val="26"/>
          <w:rtl/>
        </w:rPr>
        <w:t>اعتماد والترخيص الإلزامي</w:t>
      </w:r>
      <w:r w:rsidR="00E20FC0" w:rsidRPr="000446C9">
        <w:rPr>
          <w:rFonts w:asciiTheme="majorBidi" w:hAnsiTheme="majorBidi" w:cstheme="majorBidi"/>
          <w:sz w:val="26"/>
          <w:szCs w:val="26"/>
          <w:rtl/>
        </w:rPr>
        <w:t xml:space="preserve"> لفنيي التبريد وتكييف الهواء</w:t>
      </w:r>
      <w:r w:rsidRPr="000446C9">
        <w:rPr>
          <w:rFonts w:asciiTheme="majorBidi" w:hAnsiTheme="majorBidi" w:cstheme="majorBidi"/>
          <w:sz w:val="26"/>
          <w:szCs w:val="26"/>
          <w:rtl/>
        </w:rPr>
        <w:t xml:space="preserve">، بما في ذلك توزيع لوائح </w:t>
      </w:r>
      <w:r w:rsidR="00C66371" w:rsidRPr="000446C9">
        <w:rPr>
          <w:rFonts w:asciiTheme="majorBidi" w:hAnsiTheme="majorBidi" w:cstheme="majorBidi"/>
          <w:sz w:val="26"/>
          <w:szCs w:val="26"/>
          <w:rtl/>
        </w:rPr>
        <w:t>المجلس</w:t>
      </w:r>
      <w:r w:rsidRPr="000446C9">
        <w:rPr>
          <w:rFonts w:asciiTheme="majorBidi" w:hAnsiTheme="majorBidi" w:cstheme="majorBidi"/>
          <w:sz w:val="26"/>
          <w:szCs w:val="26"/>
          <w:rtl/>
        </w:rPr>
        <w:t>؛</w:t>
      </w:r>
      <w:r w:rsidR="00C66371" w:rsidRPr="000446C9">
        <w:rPr>
          <w:rFonts w:asciiTheme="majorBidi" w:hAnsiTheme="majorBidi" w:cstheme="majorBidi"/>
          <w:sz w:val="26"/>
          <w:szCs w:val="26"/>
          <w:rtl/>
        </w:rPr>
        <w:t xml:space="preserve"> واعتماد 250 فنيا (بالإضافة إلى 119 فنيا متبقين من الشريحة السابقة) في ممارسات خدمة التبريد الجيدة للمواد الهيدروكربونية وثاني أكسيد الكربون والأمونيا؛ (</w:t>
      </w:r>
      <w:bookmarkStart w:id="19" w:name="_Hlk230885438"/>
      <w:r w:rsidR="00C66371" w:rsidRPr="000446C9">
        <w:rPr>
          <w:rFonts w:asciiTheme="majorBidi" w:hAnsiTheme="majorBidi" w:cstheme="majorBidi"/>
          <w:sz w:val="26"/>
          <w:szCs w:val="26"/>
          <w:rtl/>
        </w:rPr>
        <w:t>اليونيب</w:t>
      </w:r>
      <w:bookmarkEnd w:id="19"/>
      <w:r w:rsidR="00C66371" w:rsidRPr="000446C9">
        <w:rPr>
          <w:rFonts w:asciiTheme="majorBidi" w:hAnsiTheme="majorBidi" w:cstheme="majorBidi"/>
          <w:sz w:val="26"/>
          <w:szCs w:val="26"/>
          <w:rtl/>
        </w:rPr>
        <w:t>) (</w:t>
      </w:r>
      <w:r w:rsidR="00C66371" w:rsidRPr="000446C9">
        <w:rPr>
          <w:rFonts w:asciiTheme="majorBidi" w:hAnsiTheme="majorBidi" w:cstheme="majorBidi"/>
          <w:sz w:val="26"/>
          <w:szCs w:val="26"/>
        </w:rPr>
        <w:t>51,975</w:t>
      </w:r>
      <w:r w:rsidR="00C66371" w:rsidRPr="000446C9">
        <w:rPr>
          <w:rFonts w:asciiTheme="majorBidi" w:hAnsiTheme="majorBidi" w:cstheme="majorBidi"/>
          <w:sz w:val="26"/>
          <w:szCs w:val="26"/>
          <w:rtl/>
        </w:rPr>
        <w:t xml:space="preserve"> دولارا أمريكيا بالإضافة إلى </w:t>
      </w:r>
      <w:r w:rsidR="00C66371" w:rsidRPr="000446C9">
        <w:rPr>
          <w:rFonts w:asciiTheme="majorBidi" w:hAnsiTheme="majorBidi" w:cstheme="majorBidi"/>
          <w:sz w:val="26"/>
          <w:szCs w:val="26"/>
        </w:rPr>
        <w:t>67,770</w:t>
      </w:r>
      <w:r w:rsidR="00C66371" w:rsidRPr="000446C9">
        <w:rPr>
          <w:rFonts w:asciiTheme="majorBidi" w:hAnsiTheme="majorBidi" w:cstheme="majorBidi"/>
          <w:sz w:val="26"/>
          <w:szCs w:val="26"/>
          <w:rtl/>
        </w:rPr>
        <w:t xml:space="preserve"> دولارا أمريكيا من الشريحة السابقة)؛</w:t>
      </w:r>
    </w:p>
    <w:p w14:paraId="34E3946B" w14:textId="41852F4C" w:rsidR="00FA3918" w:rsidRPr="000446C9" w:rsidRDefault="00FA3918" w:rsidP="00FA3918">
      <w:pPr>
        <w:pStyle w:val="Heading2"/>
        <w:bidi/>
        <w:rPr>
          <w:rFonts w:asciiTheme="majorBidi" w:hAnsiTheme="majorBidi" w:cstheme="majorBidi"/>
        </w:rPr>
      </w:pPr>
      <w:r w:rsidRPr="000446C9">
        <w:rPr>
          <w:rFonts w:asciiTheme="majorBidi" w:hAnsiTheme="majorBidi" w:cstheme="majorBidi"/>
          <w:i/>
          <w:iCs/>
          <w:sz w:val="26"/>
          <w:szCs w:val="26"/>
          <w:rtl/>
        </w:rPr>
        <w:t>تعزيز معايير/إرشادات السلامة لغازات التبريد القابلة للاشتعال:</w:t>
      </w:r>
      <w:r w:rsidRPr="000446C9">
        <w:rPr>
          <w:rFonts w:asciiTheme="majorBidi" w:hAnsiTheme="majorBidi" w:cstheme="majorBidi"/>
          <w:sz w:val="26"/>
          <w:szCs w:val="26"/>
          <w:rtl/>
        </w:rPr>
        <w:t xml:space="preserve"> تصميم وطباعة وتوزيع 250 منشورا إعلامي</w:t>
      </w:r>
      <w:r w:rsidR="00175E2A"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 بشأن معايير وإرشادات السلامة؛ ومواصلة إنتاج وتوزيع 400 نسخة من المعايير؛ وعقد حلقات العمل التوعوية الأربع المتبقية للفنيين والمستوردين والمستخدمين النهائيين </w:t>
      </w:r>
      <w:r w:rsidR="00175E2A" w:rsidRPr="000446C9">
        <w:rPr>
          <w:rFonts w:asciiTheme="majorBidi" w:hAnsiTheme="majorBidi" w:cstheme="majorBidi"/>
          <w:sz w:val="26"/>
          <w:szCs w:val="26"/>
          <w:rtl/>
        </w:rPr>
        <w:t xml:space="preserve">بشأن </w:t>
      </w:r>
      <w:r w:rsidRPr="000446C9">
        <w:rPr>
          <w:rFonts w:asciiTheme="majorBidi" w:hAnsiTheme="majorBidi" w:cstheme="majorBidi"/>
          <w:sz w:val="26"/>
          <w:szCs w:val="26"/>
          <w:rtl/>
        </w:rPr>
        <w:t xml:space="preserve">المعايير والإرشادات (اليونيب) (17,500 دولار أمريكي بالإضافة إلى 10,362 دولارا أمريكيا من </w:t>
      </w:r>
      <w:r w:rsidR="00175E2A" w:rsidRPr="000446C9">
        <w:rPr>
          <w:rFonts w:asciiTheme="majorBidi" w:hAnsiTheme="majorBidi" w:cstheme="majorBidi"/>
          <w:sz w:val="26"/>
          <w:szCs w:val="26"/>
          <w:rtl/>
        </w:rPr>
        <w:t xml:space="preserve">الشريحة </w:t>
      </w:r>
      <w:r w:rsidRPr="000446C9">
        <w:rPr>
          <w:rFonts w:asciiTheme="majorBidi" w:hAnsiTheme="majorBidi" w:cstheme="majorBidi"/>
          <w:sz w:val="26"/>
          <w:szCs w:val="26"/>
          <w:rtl/>
        </w:rPr>
        <w:t>السابقة)؛</w:t>
      </w:r>
    </w:p>
    <w:p w14:paraId="0E27E1CC" w14:textId="31779F97" w:rsidR="00E0377C" w:rsidRPr="000446C9" w:rsidRDefault="00E0377C" w:rsidP="00E0377C">
      <w:pPr>
        <w:pStyle w:val="Heading2"/>
        <w:bidi/>
        <w:rPr>
          <w:rFonts w:asciiTheme="majorBidi" w:hAnsiTheme="majorBidi" w:cstheme="majorBidi"/>
        </w:rPr>
      </w:pPr>
      <w:r w:rsidRPr="000446C9">
        <w:rPr>
          <w:rFonts w:asciiTheme="majorBidi" w:hAnsiTheme="majorBidi" w:cstheme="majorBidi"/>
          <w:i/>
          <w:iCs/>
          <w:sz w:val="26"/>
          <w:szCs w:val="26"/>
          <w:rtl/>
        </w:rPr>
        <w:t>التدريب على تطبيق ممارسات التبريد الجيدة وإجراءات السلامة في التعامل مع غازات التبريد القابلة للاشتعال:</w:t>
      </w:r>
      <w:r w:rsidRPr="000446C9">
        <w:rPr>
          <w:rFonts w:asciiTheme="majorBidi" w:hAnsiTheme="majorBidi" w:cstheme="majorBidi"/>
          <w:sz w:val="26"/>
          <w:szCs w:val="26"/>
          <w:rtl/>
        </w:rPr>
        <w:t xml:space="preserve"> عقد 18 دورة تدريبية لما مجموعه 450 فني </w:t>
      </w:r>
      <w:r w:rsidR="00301489" w:rsidRPr="000446C9">
        <w:rPr>
          <w:rFonts w:asciiTheme="majorBidi" w:hAnsiTheme="majorBidi" w:cstheme="majorBidi"/>
          <w:sz w:val="26"/>
          <w:szCs w:val="26"/>
          <w:rtl/>
        </w:rPr>
        <w:t>تبريد وتكييف هواء</w:t>
      </w:r>
      <w:r w:rsidRPr="000446C9">
        <w:rPr>
          <w:rFonts w:asciiTheme="majorBidi" w:hAnsiTheme="majorBidi" w:cstheme="majorBidi"/>
          <w:sz w:val="26"/>
          <w:szCs w:val="26"/>
          <w:rtl/>
        </w:rPr>
        <w:t xml:space="preserve"> (بالإضافة إلى 19 </w:t>
      </w:r>
      <w:r w:rsidR="00301489" w:rsidRPr="000446C9">
        <w:rPr>
          <w:rFonts w:asciiTheme="majorBidi" w:hAnsiTheme="majorBidi" w:cstheme="majorBidi"/>
          <w:sz w:val="26"/>
          <w:szCs w:val="26"/>
          <w:rtl/>
        </w:rPr>
        <w:t xml:space="preserve">حلقة </w:t>
      </w:r>
      <w:r w:rsidRPr="000446C9">
        <w:rPr>
          <w:rFonts w:asciiTheme="majorBidi" w:hAnsiTheme="majorBidi" w:cstheme="majorBidi"/>
          <w:sz w:val="26"/>
          <w:szCs w:val="26"/>
          <w:rtl/>
        </w:rPr>
        <w:lastRenderedPageBreak/>
        <w:t xml:space="preserve">عمل و272 فني </w:t>
      </w:r>
      <w:r w:rsidR="00301489" w:rsidRPr="000446C9">
        <w:rPr>
          <w:rFonts w:asciiTheme="majorBidi" w:hAnsiTheme="majorBidi" w:cstheme="majorBidi"/>
          <w:sz w:val="26"/>
          <w:szCs w:val="26"/>
          <w:rtl/>
        </w:rPr>
        <w:t>تبريد وتكييف هواء</w:t>
      </w:r>
      <w:r w:rsidRPr="000446C9">
        <w:rPr>
          <w:rFonts w:asciiTheme="majorBidi" w:hAnsiTheme="majorBidi" w:cstheme="majorBidi"/>
          <w:sz w:val="26"/>
          <w:szCs w:val="26"/>
          <w:rtl/>
        </w:rPr>
        <w:t xml:space="preserve"> متبقين من </w:t>
      </w:r>
      <w:r w:rsidR="00301489" w:rsidRPr="000446C9">
        <w:rPr>
          <w:rFonts w:asciiTheme="majorBidi" w:hAnsiTheme="majorBidi" w:cstheme="majorBidi"/>
          <w:sz w:val="26"/>
          <w:szCs w:val="26"/>
          <w:rtl/>
        </w:rPr>
        <w:t xml:space="preserve">الشريحة </w:t>
      </w:r>
      <w:r w:rsidRPr="000446C9">
        <w:rPr>
          <w:rFonts w:asciiTheme="majorBidi" w:hAnsiTheme="majorBidi" w:cstheme="majorBidi"/>
          <w:sz w:val="26"/>
          <w:szCs w:val="26"/>
          <w:rtl/>
        </w:rPr>
        <w:t xml:space="preserve">السابقة) </w:t>
      </w:r>
      <w:r w:rsidR="00301489" w:rsidRPr="000446C9">
        <w:rPr>
          <w:rFonts w:asciiTheme="majorBidi" w:hAnsiTheme="majorBidi" w:cstheme="majorBidi"/>
          <w:sz w:val="26"/>
          <w:szCs w:val="26"/>
          <w:rtl/>
        </w:rPr>
        <w:t>بشأن</w:t>
      </w:r>
      <w:r w:rsidRPr="000446C9">
        <w:rPr>
          <w:rFonts w:asciiTheme="majorBidi" w:hAnsiTheme="majorBidi" w:cstheme="majorBidi"/>
          <w:sz w:val="26"/>
          <w:szCs w:val="26"/>
          <w:rtl/>
        </w:rPr>
        <w:t xml:space="preserve"> ممارسات وإجراءات التبريد الجيدة لاستخدام المواد الهيدروكربونية وثاني أكسيد الكربون والأمونيا، وما إلى ذلك، وأنظمة تدفق غازات التبريد المتغيرة؛ </w:t>
      </w:r>
      <w:r w:rsidR="00301489" w:rsidRPr="000446C9">
        <w:rPr>
          <w:rFonts w:asciiTheme="majorBidi" w:hAnsiTheme="majorBidi" w:cstheme="majorBidi"/>
          <w:sz w:val="26"/>
          <w:szCs w:val="26"/>
          <w:rtl/>
        </w:rPr>
        <w:t>و</w:t>
      </w:r>
      <w:r w:rsidRPr="000446C9">
        <w:rPr>
          <w:rFonts w:asciiTheme="majorBidi" w:hAnsiTheme="majorBidi" w:cstheme="majorBidi"/>
          <w:sz w:val="26"/>
          <w:szCs w:val="26"/>
          <w:rtl/>
        </w:rPr>
        <w:t>تنظيم ثلاث جولات دراسية للمدربين والفنيين لتعزيز القدرات ال</w:t>
      </w:r>
      <w:r w:rsidR="006831AF" w:rsidRPr="000446C9">
        <w:rPr>
          <w:rFonts w:asciiTheme="majorBidi" w:hAnsiTheme="majorBidi" w:cstheme="majorBidi"/>
          <w:sz w:val="26"/>
          <w:szCs w:val="26"/>
          <w:rtl/>
        </w:rPr>
        <w:t>ف</w:t>
      </w:r>
      <w:r w:rsidRPr="000446C9">
        <w:rPr>
          <w:rFonts w:asciiTheme="majorBidi" w:hAnsiTheme="majorBidi" w:cstheme="majorBidi"/>
          <w:sz w:val="26"/>
          <w:szCs w:val="26"/>
          <w:rtl/>
        </w:rPr>
        <w:t xml:space="preserve">نية في مجال غازات التبريد البديلة (اليوئنديبي) (126,885 دولارا أمريكيا بالإضافة إلى 168,392 دولارا أمريكيا من </w:t>
      </w:r>
      <w:r w:rsidR="00301489" w:rsidRPr="000446C9">
        <w:rPr>
          <w:rFonts w:asciiTheme="majorBidi" w:hAnsiTheme="majorBidi" w:cstheme="majorBidi"/>
          <w:sz w:val="26"/>
          <w:szCs w:val="26"/>
          <w:rtl/>
        </w:rPr>
        <w:t xml:space="preserve">الشريحة </w:t>
      </w:r>
      <w:r w:rsidRPr="000446C9">
        <w:rPr>
          <w:rFonts w:asciiTheme="majorBidi" w:hAnsiTheme="majorBidi" w:cstheme="majorBidi"/>
          <w:sz w:val="26"/>
          <w:szCs w:val="26"/>
          <w:rtl/>
        </w:rPr>
        <w:t>السابقة)؛</w:t>
      </w:r>
    </w:p>
    <w:p w14:paraId="0A07DC46" w14:textId="7EDF7CEF" w:rsidR="00D2626A" w:rsidRPr="000446C9" w:rsidRDefault="00D2626A" w:rsidP="00D2626A">
      <w:pPr>
        <w:pStyle w:val="Heading2"/>
        <w:bidi/>
        <w:rPr>
          <w:rFonts w:asciiTheme="majorBidi" w:hAnsiTheme="majorBidi" w:cstheme="majorBidi"/>
          <w:iCs/>
        </w:rPr>
      </w:pPr>
      <w:r w:rsidRPr="000446C9">
        <w:rPr>
          <w:rFonts w:asciiTheme="majorBidi" w:hAnsiTheme="majorBidi" w:cstheme="majorBidi"/>
          <w:i/>
          <w:iCs/>
          <w:sz w:val="26"/>
          <w:szCs w:val="26"/>
          <w:rtl/>
        </w:rPr>
        <w:t>تعزيز مرافق التعليم الرسمي والمعاهد الفنية للتدريب على ممارسات التبريد الجيدة:</w:t>
      </w:r>
      <w:r w:rsidRPr="000446C9">
        <w:rPr>
          <w:rFonts w:asciiTheme="majorBidi" w:hAnsiTheme="majorBidi" w:cstheme="majorBidi"/>
          <w:sz w:val="26"/>
          <w:szCs w:val="26"/>
          <w:rtl/>
        </w:rPr>
        <w:t xml:space="preserve"> تعزيز أربعة مراكز تابعة للمعهد الوطني للتدريب الفني والمهني وأربعة مراكز مدعومة من وزارة التعليم؛ ومواصلة توزيع </w:t>
      </w:r>
      <w:r w:rsidR="00082CD6" w:rsidRPr="000446C9">
        <w:rPr>
          <w:rFonts w:asciiTheme="majorBidi" w:hAnsiTheme="majorBidi" w:cstheme="majorBidi"/>
          <w:sz w:val="26"/>
          <w:szCs w:val="26"/>
          <w:rtl/>
        </w:rPr>
        <w:t>أدلة</w:t>
      </w:r>
      <w:r w:rsidRPr="000446C9">
        <w:rPr>
          <w:rFonts w:asciiTheme="majorBidi" w:hAnsiTheme="majorBidi" w:cstheme="majorBidi"/>
          <w:sz w:val="26"/>
          <w:szCs w:val="26"/>
          <w:rtl/>
        </w:rPr>
        <w:t xml:space="preserve"> </w:t>
      </w:r>
      <w:r w:rsidR="003A1968" w:rsidRPr="000446C9">
        <w:rPr>
          <w:rFonts w:asciiTheme="majorBidi" w:hAnsiTheme="majorBidi" w:cstheme="majorBidi"/>
          <w:sz w:val="26"/>
          <w:szCs w:val="26"/>
          <w:rtl/>
        </w:rPr>
        <w:t>عن</w:t>
      </w:r>
      <w:r w:rsidRPr="000446C9">
        <w:rPr>
          <w:rFonts w:asciiTheme="majorBidi" w:hAnsiTheme="majorBidi" w:cstheme="majorBidi"/>
          <w:sz w:val="26"/>
          <w:szCs w:val="26"/>
          <w:rtl/>
        </w:rPr>
        <w:t xml:space="preserve"> ممارسات التبريد الجيدة ل</w:t>
      </w:r>
      <w:r w:rsidR="003A1968" w:rsidRPr="000446C9">
        <w:rPr>
          <w:rFonts w:asciiTheme="majorBidi" w:hAnsiTheme="majorBidi" w:cstheme="majorBidi"/>
          <w:sz w:val="26"/>
          <w:szCs w:val="26"/>
          <w:rtl/>
        </w:rPr>
        <w:t>أغراض ا</w:t>
      </w:r>
      <w:r w:rsidRPr="000446C9">
        <w:rPr>
          <w:rFonts w:asciiTheme="majorBidi" w:hAnsiTheme="majorBidi" w:cstheme="majorBidi"/>
          <w:sz w:val="26"/>
          <w:szCs w:val="26"/>
          <w:rtl/>
        </w:rPr>
        <w:t xml:space="preserve">لتدريب في قطاع </w:t>
      </w:r>
      <w:bookmarkStart w:id="20" w:name="_Hlk230889750"/>
      <w:r w:rsidRPr="000446C9">
        <w:rPr>
          <w:rFonts w:asciiTheme="majorBidi" w:hAnsiTheme="majorBidi" w:cstheme="majorBidi"/>
          <w:sz w:val="26"/>
          <w:szCs w:val="26"/>
          <w:rtl/>
        </w:rPr>
        <w:t>التبريد وتكييف</w:t>
      </w:r>
      <w:bookmarkEnd w:id="20"/>
      <w:r w:rsidRPr="000446C9">
        <w:rPr>
          <w:rFonts w:asciiTheme="majorBidi" w:hAnsiTheme="majorBidi" w:cstheme="majorBidi"/>
          <w:sz w:val="26"/>
          <w:szCs w:val="26"/>
          <w:rtl/>
        </w:rPr>
        <w:t xml:space="preserve"> الهواء؛ ومواصلة توزيع المعدات الم</w:t>
      </w:r>
      <w:r w:rsidR="003A1968" w:rsidRPr="000446C9">
        <w:rPr>
          <w:rFonts w:asciiTheme="majorBidi" w:hAnsiTheme="majorBidi" w:cstheme="majorBidi"/>
          <w:sz w:val="26"/>
          <w:szCs w:val="26"/>
          <w:rtl/>
        </w:rPr>
        <w:t>شتراة</w:t>
      </w:r>
      <w:r w:rsidRPr="000446C9">
        <w:rPr>
          <w:rFonts w:asciiTheme="majorBidi" w:hAnsiTheme="majorBidi" w:cstheme="majorBidi"/>
          <w:sz w:val="26"/>
          <w:szCs w:val="26"/>
          <w:rtl/>
        </w:rPr>
        <w:t xml:space="preserve"> على </w:t>
      </w:r>
      <w:r w:rsidR="003A1968" w:rsidRPr="000446C9">
        <w:rPr>
          <w:rFonts w:asciiTheme="majorBidi" w:hAnsiTheme="majorBidi" w:cstheme="majorBidi"/>
          <w:sz w:val="26"/>
          <w:szCs w:val="26"/>
          <w:rtl/>
        </w:rPr>
        <w:t>ا</w:t>
      </w:r>
      <w:r w:rsidR="00082CD6" w:rsidRPr="000446C9">
        <w:rPr>
          <w:rFonts w:asciiTheme="majorBidi" w:hAnsiTheme="majorBidi" w:cstheme="majorBidi"/>
          <w:sz w:val="26"/>
          <w:szCs w:val="26"/>
          <w:rtl/>
        </w:rPr>
        <w:t>لمعهد الوطني للتدريب الفني والمهني</w:t>
      </w:r>
      <w:r w:rsidRPr="000446C9">
        <w:rPr>
          <w:rFonts w:asciiTheme="majorBidi" w:hAnsiTheme="majorBidi" w:cstheme="majorBidi"/>
          <w:sz w:val="26"/>
          <w:szCs w:val="26"/>
          <w:rtl/>
        </w:rPr>
        <w:t xml:space="preserve"> ومدارس التدريب المهني (اليوئنديبي) (90,083 دولارا أمريكيا بالإضافة إلى 128,944 دولارا أمريكيا من الشريحة السابقة)؛</w:t>
      </w:r>
    </w:p>
    <w:p w14:paraId="286E79A8" w14:textId="49BEA4F7" w:rsidR="004D6D31" w:rsidRPr="000446C9" w:rsidRDefault="004D6D31" w:rsidP="004D6D31">
      <w:pPr>
        <w:pStyle w:val="Heading2"/>
        <w:bidi/>
        <w:rPr>
          <w:rFonts w:asciiTheme="majorBidi" w:hAnsiTheme="majorBidi" w:cstheme="majorBidi"/>
        </w:rPr>
      </w:pPr>
      <w:r w:rsidRPr="000446C9">
        <w:rPr>
          <w:rFonts w:asciiTheme="majorBidi" w:hAnsiTheme="majorBidi" w:cstheme="majorBidi"/>
          <w:i/>
          <w:iCs/>
          <w:sz w:val="26"/>
          <w:szCs w:val="26"/>
          <w:rtl/>
        </w:rPr>
        <w:t>إدارة الغازات ذات القدرة المنخفضة أو المعدومة على إحداث الاحترار العالمي كغازات تبريد في القطاعات الصناعي والتجاري والمنزلي:</w:t>
      </w:r>
      <w:r w:rsidRPr="000446C9">
        <w:rPr>
          <w:rFonts w:asciiTheme="majorBidi" w:hAnsiTheme="majorBidi" w:cstheme="majorBidi"/>
          <w:sz w:val="26"/>
          <w:szCs w:val="26"/>
          <w:rtl/>
        </w:rPr>
        <w:t xml:space="preserve"> شراء وتركيب وحدة تدريبية واحدة </w:t>
      </w:r>
      <w:r w:rsidR="00350052" w:rsidRPr="000446C9">
        <w:rPr>
          <w:rFonts w:asciiTheme="majorBidi" w:hAnsiTheme="majorBidi" w:cstheme="majorBidi"/>
          <w:sz w:val="26"/>
          <w:szCs w:val="26"/>
          <w:rtl/>
        </w:rPr>
        <w:t>قائمة على</w:t>
      </w:r>
      <w:r w:rsidRPr="000446C9">
        <w:rPr>
          <w:rFonts w:asciiTheme="majorBidi" w:hAnsiTheme="majorBidi" w:cstheme="majorBidi"/>
          <w:sz w:val="26"/>
          <w:szCs w:val="26"/>
          <w:rtl/>
        </w:rPr>
        <w:t xml:space="preserve"> ثاني أكسيد الكربون في </w:t>
      </w:r>
      <w:r w:rsidR="00350052" w:rsidRPr="000446C9">
        <w:rPr>
          <w:rFonts w:asciiTheme="majorBidi" w:hAnsiTheme="majorBidi" w:cstheme="majorBidi"/>
          <w:sz w:val="26"/>
          <w:szCs w:val="26"/>
          <w:rtl/>
        </w:rPr>
        <w:t xml:space="preserve">أحد </w:t>
      </w:r>
      <w:r w:rsidRPr="000446C9">
        <w:rPr>
          <w:rFonts w:asciiTheme="majorBidi" w:hAnsiTheme="majorBidi" w:cstheme="majorBidi"/>
          <w:sz w:val="26"/>
          <w:szCs w:val="26"/>
          <w:rtl/>
        </w:rPr>
        <w:t>مر</w:t>
      </w:r>
      <w:r w:rsidR="00350052"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كز </w:t>
      </w:r>
      <w:r w:rsidR="00350052"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تدريب؛ ومواصلة توزيع المعدات المشتراة </w:t>
      </w:r>
      <w:r w:rsidR="00350052" w:rsidRPr="000446C9">
        <w:rPr>
          <w:rFonts w:asciiTheme="majorBidi" w:hAnsiTheme="majorBidi" w:cstheme="majorBidi"/>
          <w:sz w:val="26"/>
          <w:szCs w:val="26"/>
          <w:rtl/>
        </w:rPr>
        <w:t xml:space="preserve">من أجل </w:t>
      </w:r>
      <w:r w:rsidRPr="000446C9">
        <w:rPr>
          <w:rFonts w:asciiTheme="majorBidi" w:hAnsiTheme="majorBidi" w:cstheme="majorBidi"/>
          <w:sz w:val="26"/>
          <w:szCs w:val="26"/>
          <w:rtl/>
        </w:rPr>
        <w:t xml:space="preserve">إدارة غازات التبريد ذات القدرة المنخفضة أو المعدومة على إحداث الاحترار العالمي في قطاع </w:t>
      </w:r>
      <w:r w:rsidR="00350052" w:rsidRPr="000446C9">
        <w:rPr>
          <w:rFonts w:asciiTheme="majorBidi" w:hAnsiTheme="majorBidi" w:cstheme="majorBidi"/>
          <w:sz w:val="26"/>
          <w:szCs w:val="26"/>
          <w:rtl/>
        </w:rPr>
        <w:t>التبريد وتكييف</w:t>
      </w:r>
      <w:r w:rsidRPr="000446C9">
        <w:rPr>
          <w:rFonts w:asciiTheme="majorBidi" w:hAnsiTheme="majorBidi" w:cstheme="majorBidi"/>
          <w:sz w:val="26"/>
          <w:szCs w:val="26"/>
          <w:rtl/>
        </w:rPr>
        <w:t xml:space="preserve"> الهواء الصناعي والتجاري والمنزلي (اليوئنديبي) (120,000 دولار أمريكي بالإضافة إلى 146,834 دولار</w:t>
      </w:r>
      <w:r w:rsidR="00643FC4"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 أمريكي</w:t>
      </w:r>
      <w:r w:rsidR="00643FC4"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 من الشريحة السابقة)؛</w:t>
      </w:r>
    </w:p>
    <w:p w14:paraId="5F313943" w14:textId="5762F685" w:rsidR="00840573" w:rsidRPr="000446C9" w:rsidRDefault="00840573" w:rsidP="00840573">
      <w:pPr>
        <w:pStyle w:val="Heading2"/>
        <w:bidi/>
        <w:rPr>
          <w:rFonts w:asciiTheme="majorBidi" w:hAnsiTheme="majorBidi" w:cstheme="majorBidi"/>
          <w:sz w:val="26"/>
          <w:szCs w:val="26"/>
        </w:rPr>
      </w:pPr>
      <w:r w:rsidRPr="000446C9">
        <w:rPr>
          <w:rFonts w:asciiTheme="majorBidi" w:hAnsiTheme="majorBidi" w:cstheme="majorBidi"/>
          <w:i/>
          <w:iCs/>
          <w:sz w:val="26"/>
          <w:szCs w:val="26"/>
          <w:rtl/>
        </w:rPr>
        <w:t>تعزيز شبكة استرداد وإعادة تدوير غازات التبريد:</w:t>
      </w:r>
      <w:r w:rsidRPr="000446C9">
        <w:rPr>
          <w:rFonts w:asciiTheme="majorBidi" w:hAnsiTheme="majorBidi" w:cstheme="majorBidi"/>
          <w:sz w:val="26"/>
          <w:szCs w:val="26"/>
          <w:rtl/>
        </w:rPr>
        <w:t xml:space="preserve"> تعزيز شبكة </w:t>
      </w:r>
      <w:bookmarkStart w:id="21" w:name="_Hlk230924801"/>
      <w:r w:rsidR="00880DD4" w:rsidRPr="000446C9">
        <w:rPr>
          <w:rFonts w:asciiTheme="majorBidi" w:hAnsiTheme="majorBidi" w:cstheme="majorBidi"/>
          <w:sz w:val="26"/>
          <w:szCs w:val="26"/>
          <w:rtl/>
        </w:rPr>
        <w:t>الاسترداد وإعادة التدوير</w:t>
      </w:r>
      <w:bookmarkEnd w:id="21"/>
      <w:r w:rsidRPr="000446C9">
        <w:rPr>
          <w:rFonts w:asciiTheme="majorBidi" w:hAnsiTheme="majorBidi" w:cstheme="majorBidi"/>
          <w:sz w:val="26"/>
          <w:szCs w:val="26"/>
          <w:rtl/>
        </w:rPr>
        <w:t xml:space="preserve"> </w:t>
      </w:r>
      <w:r w:rsidR="00880DD4" w:rsidRPr="000446C9">
        <w:rPr>
          <w:rFonts w:asciiTheme="majorBidi" w:hAnsiTheme="majorBidi" w:cstheme="majorBidi"/>
          <w:sz w:val="26"/>
          <w:szCs w:val="26"/>
          <w:rtl/>
        </w:rPr>
        <w:t xml:space="preserve">عن طريق توفير </w:t>
      </w:r>
      <w:r w:rsidRPr="000446C9">
        <w:rPr>
          <w:rFonts w:asciiTheme="majorBidi" w:hAnsiTheme="majorBidi" w:cstheme="majorBidi"/>
          <w:sz w:val="26"/>
          <w:szCs w:val="26"/>
          <w:rtl/>
        </w:rPr>
        <w:t>الأدوات والمعدات لعشرة مراكز</w:t>
      </w:r>
      <w:r w:rsidR="00880DD4" w:rsidRPr="000446C9">
        <w:rPr>
          <w:rFonts w:asciiTheme="majorBidi" w:hAnsiTheme="majorBidi" w:cstheme="majorBidi"/>
          <w:sz w:val="26"/>
          <w:szCs w:val="26"/>
          <w:rtl/>
        </w:rPr>
        <w:t xml:space="preserve"> استرداد وإعادة تدوير</w:t>
      </w:r>
      <w:r w:rsidRPr="000446C9">
        <w:rPr>
          <w:rFonts w:asciiTheme="majorBidi" w:hAnsiTheme="majorBidi" w:cstheme="majorBidi"/>
          <w:sz w:val="26"/>
          <w:szCs w:val="26"/>
          <w:rtl/>
        </w:rPr>
        <w:t xml:space="preserve"> قائمة؛</w:t>
      </w:r>
      <w:r w:rsidR="00880DD4" w:rsidRPr="000446C9">
        <w:rPr>
          <w:rStyle w:val="FootnoteReference"/>
          <w:rFonts w:asciiTheme="majorBidi" w:hAnsiTheme="majorBidi" w:cstheme="majorBidi"/>
          <w:sz w:val="26"/>
          <w:szCs w:val="26"/>
        </w:rPr>
        <w:footnoteReference w:id="6"/>
      </w:r>
      <w:r w:rsidRPr="000446C9">
        <w:rPr>
          <w:rFonts w:asciiTheme="majorBidi" w:hAnsiTheme="majorBidi" w:cstheme="majorBidi"/>
          <w:sz w:val="26"/>
          <w:szCs w:val="26"/>
          <w:rtl/>
        </w:rPr>
        <w:t xml:space="preserve"> </w:t>
      </w:r>
      <w:r w:rsidR="00880DD4" w:rsidRPr="000446C9">
        <w:rPr>
          <w:rFonts w:asciiTheme="majorBidi" w:hAnsiTheme="majorBidi" w:cstheme="majorBidi"/>
          <w:sz w:val="26"/>
          <w:szCs w:val="26"/>
          <w:rtl/>
        </w:rPr>
        <w:t xml:space="preserve">وتنظيم </w:t>
      </w:r>
      <w:r w:rsidRPr="000446C9">
        <w:rPr>
          <w:rFonts w:asciiTheme="majorBidi" w:hAnsiTheme="majorBidi" w:cstheme="majorBidi"/>
          <w:sz w:val="26"/>
          <w:szCs w:val="26"/>
          <w:rtl/>
        </w:rPr>
        <w:t xml:space="preserve">جولة دراسية واحدة؛ </w:t>
      </w:r>
      <w:r w:rsidR="00880DD4" w:rsidRPr="000446C9">
        <w:rPr>
          <w:rFonts w:asciiTheme="majorBidi" w:hAnsiTheme="majorBidi" w:cstheme="majorBidi"/>
          <w:sz w:val="26"/>
          <w:szCs w:val="26"/>
          <w:rtl/>
        </w:rPr>
        <w:t>و</w:t>
      </w:r>
      <w:r w:rsidRPr="000446C9">
        <w:rPr>
          <w:rFonts w:asciiTheme="majorBidi" w:hAnsiTheme="majorBidi" w:cstheme="majorBidi"/>
          <w:sz w:val="26"/>
          <w:szCs w:val="26"/>
          <w:rtl/>
        </w:rPr>
        <w:t xml:space="preserve">توليد </w:t>
      </w:r>
      <w:r w:rsidR="00880DD4" w:rsidRPr="000446C9">
        <w:rPr>
          <w:rFonts w:asciiTheme="majorBidi" w:hAnsiTheme="majorBidi" w:cstheme="majorBidi"/>
          <w:sz w:val="26"/>
          <w:szCs w:val="26"/>
          <w:rtl/>
        </w:rPr>
        <w:t>ال</w:t>
      </w:r>
      <w:r w:rsidRPr="000446C9">
        <w:rPr>
          <w:rFonts w:asciiTheme="majorBidi" w:hAnsiTheme="majorBidi" w:cstheme="majorBidi"/>
          <w:sz w:val="26"/>
          <w:szCs w:val="26"/>
          <w:rtl/>
        </w:rPr>
        <w:t>دخل لزيادة مشاركة الفنيين في الشبكة؛ والر</w:t>
      </w:r>
      <w:r w:rsidR="00880DD4" w:rsidRPr="000446C9">
        <w:rPr>
          <w:rFonts w:asciiTheme="majorBidi" w:hAnsiTheme="majorBidi" w:cstheme="majorBidi"/>
          <w:sz w:val="26"/>
          <w:szCs w:val="26"/>
          <w:rtl/>
        </w:rPr>
        <w:t>صد</w:t>
      </w:r>
      <w:r w:rsidRPr="000446C9">
        <w:rPr>
          <w:rFonts w:asciiTheme="majorBidi" w:hAnsiTheme="majorBidi" w:cstheme="majorBidi"/>
          <w:sz w:val="26"/>
          <w:szCs w:val="26"/>
          <w:rtl/>
        </w:rPr>
        <w:t xml:space="preserve"> (اليوئنديبي) (65,476 دولارا أمريكيا بالإضافة إلى 87,042 دولارا أمريكيا من الشريحة السابقة)؛</w:t>
      </w:r>
    </w:p>
    <w:p w14:paraId="49718103" w14:textId="439CFD17" w:rsidR="00756428" w:rsidRPr="000446C9" w:rsidRDefault="00756428" w:rsidP="00756428">
      <w:pPr>
        <w:pStyle w:val="Heading2"/>
        <w:bidi/>
        <w:rPr>
          <w:rFonts w:asciiTheme="majorBidi" w:hAnsiTheme="majorBidi" w:cstheme="majorBidi"/>
        </w:rPr>
      </w:pPr>
      <w:r w:rsidRPr="000446C9">
        <w:rPr>
          <w:rFonts w:asciiTheme="majorBidi" w:hAnsiTheme="majorBidi" w:cstheme="majorBidi"/>
          <w:i/>
          <w:iCs/>
          <w:sz w:val="26"/>
          <w:szCs w:val="26"/>
          <w:rtl/>
        </w:rPr>
        <w:t>تقديم المساعدة الفنية للمستخدمين النهائيين:</w:t>
      </w:r>
      <w:r w:rsidRPr="000446C9">
        <w:rPr>
          <w:rFonts w:asciiTheme="majorBidi" w:hAnsiTheme="majorBidi" w:cstheme="majorBidi"/>
          <w:sz w:val="26"/>
          <w:szCs w:val="26"/>
          <w:rtl/>
        </w:rPr>
        <w:t xml:space="preserve"> تحديد المشاركين في مشروع المساعدة الفنية وتوقيع اتفاق جديد واحد على الأقل لاعتماد </w:t>
      </w:r>
      <w:r w:rsidR="003A1E4B"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تكنولوجيات ذات </w:t>
      </w:r>
      <w:r w:rsidR="003A1E4B"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قدرة المنخفضة على إحداث الاحترار العالمي لأنظمة التبريد وتكييف الهواء، وتقديم دورتين تدريبيتين متعمقتين حول ثاني أكسيد الكربون لما لا يقل عن 20 مهندسا وفنيا من المستخدمين النهائيين؛ وتنظيم رحلة ميدانية لثمانية من صناع القرار </w:t>
      </w:r>
      <w:r w:rsidR="003A6796" w:rsidRPr="000446C9">
        <w:rPr>
          <w:rFonts w:asciiTheme="majorBidi" w:hAnsiTheme="majorBidi" w:cstheme="majorBidi"/>
          <w:sz w:val="26"/>
          <w:szCs w:val="26"/>
          <w:rtl/>
        </w:rPr>
        <w:t xml:space="preserve">والمهندسين </w:t>
      </w:r>
      <w:r w:rsidRPr="000446C9">
        <w:rPr>
          <w:rFonts w:asciiTheme="majorBidi" w:hAnsiTheme="majorBidi" w:cstheme="majorBidi"/>
          <w:sz w:val="26"/>
          <w:szCs w:val="26"/>
          <w:rtl/>
        </w:rPr>
        <w:t>الرئيسيين؛ ومواصلة تدريب</w:t>
      </w:r>
      <w:r w:rsidR="003A1E4B" w:rsidRPr="000446C9">
        <w:rPr>
          <w:rFonts w:asciiTheme="majorBidi" w:hAnsiTheme="majorBidi" w:cstheme="majorBidi"/>
          <w:sz w:val="26"/>
          <w:szCs w:val="26"/>
          <w:rtl/>
        </w:rPr>
        <w:t xml:space="preserve"> المستخدمين النهائيين</w:t>
      </w:r>
      <w:r w:rsidRPr="000446C9">
        <w:rPr>
          <w:rFonts w:asciiTheme="majorBidi" w:hAnsiTheme="majorBidi" w:cstheme="majorBidi"/>
          <w:sz w:val="26"/>
          <w:szCs w:val="26"/>
          <w:rtl/>
        </w:rPr>
        <w:t xml:space="preserve"> على بدائل المواد الهيدروكلوروفلوروكربونية لاعتماد </w:t>
      </w:r>
      <w:r w:rsidR="003A1E4B"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تكنولوجيات ذات </w:t>
      </w:r>
      <w:r w:rsidR="003A1E4B"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قدرة المنخفضة على إحداث الاحترار العالمي وغير </w:t>
      </w:r>
      <w:r w:rsidR="003A1E4B" w:rsidRPr="000446C9">
        <w:rPr>
          <w:rFonts w:asciiTheme="majorBidi" w:hAnsiTheme="majorBidi" w:cstheme="majorBidi"/>
          <w:sz w:val="26"/>
          <w:szCs w:val="26"/>
          <w:rtl/>
        </w:rPr>
        <w:t>ال</w:t>
      </w:r>
      <w:r w:rsidRPr="000446C9">
        <w:rPr>
          <w:rFonts w:asciiTheme="majorBidi" w:hAnsiTheme="majorBidi" w:cstheme="majorBidi"/>
          <w:sz w:val="26"/>
          <w:szCs w:val="26"/>
          <w:rtl/>
        </w:rPr>
        <w:t xml:space="preserve">مستنفدة </w:t>
      </w:r>
      <w:r w:rsidR="003A1E4B" w:rsidRPr="000446C9">
        <w:rPr>
          <w:rFonts w:asciiTheme="majorBidi" w:hAnsiTheme="majorBidi" w:cstheme="majorBidi"/>
          <w:sz w:val="26"/>
          <w:szCs w:val="26"/>
          <w:rtl/>
        </w:rPr>
        <w:t>ل</w:t>
      </w:r>
      <w:r w:rsidRPr="000446C9">
        <w:rPr>
          <w:rFonts w:asciiTheme="majorBidi" w:hAnsiTheme="majorBidi" w:cstheme="majorBidi"/>
          <w:sz w:val="26"/>
          <w:szCs w:val="26"/>
          <w:rtl/>
        </w:rPr>
        <w:t>لأوزون</w:t>
      </w:r>
      <w:r w:rsidR="00C80EC2" w:rsidRPr="000446C9">
        <w:rPr>
          <w:rFonts w:asciiTheme="majorBidi" w:hAnsiTheme="majorBidi" w:cstheme="majorBidi"/>
          <w:sz w:val="26"/>
          <w:szCs w:val="26"/>
          <w:rtl/>
        </w:rPr>
        <w:t>؛ ومواصلة تطوير مشروع للمساعدة الفنية بشأن استخدام الأمونيا في التبريد التجاري في المنشآت التجارية، بما في ذلك زيارة المستخدمين النهائيين لتحديد المرشحين المحتملين لمشروع المساعدة الفنية (اليوئنديبي) (102,128 دولارا أمريكيا بالإضافة إلى 148,088 دولارا أمريكيا من الشريحة السابقة)؛</w:t>
      </w:r>
    </w:p>
    <w:p w14:paraId="3687396A" w14:textId="3681C226" w:rsidR="00C80EC2" w:rsidRPr="000446C9" w:rsidRDefault="00C80EC2" w:rsidP="00C80EC2">
      <w:pPr>
        <w:pStyle w:val="Heading2"/>
        <w:bidi/>
        <w:rPr>
          <w:rFonts w:asciiTheme="majorBidi" w:hAnsiTheme="majorBidi" w:cstheme="majorBidi"/>
        </w:rPr>
      </w:pPr>
      <w:r w:rsidRPr="000446C9">
        <w:rPr>
          <w:rFonts w:asciiTheme="majorBidi" w:hAnsiTheme="majorBidi" w:cstheme="majorBidi"/>
          <w:i/>
          <w:iCs/>
          <w:sz w:val="26"/>
          <w:szCs w:val="26"/>
          <w:rtl/>
        </w:rPr>
        <w:t>تنظيم حملات توعية:</w:t>
      </w:r>
      <w:r w:rsidRPr="000446C9">
        <w:rPr>
          <w:rFonts w:asciiTheme="majorBidi" w:hAnsiTheme="majorBidi" w:cstheme="majorBidi"/>
          <w:sz w:val="26"/>
          <w:szCs w:val="26"/>
          <w:rtl/>
        </w:rPr>
        <w:t xml:space="preserve"> تنظيم حملة توعية بشأن بدائل المواد الهيدروكلوروفلوروكربونية المراعية للمناخ؛ وتنظيم حملة توعية لتشجيع النساء على دخول مجال التبريد وتكييف الهواء، بما في ذلك إعداد وتوزيع مواد ترويجية؛ و</w:t>
      </w:r>
      <w:r w:rsidR="00CC58DA" w:rsidRPr="000446C9">
        <w:rPr>
          <w:rFonts w:asciiTheme="majorBidi" w:hAnsiTheme="majorBidi" w:cstheme="majorBidi"/>
          <w:sz w:val="26"/>
          <w:szCs w:val="26"/>
          <w:rtl/>
        </w:rPr>
        <w:t xml:space="preserve">عقد </w:t>
      </w:r>
      <w:r w:rsidRPr="000446C9">
        <w:rPr>
          <w:rFonts w:asciiTheme="majorBidi" w:hAnsiTheme="majorBidi" w:cstheme="majorBidi"/>
          <w:sz w:val="26"/>
          <w:szCs w:val="26"/>
          <w:rtl/>
        </w:rPr>
        <w:t>حلقت</w:t>
      </w:r>
      <w:r w:rsidR="00CC58DA" w:rsidRPr="000446C9">
        <w:rPr>
          <w:rFonts w:asciiTheme="majorBidi" w:hAnsiTheme="majorBidi" w:cstheme="majorBidi"/>
          <w:sz w:val="26"/>
          <w:szCs w:val="26"/>
          <w:rtl/>
        </w:rPr>
        <w:t>ي</w:t>
      </w:r>
      <w:r w:rsidRPr="000446C9">
        <w:rPr>
          <w:rFonts w:asciiTheme="majorBidi" w:hAnsiTheme="majorBidi" w:cstheme="majorBidi"/>
          <w:sz w:val="26"/>
          <w:szCs w:val="26"/>
          <w:rtl/>
        </w:rPr>
        <w:t xml:space="preserve"> عمل لقطاع الضيافة؛ واستمرار إطلاق حملة </w:t>
      </w:r>
      <w:r w:rsidR="00CC58DA" w:rsidRPr="000446C9">
        <w:rPr>
          <w:rFonts w:asciiTheme="majorBidi" w:hAnsiTheme="majorBidi" w:cstheme="majorBidi"/>
          <w:sz w:val="26"/>
          <w:szCs w:val="26"/>
          <w:rtl/>
        </w:rPr>
        <w:t>ا</w:t>
      </w:r>
      <w:r w:rsidRPr="000446C9">
        <w:rPr>
          <w:rFonts w:asciiTheme="majorBidi" w:hAnsiTheme="majorBidi" w:cstheme="majorBidi"/>
          <w:sz w:val="26"/>
          <w:szCs w:val="26"/>
          <w:rtl/>
        </w:rPr>
        <w:t xml:space="preserve">لترويج </w:t>
      </w:r>
      <w:r w:rsidR="00CC58DA" w:rsidRPr="000446C9">
        <w:rPr>
          <w:rFonts w:asciiTheme="majorBidi" w:hAnsiTheme="majorBidi" w:cstheme="majorBidi"/>
          <w:sz w:val="26"/>
          <w:szCs w:val="26"/>
          <w:rtl/>
        </w:rPr>
        <w:t>لتدابير المراقبة وإزالة</w:t>
      </w:r>
      <w:r w:rsidRPr="000446C9">
        <w:rPr>
          <w:rFonts w:asciiTheme="majorBidi" w:hAnsiTheme="majorBidi" w:cstheme="majorBidi"/>
          <w:sz w:val="26"/>
          <w:szCs w:val="26"/>
          <w:rtl/>
        </w:rPr>
        <w:t xml:space="preserve"> المواد الهيدروكلوروفلوروكربونية (اليوئنديبي) (37,298 دولارا أمريكيا بالإضافة إلى 41,107 دولارا أمريكيا من الشريحة السابقة)؛</w:t>
      </w:r>
    </w:p>
    <w:p w14:paraId="1809A7A8" w14:textId="70623373" w:rsidR="005C0FBC" w:rsidRPr="000446C9" w:rsidRDefault="005C0FBC" w:rsidP="005C0FBC">
      <w:pPr>
        <w:pStyle w:val="Heading2"/>
        <w:bidi/>
        <w:rPr>
          <w:rFonts w:asciiTheme="majorBidi" w:hAnsiTheme="majorBidi" w:cstheme="majorBidi"/>
        </w:rPr>
      </w:pPr>
      <w:r w:rsidRPr="000446C9">
        <w:rPr>
          <w:rFonts w:asciiTheme="majorBidi" w:hAnsiTheme="majorBidi" w:cstheme="majorBidi"/>
          <w:i/>
          <w:iCs/>
          <w:sz w:val="26"/>
          <w:szCs w:val="26"/>
          <w:rtl/>
        </w:rPr>
        <w:t>رصد المشروع:</w:t>
      </w:r>
      <w:r w:rsidRPr="000446C9">
        <w:rPr>
          <w:rFonts w:asciiTheme="majorBidi" w:hAnsiTheme="majorBidi" w:cstheme="majorBidi"/>
          <w:sz w:val="26"/>
          <w:szCs w:val="26"/>
          <w:rtl/>
        </w:rPr>
        <w:t xml:space="preserve"> (اليوئنديبي) (61,135 دولارا أمريكيا و99 دولارا أمريكيا من الشريحة السابقة) رصد المشاريع الفردية للمرحلة الثالثة من خطة إدارة إزالة المواد الهيدروكلوروفلوروكربونية، </w:t>
      </w:r>
      <w:r w:rsidRPr="000446C9">
        <w:rPr>
          <w:rFonts w:asciiTheme="majorBidi" w:hAnsiTheme="majorBidi" w:cstheme="majorBidi"/>
          <w:sz w:val="26"/>
          <w:szCs w:val="26"/>
          <w:rtl/>
        </w:rPr>
        <w:lastRenderedPageBreak/>
        <w:t xml:space="preserve">وإعداد خطط </w:t>
      </w:r>
      <w:r w:rsidR="004F0DCC" w:rsidRPr="000446C9">
        <w:rPr>
          <w:rFonts w:asciiTheme="majorBidi" w:hAnsiTheme="majorBidi" w:cstheme="majorBidi"/>
          <w:sz w:val="26"/>
          <w:szCs w:val="26"/>
          <w:rtl/>
        </w:rPr>
        <w:t>ال</w:t>
      </w:r>
      <w:r w:rsidRPr="000446C9">
        <w:rPr>
          <w:rFonts w:asciiTheme="majorBidi" w:hAnsiTheme="majorBidi" w:cstheme="majorBidi"/>
          <w:sz w:val="26"/>
          <w:szCs w:val="26"/>
          <w:rtl/>
        </w:rPr>
        <w:t>عمل، و</w:t>
      </w:r>
      <w:r w:rsidR="004F0DCC" w:rsidRPr="000446C9">
        <w:rPr>
          <w:rFonts w:asciiTheme="majorBidi" w:hAnsiTheme="majorBidi" w:cstheme="majorBidi"/>
          <w:sz w:val="26"/>
          <w:szCs w:val="26"/>
          <w:rtl/>
        </w:rPr>
        <w:t>ال</w:t>
      </w:r>
      <w:r w:rsidRPr="000446C9">
        <w:rPr>
          <w:rFonts w:asciiTheme="majorBidi" w:hAnsiTheme="majorBidi" w:cstheme="majorBidi"/>
          <w:sz w:val="26"/>
          <w:szCs w:val="26"/>
          <w:rtl/>
        </w:rPr>
        <w:t>تقارير مرحلية، وتقرير تحقق واحد، وثلاثة اجتماعات مع أصحاب المصلحة، تغطي تكاليف الاستشاريين المحليين (45,000 دولارا أمريكيا)، والتكاليف التشغيلية (2,234 دولارا أمريكيا)، وحلقات عمل أصحاب المصلحة (6,000 دولارا أمريكيا)، وتقارير التحقق (8,000 دولارا أمريكيا).</w:t>
      </w:r>
    </w:p>
    <w:bookmarkEnd w:id="17"/>
    <w:bookmarkEnd w:id="18"/>
    <w:p w14:paraId="1BBEA1B9" w14:textId="7B4F0674" w:rsidR="00CD2ED5" w:rsidRPr="000446C9" w:rsidRDefault="00CD2ED5" w:rsidP="00CD2ED5">
      <w:pPr>
        <w:keepNext/>
        <w:keepLines/>
        <w:bidi/>
        <w:spacing w:before="360" w:after="240"/>
        <w:jc w:val="center"/>
        <w:rPr>
          <w:rFonts w:asciiTheme="majorBidi" w:hAnsiTheme="majorBidi" w:cstheme="majorBidi"/>
          <w:b/>
          <w:rtl/>
        </w:rPr>
      </w:pPr>
      <w:r w:rsidRPr="000446C9">
        <w:rPr>
          <w:rFonts w:asciiTheme="majorBidi" w:hAnsiTheme="majorBidi" w:cstheme="majorBidi"/>
          <w:b/>
          <w:bCs/>
          <w:sz w:val="28"/>
          <w:szCs w:val="28"/>
          <w:rtl/>
        </w:rPr>
        <w:t>تعليقات الأمانة وتوصيتها</w:t>
      </w:r>
    </w:p>
    <w:p w14:paraId="46ED6E98" w14:textId="5CB2F462" w:rsidR="00F72392" w:rsidRPr="000446C9" w:rsidRDefault="00CD2ED5" w:rsidP="00CD2ED5">
      <w:pPr>
        <w:keepNext/>
        <w:keepLines/>
        <w:bidi/>
        <w:rPr>
          <w:rFonts w:asciiTheme="majorBidi" w:hAnsiTheme="majorBidi" w:cstheme="majorBidi"/>
          <w:b/>
        </w:rPr>
      </w:pPr>
      <w:r w:rsidRPr="000446C9">
        <w:rPr>
          <w:rFonts w:asciiTheme="majorBidi" w:hAnsiTheme="majorBidi" w:cstheme="majorBidi"/>
          <w:b/>
          <w:bCs/>
          <w:sz w:val="28"/>
          <w:szCs w:val="28"/>
          <w:rtl/>
        </w:rPr>
        <w:t>التعليقات</w:t>
      </w:r>
    </w:p>
    <w:p w14:paraId="1D9AAF76" w14:textId="0275847D" w:rsidR="00CD2ED5" w:rsidRPr="000446C9" w:rsidRDefault="00CD2ED5" w:rsidP="00CD2ED5">
      <w:pPr>
        <w:keepNext/>
        <w:keepLines/>
        <w:bidi/>
        <w:spacing w:before="240" w:after="240"/>
        <w:rPr>
          <w:rFonts w:asciiTheme="majorBidi" w:hAnsiTheme="majorBidi" w:cstheme="majorBidi"/>
          <w:u w:val="single"/>
          <w:rtl/>
        </w:rPr>
      </w:pPr>
      <w:r w:rsidRPr="000446C9">
        <w:rPr>
          <w:rFonts w:asciiTheme="majorBidi" w:hAnsiTheme="majorBidi" w:cstheme="majorBidi"/>
          <w:sz w:val="26"/>
          <w:szCs w:val="26"/>
          <w:u w:val="single"/>
          <w:rtl/>
        </w:rPr>
        <w:t>تقرير عن استهلاك المواد الهيدروكلوروفلوروكربونية والتحقق منه</w:t>
      </w:r>
    </w:p>
    <w:p w14:paraId="12FF4E6F" w14:textId="713891C6" w:rsidR="00253CFA" w:rsidRPr="000446C9" w:rsidRDefault="00253CFA" w:rsidP="00253CFA">
      <w:pPr>
        <w:pStyle w:val="Heading1"/>
        <w:bidi/>
        <w:rPr>
          <w:rStyle w:val="normaltextrun"/>
          <w:rFonts w:asciiTheme="majorBidi" w:hAnsiTheme="majorBidi" w:cstheme="majorBidi"/>
          <w:lang w:val="en-US"/>
        </w:rPr>
      </w:pPr>
      <w:r w:rsidRPr="000446C9">
        <w:rPr>
          <w:rFonts w:asciiTheme="majorBidi" w:hAnsiTheme="majorBidi" w:cstheme="majorBidi"/>
          <w:sz w:val="26"/>
          <w:szCs w:val="26"/>
          <w:rtl/>
        </w:rPr>
        <w:t xml:space="preserve">تتطلب الشريحة الثالثة من المرحلة الثالثة من </w:t>
      </w:r>
      <w:r w:rsidR="007855E5" w:rsidRPr="000446C9">
        <w:rPr>
          <w:rFonts w:asciiTheme="majorBidi" w:hAnsiTheme="majorBidi" w:cstheme="majorBidi"/>
          <w:sz w:val="26"/>
          <w:szCs w:val="26"/>
          <w:rtl/>
        </w:rPr>
        <w:t>خطة إدارة إزالة المواد الهيدروكلوروفلوروكربونية</w:t>
      </w:r>
      <w:r w:rsidRPr="000446C9">
        <w:rPr>
          <w:rFonts w:asciiTheme="majorBidi" w:hAnsiTheme="majorBidi" w:cstheme="majorBidi"/>
          <w:sz w:val="26"/>
          <w:szCs w:val="26"/>
          <w:rtl/>
        </w:rPr>
        <w:t xml:space="preserve"> تقديم تقرير </w:t>
      </w:r>
      <w:r w:rsidR="007855E5" w:rsidRPr="000446C9">
        <w:rPr>
          <w:rFonts w:asciiTheme="majorBidi" w:hAnsiTheme="majorBidi" w:cstheme="majorBidi"/>
          <w:sz w:val="26"/>
          <w:szCs w:val="26"/>
          <w:rtl/>
        </w:rPr>
        <w:t>لل</w:t>
      </w:r>
      <w:r w:rsidRPr="000446C9">
        <w:rPr>
          <w:rFonts w:asciiTheme="majorBidi" w:hAnsiTheme="majorBidi" w:cstheme="majorBidi"/>
          <w:sz w:val="26"/>
          <w:szCs w:val="26"/>
          <w:rtl/>
        </w:rPr>
        <w:t xml:space="preserve">تحقق </w:t>
      </w:r>
      <w:r w:rsidR="007855E5" w:rsidRPr="000446C9">
        <w:rPr>
          <w:rFonts w:asciiTheme="majorBidi" w:hAnsiTheme="majorBidi" w:cstheme="majorBidi"/>
          <w:sz w:val="26"/>
          <w:szCs w:val="26"/>
          <w:rtl/>
        </w:rPr>
        <w:t>م</w:t>
      </w:r>
      <w:r w:rsidRPr="000446C9">
        <w:rPr>
          <w:rFonts w:asciiTheme="majorBidi" w:hAnsiTheme="majorBidi" w:cstheme="majorBidi"/>
          <w:sz w:val="26"/>
          <w:szCs w:val="26"/>
          <w:rtl/>
        </w:rPr>
        <w:t xml:space="preserve">ن استهلاك </w:t>
      </w:r>
      <w:r w:rsidR="007855E5" w:rsidRPr="000446C9">
        <w:rPr>
          <w:rFonts w:asciiTheme="majorBidi" w:hAnsiTheme="majorBidi" w:cstheme="majorBidi"/>
          <w:sz w:val="26"/>
          <w:szCs w:val="26"/>
          <w:rtl/>
        </w:rPr>
        <w:t>المواد الهيدروكلوروفلوروكربونية</w:t>
      </w:r>
      <w:r w:rsidRPr="000446C9">
        <w:rPr>
          <w:rFonts w:asciiTheme="majorBidi" w:hAnsiTheme="majorBidi" w:cstheme="majorBidi"/>
          <w:sz w:val="26"/>
          <w:szCs w:val="26"/>
          <w:rtl/>
        </w:rPr>
        <w:t xml:space="preserve"> للفترة 2023-2025.</w:t>
      </w:r>
      <w:r w:rsidR="000E26CE" w:rsidRPr="000446C9">
        <w:rPr>
          <w:rFonts w:asciiTheme="majorBidi" w:hAnsiTheme="majorBidi" w:cstheme="majorBidi"/>
          <w:sz w:val="26"/>
          <w:szCs w:val="26"/>
          <w:rtl/>
        </w:rPr>
        <w:t xml:space="preserve"> وبما أن طلب هذه الشريحة </w:t>
      </w:r>
      <w:r w:rsidR="008A07FE" w:rsidRPr="000446C9">
        <w:rPr>
          <w:rFonts w:asciiTheme="majorBidi" w:hAnsiTheme="majorBidi" w:cstheme="majorBidi"/>
          <w:sz w:val="26"/>
          <w:szCs w:val="26"/>
          <w:rtl/>
        </w:rPr>
        <w:t>يجري تقديمه</w:t>
      </w:r>
      <w:r w:rsidR="000E26CE" w:rsidRPr="000446C9">
        <w:rPr>
          <w:rFonts w:asciiTheme="majorBidi" w:hAnsiTheme="majorBidi" w:cstheme="majorBidi"/>
          <w:sz w:val="26"/>
          <w:szCs w:val="26"/>
          <w:rtl/>
        </w:rPr>
        <w:t xml:space="preserve"> حاليا إلى الاجتماع الأول للجنة التنفيذية، ونظرا لأن استهلاك عام 2025 المُبلَّغ عنه ضمن بيانات البرنامج القُطري يقل بنسبة 69 في المائة عن خط الأساس وبنسبة 1.4 في المائة عن الحد الأقصى للاستهلاك المؤهل للبلد بموجب اتفاقها مع اللجنة التنفيذية، فإن الأمانة توصي بالموافقة على طلب هذه الشريحة التمويلية وفقا لل</w:t>
      </w:r>
      <w:r w:rsidR="004935E8" w:rsidRPr="000446C9">
        <w:rPr>
          <w:rFonts w:asciiTheme="majorBidi" w:hAnsiTheme="majorBidi" w:cstheme="majorBidi"/>
          <w:sz w:val="26"/>
          <w:szCs w:val="26"/>
          <w:rtl/>
        </w:rPr>
        <w:t>م</w:t>
      </w:r>
      <w:r w:rsidR="000E26CE" w:rsidRPr="000446C9">
        <w:rPr>
          <w:rFonts w:asciiTheme="majorBidi" w:hAnsiTheme="majorBidi" w:cstheme="majorBidi"/>
          <w:sz w:val="26"/>
          <w:szCs w:val="26"/>
          <w:rtl/>
        </w:rPr>
        <w:t>قرر 72/19، على أن</w:t>
      </w:r>
      <w:r w:rsidR="004935E8" w:rsidRPr="000446C9">
        <w:rPr>
          <w:rFonts w:asciiTheme="majorBidi" w:hAnsiTheme="majorBidi" w:cstheme="majorBidi"/>
          <w:sz w:val="26"/>
          <w:szCs w:val="26"/>
          <w:rtl/>
        </w:rPr>
        <w:t xml:space="preserve"> يكون مفهوما أن</w:t>
      </w:r>
      <w:r w:rsidR="000E26CE" w:rsidRPr="000446C9">
        <w:rPr>
          <w:rFonts w:asciiTheme="majorBidi" w:hAnsiTheme="majorBidi" w:cstheme="majorBidi"/>
          <w:sz w:val="26"/>
          <w:szCs w:val="26"/>
          <w:rtl/>
        </w:rPr>
        <w:t>:</w:t>
      </w:r>
    </w:p>
    <w:p w14:paraId="299AF181" w14:textId="4DD762B6" w:rsidR="00A341AF" w:rsidRPr="000446C9" w:rsidRDefault="00A341AF" w:rsidP="00A341AF">
      <w:pPr>
        <w:pStyle w:val="Heading2"/>
        <w:bidi/>
        <w:rPr>
          <w:rStyle w:val="normaltextrun"/>
          <w:rFonts w:asciiTheme="majorBidi" w:hAnsiTheme="majorBidi" w:cstheme="majorBidi"/>
        </w:rPr>
      </w:pPr>
      <w:r w:rsidRPr="000446C9">
        <w:rPr>
          <w:rFonts w:asciiTheme="majorBidi" w:hAnsiTheme="majorBidi" w:cstheme="majorBidi"/>
          <w:sz w:val="26"/>
          <w:szCs w:val="26"/>
          <w:rtl/>
        </w:rPr>
        <w:t>أمين ال</w:t>
      </w:r>
      <w:r w:rsidR="00B835AD" w:rsidRPr="000446C9">
        <w:rPr>
          <w:rFonts w:asciiTheme="majorBidi" w:hAnsiTheme="majorBidi" w:cstheme="majorBidi"/>
          <w:sz w:val="26"/>
          <w:szCs w:val="26"/>
          <w:rtl/>
        </w:rPr>
        <w:t>خزانة</w:t>
      </w:r>
      <w:r w:rsidRPr="000446C9">
        <w:rPr>
          <w:rFonts w:asciiTheme="majorBidi" w:hAnsiTheme="majorBidi" w:cstheme="majorBidi"/>
          <w:sz w:val="26"/>
          <w:szCs w:val="26"/>
          <w:rtl/>
        </w:rPr>
        <w:t xml:space="preserve"> </w:t>
      </w:r>
      <w:r w:rsidR="00D47741" w:rsidRPr="000446C9">
        <w:rPr>
          <w:rFonts w:asciiTheme="majorBidi" w:hAnsiTheme="majorBidi" w:cstheme="majorBidi"/>
          <w:sz w:val="26"/>
          <w:szCs w:val="26"/>
          <w:rtl/>
        </w:rPr>
        <w:t xml:space="preserve">لن </w:t>
      </w:r>
      <w:r w:rsidRPr="000446C9">
        <w:rPr>
          <w:rFonts w:asciiTheme="majorBidi" w:hAnsiTheme="majorBidi" w:cstheme="majorBidi"/>
          <w:sz w:val="26"/>
          <w:szCs w:val="26"/>
          <w:rtl/>
        </w:rPr>
        <w:t>يُطلب منه تحويل الأموال المعتم</w:t>
      </w:r>
      <w:r w:rsidR="00B835AD" w:rsidRPr="000446C9">
        <w:rPr>
          <w:rFonts w:asciiTheme="majorBidi" w:hAnsiTheme="majorBidi" w:cstheme="majorBidi"/>
          <w:sz w:val="26"/>
          <w:szCs w:val="26"/>
          <w:rtl/>
        </w:rPr>
        <w:t>َ</w:t>
      </w:r>
      <w:r w:rsidRPr="000446C9">
        <w:rPr>
          <w:rFonts w:asciiTheme="majorBidi" w:hAnsiTheme="majorBidi" w:cstheme="majorBidi"/>
          <w:sz w:val="26"/>
          <w:szCs w:val="26"/>
          <w:rtl/>
        </w:rPr>
        <w:t xml:space="preserve">دة إلى اليوئنديبي واليونيب </w:t>
      </w:r>
      <w:r w:rsidR="00D47741" w:rsidRPr="000446C9">
        <w:rPr>
          <w:rFonts w:asciiTheme="majorBidi" w:hAnsiTheme="majorBidi" w:cstheme="majorBidi"/>
          <w:sz w:val="26"/>
          <w:szCs w:val="26"/>
          <w:rtl/>
        </w:rPr>
        <w:t>إلا</w:t>
      </w:r>
      <w:r w:rsidRPr="000446C9">
        <w:rPr>
          <w:rFonts w:asciiTheme="majorBidi" w:hAnsiTheme="majorBidi" w:cstheme="majorBidi"/>
          <w:sz w:val="26"/>
          <w:szCs w:val="26"/>
          <w:rtl/>
        </w:rPr>
        <w:t xml:space="preserve"> بعد</w:t>
      </w:r>
      <w:r w:rsidR="005B5F1C" w:rsidRPr="000446C9">
        <w:rPr>
          <w:rFonts w:asciiTheme="majorBidi" w:hAnsiTheme="majorBidi" w:cstheme="majorBidi"/>
          <w:sz w:val="26"/>
          <w:szCs w:val="26"/>
          <w:rtl/>
        </w:rPr>
        <w:t xml:space="preserve"> أن</w:t>
      </w:r>
      <w:r w:rsidRPr="000446C9">
        <w:rPr>
          <w:rFonts w:asciiTheme="majorBidi" w:hAnsiTheme="majorBidi" w:cstheme="majorBidi"/>
          <w:sz w:val="26"/>
          <w:szCs w:val="26"/>
          <w:rtl/>
        </w:rPr>
        <w:t xml:space="preserve"> </w:t>
      </w:r>
      <w:r w:rsidR="005B5F1C" w:rsidRPr="000446C9">
        <w:rPr>
          <w:rFonts w:asciiTheme="majorBidi" w:hAnsiTheme="majorBidi" w:cstheme="majorBidi"/>
          <w:sz w:val="26"/>
          <w:szCs w:val="26"/>
          <w:rtl/>
        </w:rPr>
        <w:t>تتلقى</w:t>
      </w:r>
      <w:r w:rsidRPr="000446C9">
        <w:rPr>
          <w:rFonts w:asciiTheme="majorBidi" w:hAnsiTheme="majorBidi" w:cstheme="majorBidi"/>
          <w:sz w:val="26"/>
          <w:szCs w:val="26"/>
          <w:rtl/>
        </w:rPr>
        <w:t xml:space="preserve"> الأمانة تقرير التحقق الذي يؤكد امتثال </w:t>
      </w:r>
      <w:r w:rsidR="005B5F1C" w:rsidRPr="000446C9">
        <w:rPr>
          <w:rFonts w:asciiTheme="majorBidi" w:hAnsiTheme="majorBidi" w:cstheme="majorBidi"/>
          <w:sz w:val="26"/>
          <w:szCs w:val="26"/>
          <w:rtl/>
        </w:rPr>
        <w:t>البلد</w:t>
      </w:r>
      <w:r w:rsidRPr="000446C9">
        <w:rPr>
          <w:rFonts w:asciiTheme="majorBidi" w:hAnsiTheme="majorBidi" w:cstheme="majorBidi"/>
          <w:sz w:val="26"/>
          <w:szCs w:val="26"/>
          <w:rtl/>
        </w:rPr>
        <w:t>؛</w:t>
      </w:r>
    </w:p>
    <w:p w14:paraId="73733147" w14:textId="148616A9" w:rsidR="00C4098F" w:rsidRPr="000446C9" w:rsidRDefault="00C4098F" w:rsidP="00C4098F">
      <w:pPr>
        <w:pStyle w:val="Heading2"/>
        <w:bidi/>
        <w:rPr>
          <w:rStyle w:val="normaltextrun"/>
          <w:rFonts w:asciiTheme="majorBidi" w:hAnsiTheme="majorBidi" w:cstheme="majorBidi"/>
        </w:rPr>
      </w:pPr>
      <w:r w:rsidRPr="000446C9">
        <w:rPr>
          <w:rFonts w:asciiTheme="majorBidi" w:hAnsiTheme="majorBidi" w:cstheme="majorBidi"/>
          <w:sz w:val="26"/>
          <w:szCs w:val="26"/>
          <w:rtl/>
        </w:rPr>
        <w:t>اليوئنديبي يلتزم بتقديم تقرير التحقق بحلول يونيو/حزيران 2026 على أقرب تقدير، وفي موعد لا يتجاوز 12 أسبوعا قبل الاجتماع التاسع والتسعين؛</w:t>
      </w:r>
    </w:p>
    <w:p w14:paraId="035DB7CE" w14:textId="6A2EE99A" w:rsidR="002F671E" w:rsidRPr="000446C9" w:rsidRDefault="002F671E" w:rsidP="002F671E">
      <w:pPr>
        <w:pStyle w:val="Heading2"/>
        <w:bidi/>
        <w:rPr>
          <w:rStyle w:val="normaltextrun"/>
          <w:rFonts w:asciiTheme="majorBidi" w:hAnsiTheme="majorBidi" w:cstheme="majorBidi"/>
        </w:rPr>
      </w:pPr>
      <w:r w:rsidRPr="000446C9">
        <w:rPr>
          <w:rFonts w:asciiTheme="majorBidi" w:hAnsiTheme="majorBidi" w:cstheme="majorBidi"/>
          <w:sz w:val="26"/>
          <w:szCs w:val="26"/>
          <w:rtl/>
        </w:rPr>
        <w:t xml:space="preserve">التوصيات الواردة في تقرير التحقق </w:t>
      </w:r>
      <w:r w:rsidR="00814E1B" w:rsidRPr="000446C9">
        <w:rPr>
          <w:rFonts w:asciiTheme="majorBidi" w:hAnsiTheme="majorBidi" w:cstheme="majorBidi"/>
          <w:sz w:val="26"/>
          <w:szCs w:val="26"/>
          <w:rtl/>
        </w:rPr>
        <w:t>سيتم تناولها</w:t>
      </w:r>
      <w:r w:rsidRPr="000446C9">
        <w:rPr>
          <w:rFonts w:asciiTheme="majorBidi" w:hAnsiTheme="majorBidi" w:cstheme="majorBidi"/>
          <w:sz w:val="26"/>
          <w:szCs w:val="26"/>
          <w:rtl/>
        </w:rPr>
        <w:t xml:space="preserve"> خلال تنفيذ الشريحة الثالثة، و</w:t>
      </w:r>
      <w:r w:rsidR="00FC67C8" w:rsidRPr="000446C9">
        <w:rPr>
          <w:rFonts w:asciiTheme="majorBidi" w:hAnsiTheme="majorBidi" w:cstheme="majorBidi"/>
          <w:sz w:val="26"/>
          <w:szCs w:val="26"/>
          <w:rtl/>
        </w:rPr>
        <w:t>أن</w:t>
      </w:r>
      <w:r w:rsidRPr="000446C9">
        <w:rPr>
          <w:rFonts w:asciiTheme="majorBidi" w:hAnsiTheme="majorBidi" w:cstheme="majorBidi"/>
          <w:sz w:val="26"/>
          <w:szCs w:val="26"/>
          <w:rtl/>
        </w:rPr>
        <w:t xml:space="preserve"> الإجراءات المُنفَّذة </w:t>
      </w:r>
      <w:r w:rsidR="00FC67C8" w:rsidRPr="000446C9">
        <w:rPr>
          <w:rFonts w:asciiTheme="majorBidi" w:hAnsiTheme="majorBidi" w:cstheme="majorBidi"/>
          <w:sz w:val="26"/>
          <w:szCs w:val="26"/>
          <w:rtl/>
        </w:rPr>
        <w:t>لبلوغ</w:t>
      </w:r>
      <w:r w:rsidRPr="000446C9">
        <w:rPr>
          <w:rFonts w:asciiTheme="majorBidi" w:hAnsiTheme="majorBidi" w:cstheme="majorBidi"/>
          <w:sz w:val="26"/>
          <w:szCs w:val="26"/>
          <w:rtl/>
        </w:rPr>
        <w:t xml:space="preserve"> </w:t>
      </w:r>
      <w:r w:rsidR="00FC67C8" w:rsidRPr="000446C9">
        <w:rPr>
          <w:rFonts w:asciiTheme="majorBidi" w:hAnsiTheme="majorBidi" w:cstheme="majorBidi"/>
          <w:sz w:val="26"/>
          <w:szCs w:val="26"/>
          <w:rtl/>
        </w:rPr>
        <w:t>تلك</w:t>
      </w:r>
      <w:r w:rsidRPr="000446C9">
        <w:rPr>
          <w:rFonts w:asciiTheme="majorBidi" w:hAnsiTheme="majorBidi" w:cstheme="majorBidi"/>
          <w:sz w:val="26"/>
          <w:szCs w:val="26"/>
          <w:rtl/>
        </w:rPr>
        <w:t xml:space="preserve"> الغاية </w:t>
      </w:r>
      <w:r w:rsidR="00FC67C8" w:rsidRPr="000446C9">
        <w:rPr>
          <w:rFonts w:asciiTheme="majorBidi" w:hAnsiTheme="majorBidi" w:cstheme="majorBidi"/>
          <w:sz w:val="26"/>
          <w:szCs w:val="26"/>
          <w:rtl/>
        </w:rPr>
        <w:t xml:space="preserve">سيتم إدراجها </w:t>
      </w:r>
      <w:r w:rsidRPr="000446C9">
        <w:rPr>
          <w:rFonts w:asciiTheme="majorBidi" w:hAnsiTheme="majorBidi" w:cstheme="majorBidi"/>
          <w:sz w:val="26"/>
          <w:szCs w:val="26"/>
          <w:rtl/>
        </w:rPr>
        <w:t xml:space="preserve">في </w:t>
      </w:r>
      <w:r w:rsidR="00FC67C8" w:rsidRPr="000446C9">
        <w:rPr>
          <w:rFonts w:asciiTheme="majorBidi" w:hAnsiTheme="majorBidi" w:cstheme="majorBidi"/>
          <w:sz w:val="26"/>
          <w:szCs w:val="26"/>
          <w:rtl/>
        </w:rPr>
        <w:t>التقرير المرحلى</w:t>
      </w:r>
      <w:r w:rsidRPr="000446C9">
        <w:rPr>
          <w:rFonts w:asciiTheme="majorBidi" w:hAnsiTheme="majorBidi" w:cstheme="majorBidi"/>
          <w:sz w:val="26"/>
          <w:szCs w:val="26"/>
          <w:rtl/>
        </w:rPr>
        <w:t xml:space="preserve"> للشريحة الثالثة من المرحلة الثالثة من خطة إدارة إزالة المواد الهيدروكلوروفلوروكربونية، الذي </w:t>
      </w:r>
      <w:r w:rsidR="00FC67C8" w:rsidRPr="000446C9">
        <w:rPr>
          <w:rFonts w:asciiTheme="majorBidi" w:hAnsiTheme="majorBidi" w:cstheme="majorBidi"/>
          <w:sz w:val="26"/>
          <w:szCs w:val="26"/>
          <w:rtl/>
        </w:rPr>
        <w:t>سيُقدَّم مع طلب البلد للشريحة</w:t>
      </w:r>
      <w:r w:rsidRPr="000446C9">
        <w:rPr>
          <w:rFonts w:asciiTheme="majorBidi" w:hAnsiTheme="majorBidi" w:cstheme="majorBidi"/>
          <w:sz w:val="26"/>
          <w:szCs w:val="26"/>
          <w:rtl/>
        </w:rPr>
        <w:t xml:space="preserve"> الرابعة.</w:t>
      </w:r>
    </w:p>
    <w:p w14:paraId="66DD96C3" w14:textId="67FD1D06" w:rsidR="00FA2D94" w:rsidRPr="000446C9" w:rsidRDefault="00FA2D94" w:rsidP="00FA2D94">
      <w:pPr>
        <w:pStyle w:val="Heading2"/>
        <w:bidi/>
        <w:rPr>
          <w:rStyle w:val="normaltextrun"/>
          <w:rFonts w:asciiTheme="majorBidi" w:hAnsiTheme="majorBidi" w:cstheme="majorBidi"/>
        </w:rPr>
      </w:pPr>
      <w:r w:rsidRPr="000446C9">
        <w:rPr>
          <w:rFonts w:asciiTheme="majorBidi" w:hAnsiTheme="majorBidi" w:cstheme="majorBidi"/>
          <w:sz w:val="26"/>
          <w:szCs w:val="26"/>
          <w:rtl/>
        </w:rPr>
        <w:t>في حالة عدم امتثال حكومة الجمهورية الدومينيكية لاتفاقها مع اللجنة التنفيذية، وهو أمر مُستبعد، ستتخذ اللجنة التنفيذية الإجراءات اللازمة.</w:t>
      </w:r>
    </w:p>
    <w:p w14:paraId="09B477F7" w14:textId="16E6E8CB" w:rsidR="00274474" w:rsidRPr="000446C9" w:rsidRDefault="00274474" w:rsidP="00274474">
      <w:pPr>
        <w:keepNext/>
        <w:keepLines/>
        <w:bidi/>
        <w:spacing w:before="240" w:after="240"/>
        <w:rPr>
          <w:rFonts w:asciiTheme="majorBidi" w:hAnsiTheme="majorBidi" w:cstheme="majorBidi"/>
          <w:u w:val="single"/>
          <w:rtl/>
        </w:rPr>
      </w:pPr>
      <w:r w:rsidRPr="000446C9">
        <w:rPr>
          <w:rFonts w:asciiTheme="majorBidi" w:hAnsiTheme="majorBidi" w:cstheme="majorBidi"/>
          <w:sz w:val="26"/>
          <w:szCs w:val="26"/>
          <w:u w:val="single"/>
          <w:rtl/>
        </w:rPr>
        <w:t>تقرير مرحلي عن تنفيذ الشريحة الثالثة من المرحلة الثالثة من خطة إدارة إزالة المواد الهيدروكلوروفلوروكربونية</w:t>
      </w:r>
    </w:p>
    <w:p w14:paraId="29C89E74" w14:textId="107394CC" w:rsidR="00541D46" w:rsidRPr="000446C9" w:rsidRDefault="00541D46" w:rsidP="00541D46">
      <w:pPr>
        <w:keepNext/>
        <w:keepLines/>
        <w:bidi/>
        <w:spacing w:before="240" w:after="240"/>
        <w:rPr>
          <w:rFonts w:asciiTheme="majorBidi" w:hAnsiTheme="majorBidi" w:cstheme="majorBidi"/>
          <w:i/>
          <w:rtl/>
        </w:rPr>
      </w:pPr>
      <w:r w:rsidRPr="000446C9">
        <w:rPr>
          <w:rFonts w:asciiTheme="majorBidi" w:hAnsiTheme="majorBidi" w:cstheme="majorBidi"/>
          <w:i/>
          <w:iCs/>
          <w:sz w:val="26"/>
          <w:szCs w:val="26"/>
          <w:rtl/>
        </w:rPr>
        <w:t>الإطار القانونى</w:t>
      </w:r>
    </w:p>
    <w:p w14:paraId="544A0DB3" w14:textId="56126BA8" w:rsidR="00B06CDC" w:rsidRPr="000446C9" w:rsidRDefault="00B06CDC" w:rsidP="00B06CDC">
      <w:pPr>
        <w:pStyle w:val="Heading1"/>
        <w:bidi/>
        <w:rPr>
          <w:rFonts w:asciiTheme="majorBidi" w:hAnsiTheme="majorBidi" w:cstheme="majorBidi"/>
        </w:rPr>
      </w:pPr>
      <w:r w:rsidRPr="000446C9">
        <w:rPr>
          <w:rFonts w:asciiTheme="majorBidi" w:hAnsiTheme="majorBidi" w:cstheme="majorBidi"/>
          <w:sz w:val="26"/>
          <w:szCs w:val="26"/>
          <w:rtl/>
        </w:rPr>
        <w:t>أصدرت حكومة الجمهورية الدومينيكية حصص استيراد المواد الهيدروكلوروفلوروكربونية لعام 2026 وفقا لأهداف الرقابة لبروتوكول مونتريال.</w:t>
      </w:r>
    </w:p>
    <w:p w14:paraId="393A5ACE" w14:textId="0EBA5759" w:rsidR="00B06CDC" w:rsidRPr="000446C9" w:rsidRDefault="00B06CDC" w:rsidP="00B06CDC">
      <w:pPr>
        <w:keepNext/>
        <w:bidi/>
        <w:spacing w:after="240"/>
        <w:rPr>
          <w:rFonts w:asciiTheme="majorBidi" w:hAnsiTheme="majorBidi" w:cstheme="majorBidi"/>
          <w:i/>
          <w:rtl/>
        </w:rPr>
      </w:pPr>
      <w:r w:rsidRPr="000446C9">
        <w:rPr>
          <w:rFonts w:asciiTheme="majorBidi" w:hAnsiTheme="majorBidi" w:cstheme="majorBidi"/>
          <w:i/>
          <w:iCs/>
          <w:sz w:val="26"/>
          <w:szCs w:val="26"/>
          <w:rtl/>
        </w:rPr>
        <w:t>قطاع خدمة التبريد</w:t>
      </w:r>
    </w:p>
    <w:p w14:paraId="7A1B8B96" w14:textId="22B9612B" w:rsidR="00B06CDC" w:rsidRPr="000446C9" w:rsidRDefault="00B06CDC" w:rsidP="00B06CDC">
      <w:pPr>
        <w:pStyle w:val="Heading1"/>
        <w:bidi/>
        <w:rPr>
          <w:rFonts w:asciiTheme="majorBidi" w:hAnsiTheme="majorBidi" w:cstheme="majorBidi"/>
        </w:rPr>
      </w:pPr>
      <w:r w:rsidRPr="000446C9">
        <w:rPr>
          <w:rFonts w:asciiTheme="majorBidi" w:hAnsiTheme="majorBidi" w:cstheme="majorBidi"/>
          <w:sz w:val="26"/>
          <w:szCs w:val="26"/>
          <w:rtl/>
        </w:rPr>
        <w:t>استفسرت الأمانة عن سبب تجاوز الهدف الأوّلي المتمثل في 250 مجموعة أدوات بمقدار 131 مجموعة</w:t>
      </w:r>
      <w:r w:rsidR="001116FD" w:rsidRPr="000446C9">
        <w:rPr>
          <w:rFonts w:asciiTheme="majorBidi" w:hAnsiTheme="majorBidi" w:cstheme="majorBidi"/>
          <w:sz w:val="26"/>
          <w:szCs w:val="26"/>
          <w:rtl/>
        </w:rPr>
        <w:t xml:space="preserve"> أدوات</w:t>
      </w:r>
      <w:r w:rsidRPr="000446C9">
        <w:rPr>
          <w:rFonts w:asciiTheme="majorBidi" w:hAnsiTheme="majorBidi" w:cstheme="majorBidi"/>
          <w:sz w:val="26"/>
          <w:szCs w:val="26"/>
          <w:rtl/>
        </w:rPr>
        <w:t xml:space="preserve">، وأوضح اليوئنديبي أنه على الرغم من أن هذه المجموعات، التي تضم مضخات تفريغ وخراطيم ومقاييس ضغط وأجهزة </w:t>
      </w:r>
      <w:r w:rsidR="00B30899" w:rsidRPr="000446C9">
        <w:rPr>
          <w:rFonts w:asciiTheme="majorBidi" w:hAnsiTheme="majorBidi" w:cstheme="majorBidi"/>
          <w:sz w:val="26"/>
          <w:szCs w:val="26"/>
          <w:rtl/>
        </w:rPr>
        <w:t>ل</w:t>
      </w:r>
      <w:r w:rsidRPr="000446C9">
        <w:rPr>
          <w:rFonts w:asciiTheme="majorBidi" w:hAnsiTheme="majorBidi" w:cstheme="majorBidi"/>
          <w:sz w:val="26"/>
          <w:szCs w:val="26"/>
          <w:rtl/>
        </w:rPr>
        <w:t>كشف التسرب، كانت أبسط مما كان متوقعا في البداية، إلا أن هذا التعديل سمح لليوئنديبي بزيادة عدد الفنيين المستفيدين من المشروع بشكل ملحوظ.</w:t>
      </w:r>
    </w:p>
    <w:p w14:paraId="279E338B" w14:textId="7B2C3063" w:rsidR="00B30899" w:rsidRPr="000446C9" w:rsidRDefault="00B30899" w:rsidP="00B30899">
      <w:pPr>
        <w:keepNext/>
        <w:bidi/>
        <w:spacing w:after="240"/>
        <w:rPr>
          <w:rFonts w:asciiTheme="majorBidi" w:hAnsiTheme="majorBidi" w:cstheme="majorBidi"/>
          <w:u w:val="single"/>
          <w:rtl/>
        </w:rPr>
      </w:pPr>
      <w:r w:rsidRPr="000446C9">
        <w:rPr>
          <w:rFonts w:asciiTheme="majorBidi" w:hAnsiTheme="majorBidi" w:cstheme="majorBidi"/>
          <w:sz w:val="26"/>
          <w:szCs w:val="26"/>
          <w:u w:val="single"/>
          <w:rtl/>
        </w:rPr>
        <w:lastRenderedPageBreak/>
        <w:t>خطة تنفيذ الشريحة الثالثة من المرحلة الثالثة من خطة إدارة إزالة المواد الهيدروكلوروفلوروكربونية</w:t>
      </w:r>
    </w:p>
    <w:p w14:paraId="15896F8A" w14:textId="25B3C232" w:rsidR="00172A1C" w:rsidRPr="000446C9" w:rsidRDefault="00172A1C" w:rsidP="00172A1C">
      <w:pPr>
        <w:pStyle w:val="Heading1"/>
        <w:bidi/>
        <w:rPr>
          <w:rFonts w:asciiTheme="majorBidi" w:hAnsiTheme="majorBidi" w:cstheme="majorBidi"/>
          <w:sz w:val="26"/>
          <w:szCs w:val="26"/>
        </w:rPr>
      </w:pPr>
      <w:r w:rsidRPr="000446C9">
        <w:rPr>
          <w:rFonts w:asciiTheme="majorBidi" w:hAnsiTheme="majorBidi" w:cstheme="majorBidi"/>
          <w:sz w:val="26"/>
          <w:szCs w:val="26"/>
          <w:rtl/>
        </w:rPr>
        <w:t>استفسرت الأمانة عن إضافة رحلة ميدانية وجولات دراسية إلى الأنشطة، وأوضح اليوئنديبي أن</w:t>
      </w:r>
      <w:r w:rsidR="00616DD4" w:rsidRPr="000446C9">
        <w:rPr>
          <w:rFonts w:asciiTheme="majorBidi" w:hAnsiTheme="majorBidi" w:cstheme="majorBidi"/>
          <w:sz w:val="26"/>
          <w:szCs w:val="26"/>
          <w:rtl/>
        </w:rPr>
        <w:t xml:space="preserve">ه يُرجَّح أن </w:t>
      </w:r>
      <w:r w:rsidR="003A6796" w:rsidRPr="000446C9">
        <w:rPr>
          <w:rFonts w:asciiTheme="majorBidi" w:hAnsiTheme="majorBidi" w:cstheme="majorBidi"/>
          <w:sz w:val="26"/>
          <w:szCs w:val="26"/>
          <w:rtl/>
        </w:rPr>
        <w:t xml:space="preserve">تُجرى </w:t>
      </w:r>
      <w:r w:rsidRPr="000446C9">
        <w:rPr>
          <w:rFonts w:asciiTheme="majorBidi" w:hAnsiTheme="majorBidi" w:cstheme="majorBidi"/>
          <w:sz w:val="26"/>
          <w:szCs w:val="26"/>
          <w:rtl/>
        </w:rPr>
        <w:t xml:space="preserve">الجولة الدراسية لشبكة </w:t>
      </w:r>
      <w:r w:rsidR="00FC5BAB" w:rsidRPr="000446C9">
        <w:rPr>
          <w:rFonts w:asciiTheme="majorBidi" w:hAnsiTheme="majorBidi" w:cstheme="majorBidi"/>
          <w:sz w:val="26"/>
          <w:szCs w:val="26"/>
          <w:rtl/>
        </w:rPr>
        <w:t>الاسترداد وإعادة التدوير</w:t>
      </w:r>
      <w:r w:rsidRPr="000446C9">
        <w:rPr>
          <w:rFonts w:asciiTheme="majorBidi" w:hAnsiTheme="majorBidi" w:cstheme="majorBidi"/>
          <w:sz w:val="26"/>
          <w:szCs w:val="26"/>
          <w:rtl/>
        </w:rPr>
        <w:t xml:space="preserve"> في كولومبيا وشيلي، وأن إدراجها </w:t>
      </w:r>
      <w:r w:rsidR="00616DD4" w:rsidRPr="000446C9">
        <w:rPr>
          <w:rFonts w:asciiTheme="majorBidi" w:hAnsiTheme="majorBidi" w:cstheme="majorBidi"/>
          <w:sz w:val="26"/>
          <w:szCs w:val="26"/>
          <w:rtl/>
        </w:rPr>
        <w:t>يلبّي</w:t>
      </w:r>
      <w:r w:rsidRPr="000446C9">
        <w:rPr>
          <w:rFonts w:asciiTheme="majorBidi" w:hAnsiTheme="majorBidi" w:cstheme="majorBidi"/>
          <w:sz w:val="26"/>
          <w:szCs w:val="26"/>
          <w:rtl/>
        </w:rPr>
        <w:t xml:space="preserve"> حاجة ملح</w:t>
      </w:r>
      <w:r w:rsidR="003A6796" w:rsidRPr="000446C9">
        <w:rPr>
          <w:rFonts w:asciiTheme="majorBidi" w:hAnsiTheme="majorBidi" w:cstheme="majorBidi"/>
          <w:sz w:val="26"/>
          <w:szCs w:val="26"/>
          <w:rtl/>
        </w:rPr>
        <w:t>ّ</w:t>
      </w:r>
      <w:r w:rsidRPr="000446C9">
        <w:rPr>
          <w:rFonts w:asciiTheme="majorBidi" w:hAnsiTheme="majorBidi" w:cstheme="majorBidi"/>
          <w:sz w:val="26"/>
          <w:szCs w:val="26"/>
          <w:rtl/>
        </w:rPr>
        <w:t>ة تم تحديدها من خلال عمليات الرصد الميداني الأخيرة ونتائج الجرد الوطني ل</w:t>
      </w:r>
      <w:r w:rsidR="00616DD4" w:rsidRPr="000446C9">
        <w:rPr>
          <w:rFonts w:asciiTheme="majorBidi" w:hAnsiTheme="majorBidi" w:cstheme="majorBidi"/>
          <w:sz w:val="26"/>
          <w:szCs w:val="26"/>
          <w:rtl/>
        </w:rPr>
        <w:t>مصارف</w:t>
      </w:r>
      <w:r w:rsidRPr="000446C9">
        <w:rPr>
          <w:rFonts w:asciiTheme="majorBidi" w:hAnsiTheme="majorBidi" w:cstheme="majorBidi"/>
          <w:sz w:val="26"/>
          <w:szCs w:val="26"/>
          <w:rtl/>
        </w:rPr>
        <w:t xml:space="preserve"> المواد المستنفدة للأوزون الذي أُجري في البلد. وقد تبيّن أن مراكز </w:t>
      </w:r>
      <w:r w:rsidR="00FC5BAB" w:rsidRPr="000446C9">
        <w:rPr>
          <w:rFonts w:asciiTheme="majorBidi" w:hAnsiTheme="majorBidi" w:cstheme="majorBidi"/>
          <w:sz w:val="26"/>
          <w:szCs w:val="26"/>
          <w:rtl/>
        </w:rPr>
        <w:t>الاسترداد وإعادة التدوير</w:t>
      </w:r>
      <w:r w:rsidRPr="000446C9">
        <w:rPr>
          <w:rFonts w:asciiTheme="majorBidi" w:hAnsiTheme="majorBidi" w:cstheme="majorBidi"/>
          <w:sz w:val="26"/>
          <w:szCs w:val="26"/>
          <w:rtl/>
        </w:rPr>
        <w:t xml:space="preserve"> بحاجة إلى</w:t>
      </w:r>
      <w:r w:rsidR="003A6796" w:rsidRPr="000446C9">
        <w:rPr>
          <w:rFonts w:asciiTheme="majorBidi" w:hAnsiTheme="majorBidi" w:cstheme="majorBidi"/>
          <w:sz w:val="26"/>
          <w:szCs w:val="26"/>
          <w:rtl/>
        </w:rPr>
        <w:t xml:space="preserve"> اكتساب</w:t>
      </w:r>
      <w:r w:rsidRPr="000446C9">
        <w:rPr>
          <w:rFonts w:asciiTheme="majorBidi" w:hAnsiTheme="majorBidi" w:cstheme="majorBidi"/>
          <w:sz w:val="26"/>
          <w:szCs w:val="26"/>
          <w:rtl/>
        </w:rPr>
        <w:t xml:space="preserve"> خبرة مباشرة في الممارسات ونماذج الأعمال</w:t>
      </w:r>
      <w:r w:rsidR="00650855" w:rsidRPr="000446C9">
        <w:rPr>
          <w:rFonts w:asciiTheme="majorBidi" w:hAnsiTheme="majorBidi" w:cstheme="majorBidi"/>
          <w:sz w:val="26"/>
          <w:szCs w:val="26"/>
          <w:rtl/>
        </w:rPr>
        <w:t xml:space="preserve"> التجارية</w:t>
      </w:r>
      <w:r w:rsidRPr="000446C9">
        <w:rPr>
          <w:rFonts w:asciiTheme="majorBidi" w:hAnsiTheme="majorBidi" w:cstheme="majorBidi"/>
          <w:sz w:val="26"/>
          <w:szCs w:val="26"/>
          <w:rtl/>
        </w:rPr>
        <w:t>.</w:t>
      </w:r>
      <w:r w:rsidR="00F87D56" w:rsidRPr="000446C9">
        <w:rPr>
          <w:rFonts w:asciiTheme="majorBidi" w:hAnsiTheme="majorBidi" w:cstheme="majorBidi"/>
          <w:sz w:val="26"/>
          <w:szCs w:val="26"/>
          <w:rtl/>
        </w:rPr>
        <w:t xml:space="preserve"> والهدف</w:t>
      </w:r>
      <w:r w:rsidR="003A6796" w:rsidRPr="000446C9">
        <w:rPr>
          <w:rFonts w:asciiTheme="majorBidi" w:hAnsiTheme="majorBidi" w:cstheme="majorBidi"/>
          <w:sz w:val="26"/>
          <w:szCs w:val="26"/>
          <w:rtl/>
        </w:rPr>
        <w:t xml:space="preserve"> من ذلك</w:t>
      </w:r>
      <w:r w:rsidR="00F87D56" w:rsidRPr="000446C9">
        <w:rPr>
          <w:rFonts w:asciiTheme="majorBidi" w:hAnsiTheme="majorBidi" w:cstheme="majorBidi"/>
          <w:sz w:val="26"/>
          <w:szCs w:val="26"/>
          <w:rtl/>
        </w:rPr>
        <w:t xml:space="preserve"> هو تعزيز القدرات الفنية والتشغيلية لشبكة الاسترداد وإعادة التدوير في البلد من خلال تبادل الخبرات الدولية. والهدف</w:t>
      </w:r>
      <w:r w:rsidR="003A6796" w:rsidRPr="000446C9">
        <w:rPr>
          <w:rFonts w:asciiTheme="majorBidi" w:hAnsiTheme="majorBidi" w:cstheme="majorBidi"/>
          <w:sz w:val="26"/>
          <w:szCs w:val="26"/>
          <w:rtl/>
        </w:rPr>
        <w:t xml:space="preserve"> من ذلك</w:t>
      </w:r>
      <w:r w:rsidR="00F87D56" w:rsidRPr="000446C9">
        <w:rPr>
          <w:rFonts w:asciiTheme="majorBidi" w:hAnsiTheme="majorBidi" w:cstheme="majorBidi"/>
          <w:sz w:val="26"/>
          <w:szCs w:val="26"/>
          <w:rtl/>
        </w:rPr>
        <w:t xml:space="preserve"> هو استيعاب النماذج الناجحة و</w:t>
      </w:r>
      <w:r w:rsidR="0043212C" w:rsidRPr="000446C9">
        <w:rPr>
          <w:rFonts w:asciiTheme="majorBidi" w:hAnsiTheme="majorBidi" w:cstheme="majorBidi"/>
          <w:sz w:val="26"/>
          <w:szCs w:val="26"/>
          <w:rtl/>
        </w:rPr>
        <w:t>برامج</w:t>
      </w:r>
      <w:r w:rsidR="00F87D56" w:rsidRPr="000446C9">
        <w:rPr>
          <w:rFonts w:asciiTheme="majorBidi" w:hAnsiTheme="majorBidi" w:cstheme="majorBidi"/>
          <w:sz w:val="26"/>
          <w:szCs w:val="26"/>
          <w:rtl/>
        </w:rPr>
        <w:t xml:space="preserve"> الحفز التي تضمن استدامة البنية التحتية وإتقان عمليات التجديد </w:t>
      </w:r>
      <w:r w:rsidR="00650855" w:rsidRPr="000446C9">
        <w:rPr>
          <w:rFonts w:asciiTheme="majorBidi" w:hAnsiTheme="majorBidi" w:cstheme="majorBidi"/>
          <w:sz w:val="26"/>
          <w:szCs w:val="26"/>
          <w:rtl/>
        </w:rPr>
        <w:t>ال</w:t>
      </w:r>
      <w:r w:rsidR="00F87D56" w:rsidRPr="000446C9">
        <w:rPr>
          <w:rFonts w:asciiTheme="majorBidi" w:hAnsiTheme="majorBidi" w:cstheme="majorBidi"/>
          <w:sz w:val="26"/>
          <w:szCs w:val="26"/>
          <w:rtl/>
        </w:rPr>
        <w:t xml:space="preserve">عالية النقاء لإدارة ليس فقط </w:t>
      </w:r>
      <w:r w:rsidR="00737540" w:rsidRPr="000446C9">
        <w:rPr>
          <w:rFonts w:asciiTheme="majorBidi" w:hAnsiTheme="majorBidi" w:cstheme="majorBidi"/>
          <w:sz w:val="26"/>
          <w:szCs w:val="26"/>
          <w:rtl/>
        </w:rPr>
        <w:t>المواد الهيدروكلوروفلوروكربونية</w:t>
      </w:r>
      <w:r w:rsidR="00F87D56" w:rsidRPr="000446C9">
        <w:rPr>
          <w:rFonts w:asciiTheme="majorBidi" w:hAnsiTheme="majorBidi" w:cstheme="majorBidi"/>
          <w:sz w:val="26"/>
          <w:szCs w:val="26"/>
          <w:rtl/>
        </w:rPr>
        <w:t xml:space="preserve"> الحالية، بل </w:t>
      </w:r>
      <w:r w:rsidR="00737540" w:rsidRPr="000446C9">
        <w:rPr>
          <w:rFonts w:asciiTheme="majorBidi" w:hAnsiTheme="majorBidi" w:cstheme="majorBidi"/>
          <w:sz w:val="26"/>
          <w:szCs w:val="26"/>
          <w:rtl/>
        </w:rPr>
        <w:t xml:space="preserve">أيضا المواد </w:t>
      </w:r>
      <w:r w:rsidR="00F87D56" w:rsidRPr="000446C9">
        <w:rPr>
          <w:rFonts w:asciiTheme="majorBidi" w:hAnsiTheme="majorBidi" w:cstheme="majorBidi"/>
          <w:sz w:val="26"/>
          <w:szCs w:val="26"/>
          <w:rtl/>
        </w:rPr>
        <w:t>الهيدروفلوروكربون</w:t>
      </w:r>
      <w:r w:rsidR="00737540" w:rsidRPr="000446C9">
        <w:rPr>
          <w:rFonts w:asciiTheme="majorBidi" w:hAnsiTheme="majorBidi" w:cstheme="majorBidi"/>
          <w:sz w:val="26"/>
          <w:szCs w:val="26"/>
          <w:rtl/>
        </w:rPr>
        <w:t>ية في</w:t>
      </w:r>
      <w:r w:rsidR="00F87D56" w:rsidRPr="000446C9">
        <w:rPr>
          <w:rFonts w:asciiTheme="majorBidi" w:hAnsiTheme="majorBidi" w:cstheme="majorBidi"/>
          <w:sz w:val="26"/>
          <w:szCs w:val="26"/>
          <w:rtl/>
        </w:rPr>
        <w:t xml:space="preserve"> المستقبل.</w:t>
      </w:r>
      <w:r w:rsidR="002016F1" w:rsidRPr="000446C9">
        <w:rPr>
          <w:rFonts w:asciiTheme="majorBidi" w:hAnsiTheme="majorBidi" w:cstheme="majorBidi"/>
          <w:sz w:val="26"/>
          <w:szCs w:val="26"/>
          <w:rtl/>
        </w:rPr>
        <w:t xml:space="preserve"> </w:t>
      </w:r>
      <w:r w:rsidR="00A50999" w:rsidRPr="000446C9">
        <w:rPr>
          <w:rFonts w:asciiTheme="majorBidi" w:hAnsiTheme="majorBidi" w:cstheme="majorBidi"/>
          <w:sz w:val="26"/>
          <w:szCs w:val="26"/>
          <w:rtl/>
        </w:rPr>
        <w:t>و</w:t>
      </w:r>
      <w:r w:rsidR="002016F1" w:rsidRPr="000446C9">
        <w:rPr>
          <w:rFonts w:asciiTheme="majorBidi" w:hAnsiTheme="majorBidi" w:cstheme="majorBidi"/>
          <w:sz w:val="26"/>
          <w:szCs w:val="26"/>
          <w:rtl/>
        </w:rPr>
        <w:t xml:space="preserve">كجزء من التدريب على الممارسات الجيدة والتعامل الآمن مع غازات التبريد ذات القدرة المنخفضة أو المعدومة على إحداث الاحترار العالمي، يُقترح </w:t>
      </w:r>
      <w:r w:rsidR="00A50999" w:rsidRPr="000446C9">
        <w:rPr>
          <w:rFonts w:asciiTheme="majorBidi" w:hAnsiTheme="majorBidi" w:cstheme="majorBidi"/>
          <w:sz w:val="26"/>
          <w:szCs w:val="26"/>
          <w:rtl/>
        </w:rPr>
        <w:t>إجراء</w:t>
      </w:r>
      <w:r w:rsidR="002016F1" w:rsidRPr="000446C9">
        <w:rPr>
          <w:rFonts w:asciiTheme="majorBidi" w:hAnsiTheme="majorBidi" w:cstheme="majorBidi"/>
          <w:sz w:val="26"/>
          <w:szCs w:val="26"/>
          <w:rtl/>
        </w:rPr>
        <w:t xml:space="preserve"> جولات دراسية في شيلي وكولومبيا وألمانيا</w:t>
      </w:r>
      <w:r w:rsidR="00A50999" w:rsidRPr="000446C9">
        <w:rPr>
          <w:rStyle w:val="FootnoteReference"/>
          <w:rFonts w:asciiTheme="majorBidi" w:hAnsiTheme="majorBidi" w:cstheme="majorBidi"/>
          <w:sz w:val="26"/>
          <w:szCs w:val="26"/>
        </w:rPr>
        <w:footnoteReference w:id="7"/>
      </w:r>
      <w:r w:rsidR="002016F1" w:rsidRPr="000446C9">
        <w:rPr>
          <w:rFonts w:asciiTheme="majorBidi" w:hAnsiTheme="majorBidi" w:cstheme="majorBidi"/>
          <w:sz w:val="26"/>
          <w:szCs w:val="26"/>
          <w:rtl/>
        </w:rPr>
        <w:t xml:space="preserve"> للمدربين والفنيين الرئيسيين للتعرف على التجارب الناجحة في ت</w:t>
      </w:r>
      <w:r w:rsidR="00A50999" w:rsidRPr="000446C9">
        <w:rPr>
          <w:rFonts w:asciiTheme="majorBidi" w:hAnsiTheme="majorBidi" w:cstheme="majorBidi"/>
          <w:sz w:val="26"/>
          <w:szCs w:val="26"/>
          <w:rtl/>
        </w:rPr>
        <w:t>نفيذ</w:t>
      </w:r>
      <w:r w:rsidR="002016F1" w:rsidRPr="000446C9">
        <w:rPr>
          <w:rFonts w:asciiTheme="majorBidi" w:hAnsiTheme="majorBidi" w:cstheme="majorBidi"/>
          <w:sz w:val="26"/>
          <w:szCs w:val="26"/>
          <w:rtl/>
        </w:rPr>
        <w:t xml:space="preserve"> وتشغيل الأنظمة البديلة، </w:t>
      </w:r>
      <w:r w:rsidR="00A50999" w:rsidRPr="000446C9">
        <w:rPr>
          <w:rFonts w:asciiTheme="majorBidi" w:hAnsiTheme="majorBidi" w:cstheme="majorBidi"/>
          <w:sz w:val="26"/>
          <w:szCs w:val="26"/>
          <w:rtl/>
        </w:rPr>
        <w:t xml:space="preserve">فضلا عن </w:t>
      </w:r>
      <w:r w:rsidR="00A769B2" w:rsidRPr="000446C9">
        <w:rPr>
          <w:rFonts w:asciiTheme="majorBidi" w:hAnsiTheme="majorBidi" w:cstheme="majorBidi"/>
          <w:sz w:val="26"/>
          <w:szCs w:val="26"/>
          <w:rtl/>
        </w:rPr>
        <w:t>تنظيم</w:t>
      </w:r>
      <w:r w:rsidR="002016F1" w:rsidRPr="000446C9">
        <w:rPr>
          <w:rFonts w:asciiTheme="majorBidi" w:hAnsiTheme="majorBidi" w:cstheme="majorBidi"/>
          <w:sz w:val="26"/>
          <w:szCs w:val="26"/>
          <w:rtl/>
        </w:rPr>
        <w:t xml:space="preserve"> برامج تمي</w:t>
      </w:r>
      <w:r w:rsidR="00A50999" w:rsidRPr="000446C9">
        <w:rPr>
          <w:rFonts w:asciiTheme="majorBidi" w:hAnsiTheme="majorBidi" w:cstheme="majorBidi"/>
          <w:sz w:val="26"/>
          <w:szCs w:val="26"/>
          <w:rtl/>
        </w:rPr>
        <w:t>ّ</w:t>
      </w:r>
      <w:r w:rsidR="002016F1" w:rsidRPr="000446C9">
        <w:rPr>
          <w:rFonts w:asciiTheme="majorBidi" w:hAnsiTheme="majorBidi" w:cstheme="majorBidi"/>
          <w:sz w:val="26"/>
          <w:szCs w:val="26"/>
          <w:rtl/>
        </w:rPr>
        <w:t>ز لتدريب المدربين الفنيين على</w:t>
      </w:r>
      <w:r w:rsidR="00A769B2" w:rsidRPr="000446C9">
        <w:rPr>
          <w:rFonts w:asciiTheme="majorBidi" w:hAnsiTheme="majorBidi" w:cstheme="majorBidi"/>
          <w:sz w:val="26"/>
          <w:szCs w:val="26"/>
          <w:rtl/>
        </w:rPr>
        <w:t xml:space="preserve"> استخدام</w:t>
      </w:r>
      <w:r w:rsidR="002016F1" w:rsidRPr="000446C9">
        <w:rPr>
          <w:rFonts w:asciiTheme="majorBidi" w:hAnsiTheme="majorBidi" w:cstheme="majorBidi"/>
          <w:sz w:val="26"/>
          <w:szCs w:val="26"/>
          <w:rtl/>
        </w:rPr>
        <w:t xml:space="preserve"> غازات التبريد الهيدروكربونية و</w:t>
      </w:r>
      <w:r w:rsidR="00A769B2" w:rsidRPr="000446C9">
        <w:rPr>
          <w:rFonts w:asciiTheme="majorBidi" w:hAnsiTheme="majorBidi" w:cstheme="majorBidi"/>
          <w:sz w:val="26"/>
          <w:szCs w:val="26"/>
          <w:rtl/>
        </w:rPr>
        <w:t xml:space="preserve">القائمة على </w:t>
      </w:r>
      <w:r w:rsidR="002016F1" w:rsidRPr="000446C9">
        <w:rPr>
          <w:rFonts w:asciiTheme="majorBidi" w:hAnsiTheme="majorBidi" w:cstheme="majorBidi"/>
          <w:sz w:val="26"/>
          <w:szCs w:val="26"/>
          <w:rtl/>
        </w:rPr>
        <w:t>ثاني أكسيد الكربون. وتهدف الجولة الدراسية، التي تُجرى في إطار المساعدة الفنية</w:t>
      </w:r>
      <w:r w:rsidR="003A708E" w:rsidRPr="000446C9">
        <w:rPr>
          <w:rFonts w:asciiTheme="majorBidi" w:hAnsiTheme="majorBidi" w:cstheme="majorBidi"/>
          <w:sz w:val="26"/>
          <w:szCs w:val="26"/>
          <w:rtl/>
        </w:rPr>
        <w:t xml:space="preserve"> المقدمة</w:t>
      </w:r>
      <w:r w:rsidR="002016F1" w:rsidRPr="000446C9">
        <w:rPr>
          <w:rFonts w:asciiTheme="majorBidi" w:hAnsiTheme="majorBidi" w:cstheme="majorBidi"/>
          <w:sz w:val="26"/>
          <w:szCs w:val="26"/>
          <w:rtl/>
        </w:rPr>
        <w:t xml:space="preserve"> للمستخدمين النهائيين، إلى مساعدة صناع القرار</w:t>
      </w:r>
      <w:r w:rsidR="003A6796" w:rsidRPr="000446C9">
        <w:rPr>
          <w:rFonts w:asciiTheme="majorBidi" w:hAnsiTheme="majorBidi" w:cstheme="majorBidi"/>
          <w:sz w:val="26"/>
          <w:szCs w:val="26"/>
          <w:rtl/>
        </w:rPr>
        <w:t xml:space="preserve"> والمهندسين</w:t>
      </w:r>
      <w:r w:rsidR="002016F1" w:rsidRPr="000446C9">
        <w:rPr>
          <w:rFonts w:asciiTheme="majorBidi" w:hAnsiTheme="majorBidi" w:cstheme="majorBidi"/>
          <w:sz w:val="26"/>
          <w:szCs w:val="26"/>
          <w:rtl/>
        </w:rPr>
        <w:t xml:space="preserve"> الرئيسيين على إزالة العوائق التي </w:t>
      </w:r>
      <w:r w:rsidR="003A708E" w:rsidRPr="000446C9">
        <w:rPr>
          <w:rFonts w:asciiTheme="majorBidi" w:hAnsiTheme="majorBidi" w:cstheme="majorBidi"/>
          <w:sz w:val="26"/>
          <w:szCs w:val="26"/>
          <w:rtl/>
        </w:rPr>
        <w:t>تعترض</w:t>
      </w:r>
      <w:r w:rsidR="002016F1" w:rsidRPr="000446C9">
        <w:rPr>
          <w:rFonts w:asciiTheme="majorBidi" w:hAnsiTheme="majorBidi" w:cstheme="majorBidi"/>
          <w:sz w:val="26"/>
          <w:szCs w:val="26"/>
          <w:rtl/>
        </w:rPr>
        <w:t xml:space="preserve"> التحول إلى استخدام غازات تبريد خالية من المواد المستنفدة للأوزون وذات قدرة منخفضة على إحداث الاحترار العالمي في قطاع المستخدمين النهائيين</w:t>
      </w:r>
      <w:r w:rsidR="006C1EDE" w:rsidRPr="000446C9">
        <w:rPr>
          <w:rFonts w:asciiTheme="majorBidi" w:hAnsiTheme="majorBidi" w:cstheme="majorBidi"/>
          <w:sz w:val="26"/>
          <w:szCs w:val="26"/>
          <w:rtl/>
        </w:rPr>
        <w:t>، وستُجرى هذه الجولة في شيلي أو كولومبيا نظرا لخبرة هذين البلدين الكبيرة في اعتماد استخدام ثاني أكسيد الكربون في قطاع المتاجر الكبرى، ولضمان القيمة الفنية لهذه الجولة الدراسية. وعلاوة على ذلك، سيُسفر هذا النشاط عن وضع تقرير جدوى فنية وتوصيات للمستخدمين النهائيين ستكون بمثابة دليل رسمي لتوجيه استثمارات القطاع الخاص نحو البدائل المستدامة.</w:t>
      </w:r>
    </w:p>
    <w:p w14:paraId="00692517" w14:textId="23239692" w:rsidR="0043212C" w:rsidRPr="000446C9" w:rsidRDefault="0043212C" w:rsidP="0043212C">
      <w:pPr>
        <w:pStyle w:val="Heading1"/>
        <w:bidi/>
        <w:rPr>
          <w:rFonts w:asciiTheme="majorBidi" w:hAnsiTheme="majorBidi" w:cstheme="majorBidi"/>
          <w:sz w:val="26"/>
          <w:szCs w:val="26"/>
        </w:rPr>
      </w:pPr>
      <w:r w:rsidRPr="000446C9">
        <w:rPr>
          <w:rFonts w:asciiTheme="majorBidi" w:hAnsiTheme="majorBidi" w:cstheme="majorBidi"/>
          <w:sz w:val="26"/>
          <w:szCs w:val="26"/>
          <w:rtl/>
        </w:rPr>
        <w:t xml:space="preserve">واستفسرت الأمانة أيضا عن أهداف برنامج اعتماد الفنيين، وتم الاتفاق على تعديل الهدف الخاص باعتماد الفنيين في الشريحة الثالثة ليكون 900 فني بدلا من 250، وهدف الشريحة الرابعة ليكون 600 فني، وخفض العدد الإجمالي للفنيين في هذه المرحلة من </w:t>
      </w:r>
      <w:r w:rsidRPr="000446C9">
        <w:rPr>
          <w:rFonts w:asciiTheme="majorBidi" w:hAnsiTheme="majorBidi" w:cstheme="majorBidi"/>
          <w:sz w:val="26"/>
          <w:szCs w:val="26"/>
        </w:rPr>
        <w:t>4,000</w:t>
      </w:r>
      <w:r w:rsidRPr="000446C9">
        <w:rPr>
          <w:rFonts w:asciiTheme="majorBidi" w:hAnsiTheme="majorBidi" w:cstheme="majorBidi"/>
          <w:sz w:val="26"/>
          <w:szCs w:val="26"/>
          <w:rtl/>
        </w:rPr>
        <w:t xml:space="preserve"> إلى </w:t>
      </w:r>
      <w:r w:rsidRPr="000446C9">
        <w:rPr>
          <w:rFonts w:asciiTheme="majorBidi" w:hAnsiTheme="majorBidi" w:cstheme="majorBidi"/>
          <w:sz w:val="26"/>
          <w:szCs w:val="26"/>
        </w:rPr>
        <w:t>2,500</w:t>
      </w:r>
      <w:r w:rsidRPr="000446C9">
        <w:rPr>
          <w:rFonts w:asciiTheme="majorBidi" w:hAnsiTheme="majorBidi" w:cstheme="majorBidi"/>
          <w:sz w:val="26"/>
          <w:szCs w:val="26"/>
          <w:rtl/>
        </w:rPr>
        <w:t>.</w:t>
      </w:r>
      <w:r w:rsidR="004012C0" w:rsidRPr="000446C9">
        <w:rPr>
          <w:rFonts w:asciiTheme="majorBidi" w:hAnsiTheme="majorBidi" w:cstheme="majorBidi"/>
          <w:sz w:val="26"/>
          <w:szCs w:val="26"/>
          <w:rtl/>
        </w:rPr>
        <w:t xml:space="preserve"> وقد أدت التحديات التي تعترض التنفيذ، بما في ذلك الإصلاح الشامل لإجراءات المجلس الوطني لترخيص فنيي التبريد وتكييف الهواء لضمان زيادة الوضوح والاتساق مع اللوائح الوطنية والالتزامات الدولية، ونتائج التنفيذ التي تشير إلى أن آلية التقييم العملي الجديدة تتطلب </w:t>
      </w:r>
      <w:r w:rsidR="007E437A" w:rsidRPr="000446C9">
        <w:rPr>
          <w:rFonts w:asciiTheme="majorBidi" w:hAnsiTheme="majorBidi" w:cstheme="majorBidi"/>
          <w:sz w:val="26"/>
          <w:szCs w:val="26"/>
          <w:rtl/>
        </w:rPr>
        <w:t>مزيدا من ال</w:t>
      </w:r>
      <w:r w:rsidR="004012C0" w:rsidRPr="000446C9">
        <w:rPr>
          <w:rFonts w:asciiTheme="majorBidi" w:hAnsiTheme="majorBidi" w:cstheme="majorBidi"/>
          <w:sz w:val="26"/>
          <w:szCs w:val="26"/>
          <w:rtl/>
        </w:rPr>
        <w:t xml:space="preserve">وقت لكل فني، فضلا عن </w:t>
      </w:r>
      <w:r w:rsidR="007E437A" w:rsidRPr="000446C9">
        <w:rPr>
          <w:rFonts w:asciiTheme="majorBidi" w:hAnsiTheme="majorBidi" w:cstheme="majorBidi"/>
          <w:sz w:val="26"/>
          <w:szCs w:val="26"/>
          <w:rtl/>
        </w:rPr>
        <w:t>أوجه القصور الموجودة</w:t>
      </w:r>
      <w:r w:rsidR="004012C0" w:rsidRPr="000446C9">
        <w:rPr>
          <w:rFonts w:asciiTheme="majorBidi" w:hAnsiTheme="majorBidi" w:cstheme="majorBidi"/>
          <w:sz w:val="26"/>
          <w:szCs w:val="26"/>
          <w:rtl/>
        </w:rPr>
        <w:t xml:space="preserve"> في العمليات الإدارية الداخلية </w:t>
      </w:r>
      <w:r w:rsidR="007E437A" w:rsidRPr="000446C9">
        <w:rPr>
          <w:rFonts w:asciiTheme="majorBidi" w:hAnsiTheme="majorBidi" w:cstheme="majorBidi"/>
          <w:sz w:val="26"/>
          <w:szCs w:val="26"/>
          <w:rtl/>
        </w:rPr>
        <w:t>للمجلس</w:t>
      </w:r>
      <w:r w:rsidR="004012C0" w:rsidRPr="000446C9">
        <w:rPr>
          <w:rFonts w:asciiTheme="majorBidi" w:hAnsiTheme="majorBidi" w:cstheme="majorBidi"/>
          <w:sz w:val="26"/>
          <w:szCs w:val="26"/>
          <w:rtl/>
        </w:rPr>
        <w:t>، إلى إبطاء وتيرة تنفيذ عمليات الاعتماد الإلزامي للفنيين بشكل ملحوظ.</w:t>
      </w:r>
    </w:p>
    <w:p w14:paraId="3F4D5683" w14:textId="14FCB576" w:rsidR="00376FA3" w:rsidRPr="000446C9" w:rsidRDefault="00376FA3" w:rsidP="00376FA3">
      <w:pPr>
        <w:keepNext/>
        <w:bidi/>
        <w:spacing w:after="240"/>
        <w:rPr>
          <w:rFonts w:asciiTheme="majorBidi" w:hAnsiTheme="majorBidi" w:cstheme="majorBidi"/>
          <w:u w:val="single"/>
          <w:rtl/>
        </w:rPr>
      </w:pPr>
      <w:r w:rsidRPr="000446C9">
        <w:rPr>
          <w:rFonts w:asciiTheme="majorBidi" w:hAnsiTheme="majorBidi" w:cstheme="majorBidi"/>
          <w:sz w:val="26"/>
          <w:szCs w:val="26"/>
          <w:u w:val="single"/>
          <w:rtl/>
        </w:rPr>
        <w:t>تنفيذ السياسة الجنسانية</w:t>
      </w:r>
    </w:p>
    <w:p w14:paraId="220B3FBA" w14:textId="46472741" w:rsidR="00376FA3" w:rsidRPr="000446C9" w:rsidRDefault="00376FA3" w:rsidP="00376FA3">
      <w:pPr>
        <w:pStyle w:val="Heading1"/>
        <w:bidi/>
        <w:rPr>
          <w:rFonts w:asciiTheme="majorBidi" w:hAnsiTheme="majorBidi" w:cstheme="majorBidi"/>
          <w:sz w:val="26"/>
          <w:szCs w:val="26"/>
        </w:rPr>
      </w:pPr>
      <w:r w:rsidRPr="000446C9">
        <w:rPr>
          <w:rFonts w:asciiTheme="majorBidi" w:hAnsiTheme="majorBidi" w:cstheme="majorBidi"/>
          <w:sz w:val="26"/>
          <w:szCs w:val="26"/>
          <w:rtl/>
        </w:rPr>
        <w:t>تمشيا مع المقررين 84/92(د) و90/48(ج)، واصل البرنامج الوطني لحماية طبقة الأوزون جهوده لدعم الرصد والإبلاغ والتوعية ب</w:t>
      </w:r>
      <w:r w:rsidR="007E1605" w:rsidRPr="000446C9">
        <w:rPr>
          <w:rFonts w:asciiTheme="majorBidi" w:hAnsiTheme="majorBidi" w:cstheme="majorBidi"/>
          <w:sz w:val="26"/>
          <w:szCs w:val="26"/>
          <w:rtl/>
        </w:rPr>
        <w:t xml:space="preserve">شأن </w:t>
      </w:r>
      <w:r w:rsidRPr="000446C9">
        <w:rPr>
          <w:rFonts w:asciiTheme="majorBidi" w:hAnsiTheme="majorBidi" w:cstheme="majorBidi"/>
          <w:sz w:val="26"/>
          <w:szCs w:val="26"/>
          <w:rtl/>
        </w:rPr>
        <w:t>ال</w:t>
      </w:r>
      <w:r w:rsidR="007E1605" w:rsidRPr="000446C9">
        <w:rPr>
          <w:rFonts w:asciiTheme="majorBidi" w:hAnsiTheme="majorBidi" w:cstheme="majorBidi"/>
          <w:sz w:val="26"/>
          <w:szCs w:val="26"/>
          <w:rtl/>
        </w:rPr>
        <w:t>مسائل</w:t>
      </w:r>
      <w:r w:rsidRPr="000446C9">
        <w:rPr>
          <w:rFonts w:asciiTheme="majorBidi" w:hAnsiTheme="majorBidi" w:cstheme="majorBidi"/>
          <w:sz w:val="26"/>
          <w:szCs w:val="26"/>
          <w:rtl/>
        </w:rPr>
        <w:t xml:space="preserve"> الجنس</w:t>
      </w:r>
      <w:r w:rsidR="007E1605" w:rsidRPr="000446C9">
        <w:rPr>
          <w:rFonts w:asciiTheme="majorBidi" w:hAnsiTheme="majorBidi" w:cstheme="majorBidi"/>
          <w:sz w:val="26"/>
          <w:szCs w:val="26"/>
          <w:rtl/>
        </w:rPr>
        <w:t>ا</w:t>
      </w:r>
      <w:r w:rsidRPr="000446C9">
        <w:rPr>
          <w:rFonts w:asciiTheme="majorBidi" w:hAnsiTheme="majorBidi" w:cstheme="majorBidi"/>
          <w:sz w:val="26"/>
          <w:szCs w:val="26"/>
          <w:rtl/>
        </w:rPr>
        <w:t>ن</w:t>
      </w:r>
      <w:r w:rsidR="007E1605" w:rsidRPr="000446C9">
        <w:rPr>
          <w:rFonts w:asciiTheme="majorBidi" w:hAnsiTheme="majorBidi" w:cstheme="majorBidi"/>
          <w:sz w:val="26"/>
          <w:szCs w:val="26"/>
          <w:rtl/>
        </w:rPr>
        <w:t>ية</w:t>
      </w:r>
      <w:r w:rsidRPr="000446C9">
        <w:rPr>
          <w:rFonts w:asciiTheme="majorBidi" w:hAnsiTheme="majorBidi" w:cstheme="majorBidi"/>
          <w:sz w:val="26"/>
          <w:szCs w:val="26"/>
          <w:rtl/>
        </w:rPr>
        <w:t xml:space="preserve"> في قطاع </w:t>
      </w:r>
      <w:bookmarkStart w:id="22" w:name="_Hlk230941348"/>
      <w:r w:rsidR="007E1605" w:rsidRPr="000446C9">
        <w:rPr>
          <w:rFonts w:asciiTheme="majorBidi" w:hAnsiTheme="majorBidi" w:cstheme="majorBidi"/>
          <w:sz w:val="26"/>
          <w:szCs w:val="26"/>
          <w:rtl/>
        </w:rPr>
        <w:t>التبريد وتكييف الهواء</w:t>
      </w:r>
      <w:bookmarkEnd w:id="22"/>
      <w:r w:rsidRPr="000446C9">
        <w:rPr>
          <w:rFonts w:asciiTheme="majorBidi" w:hAnsiTheme="majorBidi" w:cstheme="majorBidi"/>
          <w:sz w:val="26"/>
          <w:szCs w:val="26"/>
          <w:rtl/>
        </w:rPr>
        <w:t>، و</w:t>
      </w:r>
      <w:r w:rsidR="007E1605" w:rsidRPr="000446C9">
        <w:rPr>
          <w:rFonts w:asciiTheme="majorBidi" w:hAnsiTheme="majorBidi" w:cstheme="majorBidi"/>
          <w:sz w:val="26"/>
          <w:szCs w:val="26"/>
          <w:rtl/>
        </w:rPr>
        <w:t>ل</w:t>
      </w:r>
      <w:r w:rsidRPr="000446C9">
        <w:rPr>
          <w:rFonts w:asciiTheme="majorBidi" w:hAnsiTheme="majorBidi" w:cstheme="majorBidi"/>
          <w:sz w:val="26"/>
          <w:szCs w:val="26"/>
          <w:rtl/>
        </w:rPr>
        <w:t>تشجيع انضمام النساء إلى القوى العاملة في هذا القطاع.</w:t>
      </w:r>
      <w:r w:rsidR="007E1605" w:rsidRPr="000446C9">
        <w:rPr>
          <w:rFonts w:asciiTheme="majorBidi" w:hAnsiTheme="majorBidi" w:cstheme="majorBidi"/>
          <w:sz w:val="26"/>
          <w:szCs w:val="26"/>
          <w:rtl/>
        </w:rPr>
        <w:t xml:space="preserve"> وخلال الشريحة الثانية، بلغت نسبة النساء المشاركات في حلقات </w:t>
      </w:r>
      <w:r w:rsidR="00544597" w:rsidRPr="000446C9">
        <w:rPr>
          <w:rFonts w:asciiTheme="majorBidi" w:hAnsiTheme="majorBidi" w:cstheme="majorBidi"/>
          <w:sz w:val="26"/>
          <w:szCs w:val="26"/>
          <w:rtl/>
        </w:rPr>
        <w:t>ال</w:t>
      </w:r>
      <w:r w:rsidR="007E1605" w:rsidRPr="000446C9">
        <w:rPr>
          <w:rFonts w:asciiTheme="majorBidi" w:hAnsiTheme="majorBidi" w:cstheme="majorBidi"/>
          <w:sz w:val="26"/>
          <w:szCs w:val="26"/>
          <w:rtl/>
        </w:rPr>
        <w:t>عمل التدريب</w:t>
      </w:r>
      <w:r w:rsidR="00544597" w:rsidRPr="000446C9">
        <w:rPr>
          <w:rFonts w:asciiTheme="majorBidi" w:hAnsiTheme="majorBidi" w:cstheme="majorBidi"/>
          <w:sz w:val="26"/>
          <w:szCs w:val="26"/>
          <w:rtl/>
        </w:rPr>
        <w:t>ية الموجَّهة</w:t>
      </w:r>
      <w:r w:rsidR="007E1605" w:rsidRPr="000446C9">
        <w:rPr>
          <w:rFonts w:asciiTheme="majorBidi" w:hAnsiTheme="majorBidi" w:cstheme="majorBidi"/>
          <w:sz w:val="26"/>
          <w:szCs w:val="26"/>
          <w:rtl/>
        </w:rPr>
        <w:t xml:space="preserve"> </w:t>
      </w:r>
      <w:r w:rsidR="00544597" w:rsidRPr="000446C9">
        <w:rPr>
          <w:rFonts w:asciiTheme="majorBidi" w:hAnsiTheme="majorBidi" w:cstheme="majorBidi"/>
          <w:sz w:val="26"/>
          <w:szCs w:val="26"/>
          <w:rtl/>
        </w:rPr>
        <w:t xml:space="preserve">لموظفي </w:t>
      </w:r>
      <w:r w:rsidR="007E1605" w:rsidRPr="000446C9">
        <w:rPr>
          <w:rFonts w:asciiTheme="majorBidi" w:hAnsiTheme="majorBidi" w:cstheme="majorBidi"/>
          <w:sz w:val="26"/>
          <w:szCs w:val="26"/>
          <w:rtl/>
        </w:rPr>
        <w:t>الجم</w:t>
      </w:r>
      <w:r w:rsidR="00544597" w:rsidRPr="000446C9">
        <w:rPr>
          <w:rFonts w:asciiTheme="majorBidi" w:hAnsiTheme="majorBidi" w:cstheme="majorBidi"/>
          <w:sz w:val="26"/>
          <w:szCs w:val="26"/>
          <w:rtl/>
        </w:rPr>
        <w:t>ا</w:t>
      </w:r>
      <w:r w:rsidR="007E1605" w:rsidRPr="000446C9">
        <w:rPr>
          <w:rFonts w:asciiTheme="majorBidi" w:hAnsiTheme="majorBidi" w:cstheme="majorBidi"/>
          <w:sz w:val="26"/>
          <w:szCs w:val="26"/>
          <w:rtl/>
        </w:rPr>
        <w:t>رك 43 في المائة، بينما بلغت</w:t>
      </w:r>
      <w:r w:rsidR="00544597" w:rsidRPr="000446C9">
        <w:rPr>
          <w:rFonts w:asciiTheme="majorBidi" w:hAnsiTheme="majorBidi" w:cstheme="majorBidi"/>
          <w:sz w:val="26"/>
          <w:szCs w:val="26"/>
          <w:rtl/>
        </w:rPr>
        <w:t xml:space="preserve"> نسبة النساء المشاركات في تدريب مدربي التبريد وتكييف الهواء</w:t>
      </w:r>
      <w:r w:rsidR="00E332F2" w:rsidRPr="000446C9">
        <w:rPr>
          <w:rFonts w:asciiTheme="majorBidi" w:hAnsiTheme="majorBidi" w:cstheme="majorBidi"/>
          <w:sz w:val="26"/>
          <w:szCs w:val="26"/>
          <w:rtl/>
        </w:rPr>
        <w:t xml:space="preserve"> وتدريب فنيي التبريد وتكييف الهواء</w:t>
      </w:r>
      <w:r w:rsidR="00544597" w:rsidRPr="000446C9">
        <w:rPr>
          <w:rFonts w:asciiTheme="majorBidi" w:hAnsiTheme="majorBidi" w:cstheme="majorBidi"/>
          <w:sz w:val="26"/>
          <w:szCs w:val="26"/>
          <w:rtl/>
        </w:rPr>
        <w:t xml:space="preserve"> </w:t>
      </w:r>
      <w:r w:rsidR="007E1605" w:rsidRPr="000446C9">
        <w:rPr>
          <w:rFonts w:asciiTheme="majorBidi" w:hAnsiTheme="majorBidi" w:cstheme="majorBidi"/>
          <w:sz w:val="26"/>
          <w:szCs w:val="26"/>
          <w:rtl/>
        </w:rPr>
        <w:t>4 في المائة و2 في المائة على التوالي. وسُجّلت مشاركة 360 امرأة و</w:t>
      </w:r>
      <w:r w:rsidR="007E1605" w:rsidRPr="000446C9">
        <w:rPr>
          <w:rFonts w:asciiTheme="majorBidi" w:hAnsiTheme="majorBidi" w:cstheme="majorBidi"/>
          <w:color w:val="000000"/>
          <w:sz w:val="26"/>
          <w:szCs w:val="26"/>
        </w:rPr>
        <w:t>2,286</w:t>
      </w:r>
      <w:r w:rsidR="007E1605" w:rsidRPr="000446C9">
        <w:rPr>
          <w:rFonts w:asciiTheme="majorBidi" w:hAnsiTheme="majorBidi" w:cstheme="majorBidi"/>
          <w:sz w:val="26"/>
          <w:szCs w:val="26"/>
          <w:rtl/>
        </w:rPr>
        <w:t xml:space="preserve"> رجلا في جميع جوانب التنفيذ، ما يمثل نسبة مشاركة نسائية قدرها 13.6 في المائة. وخلال الشريحة الثالثة، ستستمر الأنشطة، بما في ذلك جمع البيانات والإبلاغ عنها ل</w:t>
      </w:r>
      <w:r w:rsidR="00832D75" w:rsidRPr="000446C9">
        <w:rPr>
          <w:rFonts w:asciiTheme="majorBidi" w:hAnsiTheme="majorBidi" w:cstheme="majorBidi"/>
          <w:sz w:val="26"/>
          <w:szCs w:val="26"/>
          <w:rtl/>
        </w:rPr>
        <w:t>وضع</w:t>
      </w:r>
      <w:r w:rsidR="007E1605" w:rsidRPr="000446C9">
        <w:rPr>
          <w:rFonts w:asciiTheme="majorBidi" w:hAnsiTheme="majorBidi" w:cstheme="majorBidi"/>
          <w:sz w:val="26"/>
          <w:szCs w:val="26"/>
          <w:rtl/>
        </w:rPr>
        <w:t xml:space="preserve"> مؤشرات مصن</w:t>
      </w:r>
      <w:r w:rsidR="00832D75" w:rsidRPr="000446C9">
        <w:rPr>
          <w:rFonts w:asciiTheme="majorBidi" w:hAnsiTheme="majorBidi" w:cstheme="majorBidi"/>
          <w:sz w:val="26"/>
          <w:szCs w:val="26"/>
          <w:rtl/>
        </w:rPr>
        <w:t>َّ</w:t>
      </w:r>
      <w:r w:rsidR="007E1605" w:rsidRPr="000446C9">
        <w:rPr>
          <w:rFonts w:asciiTheme="majorBidi" w:hAnsiTheme="majorBidi" w:cstheme="majorBidi"/>
          <w:sz w:val="26"/>
          <w:szCs w:val="26"/>
          <w:rtl/>
        </w:rPr>
        <w:t>فة حسب</w:t>
      </w:r>
      <w:r w:rsidR="00832D75" w:rsidRPr="000446C9">
        <w:rPr>
          <w:rFonts w:asciiTheme="majorBidi" w:hAnsiTheme="majorBidi" w:cstheme="majorBidi"/>
          <w:sz w:val="26"/>
          <w:szCs w:val="26"/>
          <w:rtl/>
        </w:rPr>
        <w:t xml:space="preserve"> نوع</w:t>
      </w:r>
      <w:r w:rsidR="007E1605" w:rsidRPr="000446C9">
        <w:rPr>
          <w:rFonts w:asciiTheme="majorBidi" w:hAnsiTheme="majorBidi" w:cstheme="majorBidi"/>
          <w:sz w:val="26"/>
          <w:szCs w:val="26"/>
          <w:rtl/>
        </w:rPr>
        <w:t xml:space="preserve"> الجنس، وإدراج الجوانب ذات الصلة في عملية توظيف الاستشاريين والموظفين الجدد في </w:t>
      </w:r>
      <w:r w:rsidR="00832D75" w:rsidRPr="000446C9">
        <w:rPr>
          <w:rFonts w:asciiTheme="majorBidi" w:hAnsiTheme="majorBidi" w:cstheme="majorBidi"/>
          <w:sz w:val="26"/>
          <w:szCs w:val="26"/>
          <w:rtl/>
        </w:rPr>
        <w:t>وحدة الأوزون الوطنية</w:t>
      </w:r>
      <w:r w:rsidR="007E1605" w:rsidRPr="000446C9">
        <w:rPr>
          <w:rFonts w:asciiTheme="majorBidi" w:hAnsiTheme="majorBidi" w:cstheme="majorBidi"/>
          <w:sz w:val="26"/>
          <w:szCs w:val="26"/>
          <w:rtl/>
        </w:rPr>
        <w:t>.</w:t>
      </w:r>
    </w:p>
    <w:p w14:paraId="5745162A" w14:textId="10702832" w:rsidR="00CA3B97" w:rsidRPr="000446C9" w:rsidRDefault="00CA3B97" w:rsidP="00CA3B97">
      <w:pPr>
        <w:keepNext/>
        <w:bidi/>
        <w:spacing w:before="100" w:beforeAutospacing="1" w:after="100" w:afterAutospacing="1"/>
        <w:jc w:val="left"/>
        <w:rPr>
          <w:rFonts w:asciiTheme="majorBidi" w:hAnsiTheme="majorBidi" w:cstheme="majorBidi"/>
          <w:u w:val="single"/>
          <w:rtl/>
        </w:rPr>
      </w:pPr>
      <w:r w:rsidRPr="000446C9">
        <w:rPr>
          <w:rFonts w:asciiTheme="majorBidi" w:hAnsiTheme="majorBidi" w:cstheme="majorBidi"/>
          <w:sz w:val="26"/>
          <w:szCs w:val="26"/>
          <w:u w:val="single"/>
          <w:rtl/>
        </w:rPr>
        <w:t>استدامة إزالة المواد الهيدروكلوروفلوروكربونية وتقييم المخاطر</w:t>
      </w:r>
    </w:p>
    <w:p w14:paraId="158BF967" w14:textId="08073EC1" w:rsidR="00CA3B97" w:rsidRPr="000446C9" w:rsidRDefault="003B6A58" w:rsidP="00CA3B97">
      <w:pPr>
        <w:pStyle w:val="Heading1"/>
        <w:bidi/>
        <w:rPr>
          <w:rFonts w:asciiTheme="majorBidi" w:hAnsiTheme="majorBidi" w:cstheme="majorBidi"/>
          <w:sz w:val="26"/>
          <w:szCs w:val="26"/>
        </w:rPr>
      </w:pPr>
      <w:r w:rsidRPr="000446C9">
        <w:rPr>
          <w:rFonts w:asciiTheme="majorBidi" w:hAnsiTheme="majorBidi" w:cstheme="majorBidi"/>
          <w:sz w:val="26"/>
          <w:szCs w:val="26"/>
          <w:rtl/>
        </w:rPr>
        <w:t xml:space="preserve">تُكفَل </w:t>
      </w:r>
      <w:r w:rsidR="00CA3B97" w:rsidRPr="000446C9">
        <w:rPr>
          <w:rFonts w:asciiTheme="majorBidi" w:hAnsiTheme="majorBidi" w:cstheme="majorBidi"/>
          <w:sz w:val="26"/>
          <w:szCs w:val="26"/>
          <w:rtl/>
        </w:rPr>
        <w:t xml:space="preserve">استدامة أنشطة خطة إدارة إزالة المواد الهيدروكلوروفلوروكربونية من خلال دمج ممارسات التبريد الجيدة </w:t>
      </w:r>
      <w:r w:rsidRPr="000446C9">
        <w:rPr>
          <w:rFonts w:asciiTheme="majorBidi" w:hAnsiTheme="majorBidi" w:cstheme="majorBidi"/>
          <w:sz w:val="26"/>
          <w:szCs w:val="26"/>
          <w:rtl/>
        </w:rPr>
        <w:t>و</w:t>
      </w:r>
      <w:r w:rsidR="00CA3B97" w:rsidRPr="000446C9">
        <w:rPr>
          <w:rFonts w:asciiTheme="majorBidi" w:hAnsiTheme="majorBidi" w:cstheme="majorBidi"/>
          <w:sz w:val="26"/>
          <w:szCs w:val="26"/>
          <w:rtl/>
        </w:rPr>
        <w:t xml:space="preserve">معايير السلامة بشكل دائم، لا سيما فيما يتعلق بالتعامل مع غازات التبريد القابلة للاشتعال، في المنهج التدريبي الرسمي </w:t>
      </w:r>
      <w:r w:rsidRPr="000446C9">
        <w:rPr>
          <w:rFonts w:asciiTheme="majorBidi" w:hAnsiTheme="majorBidi" w:cstheme="majorBidi"/>
          <w:sz w:val="26"/>
          <w:szCs w:val="26"/>
          <w:rtl/>
        </w:rPr>
        <w:t>للمعهد الوطني للتدريب الفني والمهني</w:t>
      </w:r>
      <w:r w:rsidR="00CA3B97" w:rsidRPr="000446C9">
        <w:rPr>
          <w:rFonts w:asciiTheme="majorBidi" w:hAnsiTheme="majorBidi" w:cstheme="majorBidi"/>
          <w:sz w:val="26"/>
          <w:szCs w:val="26"/>
          <w:rtl/>
        </w:rPr>
        <w:t>. ويضمن</w:t>
      </w:r>
      <w:r w:rsidRPr="000446C9">
        <w:rPr>
          <w:rFonts w:asciiTheme="majorBidi" w:hAnsiTheme="majorBidi" w:cstheme="majorBidi"/>
          <w:sz w:val="26"/>
          <w:szCs w:val="26"/>
          <w:rtl/>
        </w:rPr>
        <w:t xml:space="preserve"> ذلك</w:t>
      </w:r>
      <w:r w:rsidR="00DD35B1" w:rsidRPr="000446C9">
        <w:rPr>
          <w:rFonts w:asciiTheme="majorBidi" w:hAnsiTheme="majorBidi" w:cstheme="majorBidi"/>
          <w:sz w:val="26"/>
          <w:szCs w:val="26"/>
          <w:rtl/>
        </w:rPr>
        <w:t xml:space="preserve"> توفير</w:t>
      </w:r>
      <w:r w:rsidR="00CA3B97" w:rsidRPr="000446C9">
        <w:rPr>
          <w:rFonts w:asciiTheme="majorBidi" w:hAnsiTheme="majorBidi" w:cstheme="majorBidi"/>
          <w:sz w:val="26"/>
          <w:szCs w:val="26"/>
          <w:rtl/>
        </w:rPr>
        <w:t xml:space="preserve"> التعليم المستمر لفنيي التبريد وتكييف الهواء، ويدعم عملية </w:t>
      </w:r>
      <w:r w:rsidR="00CA3B97" w:rsidRPr="000446C9">
        <w:rPr>
          <w:rFonts w:asciiTheme="majorBidi" w:hAnsiTheme="majorBidi" w:cstheme="majorBidi"/>
          <w:sz w:val="26"/>
          <w:szCs w:val="26"/>
          <w:rtl/>
        </w:rPr>
        <w:lastRenderedPageBreak/>
        <w:t xml:space="preserve">الاعتماد الوطنية التي </w:t>
      </w:r>
      <w:r w:rsidR="00DD35B1" w:rsidRPr="000446C9">
        <w:rPr>
          <w:rFonts w:asciiTheme="majorBidi" w:hAnsiTheme="majorBidi" w:cstheme="majorBidi"/>
          <w:sz w:val="26"/>
          <w:szCs w:val="26"/>
          <w:rtl/>
        </w:rPr>
        <w:t>ي</w:t>
      </w:r>
      <w:r w:rsidR="00CA3B97" w:rsidRPr="000446C9">
        <w:rPr>
          <w:rFonts w:asciiTheme="majorBidi" w:hAnsiTheme="majorBidi" w:cstheme="majorBidi"/>
          <w:sz w:val="26"/>
          <w:szCs w:val="26"/>
          <w:rtl/>
        </w:rPr>
        <w:t xml:space="preserve">شرف عليها </w:t>
      </w:r>
      <w:r w:rsidRPr="000446C9">
        <w:rPr>
          <w:rFonts w:asciiTheme="majorBidi" w:hAnsiTheme="majorBidi" w:cstheme="majorBidi"/>
          <w:sz w:val="26"/>
          <w:szCs w:val="26"/>
          <w:rtl/>
        </w:rPr>
        <w:t>المجلس الوطني لترخيص فنيي التبريد وتكييف الهواء</w:t>
      </w:r>
      <w:r w:rsidR="00CA3B97" w:rsidRPr="000446C9">
        <w:rPr>
          <w:rFonts w:asciiTheme="majorBidi" w:hAnsiTheme="majorBidi" w:cstheme="majorBidi"/>
          <w:sz w:val="26"/>
          <w:szCs w:val="26"/>
          <w:rtl/>
        </w:rPr>
        <w:t xml:space="preserve">، والتي يتم تعزيزها بشكل أكبر من خلال </w:t>
      </w:r>
      <w:r w:rsidR="00361A28" w:rsidRPr="000446C9">
        <w:rPr>
          <w:rFonts w:asciiTheme="majorBidi" w:hAnsiTheme="majorBidi" w:cstheme="majorBidi"/>
          <w:sz w:val="26"/>
          <w:szCs w:val="26"/>
          <w:rtl/>
        </w:rPr>
        <w:t xml:space="preserve">تقديم </w:t>
      </w:r>
      <w:r w:rsidR="00CA3B97" w:rsidRPr="000446C9">
        <w:rPr>
          <w:rFonts w:asciiTheme="majorBidi" w:hAnsiTheme="majorBidi" w:cstheme="majorBidi"/>
          <w:sz w:val="26"/>
          <w:szCs w:val="26"/>
          <w:rtl/>
        </w:rPr>
        <w:t>حملات توعية موج</w:t>
      </w:r>
      <w:r w:rsidR="00361A28" w:rsidRPr="000446C9">
        <w:rPr>
          <w:rFonts w:asciiTheme="majorBidi" w:hAnsiTheme="majorBidi" w:cstheme="majorBidi"/>
          <w:sz w:val="26"/>
          <w:szCs w:val="26"/>
          <w:rtl/>
        </w:rPr>
        <w:t>َّ</w:t>
      </w:r>
      <w:r w:rsidR="00CA3B97" w:rsidRPr="000446C9">
        <w:rPr>
          <w:rFonts w:asciiTheme="majorBidi" w:hAnsiTheme="majorBidi" w:cstheme="majorBidi"/>
          <w:sz w:val="26"/>
          <w:szCs w:val="26"/>
          <w:rtl/>
        </w:rPr>
        <w:t xml:space="preserve">هة </w:t>
      </w:r>
      <w:r w:rsidR="00361A28" w:rsidRPr="000446C9">
        <w:rPr>
          <w:rFonts w:asciiTheme="majorBidi" w:hAnsiTheme="majorBidi" w:cstheme="majorBidi"/>
          <w:sz w:val="26"/>
          <w:szCs w:val="26"/>
          <w:rtl/>
        </w:rPr>
        <w:t>ل</w:t>
      </w:r>
      <w:r w:rsidR="00CA3B97" w:rsidRPr="000446C9">
        <w:rPr>
          <w:rFonts w:asciiTheme="majorBidi" w:hAnsiTheme="majorBidi" w:cstheme="majorBidi"/>
          <w:sz w:val="26"/>
          <w:szCs w:val="26"/>
          <w:rtl/>
        </w:rPr>
        <w:t>أصحاب المصلحة الرئيسيين و</w:t>
      </w:r>
      <w:r w:rsidR="00BC1587" w:rsidRPr="000446C9">
        <w:rPr>
          <w:rFonts w:asciiTheme="majorBidi" w:hAnsiTheme="majorBidi" w:cstheme="majorBidi"/>
          <w:sz w:val="26"/>
          <w:szCs w:val="26"/>
          <w:rtl/>
        </w:rPr>
        <w:t>رابط</w:t>
      </w:r>
      <w:r w:rsidR="00CA3B97" w:rsidRPr="000446C9">
        <w:rPr>
          <w:rFonts w:asciiTheme="majorBidi" w:hAnsiTheme="majorBidi" w:cstheme="majorBidi"/>
          <w:sz w:val="26"/>
          <w:szCs w:val="26"/>
          <w:rtl/>
        </w:rPr>
        <w:t xml:space="preserve">ات الفنيين مثل </w:t>
      </w:r>
      <w:r w:rsidR="00BC1587" w:rsidRPr="000446C9">
        <w:rPr>
          <w:rFonts w:asciiTheme="majorBidi" w:hAnsiTheme="majorBidi" w:cstheme="majorBidi"/>
          <w:sz w:val="26"/>
          <w:szCs w:val="26"/>
          <w:rtl/>
        </w:rPr>
        <w:t>الرابطة الدومينيكية لفنيي التبريد وتكييف الهواء</w:t>
      </w:r>
      <w:r w:rsidR="00CA3B97" w:rsidRPr="000446C9">
        <w:rPr>
          <w:rFonts w:asciiTheme="majorBidi" w:hAnsiTheme="majorBidi" w:cstheme="majorBidi"/>
          <w:sz w:val="26"/>
          <w:szCs w:val="26"/>
          <w:rtl/>
        </w:rPr>
        <w:t xml:space="preserve"> و</w:t>
      </w:r>
      <w:r w:rsidR="00BC1587" w:rsidRPr="000446C9">
        <w:rPr>
          <w:rFonts w:asciiTheme="majorBidi" w:hAnsiTheme="majorBidi" w:cstheme="majorBidi"/>
          <w:sz w:val="26"/>
          <w:szCs w:val="26"/>
          <w:rtl/>
        </w:rPr>
        <w:t>رابطة فنيي التبريد وتكييف الهواء المحترفين في سانتياغو</w:t>
      </w:r>
      <w:r w:rsidR="00CA3B97" w:rsidRPr="000446C9">
        <w:rPr>
          <w:rFonts w:asciiTheme="majorBidi" w:hAnsiTheme="majorBidi" w:cstheme="majorBidi"/>
          <w:sz w:val="26"/>
          <w:szCs w:val="26"/>
          <w:rtl/>
        </w:rPr>
        <w:t>.</w:t>
      </w:r>
      <w:r w:rsidR="00E13715" w:rsidRPr="000446C9">
        <w:rPr>
          <w:rStyle w:val="FootnoteReference"/>
          <w:rFonts w:asciiTheme="majorBidi" w:hAnsiTheme="majorBidi" w:cstheme="majorBidi"/>
          <w:sz w:val="26"/>
          <w:szCs w:val="26"/>
        </w:rPr>
        <w:footnoteReference w:id="8"/>
      </w:r>
      <w:r w:rsidR="00B6232F" w:rsidRPr="000446C9">
        <w:rPr>
          <w:rFonts w:asciiTheme="majorBidi" w:hAnsiTheme="majorBidi" w:cstheme="majorBidi"/>
          <w:sz w:val="26"/>
          <w:szCs w:val="26"/>
          <w:rtl/>
        </w:rPr>
        <w:t xml:space="preserve"> وعلى المستوى التنظيمي ومستوى الإنفاذ، تعمل حكومة الجمهورية الدومينيكية على ضمان الاستدامة من خلال</w:t>
      </w:r>
      <w:r w:rsidR="00E13715" w:rsidRPr="000446C9">
        <w:rPr>
          <w:rFonts w:asciiTheme="majorBidi" w:hAnsiTheme="majorBidi" w:cstheme="majorBidi"/>
          <w:sz w:val="26"/>
          <w:szCs w:val="26"/>
          <w:rtl/>
        </w:rPr>
        <w:t xml:space="preserve"> </w:t>
      </w:r>
      <w:r w:rsidR="00711F04" w:rsidRPr="000446C9">
        <w:rPr>
          <w:rFonts w:asciiTheme="majorBidi" w:hAnsiTheme="majorBidi" w:cstheme="majorBidi"/>
          <w:sz w:val="26"/>
          <w:szCs w:val="26"/>
          <w:rtl/>
        </w:rPr>
        <w:t>مواصلة</w:t>
      </w:r>
      <w:r w:rsidR="00B6232F" w:rsidRPr="000446C9">
        <w:rPr>
          <w:rFonts w:asciiTheme="majorBidi" w:hAnsiTheme="majorBidi" w:cstheme="majorBidi"/>
          <w:sz w:val="26"/>
          <w:szCs w:val="26"/>
          <w:rtl/>
        </w:rPr>
        <w:t xml:space="preserve"> بناء قدرات موظفي الجمارك من المديرية العامة </w:t>
      </w:r>
      <w:r w:rsidR="00E13715" w:rsidRPr="000446C9">
        <w:rPr>
          <w:rFonts w:asciiTheme="majorBidi" w:hAnsiTheme="majorBidi" w:cstheme="majorBidi"/>
          <w:sz w:val="26"/>
          <w:szCs w:val="26"/>
          <w:rtl/>
        </w:rPr>
        <w:t xml:space="preserve">للجمارك </w:t>
      </w:r>
      <w:r w:rsidR="00711F04" w:rsidRPr="000446C9">
        <w:rPr>
          <w:rFonts w:asciiTheme="majorBidi" w:hAnsiTheme="majorBidi" w:cstheme="majorBidi"/>
          <w:sz w:val="26"/>
          <w:szCs w:val="26"/>
          <w:rtl/>
        </w:rPr>
        <w:t xml:space="preserve">على </w:t>
      </w:r>
      <w:r w:rsidR="00B6232F" w:rsidRPr="000446C9">
        <w:rPr>
          <w:rFonts w:asciiTheme="majorBidi" w:hAnsiTheme="majorBidi" w:cstheme="majorBidi"/>
          <w:sz w:val="26"/>
          <w:szCs w:val="26"/>
          <w:rtl/>
        </w:rPr>
        <w:t>فرض الضوابط ومكافحة ال</w:t>
      </w:r>
      <w:r w:rsidR="00E13715" w:rsidRPr="000446C9">
        <w:rPr>
          <w:rFonts w:asciiTheme="majorBidi" w:hAnsiTheme="majorBidi" w:cstheme="majorBidi"/>
          <w:sz w:val="26"/>
          <w:szCs w:val="26"/>
          <w:rtl/>
        </w:rPr>
        <w:t>ا</w:t>
      </w:r>
      <w:r w:rsidR="00B6232F" w:rsidRPr="000446C9">
        <w:rPr>
          <w:rFonts w:asciiTheme="majorBidi" w:hAnsiTheme="majorBidi" w:cstheme="majorBidi"/>
          <w:sz w:val="26"/>
          <w:szCs w:val="26"/>
          <w:rtl/>
        </w:rPr>
        <w:t>ت</w:t>
      </w:r>
      <w:r w:rsidR="00E13715" w:rsidRPr="000446C9">
        <w:rPr>
          <w:rFonts w:asciiTheme="majorBidi" w:hAnsiTheme="majorBidi" w:cstheme="majorBidi"/>
          <w:sz w:val="26"/>
          <w:szCs w:val="26"/>
          <w:rtl/>
        </w:rPr>
        <w:t>جار</w:t>
      </w:r>
      <w:r w:rsidR="00B6232F" w:rsidRPr="000446C9">
        <w:rPr>
          <w:rFonts w:asciiTheme="majorBidi" w:hAnsiTheme="majorBidi" w:cstheme="majorBidi"/>
          <w:sz w:val="26"/>
          <w:szCs w:val="26"/>
          <w:rtl/>
        </w:rPr>
        <w:t xml:space="preserve"> غير المشروع.</w:t>
      </w:r>
    </w:p>
    <w:p w14:paraId="39679807" w14:textId="5640292C" w:rsidR="00DD35B1" w:rsidRPr="000446C9" w:rsidRDefault="00DD35B1" w:rsidP="00DD35B1">
      <w:pPr>
        <w:keepNext/>
        <w:bidi/>
        <w:spacing w:before="240" w:after="240"/>
        <w:rPr>
          <w:rFonts w:asciiTheme="majorBidi" w:hAnsiTheme="majorBidi" w:cstheme="majorBidi"/>
          <w:u w:val="single"/>
          <w:rtl/>
        </w:rPr>
      </w:pPr>
      <w:r w:rsidRPr="000446C9">
        <w:rPr>
          <w:rFonts w:asciiTheme="majorBidi" w:hAnsiTheme="majorBidi" w:cstheme="majorBidi"/>
          <w:sz w:val="26"/>
          <w:szCs w:val="26"/>
          <w:u w:val="single"/>
          <w:rtl/>
        </w:rPr>
        <w:t>الاستنتاج</w:t>
      </w:r>
    </w:p>
    <w:p w14:paraId="6278935E" w14:textId="1C5FFBC4" w:rsidR="00DD35B1" w:rsidRPr="000446C9" w:rsidRDefault="00DD35B1" w:rsidP="00DD35B1">
      <w:pPr>
        <w:pStyle w:val="Heading1"/>
        <w:bidi/>
        <w:rPr>
          <w:rFonts w:asciiTheme="majorBidi" w:hAnsiTheme="majorBidi" w:cstheme="majorBidi"/>
          <w:sz w:val="26"/>
          <w:szCs w:val="26"/>
        </w:rPr>
      </w:pPr>
      <w:r w:rsidRPr="000446C9">
        <w:rPr>
          <w:rFonts w:asciiTheme="majorBidi" w:hAnsiTheme="majorBidi" w:cstheme="majorBidi"/>
          <w:sz w:val="26"/>
          <w:szCs w:val="26"/>
          <w:rtl/>
        </w:rPr>
        <w:t>ي</w:t>
      </w:r>
      <w:r w:rsidR="00EB6FF3" w:rsidRPr="000446C9">
        <w:rPr>
          <w:rFonts w:asciiTheme="majorBidi" w:hAnsiTheme="majorBidi" w:cstheme="majorBidi"/>
          <w:sz w:val="26"/>
          <w:szCs w:val="26"/>
          <w:rtl/>
        </w:rPr>
        <w:t>ُعد</w:t>
      </w:r>
      <w:r w:rsidRPr="000446C9">
        <w:rPr>
          <w:rFonts w:asciiTheme="majorBidi" w:hAnsiTheme="majorBidi" w:cstheme="majorBidi"/>
          <w:sz w:val="26"/>
          <w:szCs w:val="26"/>
          <w:rtl/>
        </w:rPr>
        <w:t xml:space="preserve"> استهلاك</w:t>
      </w:r>
      <w:r w:rsidR="00EB6FF3" w:rsidRPr="000446C9">
        <w:rPr>
          <w:rFonts w:asciiTheme="majorBidi" w:hAnsiTheme="majorBidi" w:cstheme="majorBidi"/>
          <w:sz w:val="26"/>
          <w:szCs w:val="26"/>
          <w:rtl/>
        </w:rPr>
        <w:t xml:space="preserve"> </w:t>
      </w:r>
      <w:r w:rsidRPr="000446C9">
        <w:rPr>
          <w:rFonts w:asciiTheme="majorBidi" w:hAnsiTheme="majorBidi" w:cstheme="majorBidi"/>
          <w:sz w:val="26"/>
          <w:szCs w:val="26"/>
          <w:rtl/>
        </w:rPr>
        <w:t>عام 2025</w:t>
      </w:r>
      <w:r w:rsidR="00EB6FF3" w:rsidRPr="000446C9">
        <w:rPr>
          <w:rFonts w:asciiTheme="majorBidi" w:hAnsiTheme="majorBidi" w:cstheme="majorBidi"/>
          <w:sz w:val="26"/>
          <w:szCs w:val="26"/>
          <w:rtl/>
        </w:rPr>
        <w:t>،</w:t>
      </w:r>
      <w:r w:rsidRPr="000446C9">
        <w:rPr>
          <w:rFonts w:asciiTheme="majorBidi" w:hAnsiTheme="majorBidi" w:cstheme="majorBidi"/>
          <w:sz w:val="26"/>
          <w:szCs w:val="26"/>
          <w:rtl/>
        </w:rPr>
        <w:t xml:space="preserve"> </w:t>
      </w:r>
      <w:r w:rsidR="00EB6FF3" w:rsidRPr="000446C9">
        <w:rPr>
          <w:rFonts w:asciiTheme="majorBidi" w:hAnsiTheme="majorBidi" w:cstheme="majorBidi"/>
          <w:sz w:val="26"/>
          <w:szCs w:val="26"/>
          <w:rtl/>
        </w:rPr>
        <w:t>البالغ 15.93 طنا من قدرات استنفاد الأوزون</w:t>
      </w:r>
      <w:r w:rsidRPr="000446C9">
        <w:rPr>
          <w:rFonts w:asciiTheme="majorBidi" w:hAnsiTheme="majorBidi" w:cstheme="majorBidi"/>
          <w:sz w:val="26"/>
          <w:szCs w:val="26"/>
          <w:rtl/>
        </w:rPr>
        <w:t xml:space="preserve">، أقل بنسبة </w:t>
      </w:r>
      <w:r w:rsidR="00EB6FF3" w:rsidRPr="000446C9">
        <w:rPr>
          <w:rFonts w:asciiTheme="majorBidi" w:hAnsiTheme="majorBidi" w:cstheme="majorBidi"/>
          <w:sz w:val="26"/>
          <w:szCs w:val="26"/>
        </w:rPr>
        <w:t>1.4</w:t>
      </w:r>
      <w:r w:rsidRPr="000446C9">
        <w:rPr>
          <w:rFonts w:asciiTheme="majorBidi" w:hAnsiTheme="majorBidi" w:cstheme="majorBidi"/>
          <w:sz w:val="26"/>
          <w:szCs w:val="26"/>
          <w:rtl/>
        </w:rPr>
        <w:t xml:space="preserve"> في المائة من حدود الاستهلاك </w:t>
      </w:r>
      <w:r w:rsidR="00EB6FF3" w:rsidRPr="000446C9">
        <w:rPr>
          <w:rFonts w:asciiTheme="majorBidi" w:hAnsiTheme="majorBidi" w:cstheme="majorBidi"/>
          <w:sz w:val="26"/>
          <w:szCs w:val="26"/>
          <w:rtl/>
        </w:rPr>
        <w:t xml:space="preserve">الواردة </w:t>
      </w:r>
      <w:r w:rsidRPr="000446C9">
        <w:rPr>
          <w:rFonts w:asciiTheme="majorBidi" w:hAnsiTheme="majorBidi" w:cstheme="majorBidi"/>
          <w:sz w:val="26"/>
          <w:szCs w:val="26"/>
          <w:rtl/>
        </w:rPr>
        <w:t>في بروتوكول مونتريال، وأقل أيضا من الحد الأقصى</w:t>
      </w:r>
      <w:r w:rsidR="00EB6FF3" w:rsidRPr="000446C9">
        <w:rPr>
          <w:rFonts w:asciiTheme="majorBidi" w:hAnsiTheme="majorBidi" w:cstheme="majorBidi"/>
          <w:sz w:val="26"/>
          <w:szCs w:val="26"/>
          <w:rtl/>
        </w:rPr>
        <w:t xml:space="preserve"> للاستهلاك</w:t>
      </w:r>
      <w:r w:rsidRPr="000446C9">
        <w:rPr>
          <w:rFonts w:asciiTheme="majorBidi" w:hAnsiTheme="majorBidi" w:cstheme="majorBidi"/>
          <w:sz w:val="26"/>
          <w:szCs w:val="26"/>
          <w:rtl/>
        </w:rPr>
        <w:t xml:space="preserve"> المسموح به (</w:t>
      </w:r>
      <w:r w:rsidR="00EB6FF3" w:rsidRPr="000446C9">
        <w:rPr>
          <w:rFonts w:asciiTheme="majorBidi" w:hAnsiTheme="majorBidi" w:cstheme="majorBidi"/>
          <w:sz w:val="26"/>
          <w:szCs w:val="26"/>
        </w:rPr>
        <w:t>16.64</w:t>
      </w:r>
      <w:r w:rsidRPr="000446C9">
        <w:rPr>
          <w:rFonts w:asciiTheme="majorBidi" w:hAnsiTheme="majorBidi" w:cstheme="majorBidi"/>
          <w:sz w:val="26"/>
          <w:szCs w:val="26"/>
          <w:rtl/>
        </w:rPr>
        <w:t xml:space="preserve"> طنا</w:t>
      </w:r>
      <w:r w:rsidR="00EB6FF3" w:rsidRPr="000446C9">
        <w:rPr>
          <w:rFonts w:asciiTheme="majorBidi" w:hAnsiTheme="majorBidi" w:cstheme="majorBidi"/>
          <w:sz w:val="26"/>
          <w:szCs w:val="26"/>
          <w:rtl/>
        </w:rPr>
        <w:t xml:space="preserve"> من قدرات استنفاد الأوزون</w:t>
      </w:r>
      <w:r w:rsidRPr="000446C9">
        <w:rPr>
          <w:rFonts w:asciiTheme="majorBidi" w:hAnsiTheme="majorBidi" w:cstheme="majorBidi"/>
          <w:sz w:val="26"/>
          <w:szCs w:val="26"/>
          <w:rtl/>
        </w:rPr>
        <w:t>) للبلد بموجب اتفاقها مع اللجنة التنفيذية. وقد أُنجز عدد من الأنشطة خلال ال</w:t>
      </w:r>
      <w:r w:rsidR="00EB6FF3" w:rsidRPr="000446C9">
        <w:rPr>
          <w:rFonts w:asciiTheme="majorBidi" w:hAnsiTheme="majorBidi" w:cstheme="majorBidi"/>
          <w:sz w:val="26"/>
          <w:szCs w:val="26"/>
          <w:rtl/>
        </w:rPr>
        <w:t>شريح</w:t>
      </w:r>
      <w:r w:rsidRPr="000446C9">
        <w:rPr>
          <w:rFonts w:asciiTheme="majorBidi" w:hAnsiTheme="majorBidi" w:cstheme="majorBidi"/>
          <w:sz w:val="26"/>
          <w:szCs w:val="26"/>
          <w:rtl/>
        </w:rPr>
        <w:t xml:space="preserve">ة الثانية من المرحلة الثالثة، بما في ذلك تدريب عدد كبير من الفنيين وتوزيع المعدات؛ </w:t>
      </w:r>
      <w:r w:rsidR="00EB6FF3" w:rsidRPr="000446C9">
        <w:rPr>
          <w:rFonts w:asciiTheme="majorBidi" w:hAnsiTheme="majorBidi" w:cstheme="majorBidi"/>
          <w:sz w:val="26"/>
          <w:szCs w:val="26"/>
          <w:rtl/>
        </w:rPr>
        <w:t>و</w:t>
      </w:r>
      <w:r w:rsidRPr="000446C9">
        <w:rPr>
          <w:rFonts w:asciiTheme="majorBidi" w:hAnsiTheme="majorBidi" w:cstheme="majorBidi"/>
          <w:sz w:val="26"/>
          <w:szCs w:val="26"/>
          <w:rtl/>
        </w:rPr>
        <w:t xml:space="preserve">وُضعت تشريعات لتعديل وتعزيز الإطار الفني </w:t>
      </w:r>
      <w:r w:rsidR="003754C4" w:rsidRPr="000446C9">
        <w:rPr>
          <w:rFonts w:asciiTheme="majorBidi" w:hAnsiTheme="majorBidi" w:cstheme="majorBidi"/>
          <w:sz w:val="26"/>
          <w:szCs w:val="26"/>
          <w:rtl/>
        </w:rPr>
        <w:t xml:space="preserve">من أجل </w:t>
      </w:r>
      <w:r w:rsidRPr="000446C9">
        <w:rPr>
          <w:rFonts w:asciiTheme="majorBidi" w:hAnsiTheme="majorBidi" w:cstheme="majorBidi"/>
          <w:sz w:val="26"/>
          <w:szCs w:val="26"/>
          <w:rtl/>
        </w:rPr>
        <w:t>خفض ور</w:t>
      </w:r>
      <w:r w:rsidR="003754C4" w:rsidRPr="000446C9">
        <w:rPr>
          <w:rFonts w:asciiTheme="majorBidi" w:hAnsiTheme="majorBidi" w:cstheme="majorBidi"/>
          <w:sz w:val="26"/>
          <w:szCs w:val="26"/>
          <w:rtl/>
        </w:rPr>
        <w:t>صد</w:t>
      </w:r>
      <w:r w:rsidRPr="000446C9">
        <w:rPr>
          <w:rFonts w:asciiTheme="majorBidi" w:hAnsiTheme="majorBidi" w:cstheme="majorBidi"/>
          <w:sz w:val="26"/>
          <w:szCs w:val="26"/>
          <w:rtl/>
        </w:rPr>
        <w:t xml:space="preserve"> المواد والمعدات </w:t>
      </w:r>
      <w:r w:rsidR="003754C4" w:rsidRPr="000446C9">
        <w:rPr>
          <w:rFonts w:asciiTheme="majorBidi" w:hAnsiTheme="majorBidi" w:cstheme="majorBidi"/>
          <w:sz w:val="26"/>
          <w:szCs w:val="26"/>
          <w:rtl/>
        </w:rPr>
        <w:t>التي ينظمها</w:t>
      </w:r>
      <w:r w:rsidRPr="000446C9">
        <w:rPr>
          <w:rFonts w:asciiTheme="majorBidi" w:hAnsiTheme="majorBidi" w:cstheme="majorBidi"/>
          <w:sz w:val="26"/>
          <w:szCs w:val="26"/>
          <w:rtl/>
        </w:rPr>
        <w:t xml:space="preserve"> بروتوكول مونتريال.</w:t>
      </w:r>
      <w:r w:rsidR="003754C4" w:rsidRPr="000446C9">
        <w:rPr>
          <w:rFonts w:asciiTheme="majorBidi" w:hAnsiTheme="majorBidi" w:cstheme="majorBidi"/>
          <w:sz w:val="26"/>
          <w:szCs w:val="26"/>
          <w:rtl/>
        </w:rPr>
        <w:t xml:space="preserve"> وصدر قراران بشأن نظام اعتماد الفنيين لمنح </w:t>
      </w:r>
      <w:r w:rsidR="008612A2" w:rsidRPr="000446C9">
        <w:rPr>
          <w:rFonts w:asciiTheme="majorBidi" w:hAnsiTheme="majorBidi" w:cstheme="majorBidi"/>
          <w:sz w:val="26"/>
          <w:szCs w:val="26"/>
          <w:rtl/>
        </w:rPr>
        <w:t>ال</w:t>
      </w:r>
      <w:r w:rsidR="003754C4" w:rsidRPr="000446C9">
        <w:rPr>
          <w:rFonts w:asciiTheme="majorBidi" w:hAnsiTheme="majorBidi" w:cstheme="majorBidi"/>
          <w:sz w:val="26"/>
          <w:szCs w:val="26"/>
          <w:rtl/>
        </w:rPr>
        <w:t xml:space="preserve">تراخيص </w:t>
      </w:r>
      <w:r w:rsidR="008612A2" w:rsidRPr="000446C9">
        <w:rPr>
          <w:rFonts w:asciiTheme="majorBidi" w:hAnsiTheme="majorBidi" w:cstheme="majorBidi"/>
          <w:sz w:val="26"/>
          <w:szCs w:val="26"/>
          <w:rtl/>
        </w:rPr>
        <w:t>ل</w:t>
      </w:r>
      <w:r w:rsidR="003754C4" w:rsidRPr="000446C9">
        <w:rPr>
          <w:rFonts w:asciiTheme="majorBidi" w:hAnsiTheme="majorBidi" w:cstheme="majorBidi"/>
          <w:sz w:val="26"/>
          <w:szCs w:val="26"/>
          <w:rtl/>
        </w:rPr>
        <w:t xml:space="preserve">فنيي التبريد وتكييف الهواء ونشر </w:t>
      </w:r>
      <w:r w:rsidR="00775581" w:rsidRPr="000446C9">
        <w:rPr>
          <w:rFonts w:asciiTheme="majorBidi" w:hAnsiTheme="majorBidi" w:cstheme="majorBidi"/>
          <w:sz w:val="26"/>
          <w:szCs w:val="26"/>
          <w:rtl/>
        </w:rPr>
        <w:t>شروط</w:t>
      </w:r>
      <w:r w:rsidR="003754C4" w:rsidRPr="000446C9">
        <w:rPr>
          <w:rFonts w:asciiTheme="majorBidi" w:hAnsiTheme="majorBidi" w:cstheme="majorBidi"/>
          <w:sz w:val="26"/>
          <w:szCs w:val="26"/>
          <w:rtl/>
        </w:rPr>
        <w:t xml:space="preserve"> السلامة، وصدر تعميم مشترك لتشجيع </w:t>
      </w:r>
      <w:r w:rsidR="00775581" w:rsidRPr="000446C9">
        <w:rPr>
          <w:rFonts w:asciiTheme="majorBidi" w:hAnsiTheme="majorBidi" w:cstheme="majorBidi"/>
          <w:sz w:val="26"/>
          <w:szCs w:val="26"/>
          <w:rtl/>
        </w:rPr>
        <w:t>الاشتراء العمومي</w:t>
      </w:r>
      <w:r w:rsidR="003754C4" w:rsidRPr="000446C9">
        <w:rPr>
          <w:rFonts w:asciiTheme="majorBidi" w:hAnsiTheme="majorBidi" w:cstheme="majorBidi"/>
          <w:sz w:val="26"/>
          <w:szCs w:val="26"/>
          <w:rtl/>
        </w:rPr>
        <w:t xml:space="preserve"> لمعدات التبريد وتكييف الهواء</w:t>
      </w:r>
      <w:r w:rsidR="00775581" w:rsidRPr="000446C9">
        <w:rPr>
          <w:rFonts w:asciiTheme="majorBidi" w:hAnsiTheme="majorBidi" w:cstheme="majorBidi"/>
          <w:sz w:val="26"/>
          <w:szCs w:val="26"/>
          <w:rtl/>
        </w:rPr>
        <w:t xml:space="preserve"> غير المستنفدة للأوزون</w:t>
      </w:r>
      <w:r w:rsidR="003754C4" w:rsidRPr="000446C9">
        <w:rPr>
          <w:rFonts w:asciiTheme="majorBidi" w:hAnsiTheme="majorBidi" w:cstheme="majorBidi"/>
          <w:sz w:val="26"/>
          <w:szCs w:val="26"/>
          <w:rtl/>
        </w:rPr>
        <w:t xml:space="preserve"> </w:t>
      </w:r>
      <w:r w:rsidR="00775581" w:rsidRPr="000446C9">
        <w:rPr>
          <w:rFonts w:asciiTheme="majorBidi" w:hAnsiTheme="majorBidi" w:cstheme="majorBidi"/>
          <w:sz w:val="26"/>
          <w:szCs w:val="26"/>
          <w:rtl/>
        </w:rPr>
        <w:t>وذات القدرة المنخفضة على إحداث الاحترار العالمي</w:t>
      </w:r>
      <w:r w:rsidR="003754C4" w:rsidRPr="000446C9">
        <w:rPr>
          <w:rFonts w:asciiTheme="majorBidi" w:hAnsiTheme="majorBidi" w:cstheme="majorBidi"/>
          <w:sz w:val="26"/>
          <w:szCs w:val="26"/>
          <w:rtl/>
        </w:rPr>
        <w:t>. ونُف</w:t>
      </w:r>
      <w:r w:rsidR="00775581" w:rsidRPr="000446C9">
        <w:rPr>
          <w:rFonts w:asciiTheme="majorBidi" w:hAnsiTheme="majorBidi" w:cstheme="majorBidi"/>
          <w:sz w:val="26"/>
          <w:szCs w:val="26"/>
          <w:rtl/>
        </w:rPr>
        <w:t>ّ</w:t>
      </w:r>
      <w:r w:rsidR="003754C4" w:rsidRPr="000446C9">
        <w:rPr>
          <w:rFonts w:asciiTheme="majorBidi" w:hAnsiTheme="majorBidi" w:cstheme="majorBidi"/>
          <w:sz w:val="26"/>
          <w:szCs w:val="26"/>
          <w:rtl/>
        </w:rPr>
        <w:t>ذت أنشطة توعية للمستخدمين النهائيين والفنيين و</w:t>
      </w:r>
      <w:r w:rsidR="00775581" w:rsidRPr="000446C9">
        <w:rPr>
          <w:rFonts w:asciiTheme="majorBidi" w:hAnsiTheme="majorBidi" w:cstheme="majorBidi"/>
          <w:sz w:val="26"/>
          <w:szCs w:val="26"/>
          <w:rtl/>
        </w:rPr>
        <w:t xml:space="preserve">عامة </w:t>
      </w:r>
      <w:r w:rsidR="003754C4" w:rsidRPr="000446C9">
        <w:rPr>
          <w:rFonts w:asciiTheme="majorBidi" w:hAnsiTheme="majorBidi" w:cstheme="majorBidi"/>
          <w:sz w:val="26"/>
          <w:szCs w:val="26"/>
          <w:rtl/>
        </w:rPr>
        <w:t xml:space="preserve">الجمهور. وبلغت معدلات صرف </w:t>
      </w:r>
      <w:r w:rsidR="00042FF3" w:rsidRPr="000446C9">
        <w:rPr>
          <w:rFonts w:asciiTheme="majorBidi" w:hAnsiTheme="majorBidi" w:cstheme="majorBidi"/>
          <w:sz w:val="26"/>
          <w:szCs w:val="26"/>
          <w:rtl/>
        </w:rPr>
        <w:t xml:space="preserve">الشريحة </w:t>
      </w:r>
      <w:r w:rsidR="003754C4" w:rsidRPr="000446C9">
        <w:rPr>
          <w:rFonts w:asciiTheme="majorBidi" w:hAnsiTheme="majorBidi" w:cstheme="majorBidi"/>
          <w:sz w:val="26"/>
          <w:szCs w:val="26"/>
          <w:rtl/>
        </w:rPr>
        <w:t>الأولى</w:t>
      </w:r>
      <w:r w:rsidR="00042FF3" w:rsidRPr="000446C9">
        <w:rPr>
          <w:rFonts w:asciiTheme="majorBidi" w:hAnsiTheme="majorBidi" w:cstheme="majorBidi"/>
          <w:sz w:val="26"/>
          <w:szCs w:val="26"/>
          <w:rtl/>
        </w:rPr>
        <w:t xml:space="preserve"> </w:t>
      </w:r>
      <w:r w:rsidR="00CC50A9" w:rsidRPr="000446C9">
        <w:rPr>
          <w:rFonts w:asciiTheme="majorBidi" w:hAnsiTheme="majorBidi" w:cstheme="majorBidi"/>
          <w:sz w:val="26"/>
          <w:szCs w:val="26"/>
          <w:rtl/>
        </w:rPr>
        <w:t>و</w:t>
      </w:r>
      <w:r w:rsidR="00042FF3" w:rsidRPr="000446C9">
        <w:rPr>
          <w:rFonts w:asciiTheme="majorBidi" w:hAnsiTheme="majorBidi" w:cstheme="majorBidi"/>
          <w:sz w:val="26"/>
          <w:szCs w:val="26"/>
          <w:rtl/>
        </w:rPr>
        <w:t>الشريحة الثانية</w:t>
      </w:r>
      <w:r w:rsidR="003754C4" w:rsidRPr="000446C9">
        <w:rPr>
          <w:rFonts w:asciiTheme="majorBidi" w:hAnsiTheme="majorBidi" w:cstheme="majorBidi"/>
          <w:sz w:val="26"/>
          <w:szCs w:val="26"/>
          <w:rtl/>
        </w:rPr>
        <w:t xml:space="preserve"> </w:t>
      </w:r>
      <w:r w:rsidR="008612A2" w:rsidRPr="000446C9">
        <w:rPr>
          <w:rFonts w:asciiTheme="majorBidi" w:hAnsiTheme="majorBidi" w:cstheme="majorBidi"/>
          <w:sz w:val="26"/>
          <w:szCs w:val="26"/>
          <w:rtl/>
        </w:rPr>
        <w:t>100</w:t>
      </w:r>
      <w:r w:rsidR="003754C4" w:rsidRPr="000446C9">
        <w:rPr>
          <w:rFonts w:asciiTheme="majorBidi" w:hAnsiTheme="majorBidi" w:cstheme="majorBidi"/>
          <w:sz w:val="26"/>
          <w:szCs w:val="26"/>
          <w:rtl/>
        </w:rPr>
        <w:t xml:space="preserve"> في المائة</w:t>
      </w:r>
      <w:r w:rsidR="00CC50A9" w:rsidRPr="000446C9">
        <w:rPr>
          <w:rFonts w:asciiTheme="majorBidi" w:hAnsiTheme="majorBidi" w:cstheme="majorBidi"/>
          <w:sz w:val="26"/>
          <w:szCs w:val="26"/>
          <w:rtl/>
        </w:rPr>
        <w:t xml:space="preserve"> و</w:t>
      </w:r>
      <w:r w:rsidR="008612A2" w:rsidRPr="000446C9">
        <w:rPr>
          <w:rFonts w:asciiTheme="majorBidi" w:hAnsiTheme="majorBidi" w:cstheme="majorBidi"/>
          <w:sz w:val="26"/>
          <w:szCs w:val="26"/>
        </w:rPr>
        <w:t>25.8</w:t>
      </w:r>
      <w:r w:rsidR="003754C4" w:rsidRPr="000446C9">
        <w:rPr>
          <w:rFonts w:asciiTheme="majorBidi" w:hAnsiTheme="majorBidi" w:cstheme="majorBidi"/>
          <w:sz w:val="26"/>
          <w:szCs w:val="26"/>
          <w:rtl/>
        </w:rPr>
        <w:t xml:space="preserve"> في المائة</w:t>
      </w:r>
      <w:r w:rsidR="008612A2" w:rsidRPr="000446C9">
        <w:rPr>
          <w:rFonts w:asciiTheme="majorBidi" w:hAnsiTheme="majorBidi" w:cstheme="majorBidi"/>
          <w:sz w:val="26"/>
          <w:szCs w:val="26"/>
          <w:rtl/>
        </w:rPr>
        <w:t>، على التوالي</w:t>
      </w:r>
      <w:r w:rsidR="003754C4" w:rsidRPr="000446C9">
        <w:rPr>
          <w:rFonts w:asciiTheme="majorBidi" w:hAnsiTheme="majorBidi" w:cstheme="majorBidi"/>
          <w:sz w:val="26"/>
          <w:szCs w:val="26"/>
          <w:rtl/>
        </w:rPr>
        <w:t>.</w:t>
      </w:r>
      <w:r w:rsidR="00CC50A9" w:rsidRPr="000446C9">
        <w:rPr>
          <w:rFonts w:asciiTheme="majorBidi" w:hAnsiTheme="majorBidi" w:cstheme="majorBidi"/>
          <w:sz w:val="26"/>
          <w:szCs w:val="26"/>
          <w:rtl/>
        </w:rPr>
        <w:t xml:space="preserve"> وستواصل الأنشطة المقررة للشريحة الثالثة توفير التدريب والمعدات لفنيي الخدمة لدعم نظام اعتماد الفنيين، وستواصل أيضا التركيز على تنفيذ المشروع التجريبي في اثنين من المتاجر الكبرى.</w:t>
      </w:r>
      <w:r w:rsidR="00A418CE" w:rsidRPr="000446C9">
        <w:rPr>
          <w:rFonts w:asciiTheme="majorBidi" w:hAnsiTheme="majorBidi" w:cstheme="majorBidi"/>
          <w:sz w:val="26"/>
          <w:szCs w:val="26"/>
          <w:rtl/>
        </w:rPr>
        <w:t xml:space="preserve"> وقد التزم اليوئنديبي بتقديم تقرير التحقق للفترة </w:t>
      </w:r>
      <w:r w:rsidR="001A5CEA" w:rsidRPr="000446C9">
        <w:rPr>
          <w:rFonts w:asciiTheme="majorBidi" w:hAnsiTheme="majorBidi" w:cstheme="majorBidi"/>
          <w:sz w:val="26"/>
          <w:szCs w:val="26"/>
          <w:rtl/>
        </w:rPr>
        <w:t>2023-2025</w:t>
      </w:r>
      <w:r w:rsidR="00A418CE" w:rsidRPr="000446C9">
        <w:rPr>
          <w:rFonts w:asciiTheme="majorBidi" w:hAnsiTheme="majorBidi" w:cstheme="majorBidi"/>
          <w:sz w:val="26"/>
          <w:szCs w:val="26"/>
          <w:rtl/>
        </w:rPr>
        <w:t xml:space="preserve"> بحلول يونيو/حزيران 2026 على أقرب تقدير، وتوصي الأمانة، من بين أمور أخرى، بأن يُطلب من أمين الخزانة تحويل الأموال المعتمَدة إلى اليوئنديبي واليونيب فقط بعد أن تتلقى الأمانة تقرير التحقق الذي يؤكد امتثال البلد لتلك الفترة.</w:t>
      </w:r>
    </w:p>
    <w:p w14:paraId="67421235" w14:textId="6CC164D3" w:rsidR="00011699" w:rsidRPr="000446C9" w:rsidRDefault="00011699" w:rsidP="00011699">
      <w:pPr>
        <w:keepNext/>
        <w:bidi/>
        <w:spacing w:before="360" w:after="240"/>
        <w:rPr>
          <w:rFonts w:asciiTheme="majorBidi" w:hAnsiTheme="majorBidi" w:cstheme="majorBidi"/>
          <w:b/>
          <w:rtl/>
        </w:rPr>
      </w:pPr>
      <w:r w:rsidRPr="000446C9">
        <w:rPr>
          <w:rFonts w:asciiTheme="majorBidi" w:hAnsiTheme="majorBidi" w:cstheme="majorBidi"/>
          <w:b/>
          <w:bCs/>
          <w:sz w:val="28"/>
          <w:szCs w:val="28"/>
          <w:rtl/>
        </w:rPr>
        <w:t>التوصية</w:t>
      </w:r>
    </w:p>
    <w:p w14:paraId="0D4946B8" w14:textId="408521AC" w:rsidR="00D035AD" w:rsidRPr="000446C9" w:rsidRDefault="00011699" w:rsidP="00977DD1">
      <w:pPr>
        <w:pStyle w:val="Heading1"/>
        <w:bidi/>
        <w:rPr>
          <w:rFonts w:asciiTheme="majorBidi" w:hAnsiTheme="majorBidi" w:cstheme="majorBidi"/>
        </w:rPr>
      </w:pPr>
      <w:bookmarkStart w:id="23" w:name="_Hlk122622077"/>
      <w:r w:rsidRPr="000446C9">
        <w:rPr>
          <w:rFonts w:asciiTheme="majorBidi" w:hAnsiTheme="majorBidi" w:cstheme="majorBidi"/>
          <w:sz w:val="26"/>
          <w:szCs w:val="26"/>
          <w:rtl/>
        </w:rPr>
        <w:t xml:space="preserve">توصي أمانة الصندوق بأن تحيط اللجنة التنفيذية علما بالتقرير المرحلي عن تنفيذ الشريحة الثانية من المرحلة الثالثة من </w:t>
      </w:r>
      <w:r w:rsidR="003B1072" w:rsidRPr="000446C9">
        <w:rPr>
          <w:rFonts w:asciiTheme="majorBidi" w:hAnsiTheme="majorBidi" w:cstheme="majorBidi"/>
          <w:sz w:val="26"/>
          <w:szCs w:val="26"/>
          <w:rtl/>
        </w:rPr>
        <w:t>خطة إدارة إزالة المواد الهيدروكلوروفلوروكربونية</w:t>
      </w:r>
      <w:r w:rsidRPr="000446C9">
        <w:rPr>
          <w:rFonts w:asciiTheme="majorBidi" w:hAnsiTheme="majorBidi" w:cstheme="majorBidi"/>
          <w:sz w:val="26"/>
          <w:szCs w:val="26"/>
          <w:rtl/>
        </w:rPr>
        <w:t xml:space="preserve"> للجمهورية الدومينيكية،</w:t>
      </w:r>
      <w:r w:rsidR="00D47741" w:rsidRPr="000446C9">
        <w:rPr>
          <w:rFonts w:asciiTheme="majorBidi" w:hAnsiTheme="majorBidi" w:cstheme="majorBidi"/>
          <w:sz w:val="26"/>
          <w:szCs w:val="26"/>
          <w:rtl/>
        </w:rPr>
        <w:t xml:space="preserve"> وتوصي كذلك بالموافقة الشمولية على الشريحة الثالثة من المرحلة الثالثة من الخطة، وكذلك خطة تنفيذ الشريحة المقابلة للفترة 2026-2029 للجمهورية الدومينيكية، عند مستويات التمويل المبيّنة في الجدول أدناه، على أن يكون مفهوما أن الأموال المعتم</w:t>
      </w:r>
      <w:r w:rsidR="00977DD1" w:rsidRPr="000446C9">
        <w:rPr>
          <w:rFonts w:asciiTheme="majorBidi" w:hAnsiTheme="majorBidi" w:cstheme="majorBidi"/>
          <w:sz w:val="26"/>
          <w:szCs w:val="26"/>
          <w:rtl/>
        </w:rPr>
        <w:t>َ</w:t>
      </w:r>
      <w:r w:rsidR="00D47741" w:rsidRPr="000446C9">
        <w:rPr>
          <w:rFonts w:asciiTheme="majorBidi" w:hAnsiTheme="majorBidi" w:cstheme="majorBidi"/>
          <w:sz w:val="26"/>
          <w:szCs w:val="26"/>
          <w:rtl/>
        </w:rPr>
        <w:t xml:space="preserve">دة لن يتم تحويلها إلى اليوئنديبي واليونيب إلا بعد أن </w:t>
      </w:r>
      <w:r w:rsidR="001A5CEA" w:rsidRPr="000446C9">
        <w:rPr>
          <w:rFonts w:asciiTheme="majorBidi" w:hAnsiTheme="majorBidi" w:cstheme="majorBidi"/>
          <w:sz w:val="26"/>
          <w:szCs w:val="26"/>
          <w:rtl/>
        </w:rPr>
        <w:t>تستعرض</w:t>
      </w:r>
      <w:r w:rsidR="00D47741" w:rsidRPr="000446C9">
        <w:rPr>
          <w:rFonts w:asciiTheme="majorBidi" w:hAnsiTheme="majorBidi" w:cstheme="majorBidi"/>
          <w:sz w:val="26"/>
          <w:szCs w:val="26"/>
          <w:rtl/>
        </w:rPr>
        <w:t xml:space="preserve"> الأمانة تقرير التحقق من استهلاك المواد الهيدروكلوروفلوروكربونية للفترة 2023-2025 وتؤكد امتثال الجمهورية الدومينيكية لبروتوكول مونتريال والاتفاق المبرم بين الحكومة واللجنة التنفيذية.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0446C9" w14:paraId="6EF55305" w14:textId="77777777" w:rsidTr="00977DD1">
        <w:trPr>
          <w:tblHeader/>
        </w:trPr>
        <w:tc>
          <w:tcPr>
            <w:tcW w:w="293" w:type="pct"/>
            <w:vAlign w:val="center"/>
          </w:tcPr>
          <w:p w14:paraId="116F5DB7" w14:textId="77777777" w:rsidR="00F72392" w:rsidRPr="000446C9" w:rsidRDefault="00F72392" w:rsidP="00977DD1">
            <w:pPr>
              <w:keepNext/>
              <w:bidi/>
              <w:spacing w:before="20" w:after="20"/>
              <w:jc w:val="center"/>
              <w:rPr>
                <w:rFonts w:asciiTheme="majorBidi" w:hAnsiTheme="majorBidi" w:cstheme="majorBidi"/>
                <w:b/>
                <w:bCs/>
                <w:sz w:val="20"/>
                <w:szCs w:val="20"/>
              </w:rPr>
            </w:pPr>
          </w:p>
        </w:tc>
        <w:tc>
          <w:tcPr>
            <w:tcW w:w="2337" w:type="pct"/>
            <w:vAlign w:val="center"/>
          </w:tcPr>
          <w:p w14:paraId="786AEE7F" w14:textId="450B01B1" w:rsidR="00F72392" w:rsidRPr="000446C9" w:rsidRDefault="00977DD1" w:rsidP="00977DD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عنوان المشروع</w:t>
            </w:r>
          </w:p>
        </w:tc>
        <w:tc>
          <w:tcPr>
            <w:tcW w:w="790" w:type="pct"/>
            <w:tcMar>
              <w:left w:w="29" w:type="dxa"/>
              <w:right w:w="29" w:type="dxa"/>
            </w:tcMar>
            <w:vAlign w:val="center"/>
          </w:tcPr>
          <w:p w14:paraId="394C871B" w14:textId="5821C892" w:rsidR="00F72392" w:rsidRPr="000446C9" w:rsidRDefault="004B41FC" w:rsidP="00977DD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تمويل المشروع (بالدولار الأمريكي)</w:t>
            </w:r>
          </w:p>
        </w:tc>
        <w:tc>
          <w:tcPr>
            <w:tcW w:w="747" w:type="pct"/>
            <w:tcMar>
              <w:left w:w="29" w:type="dxa"/>
              <w:right w:w="29" w:type="dxa"/>
            </w:tcMar>
            <w:vAlign w:val="center"/>
          </w:tcPr>
          <w:p w14:paraId="47E7F225" w14:textId="36658061" w:rsidR="00F72392" w:rsidRPr="000446C9" w:rsidRDefault="004B41FC" w:rsidP="00977DD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تكاليف الدعم (بالدولار الأمريكي)</w:t>
            </w:r>
          </w:p>
        </w:tc>
        <w:tc>
          <w:tcPr>
            <w:tcW w:w="833" w:type="pct"/>
            <w:tcBorders>
              <w:bottom w:val="single" w:sz="4" w:space="0" w:color="auto"/>
            </w:tcBorders>
            <w:tcMar>
              <w:left w:w="29" w:type="dxa"/>
              <w:right w:w="29" w:type="dxa"/>
            </w:tcMar>
            <w:vAlign w:val="center"/>
          </w:tcPr>
          <w:p w14:paraId="28415F64" w14:textId="166D7D06" w:rsidR="00F72392" w:rsidRPr="000446C9" w:rsidRDefault="004B41FC" w:rsidP="00977DD1">
            <w:pPr>
              <w:keepNext/>
              <w:bidi/>
              <w:spacing w:before="20" w:after="20"/>
              <w:jc w:val="center"/>
              <w:rPr>
                <w:rFonts w:asciiTheme="majorBidi" w:hAnsiTheme="majorBidi" w:cstheme="majorBidi"/>
                <w:b/>
                <w:bCs/>
                <w:sz w:val="20"/>
                <w:szCs w:val="20"/>
              </w:rPr>
            </w:pPr>
            <w:r w:rsidRPr="000446C9">
              <w:rPr>
                <w:rFonts w:asciiTheme="majorBidi" w:hAnsiTheme="majorBidi" w:cstheme="majorBidi"/>
                <w:b/>
                <w:bCs/>
                <w:sz w:val="20"/>
                <w:szCs w:val="20"/>
                <w:rtl/>
              </w:rPr>
              <w:t>الوكالة المنفذة</w:t>
            </w:r>
          </w:p>
        </w:tc>
      </w:tr>
      <w:tr w:rsidR="00F72392" w:rsidRPr="000446C9" w14:paraId="04ED20C9" w14:textId="77777777" w:rsidTr="00977DD1">
        <w:tc>
          <w:tcPr>
            <w:tcW w:w="293" w:type="pct"/>
          </w:tcPr>
          <w:p w14:paraId="547EE2E6" w14:textId="6B9F5FF4" w:rsidR="00F72392" w:rsidRPr="000446C9" w:rsidRDefault="00C23953" w:rsidP="00977DD1">
            <w:pPr>
              <w:keepNext/>
              <w:bidi/>
              <w:spacing w:before="20" w:after="20"/>
              <w:rPr>
                <w:rFonts w:asciiTheme="majorBidi" w:hAnsiTheme="majorBidi" w:cstheme="majorBidi"/>
                <w:sz w:val="20"/>
                <w:szCs w:val="20"/>
              </w:rPr>
            </w:pPr>
            <w:r w:rsidRPr="000446C9">
              <w:rPr>
                <w:rFonts w:asciiTheme="majorBidi" w:hAnsiTheme="majorBidi" w:cstheme="majorBidi"/>
                <w:sz w:val="20"/>
                <w:szCs w:val="20"/>
                <w:rtl/>
              </w:rPr>
              <w:t>(أ)</w:t>
            </w:r>
          </w:p>
        </w:tc>
        <w:tc>
          <w:tcPr>
            <w:tcW w:w="2337" w:type="pct"/>
          </w:tcPr>
          <w:p w14:paraId="22D3639A" w14:textId="2CEB18BF" w:rsidR="00F72392" w:rsidRPr="000446C9" w:rsidRDefault="00C23953" w:rsidP="00977DD1">
            <w:pPr>
              <w:keepNext/>
              <w:bidi/>
              <w:spacing w:before="20" w:after="20"/>
              <w:jc w:val="left"/>
              <w:rPr>
                <w:rFonts w:asciiTheme="majorBidi" w:hAnsiTheme="majorBidi" w:cstheme="majorBidi"/>
                <w:sz w:val="20"/>
                <w:szCs w:val="20"/>
              </w:rPr>
            </w:pPr>
            <w:r w:rsidRPr="000446C9">
              <w:rPr>
                <w:rFonts w:asciiTheme="majorBidi" w:hAnsiTheme="majorBidi" w:cstheme="majorBidi"/>
                <w:sz w:val="20"/>
                <w:szCs w:val="20"/>
                <w:rtl/>
              </w:rPr>
              <w:t>خطة إدارة إزالة المواد الھيدروكلوروفلوروكربونية (المرحلة الثالثة، الشريحة الثالثة)</w:t>
            </w:r>
          </w:p>
        </w:tc>
        <w:tc>
          <w:tcPr>
            <w:tcW w:w="790" w:type="pct"/>
            <w:vAlign w:val="center"/>
          </w:tcPr>
          <w:p w14:paraId="22A0E0D1" w14:textId="17AF679F" w:rsidR="00F72392" w:rsidRPr="000446C9" w:rsidRDefault="00E413C8" w:rsidP="005541B2">
            <w:pPr>
              <w:keepNext/>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603,005</w:t>
            </w:r>
          </w:p>
        </w:tc>
        <w:tc>
          <w:tcPr>
            <w:tcW w:w="747" w:type="pct"/>
            <w:vAlign w:val="center"/>
          </w:tcPr>
          <w:p w14:paraId="10DD6B8D" w14:textId="603D2946" w:rsidR="00F72392" w:rsidRPr="000446C9" w:rsidRDefault="004926CA" w:rsidP="005541B2">
            <w:pPr>
              <w:keepNext/>
              <w:bidi/>
              <w:spacing w:before="20" w:after="20"/>
              <w:jc w:val="left"/>
              <w:rPr>
                <w:rFonts w:asciiTheme="majorBidi" w:hAnsiTheme="majorBidi" w:cstheme="majorBidi"/>
                <w:sz w:val="20"/>
                <w:szCs w:val="20"/>
              </w:rPr>
            </w:pPr>
            <w:r w:rsidRPr="000446C9">
              <w:rPr>
                <w:rFonts w:asciiTheme="majorBidi" w:hAnsiTheme="majorBidi" w:cstheme="majorBidi"/>
                <w:sz w:val="20"/>
                <w:szCs w:val="20"/>
              </w:rPr>
              <w:t>42,210</w:t>
            </w:r>
          </w:p>
        </w:tc>
        <w:tc>
          <w:tcPr>
            <w:tcW w:w="833" w:type="pct"/>
            <w:tcBorders>
              <w:top w:val="single" w:sz="4" w:space="0" w:color="auto"/>
            </w:tcBorders>
            <w:vAlign w:val="center"/>
          </w:tcPr>
          <w:p w14:paraId="1973A77D" w14:textId="770B7B7C" w:rsidR="00F72392" w:rsidRPr="000446C9" w:rsidRDefault="00C23953" w:rsidP="00977DD1">
            <w:pPr>
              <w:keepNext/>
              <w:bidi/>
              <w:spacing w:before="20" w:after="20"/>
              <w:jc w:val="center"/>
              <w:rPr>
                <w:rFonts w:asciiTheme="majorBidi" w:hAnsiTheme="majorBidi" w:cstheme="majorBidi"/>
                <w:sz w:val="20"/>
                <w:szCs w:val="20"/>
              </w:rPr>
            </w:pPr>
            <w:r w:rsidRPr="000446C9">
              <w:rPr>
                <w:rFonts w:asciiTheme="majorBidi" w:hAnsiTheme="majorBidi" w:cstheme="majorBidi"/>
                <w:sz w:val="20"/>
                <w:szCs w:val="20"/>
                <w:rtl/>
              </w:rPr>
              <w:t>اليوئنديبي</w:t>
            </w:r>
          </w:p>
        </w:tc>
      </w:tr>
      <w:tr w:rsidR="00F72392" w:rsidRPr="000446C9" w14:paraId="5E670D9F" w14:textId="77777777" w:rsidTr="00977DD1">
        <w:tc>
          <w:tcPr>
            <w:tcW w:w="293" w:type="pct"/>
          </w:tcPr>
          <w:p w14:paraId="180F5F3E" w14:textId="04D71AFD" w:rsidR="00F72392" w:rsidRPr="000446C9" w:rsidRDefault="00C23953" w:rsidP="00977DD1">
            <w:pPr>
              <w:bidi/>
              <w:spacing w:before="20" w:after="20"/>
              <w:rPr>
                <w:rFonts w:asciiTheme="majorBidi" w:hAnsiTheme="majorBidi" w:cstheme="majorBidi"/>
                <w:sz w:val="20"/>
                <w:szCs w:val="20"/>
              </w:rPr>
            </w:pPr>
            <w:r w:rsidRPr="000446C9">
              <w:rPr>
                <w:rFonts w:asciiTheme="majorBidi" w:hAnsiTheme="majorBidi" w:cstheme="majorBidi"/>
                <w:sz w:val="20"/>
                <w:szCs w:val="20"/>
                <w:rtl/>
              </w:rPr>
              <w:t>(ب)</w:t>
            </w:r>
          </w:p>
        </w:tc>
        <w:tc>
          <w:tcPr>
            <w:tcW w:w="2337" w:type="pct"/>
          </w:tcPr>
          <w:p w14:paraId="20C5850C" w14:textId="13FE8D43" w:rsidR="00F72392" w:rsidRPr="000446C9" w:rsidRDefault="00C23953" w:rsidP="00977DD1">
            <w:pPr>
              <w:bidi/>
              <w:spacing w:before="20" w:after="20"/>
              <w:jc w:val="left"/>
              <w:rPr>
                <w:rFonts w:asciiTheme="majorBidi" w:hAnsiTheme="majorBidi" w:cstheme="majorBidi"/>
                <w:sz w:val="20"/>
                <w:szCs w:val="20"/>
              </w:rPr>
            </w:pPr>
            <w:r w:rsidRPr="000446C9">
              <w:rPr>
                <w:rFonts w:asciiTheme="majorBidi" w:hAnsiTheme="majorBidi" w:cstheme="majorBidi"/>
                <w:sz w:val="20"/>
                <w:szCs w:val="20"/>
                <w:rtl/>
              </w:rPr>
              <w:t>خطة إدارة إزالة المواد الھيدروكلوروفلوروكربونية (المرحلة الثالثة، الشريحة الثالثة)</w:t>
            </w:r>
          </w:p>
        </w:tc>
        <w:tc>
          <w:tcPr>
            <w:tcW w:w="790" w:type="pct"/>
            <w:vAlign w:val="center"/>
          </w:tcPr>
          <w:p w14:paraId="548DE7B0" w14:textId="76417497" w:rsidR="00F72392" w:rsidRPr="000446C9" w:rsidRDefault="00340907" w:rsidP="005541B2">
            <w:pPr>
              <w:bidi/>
              <w:spacing w:before="20" w:after="20"/>
              <w:jc w:val="left"/>
              <w:rPr>
                <w:rFonts w:asciiTheme="majorBidi" w:hAnsiTheme="majorBidi" w:cstheme="majorBidi"/>
                <w:sz w:val="20"/>
                <w:szCs w:val="20"/>
                <w:highlight w:val="cyan"/>
              </w:rPr>
            </w:pPr>
            <w:r w:rsidRPr="000446C9">
              <w:rPr>
                <w:rFonts w:asciiTheme="majorBidi" w:hAnsiTheme="majorBidi" w:cstheme="majorBidi"/>
                <w:sz w:val="20"/>
                <w:szCs w:val="20"/>
              </w:rPr>
              <w:t>69,475</w:t>
            </w:r>
          </w:p>
        </w:tc>
        <w:tc>
          <w:tcPr>
            <w:tcW w:w="747" w:type="pct"/>
            <w:vAlign w:val="center"/>
          </w:tcPr>
          <w:p w14:paraId="62FE2BF8" w14:textId="7C22396E" w:rsidR="00F72392" w:rsidRPr="000446C9" w:rsidRDefault="00C81A49" w:rsidP="005541B2">
            <w:pPr>
              <w:bidi/>
              <w:spacing w:before="20" w:after="20"/>
              <w:jc w:val="left"/>
              <w:rPr>
                <w:rFonts w:asciiTheme="majorBidi" w:hAnsiTheme="majorBidi" w:cstheme="majorBidi"/>
                <w:sz w:val="20"/>
                <w:szCs w:val="20"/>
              </w:rPr>
            </w:pPr>
            <w:r w:rsidRPr="000446C9">
              <w:rPr>
                <w:rFonts w:asciiTheme="majorBidi" w:hAnsiTheme="majorBidi" w:cstheme="majorBidi"/>
                <w:sz w:val="20"/>
                <w:szCs w:val="20"/>
              </w:rPr>
              <w:t>9,032</w:t>
            </w:r>
          </w:p>
        </w:tc>
        <w:tc>
          <w:tcPr>
            <w:tcW w:w="833" w:type="pct"/>
            <w:vAlign w:val="center"/>
          </w:tcPr>
          <w:p w14:paraId="4BE9AB8D" w14:textId="3EBC8CDC" w:rsidR="00F72392" w:rsidRPr="000446C9" w:rsidRDefault="00C23953" w:rsidP="00977DD1">
            <w:pPr>
              <w:bidi/>
              <w:spacing w:before="20" w:after="20"/>
              <w:jc w:val="center"/>
              <w:rPr>
                <w:rFonts w:asciiTheme="majorBidi" w:hAnsiTheme="majorBidi" w:cstheme="majorBidi"/>
                <w:sz w:val="20"/>
                <w:szCs w:val="20"/>
              </w:rPr>
            </w:pPr>
            <w:r w:rsidRPr="000446C9">
              <w:rPr>
                <w:rFonts w:asciiTheme="majorBidi" w:hAnsiTheme="majorBidi" w:cstheme="majorBidi"/>
                <w:sz w:val="20"/>
                <w:szCs w:val="20"/>
                <w:rtl/>
              </w:rPr>
              <w:t>اليونيب</w:t>
            </w:r>
          </w:p>
        </w:tc>
      </w:tr>
      <w:bookmarkEnd w:id="23"/>
    </w:tbl>
    <w:p w14:paraId="465A75D1" w14:textId="77777777" w:rsidR="00F72392" w:rsidRPr="00E9063C" w:rsidRDefault="00F72392" w:rsidP="006B5AF7">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56335307" w14:textId="77777777" w:rsidTr="006B5AF7">
        <w:tc>
          <w:tcPr>
            <w:tcW w:w="1871" w:type="dxa"/>
          </w:tcPr>
          <w:p w14:paraId="1766BB87" w14:textId="77777777" w:rsidR="00F72392" w:rsidRPr="00E9063C" w:rsidRDefault="00F72392" w:rsidP="006B5AF7"/>
        </w:tc>
        <w:tc>
          <w:tcPr>
            <w:tcW w:w="1872" w:type="dxa"/>
          </w:tcPr>
          <w:p w14:paraId="5B34F365" w14:textId="77777777" w:rsidR="00F72392" w:rsidRPr="00E9063C" w:rsidRDefault="00F72392" w:rsidP="006B5AF7"/>
        </w:tc>
        <w:tc>
          <w:tcPr>
            <w:tcW w:w="1872" w:type="dxa"/>
            <w:tcBorders>
              <w:bottom w:val="single" w:sz="4" w:space="0" w:color="auto"/>
            </w:tcBorders>
          </w:tcPr>
          <w:p w14:paraId="196A633A" w14:textId="77777777" w:rsidR="00F72392" w:rsidRPr="00E9063C" w:rsidRDefault="00F72392" w:rsidP="006B5AF7"/>
        </w:tc>
        <w:tc>
          <w:tcPr>
            <w:tcW w:w="1872" w:type="dxa"/>
          </w:tcPr>
          <w:p w14:paraId="216D7360" w14:textId="77777777" w:rsidR="00F72392" w:rsidRPr="00E9063C" w:rsidRDefault="00F72392" w:rsidP="006B5AF7"/>
        </w:tc>
        <w:tc>
          <w:tcPr>
            <w:tcW w:w="1873" w:type="dxa"/>
          </w:tcPr>
          <w:p w14:paraId="7EEFF267" w14:textId="77777777" w:rsidR="00F72392" w:rsidRPr="00E9063C" w:rsidRDefault="00F72392" w:rsidP="006B5AF7"/>
        </w:tc>
      </w:tr>
    </w:tbl>
    <w:p w14:paraId="0A0505E5" w14:textId="77777777" w:rsidR="00F72392" w:rsidRPr="009B0D30" w:rsidRDefault="00F72392" w:rsidP="006B5AF7">
      <w:pPr>
        <w:jc w:val="center"/>
      </w:pPr>
    </w:p>
    <w:p w14:paraId="7DBFC734" w14:textId="77777777" w:rsidR="00720EE7" w:rsidRPr="009B0D30" w:rsidRDefault="00720EE7" w:rsidP="0051710D">
      <w:pPr>
        <w:jc w:val="center"/>
      </w:pPr>
    </w:p>
    <w:sectPr w:rsidR="00720EE7" w:rsidRPr="009B0D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DC31" w14:textId="77777777" w:rsidR="00AF1EC8" w:rsidRDefault="00AF1EC8" w:rsidP="004A504B">
      <w:r>
        <w:separator/>
      </w:r>
    </w:p>
  </w:endnote>
  <w:endnote w:type="continuationSeparator" w:id="0">
    <w:p w14:paraId="208B8156" w14:textId="77777777" w:rsidR="00AF1EC8" w:rsidRDefault="00AF1E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6271" w14:textId="77777777" w:rsidR="00B835AD" w:rsidRPr="000446C9" w:rsidRDefault="00B835AD">
    <w:pPr>
      <w:jc w:val="center"/>
      <w:rPr>
        <w:sz w:val="24"/>
        <w:szCs w:val="24"/>
      </w:rPr>
    </w:pPr>
    <w:r w:rsidRPr="000446C9">
      <w:rPr>
        <w:sz w:val="24"/>
        <w:szCs w:val="24"/>
      </w:rPr>
      <w:fldChar w:fldCharType="begin"/>
    </w:r>
    <w:r w:rsidRPr="000446C9">
      <w:rPr>
        <w:sz w:val="24"/>
        <w:szCs w:val="24"/>
      </w:rPr>
      <w:instrText xml:space="preserve"> PAGE </w:instrText>
    </w:r>
    <w:r w:rsidRPr="000446C9">
      <w:rPr>
        <w:sz w:val="24"/>
        <w:szCs w:val="24"/>
      </w:rPr>
      <w:fldChar w:fldCharType="separate"/>
    </w:r>
    <w:r w:rsidRPr="000446C9">
      <w:rPr>
        <w:noProof/>
        <w:sz w:val="24"/>
        <w:szCs w:val="24"/>
      </w:rPr>
      <w:t>2</w:t>
    </w:r>
    <w:r w:rsidRPr="000446C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EB4" w14:textId="77777777" w:rsidR="00B835AD" w:rsidRPr="000446C9" w:rsidRDefault="00B835AD">
    <w:pPr>
      <w:jc w:val="center"/>
      <w:rPr>
        <w:sz w:val="24"/>
        <w:szCs w:val="24"/>
      </w:rPr>
    </w:pPr>
    <w:r w:rsidRPr="000446C9">
      <w:rPr>
        <w:sz w:val="24"/>
        <w:szCs w:val="24"/>
      </w:rPr>
      <w:fldChar w:fldCharType="begin"/>
    </w:r>
    <w:r w:rsidRPr="000446C9">
      <w:rPr>
        <w:sz w:val="24"/>
        <w:szCs w:val="24"/>
      </w:rPr>
      <w:instrText xml:space="preserve"> PAGE </w:instrText>
    </w:r>
    <w:r w:rsidRPr="000446C9">
      <w:rPr>
        <w:sz w:val="24"/>
        <w:szCs w:val="24"/>
      </w:rPr>
      <w:fldChar w:fldCharType="separate"/>
    </w:r>
    <w:r w:rsidRPr="000446C9">
      <w:rPr>
        <w:noProof/>
        <w:sz w:val="24"/>
        <w:szCs w:val="24"/>
      </w:rPr>
      <w:t>3</w:t>
    </w:r>
    <w:r w:rsidRPr="000446C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AC57" w14:textId="77777777" w:rsidR="005A75BE" w:rsidRPr="005A75BE" w:rsidRDefault="005A75BE" w:rsidP="005A75BE">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sz w:val="20"/>
        <w:szCs w:val="20"/>
        <w:rtl/>
      </w:rPr>
    </w:pPr>
    <w:r w:rsidRPr="005A75BE">
      <w:rPr>
        <w:rFonts w:cs="Arabic Transparent" w:hint="cs"/>
        <w:sz w:val="20"/>
        <w:szCs w:val="20"/>
        <w:rtl/>
      </w:rPr>
      <w:t>إن وثائق ما قبل دورات اللجنة التنفيذية للصندوق المتعدد الأطراف لتنفيذ بروتوكول مونتريال</w:t>
    </w:r>
    <w:r w:rsidRPr="005A75BE">
      <w:rPr>
        <w:rFonts w:cs="Arabic Transparent"/>
        <w:sz w:val="20"/>
        <w:szCs w:val="20"/>
      </w:rPr>
      <w:t xml:space="preserve"> </w:t>
    </w:r>
  </w:p>
  <w:p w14:paraId="69DF72C2" w14:textId="30ED8BAB" w:rsidR="00B835AD" w:rsidRPr="005A75BE" w:rsidRDefault="005A75BE" w:rsidP="005A75BE">
    <w:pPr>
      <w:pBdr>
        <w:top w:val="single" w:sz="4" w:space="2" w:color="auto"/>
        <w:left w:val="single" w:sz="4" w:space="0" w:color="auto"/>
        <w:bottom w:val="single" w:sz="4" w:space="1" w:color="auto"/>
        <w:right w:val="single" w:sz="4" w:space="0" w:color="auto"/>
      </w:pBdr>
      <w:bidi/>
      <w:jc w:val="center"/>
      <w:textAlignment w:val="center"/>
      <w:rPr>
        <w:rFonts w:cs="Arabic Transparent"/>
        <w:sz w:val="20"/>
        <w:szCs w:val="20"/>
        <w:lang w:val="en-US"/>
      </w:rPr>
    </w:pPr>
    <w:r w:rsidRPr="005A75BE">
      <w:rPr>
        <w:rFonts w:cs="Arabic Transparent" w:hint="cs"/>
        <w:sz w:val="20"/>
        <w:szCs w:val="20"/>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5066E" w14:textId="77777777" w:rsidR="00AF1EC8" w:rsidRDefault="00AF1EC8" w:rsidP="003C0951">
      <w:pPr>
        <w:bidi/>
      </w:pPr>
      <w:r>
        <w:separator/>
      </w:r>
    </w:p>
  </w:footnote>
  <w:footnote w:type="continuationSeparator" w:id="0">
    <w:p w14:paraId="75D0AAEA" w14:textId="77777777" w:rsidR="00AF1EC8" w:rsidRDefault="00AF1EC8" w:rsidP="004A504B">
      <w:r>
        <w:continuationSeparator/>
      </w:r>
    </w:p>
  </w:footnote>
  <w:footnote w:id="1">
    <w:p w14:paraId="10ADE161" w14:textId="77777777" w:rsidR="002C50EB" w:rsidRPr="00EC20AA" w:rsidRDefault="002C50EB" w:rsidP="002C50EB">
      <w:pPr>
        <w:pStyle w:val="FootnoteText"/>
        <w:bidi/>
        <w:spacing w:after="120"/>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UNEP/OzL.Pro/ExCom/98/1</w:t>
      </w:r>
      <w:r w:rsidRPr="00EC20AA">
        <w:rPr>
          <w:rFonts w:asciiTheme="majorBidi" w:hAnsiTheme="majorBidi" w:cstheme="majorBidi"/>
        </w:rPr>
        <w:t xml:space="preserve"> </w:t>
      </w:r>
    </w:p>
  </w:footnote>
  <w:footnote w:id="2">
    <w:p w14:paraId="3B2C6B69" w14:textId="02FBE792" w:rsidR="00B835AD" w:rsidRPr="001A15BB" w:rsidRDefault="00B835AD" w:rsidP="009C2842">
      <w:pPr>
        <w:pStyle w:val="FootnoteText"/>
        <w:bidi/>
        <w:rPr>
          <w:rFonts w:asciiTheme="majorBidi" w:hAnsiTheme="majorBidi" w:cstheme="majorBidi"/>
        </w:rPr>
      </w:pPr>
      <w:r w:rsidRPr="001A15BB">
        <w:rPr>
          <w:rStyle w:val="FootnoteReference"/>
          <w:rFonts w:asciiTheme="majorBidi" w:hAnsiTheme="majorBidi" w:cstheme="majorBidi"/>
        </w:rPr>
        <w:footnoteRef/>
      </w:r>
      <w:r w:rsidR="009C2842" w:rsidRPr="001A15BB">
        <w:rPr>
          <w:rFonts w:asciiTheme="majorBidi" w:hAnsiTheme="majorBidi" w:cstheme="majorBidi"/>
          <w:rtl/>
        </w:rPr>
        <w:t xml:space="preserve"> وفقا للخطاب المؤرخ 10 أبريل/نيسان 2026 المرسل من وزارة البيئة في الجمهورية الدومينيكية إلى اليوئنديبي.</w:t>
      </w:r>
    </w:p>
  </w:footnote>
  <w:footnote w:id="3">
    <w:p w14:paraId="68268F29" w14:textId="059095FB" w:rsidR="00B835AD" w:rsidRPr="001A15BB" w:rsidRDefault="00B835AD" w:rsidP="001D5EEC">
      <w:pPr>
        <w:pStyle w:val="FootnoteText"/>
        <w:bidi/>
        <w:rPr>
          <w:rFonts w:asciiTheme="majorBidi" w:hAnsiTheme="majorBidi" w:cstheme="majorBidi"/>
        </w:rPr>
      </w:pPr>
      <w:r w:rsidRPr="001A15BB">
        <w:rPr>
          <w:rStyle w:val="FootnoteReference"/>
          <w:rFonts w:asciiTheme="majorBidi" w:hAnsiTheme="majorBidi" w:cstheme="majorBidi"/>
        </w:rPr>
        <w:footnoteRef/>
      </w:r>
      <w:r w:rsidR="009C2842" w:rsidRPr="001A15BB">
        <w:rPr>
          <w:rFonts w:asciiTheme="majorBidi" w:hAnsiTheme="majorBidi" w:cstheme="majorBidi"/>
          <w:rtl/>
        </w:rPr>
        <w:t xml:space="preserve"> يشمل ذلك مضخة تفريغ، ومقياس ضغط، وجهاز كشف تسرب، ومعطف مختبر، وقفازات أمان.</w:t>
      </w:r>
    </w:p>
  </w:footnote>
  <w:footnote w:id="4">
    <w:p w14:paraId="0166F13B" w14:textId="19E32700" w:rsidR="00B835AD" w:rsidRPr="001A15BB" w:rsidRDefault="00B835AD" w:rsidP="002E1512">
      <w:pPr>
        <w:pStyle w:val="FootnoteText"/>
        <w:bidi/>
        <w:rPr>
          <w:rFonts w:asciiTheme="majorBidi" w:hAnsiTheme="majorBidi" w:cstheme="majorBidi"/>
          <w:lang w:val="en-US"/>
        </w:rPr>
      </w:pPr>
      <w:r w:rsidRPr="001A15BB">
        <w:rPr>
          <w:rStyle w:val="FootnoteReference"/>
          <w:rFonts w:asciiTheme="majorBidi" w:hAnsiTheme="majorBidi" w:cstheme="majorBidi"/>
        </w:rPr>
        <w:footnoteRef/>
      </w:r>
      <w:r w:rsidR="004379C5" w:rsidRPr="001A15BB">
        <w:rPr>
          <w:rFonts w:asciiTheme="majorBidi" w:hAnsiTheme="majorBidi" w:cstheme="majorBidi"/>
          <w:rtl/>
        </w:rPr>
        <w:t xml:space="preserve"> يشمل ذلك أجهزة لوحية، وحواسب محمولة، وطابعات.</w:t>
      </w:r>
    </w:p>
  </w:footnote>
  <w:footnote w:id="5">
    <w:p w14:paraId="50F0FC1B" w14:textId="6E436D49" w:rsidR="00B835AD" w:rsidRPr="001A15BB" w:rsidRDefault="00B835AD" w:rsidP="000B53C6">
      <w:pPr>
        <w:pStyle w:val="FootnoteText"/>
        <w:bidi/>
        <w:rPr>
          <w:rFonts w:asciiTheme="majorBidi" w:hAnsiTheme="majorBidi" w:cstheme="majorBidi"/>
        </w:rPr>
      </w:pPr>
      <w:r w:rsidRPr="001A15BB">
        <w:rPr>
          <w:rStyle w:val="FootnoteReference"/>
          <w:rFonts w:asciiTheme="majorBidi" w:hAnsiTheme="majorBidi" w:cstheme="majorBidi"/>
        </w:rPr>
        <w:footnoteRef/>
      </w:r>
      <w:r w:rsidR="002E1512" w:rsidRPr="001A15BB">
        <w:rPr>
          <w:rFonts w:asciiTheme="majorBidi" w:hAnsiTheme="majorBidi" w:cstheme="majorBidi"/>
          <w:rtl/>
        </w:rPr>
        <w:t xml:space="preserve"> تُعدّ مجموعة راموس الشركة الرائدة في قطاع</w:t>
      </w:r>
      <w:r w:rsidR="00D20353" w:rsidRPr="001A15BB">
        <w:rPr>
          <w:rFonts w:asciiTheme="majorBidi" w:hAnsiTheme="majorBidi" w:cstheme="majorBidi"/>
          <w:rtl/>
        </w:rPr>
        <w:t xml:space="preserve"> تجارة</w:t>
      </w:r>
      <w:r w:rsidR="002E1512" w:rsidRPr="001A15BB">
        <w:rPr>
          <w:rFonts w:asciiTheme="majorBidi" w:hAnsiTheme="majorBidi" w:cstheme="majorBidi"/>
          <w:rtl/>
        </w:rPr>
        <w:t xml:space="preserve"> التجزئة في الجمهورية الدومينيكية، وتدير متاجر متنوعة مثل المتاجر الكبرى ومتاجر التخفيضات ومراكز التسوق.</w:t>
      </w:r>
    </w:p>
  </w:footnote>
  <w:footnote w:id="6">
    <w:p w14:paraId="76FE9F65" w14:textId="769C0CE8" w:rsidR="00B835AD" w:rsidRPr="001A15BB" w:rsidRDefault="00B835AD" w:rsidP="00CA31B1">
      <w:pPr>
        <w:pStyle w:val="FootnoteText"/>
        <w:bidi/>
        <w:rPr>
          <w:rFonts w:asciiTheme="majorBidi" w:hAnsiTheme="majorBidi" w:cstheme="majorBidi"/>
        </w:rPr>
      </w:pPr>
      <w:r w:rsidRPr="001A15BB">
        <w:rPr>
          <w:rStyle w:val="FootnoteReference"/>
          <w:rFonts w:asciiTheme="majorBidi" w:hAnsiTheme="majorBidi" w:cstheme="majorBidi"/>
        </w:rPr>
        <w:footnoteRef/>
      </w:r>
      <w:r w:rsidR="00CA31B1" w:rsidRPr="001A15BB">
        <w:rPr>
          <w:rFonts w:asciiTheme="majorBidi" w:hAnsiTheme="majorBidi" w:cstheme="majorBidi"/>
          <w:rtl/>
        </w:rPr>
        <w:t xml:space="preserve"> يشمل ذلك أسطوانات استرداد، وأسطوانات نيتروجين، وآلات استرداد صغيرة، وأجهزة التعرف على/تحليل غازات التبريد، وما إلى ذلك.</w:t>
      </w:r>
    </w:p>
  </w:footnote>
  <w:footnote w:id="7">
    <w:p w14:paraId="637AA6AE" w14:textId="6E9D251F" w:rsidR="00A50999" w:rsidRPr="001A15BB" w:rsidRDefault="00A50999" w:rsidP="00CA31B1">
      <w:pPr>
        <w:pStyle w:val="FootnoteText"/>
        <w:bidi/>
        <w:rPr>
          <w:rFonts w:asciiTheme="majorBidi" w:hAnsiTheme="majorBidi" w:cstheme="majorBidi"/>
        </w:rPr>
      </w:pPr>
      <w:r w:rsidRPr="001A15BB">
        <w:rPr>
          <w:rStyle w:val="FootnoteReference"/>
          <w:rFonts w:asciiTheme="majorBidi" w:hAnsiTheme="majorBidi" w:cstheme="majorBidi"/>
        </w:rPr>
        <w:footnoteRef/>
      </w:r>
      <w:r w:rsidR="00CA31B1" w:rsidRPr="001A15BB">
        <w:rPr>
          <w:rFonts w:asciiTheme="majorBidi" w:hAnsiTheme="majorBidi" w:cstheme="majorBidi"/>
          <w:rtl/>
        </w:rPr>
        <w:t xml:space="preserve"> في إطار مبادرة </w:t>
      </w:r>
      <w:r w:rsidR="00CA31B1" w:rsidRPr="001A15BB">
        <w:rPr>
          <w:rFonts w:asciiTheme="majorBidi" w:hAnsiTheme="majorBidi" w:cstheme="majorBidi"/>
          <w:i/>
          <w:iCs/>
          <w:rtl/>
        </w:rPr>
        <w:t>التدريب على التبريد</w:t>
      </w:r>
      <w:r w:rsidR="00CA31B1" w:rsidRPr="001A15BB">
        <w:rPr>
          <w:rFonts w:asciiTheme="majorBidi" w:hAnsiTheme="majorBidi" w:cstheme="majorBidi"/>
          <w:rtl/>
        </w:rPr>
        <w:t xml:space="preserve"> التابعة للوكالة الألمانية للتعاون الدولي.</w:t>
      </w:r>
    </w:p>
  </w:footnote>
  <w:footnote w:id="8">
    <w:p w14:paraId="44944767" w14:textId="77777777" w:rsidR="00E13715" w:rsidRPr="001A15BB" w:rsidRDefault="00E13715" w:rsidP="00E13715">
      <w:pPr>
        <w:pStyle w:val="FootnoteText"/>
        <w:bidi/>
        <w:rPr>
          <w:rFonts w:asciiTheme="majorBidi" w:hAnsiTheme="majorBidi" w:cstheme="majorBidi"/>
        </w:rPr>
      </w:pPr>
      <w:r w:rsidRPr="001A15BB">
        <w:rPr>
          <w:rStyle w:val="FootnoteReference"/>
          <w:rFonts w:asciiTheme="majorBidi" w:hAnsiTheme="majorBidi" w:cstheme="majorBidi"/>
        </w:rPr>
        <w:footnoteRef/>
      </w:r>
      <w:r w:rsidRPr="001A15BB">
        <w:rPr>
          <w:rFonts w:asciiTheme="majorBidi" w:hAnsiTheme="majorBidi" w:cstheme="majorBidi"/>
          <w:rtl/>
        </w:rPr>
        <w:t xml:space="preserve"> رابطة فنيي التبريد وتكييف الهواء المحترفين في سانتياغو والجهات التابعة لها.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B953" w14:textId="5B9EC8BB" w:rsidR="00B835AD" w:rsidRPr="000446C9" w:rsidRDefault="00B835AD">
    <w:pPr>
      <w:rPr>
        <w:sz w:val="24"/>
        <w:szCs w:val="24"/>
      </w:rPr>
    </w:pPr>
    <w:r w:rsidRPr="000446C9">
      <w:rPr>
        <w:sz w:val="24"/>
        <w:szCs w:val="24"/>
      </w:rPr>
      <w:fldChar w:fldCharType="begin"/>
    </w:r>
    <w:r w:rsidRPr="000446C9">
      <w:rPr>
        <w:sz w:val="24"/>
        <w:szCs w:val="24"/>
      </w:rPr>
      <w:instrText xml:space="preserve"> DOCPROPERTY "Document number"  \* MERGEFORMAT </w:instrText>
    </w:r>
    <w:r w:rsidRPr="000446C9">
      <w:rPr>
        <w:sz w:val="24"/>
        <w:szCs w:val="24"/>
      </w:rPr>
      <w:fldChar w:fldCharType="separate"/>
    </w:r>
    <w:r w:rsidRPr="000446C9">
      <w:rPr>
        <w:sz w:val="24"/>
        <w:szCs w:val="24"/>
      </w:rPr>
      <w:t>UNEP/OzL.Pro/ExCom/98/33</w:t>
    </w:r>
    <w:r w:rsidRPr="000446C9">
      <w:rPr>
        <w:sz w:val="24"/>
        <w:szCs w:val="24"/>
      </w:rPr>
      <w:fldChar w:fldCharType="end"/>
    </w:r>
  </w:p>
  <w:p w14:paraId="50397A1F" w14:textId="77777777" w:rsidR="00B835AD" w:rsidRPr="0033525D" w:rsidRDefault="00B835AD"/>
  <w:p w14:paraId="480ED05A" w14:textId="77777777" w:rsidR="00B835AD" w:rsidRPr="0033525D" w:rsidRDefault="00B835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C962" w14:textId="1B56075C" w:rsidR="00B835AD" w:rsidRPr="000446C9" w:rsidRDefault="00B835AD">
    <w:pPr>
      <w:jc w:val="right"/>
      <w:rPr>
        <w:sz w:val="24"/>
        <w:szCs w:val="24"/>
      </w:rPr>
    </w:pPr>
    <w:r w:rsidRPr="000446C9">
      <w:rPr>
        <w:sz w:val="24"/>
        <w:szCs w:val="24"/>
      </w:rPr>
      <w:fldChar w:fldCharType="begin"/>
    </w:r>
    <w:r w:rsidRPr="000446C9">
      <w:rPr>
        <w:sz w:val="24"/>
        <w:szCs w:val="24"/>
      </w:rPr>
      <w:instrText xml:space="preserve"> DOCPROPERTY "Document number"  \* MERGEFORMAT </w:instrText>
    </w:r>
    <w:r w:rsidRPr="000446C9">
      <w:rPr>
        <w:sz w:val="24"/>
        <w:szCs w:val="24"/>
      </w:rPr>
      <w:fldChar w:fldCharType="separate"/>
    </w:r>
    <w:r w:rsidRPr="000446C9">
      <w:rPr>
        <w:sz w:val="24"/>
        <w:szCs w:val="24"/>
      </w:rPr>
      <w:t>UNEP/OzL.Pro/ExCom/98/33</w:t>
    </w:r>
    <w:r w:rsidRPr="000446C9">
      <w:rPr>
        <w:sz w:val="24"/>
        <w:szCs w:val="24"/>
      </w:rPr>
      <w:fldChar w:fldCharType="end"/>
    </w:r>
  </w:p>
  <w:p w14:paraId="41467F28" w14:textId="77777777" w:rsidR="00B835AD" w:rsidRPr="0033525D" w:rsidRDefault="00B835AD" w:rsidP="00003D27">
    <w:pPr>
      <w:jc w:val="right"/>
    </w:pPr>
  </w:p>
  <w:p w14:paraId="4888F11B" w14:textId="77777777" w:rsidR="00B835AD" w:rsidRPr="0033525D" w:rsidRDefault="00B835AD"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E6184"/>
    <w:lvl w:ilvl="0">
      <w:start w:val="1"/>
      <w:numFmt w:val="decimal"/>
      <w:pStyle w:val="Heading1"/>
      <w:lvlText w:val="%1."/>
      <w:lvlJc w:val="left"/>
      <w:pPr>
        <w:tabs>
          <w:tab w:val="num" w:pos="0"/>
        </w:tabs>
        <w:ind w:left="0" w:firstLine="0"/>
      </w:pPr>
      <w:rPr>
        <w:rFonts w:hint="default"/>
        <w:i/>
        <w:iCs w:val="0"/>
        <w:color w:val="auto"/>
        <w:sz w:val="26"/>
        <w:szCs w:val="26"/>
      </w:rPr>
    </w:lvl>
    <w:lvl w:ilvl="1">
      <w:start w:val="1"/>
      <w:numFmt w:val="arabicAbjad"/>
      <w:pStyle w:val="Heading2"/>
      <w:lvlText w:val="(%2)"/>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F1801A1"/>
    <w:multiLevelType w:val="multilevel"/>
    <w:tmpl w:val="5EE03F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903216"/>
    <w:multiLevelType w:val="multilevel"/>
    <w:tmpl w:val="4816DC1C"/>
    <w:lvl w:ilvl="0">
      <w:start w:val="18"/>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A82183"/>
    <w:multiLevelType w:val="multilevel"/>
    <w:tmpl w:val="C966CB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DE1C9A"/>
    <w:multiLevelType w:val="multilevel"/>
    <w:tmpl w:val="D3A03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366EAB"/>
    <w:multiLevelType w:val="multilevel"/>
    <w:tmpl w:val="D1C888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1218635">
    <w:abstractNumId w:val="10"/>
  </w:num>
  <w:num w:numId="2" w16cid:durableId="1613710144">
    <w:abstractNumId w:val="10"/>
  </w:num>
  <w:num w:numId="3" w16cid:durableId="1947038404">
    <w:abstractNumId w:val="10"/>
  </w:num>
  <w:num w:numId="4" w16cid:durableId="1638220500">
    <w:abstractNumId w:val="10"/>
  </w:num>
  <w:num w:numId="5" w16cid:durableId="498036946">
    <w:abstractNumId w:val="10"/>
  </w:num>
  <w:num w:numId="6" w16cid:durableId="662585283">
    <w:abstractNumId w:val="9"/>
  </w:num>
  <w:num w:numId="7" w16cid:durableId="1856648527">
    <w:abstractNumId w:val="7"/>
  </w:num>
  <w:num w:numId="8" w16cid:durableId="890113641">
    <w:abstractNumId w:val="6"/>
  </w:num>
  <w:num w:numId="9" w16cid:durableId="7411779">
    <w:abstractNumId w:val="5"/>
  </w:num>
  <w:num w:numId="10" w16cid:durableId="1618442804">
    <w:abstractNumId w:val="4"/>
  </w:num>
  <w:num w:numId="11" w16cid:durableId="1629434727">
    <w:abstractNumId w:val="8"/>
  </w:num>
  <w:num w:numId="12" w16cid:durableId="1818104260">
    <w:abstractNumId w:val="3"/>
  </w:num>
  <w:num w:numId="13" w16cid:durableId="1419402618">
    <w:abstractNumId w:val="2"/>
  </w:num>
  <w:num w:numId="14" w16cid:durableId="1755783131">
    <w:abstractNumId w:val="1"/>
  </w:num>
  <w:num w:numId="15" w16cid:durableId="750735281">
    <w:abstractNumId w:val="0"/>
  </w:num>
  <w:num w:numId="16" w16cid:durableId="907303001">
    <w:abstractNumId w:val="16"/>
  </w:num>
  <w:num w:numId="17" w16cid:durableId="1894122076">
    <w:abstractNumId w:val="26"/>
  </w:num>
  <w:num w:numId="18" w16cid:durableId="55202323">
    <w:abstractNumId w:val="27"/>
  </w:num>
  <w:num w:numId="19" w16cid:durableId="2043941040">
    <w:abstractNumId w:val="37"/>
  </w:num>
  <w:num w:numId="20" w16cid:durableId="1156453904">
    <w:abstractNumId w:val="19"/>
  </w:num>
  <w:num w:numId="21" w16cid:durableId="93788570">
    <w:abstractNumId w:val="19"/>
    <w:lvlOverride w:ilvl="0">
      <w:startOverride w:val="1"/>
    </w:lvlOverride>
  </w:num>
  <w:num w:numId="22" w16cid:durableId="1020855754">
    <w:abstractNumId w:val="31"/>
  </w:num>
  <w:num w:numId="23" w16cid:durableId="1485778151">
    <w:abstractNumId w:val="24"/>
  </w:num>
  <w:num w:numId="24" w16cid:durableId="1245456048">
    <w:abstractNumId w:val="33"/>
  </w:num>
  <w:num w:numId="25" w16cid:durableId="1147015926">
    <w:abstractNumId w:val="23"/>
  </w:num>
  <w:num w:numId="26" w16cid:durableId="220795442">
    <w:abstractNumId w:val="25"/>
  </w:num>
  <w:num w:numId="27" w16cid:durableId="2050764424">
    <w:abstractNumId w:val="11"/>
  </w:num>
  <w:num w:numId="28" w16cid:durableId="2146894049">
    <w:abstractNumId w:val="28"/>
  </w:num>
  <w:num w:numId="29" w16cid:durableId="1318074431">
    <w:abstractNumId w:val="12"/>
  </w:num>
  <w:num w:numId="30" w16cid:durableId="1708722433">
    <w:abstractNumId w:val="29"/>
  </w:num>
  <w:num w:numId="31" w16cid:durableId="596445737">
    <w:abstractNumId w:val="22"/>
  </w:num>
  <w:num w:numId="32" w16cid:durableId="280500907">
    <w:abstractNumId w:val="34"/>
  </w:num>
  <w:num w:numId="33" w16cid:durableId="149828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601394">
    <w:abstractNumId w:val="14"/>
  </w:num>
  <w:num w:numId="35" w16cid:durableId="968121064">
    <w:abstractNumId w:val="35"/>
  </w:num>
  <w:num w:numId="36" w16cid:durableId="1940290021">
    <w:abstractNumId w:val="13"/>
  </w:num>
  <w:num w:numId="37" w16cid:durableId="1117138163">
    <w:abstractNumId w:val="18"/>
  </w:num>
  <w:num w:numId="38" w16cid:durableId="1361737432">
    <w:abstractNumId w:val="32"/>
  </w:num>
  <w:num w:numId="39" w16cid:durableId="1868828817">
    <w:abstractNumId w:val="21"/>
  </w:num>
  <w:num w:numId="40" w16cid:durableId="336352230">
    <w:abstractNumId w:val="17"/>
  </w:num>
  <w:num w:numId="41" w16cid:durableId="1689452965">
    <w:abstractNumId w:val="36"/>
  </w:num>
  <w:num w:numId="42" w16cid:durableId="942228905">
    <w:abstractNumId w:val="30"/>
  </w:num>
  <w:num w:numId="43" w16cid:durableId="1809082735">
    <w:abstractNumId w:val="15"/>
  </w:num>
  <w:num w:numId="44" w16cid:durableId="130562759">
    <w:abstractNumId w:val="20"/>
  </w:num>
  <w:num w:numId="45" w16cid:durableId="9210675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C7D84"/>
    <w:rsid w:val="00000FED"/>
    <w:rsid w:val="0000125E"/>
    <w:rsid w:val="00001E81"/>
    <w:rsid w:val="00003D27"/>
    <w:rsid w:val="0000434E"/>
    <w:rsid w:val="00005046"/>
    <w:rsid w:val="00005B89"/>
    <w:rsid w:val="00006A2E"/>
    <w:rsid w:val="0000785C"/>
    <w:rsid w:val="00007CBE"/>
    <w:rsid w:val="00007D6C"/>
    <w:rsid w:val="00011699"/>
    <w:rsid w:val="00011713"/>
    <w:rsid w:val="00011BEC"/>
    <w:rsid w:val="0001485A"/>
    <w:rsid w:val="0001511B"/>
    <w:rsid w:val="00016FBD"/>
    <w:rsid w:val="00017180"/>
    <w:rsid w:val="000175D2"/>
    <w:rsid w:val="00017647"/>
    <w:rsid w:val="00020158"/>
    <w:rsid w:val="000219FC"/>
    <w:rsid w:val="00021A4C"/>
    <w:rsid w:val="00021DB6"/>
    <w:rsid w:val="00022BDD"/>
    <w:rsid w:val="00023BB5"/>
    <w:rsid w:val="00023D3C"/>
    <w:rsid w:val="0002413F"/>
    <w:rsid w:val="00025DBA"/>
    <w:rsid w:val="00027178"/>
    <w:rsid w:val="00030CE7"/>
    <w:rsid w:val="00031260"/>
    <w:rsid w:val="000319CF"/>
    <w:rsid w:val="000327D0"/>
    <w:rsid w:val="00032D20"/>
    <w:rsid w:val="000331F5"/>
    <w:rsid w:val="00034108"/>
    <w:rsid w:val="00034E24"/>
    <w:rsid w:val="0003622D"/>
    <w:rsid w:val="00036482"/>
    <w:rsid w:val="00036522"/>
    <w:rsid w:val="0003681A"/>
    <w:rsid w:val="000417F5"/>
    <w:rsid w:val="00042BA4"/>
    <w:rsid w:val="00042FF3"/>
    <w:rsid w:val="0004366A"/>
    <w:rsid w:val="000446C9"/>
    <w:rsid w:val="00045EFD"/>
    <w:rsid w:val="00047108"/>
    <w:rsid w:val="0004742D"/>
    <w:rsid w:val="000508FB"/>
    <w:rsid w:val="00050968"/>
    <w:rsid w:val="00052B89"/>
    <w:rsid w:val="00053131"/>
    <w:rsid w:val="0005315C"/>
    <w:rsid w:val="000534C2"/>
    <w:rsid w:val="00054B27"/>
    <w:rsid w:val="000554FD"/>
    <w:rsid w:val="000565EB"/>
    <w:rsid w:val="00056D6E"/>
    <w:rsid w:val="0005705A"/>
    <w:rsid w:val="0005738C"/>
    <w:rsid w:val="00062FEA"/>
    <w:rsid w:val="00065035"/>
    <w:rsid w:val="000657CA"/>
    <w:rsid w:val="00065D34"/>
    <w:rsid w:val="00066A9F"/>
    <w:rsid w:val="0007080E"/>
    <w:rsid w:val="00071252"/>
    <w:rsid w:val="00072B13"/>
    <w:rsid w:val="00073A74"/>
    <w:rsid w:val="00074C56"/>
    <w:rsid w:val="00075484"/>
    <w:rsid w:val="000755B6"/>
    <w:rsid w:val="0007604E"/>
    <w:rsid w:val="00076CEE"/>
    <w:rsid w:val="00080ED0"/>
    <w:rsid w:val="00081958"/>
    <w:rsid w:val="00082CD6"/>
    <w:rsid w:val="000833A4"/>
    <w:rsid w:val="00083C13"/>
    <w:rsid w:val="000841F0"/>
    <w:rsid w:val="00084B30"/>
    <w:rsid w:val="0008578D"/>
    <w:rsid w:val="00085B8F"/>
    <w:rsid w:val="000861CC"/>
    <w:rsid w:val="00087AFC"/>
    <w:rsid w:val="00090481"/>
    <w:rsid w:val="00091A22"/>
    <w:rsid w:val="00091A9A"/>
    <w:rsid w:val="00092DFB"/>
    <w:rsid w:val="00093CFD"/>
    <w:rsid w:val="00094901"/>
    <w:rsid w:val="00095D68"/>
    <w:rsid w:val="000973FE"/>
    <w:rsid w:val="00097456"/>
    <w:rsid w:val="00097599"/>
    <w:rsid w:val="000A0598"/>
    <w:rsid w:val="000A134A"/>
    <w:rsid w:val="000A46F8"/>
    <w:rsid w:val="000A528F"/>
    <w:rsid w:val="000A5FB7"/>
    <w:rsid w:val="000A6DE1"/>
    <w:rsid w:val="000A6F55"/>
    <w:rsid w:val="000A73F0"/>
    <w:rsid w:val="000A7534"/>
    <w:rsid w:val="000A78CC"/>
    <w:rsid w:val="000B1CE5"/>
    <w:rsid w:val="000B324E"/>
    <w:rsid w:val="000B3375"/>
    <w:rsid w:val="000B53C6"/>
    <w:rsid w:val="000B5531"/>
    <w:rsid w:val="000B6DAF"/>
    <w:rsid w:val="000C0C0F"/>
    <w:rsid w:val="000C1A96"/>
    <w:rsid w:val="000C4D84"/>
    <w:rsid w:val="000C6902"/>
    <w:rsid w:val="000C7EF8"/>
    <w:rsid w:val="000D2B3A"/>
    <w:rsid w:val="000D3111"/>
    <w:rsid w:val="000D3FAD"/>
    <w:rsid w:val="000D4455"/>
    <w:rsid w:val="000D7045"/>
    <w:rsid w:val="000E07BC"/>
    <w:rsid w:val="000E0B5F"/>
    <w:rsid w:val="000E0EE8"/>
    <w:rsid w:val="000E19D5"/>
    <w:rsid w:val="000E1DE9"/>
    <w:rsid w:val="000E2313"/>
    <w:rsid w:val="000E26CE"/>
    <w:rsid w:val="000E3086"/>
    <w:rsid w:val="000E30CB"/>
    <w:rsid w:val="000E38DC"/>
    <w:rsid w:val="000E45E1"/>
    <w:rsid w:val="000E7060"/>
    <w:rsid w:val="000E74BB"/>
    <w:rsid w:val="000E750B"/>
    <w:rsid w:val="000F06AB"/>
    <w:rsid w:val="000F07C3"/>
    <w:rsid w:val="000F1CD4"/>
    <w:rsid w:val="000F2C34"/>
    <w:rsid w:val="000F4103"/>
    <w:rsid w:val="000F5563"/>
    <w:rsid w:val="000F70A7"/>
    <w:rsid w:val="000F72B5"/>
    <w:rsid w:val="000F763D"/>
    <w:rsid w:val="000F771E"/>
    <w:rsid w:val="00100048"/>
    <w:rsid w:val="00102B36"/>
    <w:rsid w:val="00102E11"/>
    <w:rsid w:val="00103541"/>
    <w:rsid w:val="00103AF4"/>
    <w:rsid w:val="00104568"/>
    <w:rsid w:val="001049B8"/>
    <w:rsid w:val="001055C0"/>
    <w:rsid w:val="0010695F"/>
    <w:rsid w:val="0010699D"/>
    <w:rsid w:val="00106BDD"/>
    <w:rsid w:val="00107927"/>
    <w:rsid w:val="0011062E"/>
    <w:rsid w:val="001116FD"/>
    <w:rsid w:val="001139D2"/>
    <w:rsid w:val="00114FA5"/>
    <w:rsid w:val="001156E1"/>
    <w:rsid w:val="001167C6"/>
    <w:rsid w:val="0011721E"/>
    <w:rsid w:val="0011771A"/>
    <w:rsid w:val="00120585"/>
    <w:rsid w:val="00121931"/>
    <w:rsid w:val="00123EA2"/>
    <w:rsid w:val="00123EE4"/>
    <w:rsid w:val="0012571F"/>
    <w:rsid w:val="00126244"/>
    <w:rsid w:val="00135980"/>
    <w:rsid w:val="001362B5"/>
    <w:rsid w:val="001363FB"/>
    <w:rsid w:val="00137CDE"/>
    <w:rsid w:val="00137FDD"/>
    <w:rsid w:val="001410BB"/>
    <w:rsid w:val="001413D2"/>
    <w:rsid w:val="00142015"/>
    <w:rsid w:val="0014290D"/>
    <w:rsid w:val="00142FB8"/>
    <w:rsid w:val="00144CA5"/>
    <w:rsid w:val="00145521"/>
    <w:rsid w:val="00145B53"/>
    <w:rsid w:val="001464E9"/>
    <w:rsid w:val="00152272"/>
    <w:rsid w:val="00152CFE"/>
    <w:rsid w:val="0015376B"/>
    <w:rsid w:val="00154357"/>
    <w:rsid w:val="00155678"/>
    <w:rsid w:val="0015612B"/>
    <w:rsid w:val="00156A07"/>
    <w:rsid w:val="00157E86"/>
    <w:rsid w:val="0016394D"/>
    <w:rsid w:val="00164719"/>
    <w:rsid w:val="0016491C"/>
    <w:rsid w:val="00165F24"/>
    <w:rsid w:val="00166A5E"/>
    <w:rsid w:val="00166FC4"/>
    <w:rsid w:val="001677AC"/>
    <w:rsid w:val="00170DBE"/>
    <w:rsid w:val="00172A1C"/>
    <w:rsid w:val="00173E6B"/>
    <w:rsid w:val="00174B15"/>
    <w:rsid w:val="00175E20"/>
    <w:rsid w:val="00175E2A"/>
    <w:rsid w:val="00176CBE"/>
    <w:rsid w:val="00184126"/>
    <w:rsid w:val="00185EFD"/>
    <w:rsid w:val="001908E2"/>
    <w:rsid w:val="00190A61"/>
    <w:rsid w:val="001913CB"/>
    <w:rsid w:val="0019266B"/>
    <w:rsid w:val="00192AA0"/>
    <w:rsid w:val="00194109"/>
    <w:rsid w:val="00196357"/>
    <w:rsid w:val="001A072C"/>
    <w:rsid w:val="001A08C0"/>
    <w:rsid w:val="001A08E0"/>
    <w:rsid w:val="001A113A"/>
    <w:rsid w:val="001A13FA"/>
    <w:rsid w:val="001A15BB"/>
    <w:rsid w:val="001A3342"/>
    <w:rsid w:val="001A3533"/>
    <w:rsid w:val="001A35FC"/>
    <w:rsid w:val="001A3A11"/>
    <w:rsid w:val="001A3E3D"/>
    <w:rsid w:val="001A4DEB"/>
    <w:rsid w:val="001A5CEA"/>
    <w:rsid w:val="001A6C67"/>
    <w:rsid w:val="001A7898"/>
    <w:rsid w:val="001B076C"/>
    <w:rsid w:val="001B1C52"/>
    <w:rsid w:val="001B1E40"/>
    <w:rsid w:val="001B2741"/>
    <w:rsid w:val="001B3BB0"/>
    <w:rsid w:val="001B46CA"/>
    <w:rsid w:val="001B5037"/>
    <w:rsid w:val="001B51CA"/>
    <w:rsid w:val="001B598E"/>
    <w:rsid w:val="001C15F3"/>
    <w:rsid w:val="001C6DEA"/>
    <w:rsid w:val="001C764E"/>
    <w:rsid w:val="001C7697"/>
    <w:rsid w:val="001C7B9B"/>
    <w:rsid w:val="001D013C"/>
    <w:rsid w:val="001D0D79"/>
    <w:rsid w:val="001D105A"/>
    <w:rsid w:val="001D1BCD"/>
    <w:rsid w:val="001D2E4F"/>
    <w:rsid w:val="001D3152"/>
    <w:rsid w:val="001D3261"/>
    <w:rsid w:val="001D4186"/>
    <w:rsid w:val="001D4ADA"/>
    <w:rsid w:val="001D5EEC"/>
    <w:rsid w:val="001D6128"/>
    <w:rsid w:val="001D68CA"/>
    <w:rsid w:val="001D725E"/>
    <w:rsid w:val="001D72FE"/>
    <w:rsid w:val="001E0439"/>
    <w:rsid w:val="001E1052"/>
    <w:rsid w:val="001E1675"/>
    <w:rsid w:val="001E212B"/>
    <w:rsid w:val="001E21B1"/>
    <w:rsid w:val="001E2CEB"/>
    <w:rsid w:val="001E2DF5"/>
    <w:rsid w:val="001E2F93"/>
    <w:rsid w:val="001E4278"/>
    <w:rsid w:val="001E464E"/>
    <w:rsid w:val="001E5B16"/>
    <w:rsid w:val="001E61E5"/>
    <w:rsid w:val="001F0F1B"/>
    <w:rsid w:val="001F2159"/>
    <w:rsid w:val="001F29DA"/>
    <w:rsid w:val="0020112C"/>
    <w:rsid w:val="002016F1"/>
    <w:rsid w:val="00203CA8"/>
    <w:rsid w:val="00205FFE"/>
    <w:rsid w:val="0020601D"/>
    <w:rsid w:val="002062C0"/>
    <w:rsid w:val="00207366"/>
    <w:rsid w:val="00207435"/>
    <w:rsid w:val="0021072D"/>
    <w:rsid w:val="0021133E"/>
    <w:rsid w:val="00212964"/>
    <w:rsid w:val="00212E53"/>
    <w:rsid w:val="00212FDE"/>
    <w:rsid w:val="0021307F"/>
    <w:rsid w:val="00213C2C"/>
    <w:rsid w:val="00215BF0"/>
    <w:rsid w:val="002161A1"/>
    <w:rsid w:val="002200E7"/>
    <w:rsid w:val="00220147"/>
    <w:rsid w:val="0022182A"/>
    <w:rsid w:val="00221C23"/>
    <w:rsid w:val="00222C8E"/>
    <w:rsid w:val="0022491C"/>
    <w:rsid w:val="0022617D"/>
    <w:rsid w:val="00226285"/>
    <w:rsid w:val="002264C4"/>
    <w:rsid w:val="002269E4"/>
    <w:rsid w:val="00227B28"/>
    <w:rsid w:val="00227F4F"/>
    <w:rsid w:val="00227FE6"/>
    <w:rsid w:val="002310E7"/>
    <w:rsid w:val="002318CE"/>
    <w:rsid w:val="002319EB"/>
    <w:rsid w:val="002338A1"/>
    <w:rsid w:val="002365BB"/>
    <w:rsid w:val="00236620"/>
    <w:rsid w:val="00236B1C"/>
    <w:rsid w:val="00237199"/>
    <w:rsid w:val="002376F3"/>
    <w:rsid w:val="00237811"/>
    <w:rsid w:val="00237E4D"/>
    <w:rsid w:val="0024191C"/>
    <w:rsid w:val="00241BC5"/>
    <w:rsid w:val="00244208"/>
    <w:rsid w:val="0024520E"/>
    <w:rsid w:val="00251DFF"/>
    <w:rsid w:val="0025289F"/>
    <w:rsid w:val="00253222"/>
    <w:rsid w:val="00253CFA"/>
    <w:rsid w:val="002546E5"/>
    <w:rsid w:val="00256F90"/>
    <w:rsid w:val="00261CD0"/>
    <w:rsid w:val="00262E06"/>
    <w:rsid w:val="00266668"/>
    <w:rsid w:val="002709B2"/>
    <w:rsid w:val="00270D22"/>
    <w:rsid w:val="00271C56"/>
    <w:rsid w:val="00272E54"/>
    <w:rsid w:val="00274474"/>
    <w:rsid w:val="00274606"/>
    <w:rsid w:val="00274981"/>
    <w:rsid w:val="0027567B"/>
    <w:rsid w:val="002756E3"/>
    <w:rsid w:val="002769C9"/>
    <w:rsid w:val="00280840"/>
    <w:rsid w:val="00280CFE"/>
    <w:rsid w:val="00283077"/>
    <w:rsid w:val="002833BA"/>
    <w:rsid w:val="002837D4"/>
    <w:rsid w:val="00284C69"/>
    <w:rsid w:val="00285832"/>
    <w:rsid w:val="002878F7"/>
    <w:rsid w:val="00287B1C"/>
    <w:rsid w:val="00291880"/>
    <w:rsid w:val="00291A9B"/>
    <w:rsid w:val="0029509D"/>
    <w:rsid w:val="002A0030"/>
    <w:rsid w:val="002A13C5"/>
    <w:rsid w:val="002A2001"/>
    <w:rsid w:val="002A27DE"/>
    <w:rsid w:val="002A30D4"/>
    <w:rsid w:val="002A3541"/>
    <w:rsid w:val="002A3C1F"/>
    <w:rsid w:val="002A3FCA"/>
    <w:rsid w:val="002A42D2"/>
    <w:rsid w:val="002A4909"/>
    <w:rsid w:val="002A58C6"/>
    <w:rsid w:val="002A5C99"/>
    <w:rsid w:val="002A609F"/>
    <w:rsid w:val="002B090A"/>
    <w:rsid w:val="002B1689"/>
    <w:rsid w:val="002B1D62"/>
    <w:rsid w:val="002B558D"/>
    <w:rsid w:val="002B57A5"/>
    <w:rsid w:val="002B5BC8"/>
    <w:rsid w:val="002B5EDB"/>
    <w:rsid w:val="002B6AA4"/>
    <w:rsid w:val="002B6F09"/>
    <w:rsid w:val="002B72E9"/>
    <w:rsid w:val="002B77C5"/>
    <w:rsid w:val="002C0C75"/>
    <w:rsid w:val="002C10A8"/>
    <w:rsid w:val="002C37A2"/>
    <w:rsid w:val="002C3A12"/>
    <w:rsid w:val="002C4710"/>
    <w:rsid w:val="002C50EB"/>
    <w:rsid w:val="002C579A"/>
    <w:rsid w:val="002C67AE"/>
    <w:rsid w:val="002C70B3"/>
    <w:rsid w:val="002D1133"/>
    <w:rsid w:val="002D2840"/>
    <w:rsid w:val="002D3D15"/>
    <w:rsid w:val="002D457A"/>
    <w:rsid w:val="002D6A27"/>
    <w:rsid w:val="002E0F1E"/>
    <w:rsid w:val="002E1512"/>
    <w:rsid w:val="002E1D44"/>
    <w:rsid w:val="002E235D"/>
    <w:rsid w:val="002E36BE"/>
    <w:rsid w:val="002E3935"/>
    <w:rsid w:val="002E46E3"/>
    <w:rsid w:val="002E5B06"/>
    <w:rsid w:val="002F1AD8"/>
    <w:rsid w:val="002F2AE8"/>
    <w:rsid w:val="002F50DB"/>
    <w:rsid w:val="002F52B1"/>
    <w:rsid w:val="002F671E"/>
    <w:rsid w:val="002F6E3D"/>
    <w:rsid w:val="002F74D5"/>
    <w:rsid w:val="0030065C"/>
    <w:rsid w:val="00301489"/>
    <w:rsid w:val="00302D09"/>
    <w:rsid w:val="00303EB0"/>
    <w:rsid w:val="0030414C"/>
    <w:rsid w:val="00304270"/>
    <w:rsid w:val="00304C03"/>
    <w:rsid w:val="003103AF"/>
    <w:rsid w:val="00311465"/>
    <w:rsid w:val="00313053"/>
    <w:rsid w:val="003145D6"/>
    <w:rsid w:val="003169F1"/>
    <w:rsid w:val="003202A6"/>
    <w:rsid w:val="00325CF5"/>
    <w:rsid w:val="00326DA8"/>
    <w:rsid w:val="00327C9C"/>
    <w:rsid w:val="003306E1"/>
    <w:rsid w:val="00331375"/>
    <w:rsid w:val="00331FA5"/>
    <w:rsid w:val="003320E4"/>
    <w:rsid w:val="003328FC"/>
    <w:rsid w:val="0033293B"/>
    <w:rsid w:val="003333F3"/>
    <w:rsid w:val="0033525D"/>
    <w:rsid w:val="003374B1"/>
    <w:rsid w:val="003378DC"/>
    <w:rsid w:val="00340640"/>
    <w:rsid w:val="00340907"/>
    <w:rsid w:val="003414F3"/>
    <w:rsid w:val="00341CCE"/>
    <w:rsid w:val="0034267B"/>
    <w:rsid w:val="003426D2"/>
    <w:rsid w:val="0034306B"/>
    <w:rsid w:val="00343D73"/>
    <w:rsid w:val="00344A55"/>
    <w:rsid w:val="00344B52"/>
    <w:rsid w:val="00345A42"/>
    <w:rsid w:val="00350052"/>
    <w:rsid w:val="00352531"/>
    <w:rsid w:val="0035553A"/>
    <w:rsid w:val="0035613E"/>
    <w:rsid w:val="00357161"/>
    <w:rsid w:val="003607A7"/>
    <w:rsid w:val="0036089B"/>
    <w:rsid w:val="00360CF9"/>
    <w:rsid w:val="003614D2"/>
    <w:rsid w:val="00361A28"/>
    <w:rsid w:val="003631B9"/>
    <w:rsid w:val="00363EE9"/>
    <w:rsid w:val="003647C1"/>
    <w:rsid w:val="003651A8"/>
    <w:rsid w:val="00365EC6"/>
    <w:rsid w:val="00367518"/>
    <w:rsid w:val="00367D49"/>
    <w:rsid w:val="0037055D"/>
    <w:rsid w:val="00372130"/>
    <w:rsid w:val="00372E71"/>
    <w:rsid w:val="00372F19"/>
    <w:rsid w:val="00373967"/>
    <w:rsid w:val="00374D15"/>
    <w:rsid w:val="003754C4"/>
    <w:rsid w:val="00375C56"/>
    <w:rsid w:val="00376091"/>
    <w:rsid w:val="00376128"/>
    <w:rsid w:val="00376150"/>
    <w:rsid w:val="00376D45"/>
    <w:rsid w:val="00376F77"/>
    <w:rsid w:val="00376FA3"/>
    <w:rsid w:val="00377022"/>
    <w:rsid w:val="0037742E"/>
    <w:rsid w:val="00380E61"/>
    <w:rsid w:val="00381AE3"/>
    <w:rsid w:val="0038245A"/>
    <w:rsid w:val="00383444"/>
    <w:rsid w:val="003837A1"/>
    <w:rsid w:val="00384853"/>
    <w:rsid w:val="00385788"/>
    <w:rsid w:val="003878B1"/>
    <w:rsid w:val="00387951"/>
    <w:rsid w:val="00392B8D"/>
    <w:rsid w:val="0039337A"/>
    <w:rsid w:val="00396605"/>
    <w:rsid w:val="003972F0"/>
    <w:rsid w:val="003A15B3"/>
    <w:rsid w:val="003A1968"/>
    <w:rsid w:val="003A1E4B"/>
    <w:rsid w:val="003A24D5"/>
    <w:rsid w:val="003A3189"/>
    <w:rsid w:val="003A39EF"/>
    <w:rsid w:val="003A3B83"/>
    <w:rsid w:val="003A4447"/>
    <w:rsid w:val="003A579E"/>
    <w:rsid w:val="003A5EDE"/>
    <w:rsid w:val="003A6796"/>
    <w:rsid w:val="003A6910"/>
    <w:rsid w:val="003A6C5A"/>
    <w:rsid w:val="003A6EF5"/>
    <w:rsid w:val="003A708E"/>
    <w:rsid w:val="003A73C2"/>
    <w:rsid w:val="003B027F"/>
    <w:rsid w:val="003B1072"/>
    <w:rsid w:val="003B1674"/>
    <w:rsid w:val="003B3973"/>
    <w:rsid w:val="003B3AB8"/>
    <w:rsid w:val="003B3BD0"/>
    <w:rsid w:val="003B569D"/>
    <w:rsid w:val="003B57B6"/>
    <w:rsid w:val="003B5D8B"/>
    <w:rsid w:val="003B6A58"/>
    <w:rsid w:val="003C0294"/>
    <w:rsid w:val="003C08BF"/>
    <w:rsid w:val="003C0951"/>
    <w:rsid w:val="003C3C0E"/>
    <w:rsid w:val="003D0C07"/>
    <w:rsid w:val="003D1686"/>
    <w:rsid w:val="003D4FAC"/>
    <w:rsid w:val="003D6F6F"/>
    <w:rsid w:val="003E190F"/>
    <w:rsid w:val="003E2CDE"/>
    <w:rsid w:val="003E30D3"/>
    <w:rsid w:val="003E4534"/>
    <w:rsid w:val="003E70D2"/>
    <w:rsid w:val="003E7906"/>
    <w:rsid w:val="003F292E"/>
    <w:rsid w:val="003F2D11"/>
    <w:rsid w:val="003F3C50"/>
    <w:rsid w:val="003F3F1B"/>
    <w:rsid w:val="003F4723"/>
    <w:rsid w:val="003F4CE0"/>
    <w:rsid w:val="003F5ED4"/>
    <w:rsid w:val="003F6543"/>
    <w:rsid w:val="003F6A88"/>
    <w:rsid w:val="003F6C9A"/>
    <w:rsid w:val="003F7326"/>
    <w:rsid w:val="003F7608"/>
    <w:rsid w:val="003F7C74"/>
    <w:rsid w:val="0040042A"/>
    <w:rsid w:val="00401190"/>
    <w:rsid w:val="004012C0"/>
    <w:rsid w:val="0040174F"/>
    <w:rsid w:val="00404533"/>
    <w:rsid w:val="004045A2"/>
    <w:rsid w:val="00405C43"/>
    <w:rsid w:val="00405F61"/>
    <w:rsid w:val="00406A6A"/>
    <w:rsid w:val="00406B22"/>
    <w:rsid w:val="004103C2"/>
    <w:rsid w:val="00410E81"/>
    <w:rsid w:val="00412E28"/>
    <w:rsid w:val="00413B85"/>
    <w:rsid w:val="00416DCE"/>
    <w:rsid w:val="00416E5A"/>
    <w:rsid w:val="00417990"/>
    <w:rsid w:val="00420987"/>
    <w:rsid w:val="00421BCA"/>
    <w:rsid w:val="0042285F"/>
    <w:rsid w:val="00423940"/>
    <w:rsid w:val="004244B3"/>
    <w:rsid w:val="00425275"/>
    <w:rsid w:val="004256D6"/>
    <w:rsid w:val="004269B9"/>
    <w:rsid w:val="004320B0"/>
    <w:rsid w:val="0043212C"/>
    <w:rsid w:val="00432279"/>
    <w:rsid w:val="004326C0"/>
    <w:rsid w:val="004328A7"/>
    <w:rsid w:val="00434C74"/>
    <w:rsid w:val="00435EF8"/>
    <w:rsid w:val="004379C5"/>
    <w:rsid w:val="0044066B"/>
    <w:rsid w:val="00440CDF"/>
    <w:rsid w:val="00440FC2"/>
    <w:rsid w:val="00442CBE"/>
    <w:rsid w:val="00444FD5"/>
    <w:rsid w:val="004451F0"/>
    <w:rsid w:val="00446565"/>
    <w:rsid w:val="00450AA6"/>
    <w:rsid w:val="0045308F"/>
    <w:rsid w:val="004553F8"/>
    <w:rsid w:val="0045623A"/>
    <w:rsid w:val="00456915"/>
    <w:rsid w:val="00456EB4"/>
    <w:rsid w:val="00456F0D"/>
    <w:rsid w:val="00457876"/>
    <w:rsid w:val="004579DA"/>
    <w:rsid w:val="004613EA"/>
    <w:rsid w:val="00462155"/>
    <w:rsid w:val="00462A12"/>
    <w:rsid w:val="00462D97"/>
    <w:rsid w:val="00465732"/>
    <w:rsid w:val="004666B8"/>
    <w:rsid w:val="004669D1"/>
    <w:rsid w:val="004673D3"/>
    <w:rsid w:val="0047019E"/>
    <w:rsid w:val="00470584"/>
    <w:rsid w:val="00470F8C"/>
    <w:rsid w:val="004718F3"/>
    <w:rsid w:val="004735B7"/>
    <w:rsid w:val="00473BD4"/>
    <w:rsid w:val="004740F0"/>
    <w:rsid w:val="004746F1"/>
    <w:rsid w:val="004749E1"/>
    <w:rsid w:val="00474C8D"/>
    <w:rsid w:val="00475040"/>
    <w:rsid w:val="00475E9E"/>
    <w:rsid w:val="004777CC"/>
    <w:rsid w:val="004811CA"/>
    <w:rsid w:val="0048460B"/>
    <w:rsid w:val="00485070"/>
    <w:rsid w:val="0048596B"/>
    <w:rsid w:val="0048686F"/>
    <w:rsid w:val="00491DA8"/>
    <w:rsid w:val="004924BD"/>
    <w:rsid w:val="004926CA"/>
    <w:rsid w:val="004935E8"/>
    <w:rsid w:val="00493D40"/>
    <w:rsid w:val="00494816"/>
    <w:rsid w:val="00497217"/>
    <w:rsid w:val="004976FA"/>
    <w:rsid w:val="00497F59"/>
    <w:rsid w:val="004A0A07"/>
    <w:rsid w:val="004A1A0F"/>
    <w:rsid w:val="004A2C3D"/>
    <w:rsid w:val="004A31FD"/>
    <w:rsid w:val="004A3440"/>
    <w:rsid w:val="004A3A63"/>
    <w:rsid w:val="004A465C"/>
    <w:rsid w:val="004A504B"/>
    <w:rsid w:val="004A6911"/>
    <w:rsid w:val="004A7C2B"/>
    <w:rsid w:val="004B3442"/>
    <w:rsid w:val="004B3BD6"/>
    <w:rsid w:val="004B41FC"/>
    <w:rsid w:val="004B54E0"/>
    <w:rsid w:val="004B7384"/>
    <w:rsid w:val="004C04C5"/>
    <w:rsid w:val="004C30E7"/>
    <w:rsid w:val="004C3E8D"/>
    <w:rsid w:val="004C4269"/>
    <w:rsid w:val="004C4B3F"/>
    <w:rsid w:val="004C51DE"/>
    <w:rsid w:val="004C548F"/>
    <w:rsid w:val="004C7276"/>
    <w:rsid w:val="004C75E8"/>
    <w:rsid w:val="004C7D84"/>
    <w:rsid w:val="004D0CE2"/>
    <w:rsid w:val="004D0FB5"/>
    <w:rsid w:val="004D1669"/>
    <w:rsid w:val="004D1759"/>
    <w:rsid w:val="004D4D70"/>
    <w:rsid w:val="004D6236"/>
    <w:rsid w:val="004D6D31"/>
    <w:rsid w:val="004D7C74"/>
    <w:rsid w:val="004E1FC7"/>
    <w:rsid w:val="004E2F62"/>
    <w:rsid w:val="004E37DB"/>
    <w:rsid w:val="004E3E26"/>
    <w:rsid w:val="004E4C07"/>
    <w:rsid w:val="004E4DBB"/>
    <w:rsid w:val="004E5683"/>
    <w:rsid w:val="004E602B"/>
    <w:rsid w:val="004E6B6C"/>
    <w:rsid w:val="004E7F9C"/>
    <w:rsid w:val="004F071B"/>
    <w:rsid w:val="004F0B68"/>
    <w:rsid w:val="004F0DCC"/>
    <w:rsid w:val="004F13BB"/>
    <w:rsid w:val="004F3493"/>
    <w:rsid w:val="004F5792"/>
    <w:rsid w:val="005002C0"/>
    <w:rsid w:val="00503BE3"/>
    <w:rsid w:val="00504518"/>
    <w:rsid w:val="00504AE0"/>
    <w:rsid w:val="00504E58"/>
    <w:rsid w:val="005060FC"/>
    <w:rsid w:val="00512B09"/>
    <w:rsid w:val="00512C3E"/>
    <w:rsid w:val="00513B0E"/>
    <w:rsid w:val="00513FD5"/>
    <w:rsid w:val="00514BEF"/>
    <w:rsid w:val="0051710D"/>
    <w:rsid w:val="005179A6"/>
    <w:rsid w:val="00517E0B"/>
    <w:rsid w:val="00520E0A"/>
    <w:rsid w:val="00521A49"/>
    <w:rsid w:val="00522C75"/>
    <w:rsid w:val="005236C0"/>
    <w:rsid w:val="005251A0"/>
    <w:rsid w:val="005251C0"/>
    <w:rsid w:val="00527553"/>
    <w:rsid w:val="00527CAE"/>
    <w:rsid w:val="00527D4D"/>
    <w:rsid w:val="00531707"/>
    <w:rsid w:val="00532501"/>
    <w:rsid w:val="00533C76"/>
    <w:rsid w:val="005343DF"/>
    <w:rsid w:val="005361DF"/>
    <w:rsid w:val="00536A9F"/>
    <w:rsid w:val="005409B4"/>
    <w:rsid w:val="00540DEA"/>
    <w:rsid w:val="00541D46"/>
    <w:rsid w:val="00542973"/>
    <w:rsid w:val="00542DAA"/>
    <w:rsid w:val="00543B0C"/>
    <w:rsid w:val="00543DF8"/>
    <w:rsid w:val="00544597"/>
    <w:rsid w:val="0054545F"/>
    <w:rsid w:val="005462C5"/>
    <w:rsid w:val="005467FC"/>
    <w:rsid w:val="005541B2"/>
    <w:rsid w:val="005544DF"/>
    <w:rsid w:val="0055471B"/>
    <w:rsid w:val="005548F0"/>
    <w:rsid w:val="00554EB6"/>
    <w:rsid w:val="005550B9"/>
    <w:rsid w:val="00555D75"/>
    <w:rsid w:val="0056068C"/>
    <w:rsid w:val="00560DE0"/>
    <w:rsid w:val="00560DF0"/>
    <w:rsid w:val="00562249"/>
    <w:rsid w:val="00562970"/>
    <w:rsid w:val="00562C0E"/>
    <w:rsid w:val="00563480"/>
    <w:rsid w:val="00571E75"/>
    <w:rsid w:val="00574427"/>
    <w:rsid w:val="00574C02"/>
    <w:rsid w:val="00574F2D"/>
    <w:rsid w:val="00577AC4"/>
    <w:rsid w:val="00577D7F"/>
    <w:rsid w:val="005814EB"/>
    <w:rsid w:val="00583040"/>
    <w:rsid w:val="005830D3"/>
    <w:rsid w:val="005831BC"/>
    <w:rsid w:val="005832C0"/>
    <w:rsid w:val="005865B5"/>
    <w:rsid w:val="00586BCE"/>
    <w:rsid w:val="00587DA3"/>
    <w:rsid w:val="005913AE"/>
    <w:rsid w:val="005916CE"/>
    <w:rsid w:val="00591AF8"/>
    <w:rsid w:val="00591E7E"/>
    <w:rsid w:val="00593239"/>
    <w:rsid w:val="00594788"/>
    <w:rsid w:val="005947FE"/>
    <w:rsid w:val="0059493E"/>
    <w:rsid w:val="005960FB"/>
    <w:rsid w:val="005964DC"/>
    <w:rsid w:val="00597523"/>
    <w:rsid w:val="005A0CA5"/>
    <w:rsid w:val="005A1799"/>
    <w:rsid w:val="005A332D"/>
    <w:rsid w:val="005A638A"/>
    <w:rsid w:val="005A6635"/>
    <w:rsid w:val="005A68C5"/>
    <w:rsid w:val="005A75BE"/>
    <w:rsid w:val="005A7872"/>
    <w:rsid w:val="005A78D2"/>
    <w:rsid w:val="005B125B"/>
    <w:rsid w:val="005B17B4"/>
    <w:rsid w:val="005B17B5"/>
    <w:rsid w:val="005B2376"/>
    <w:rsid w:val="005B29B7"/>
    <w:rsid w:val="005B48FF"/>
    <w:rsid w:val="005B4B9B"/>
    <w:rsid w:val="005B5601"/>
    <w:rsid w:val="005B594D"/>
    <w:rsid w:val="005B5F1C"/>
    <w:rsid w:val="005B63C9"/>
    <w:rsid w:val="005B7D7A"/>
    <w:rsid w:val="005B7F59"/>
    <w:rsid w:val="005C0874"/>
    <w:rsid w:val="005C0BE3"/>
    <w:rsid w:val="005C0FBC"/>
    <w:rsid w:val="005C3D4B"/>
    <w:rsid w:val="005C5270"/>
    <w:rsid w:val="005C5589"/>
    <w:rsid w:val="005C5D46"/>
    <w:rsid w:val="005C7764"/>
    <w:rsid w:val="005C7A40"/>
    <w:rsid w:val="005D09C0"/>
    <w:rsid w:val="005D1194"/>
    <w:rsid w:val="005D1A3F"/>
    <w:rsid w:val="005D1E4E"/>
    <w:rsid w:val="005D205A"/>
    <w:rsid w:val="005D6CD0"/>
    <w:rsid w:val="005D6EFE"/>
    <w:rsid w:val="005D7A7F"/>
    <w:rsid w:val="005E09BA"/>
    <w:rsid w:val="005E2BA2"/>
    <w:rsid w:val="005E54D5"/>
    <w:rsid w:val="005E5B78"/>
    <w:rsid w:val="005F0CC0"/>
    <w:rsid w:val="005F2F4A"/>
    <w:rsid w:val="005F4BDA"/>
    <w:rsid w:val="005F5AC8"/>
    <w:rsid w:val="005F6C2D"/>
    <w:rsid w:val="005F7A1B"/>
    <w:rsid w:val="00600A67"/>
    <w:rsid w:val="006012A7"/>
    <w:rsid w:val="00601BFD"/>
    <w:rsid w:val="00604CC2"/>
    <w:rsid w:val="00605AA4"/>
    <w:rsid w:val="00606452"/>
    <w:rsid w:val="006064C9"/>
    <w:rsid w:val="00613A24"/>
    <w:rsid w:val="00613AB8"/>
    <w:rsid w:val="006141C1"/>
    <w:rsid w:val="0061522F"/>
    <w:rsid w:val="00615791"/>
    <w:rsid w:val="006158D5"/>
    <w:rsid w:val="0061650C"/>
    <w:rsid w:val="00616B41"/>
    <w:rsid w:val="00616DD4"/>
    <w:rsid w:val="006177A4"/>
    <w:rsid w:val="006210F5"/>
    <w:rsid w:val="00621914"/>
    <w:rsid w:val="00621F09"/>
    <w:rsid w:val="00622552"/>
    <w:rsid w:val="006227FD"/>
    <w:rsid w:val="006256F1"/>
    <w:rsid w:val="00625D83"/>
    <w:rsid w:val="00626125"/>
    <w:rsid w:val="006268A7"/>
    <w:rsid w:val="00626E09"/>
    <w:rsid w:val="006319F7"/>
    <w:rsid w:val="006421B1"/>
    <w:rsid w:val="00642212"/>
    <w:rsid w:val="00643292"/>
    <w:rsid w:val="00643857"/>
    <w:rsid w:val="00643930"/>
    <w:rsid w:val="006439E5"/>
    <w:rsid w:val="00643FC4"/>
    <w:rsid w:val="00645D3D"/>
    <w:rsid w:val="0064615C"/>
    <w:rsid w:val="00646201"/>
    <w:rsid w:val="006465B1"/>
    <w:rsid w:val="00646E2A"/>
    <w:rsid w:val="0064700A"/>
    <w:rsid w:val="006479BE"/>
    <w:rsid w:val="00650855"/>
    <w:rsid w:val="00652901"/>
    <w:rsid w:val="006573D6"/>
    <w:rsid w:val="00661630"/>
    <w:rsid w:val="006623E7"/>
    <w:rsid w:val="00662B80"/>
    <w:rsid w:val="00662F87"/>
    <w:rsid w:val="00664163"/>
    <w:rsid w:val="00664E63"/>
    <w:rsid w:val="00672946"/>
    <w:rsid w:val="006733E2"/>
    <w:rsid w:val="0067371A"/>
    <w:rsid w:val="0067432F"/>
    <w:rsid w:val="00674CC8"/>
    <w:rsid w:val="00675F3F"/>
    <w:rsid w:val="006760B3"/>
    <w:rsid w:val="00681E35"/>
    <w:rsid w:val="00682720"/>
    <w:rsid w:val="006831AF"/>
    <w:rsid w:val="006833F6"/>
    <w:rsid w:val="006852C7"/>
    <w:rsid w:val="00687328"/>
    <w:rsid w:val="00687A0F"/>
    <w:rsid w:val="00690253"/>
    <w:rsid w:val="006931BF"/>
    <w:rsid w:val="00693387"/>
    <w:rsid w:val="0069400C"/>
    <w:rsid w:val="00695A4B"/>
    <w:rsid w:val="00696529"/>
    <w:rsid w:val="00696FF3"/>
    <w:rsid w:val="00697B71"/>
    <w:rsid w:val="00697C9D"/>
    <w:rsid w:val="006A0347"/>
    <w:rsid w:val="006A0915"/>
    <w:rsid w:val="006A3306"/>
    <w:rsid w:val="006A3B52"/>
    <w:rsid w:val="006A42D4"/>
    <w:rsid w:val="006A52D1"/>
    <w:rsid w:val="006A5CED"/>
    <w:rsid w:val="006A768B"/>
    <w:rsid w:val="006A7948"/>
    <w:rsid w:val="006B0E8F"/>
    <w:rsid w:val="006B2F1F"/>
    <w:rsid w:val="006B38D2"/>
    <w:rsid w:val="006B5AF7"/>
    <w:rsid w:val="006C1727"/>
    <w:rsid w:val="006C185C"/>
    <w:rsid w:val="006C1EDE"/>
    <w:rsid w:val="006C23FE"/>
    <w:rsid w:val="006C32FD"/>
    <w:rsid w:val="006C463F"/>
    <w:rsid w:val="006C48B7"/>
    <w:rsid w:val="006C54BC"/>
    <w:rsid w:val="006C5F24"/>
    <w:rsid w:val="006C5F91"/>
    <w:rsid w:val="006D0FCC"/>
    <w:rsid w:val="006D314E"/>
    <w:rsid w:val="006E0209"/>
    <w:rsid w:val="006E0488"/>
    <w:rsid w:val="006E0D57"/>
    <w:rsid w:val="006E252F"/>
    <w:rsid w:val="006E2CBA"/>
    <w:rsid w:val="006E2FED"/>
    <w:rsid w:val="006E53AB"/>
    <w:rsid w:val="006E5C1D"/>
    <w:rsid w:val="006E74B9"/>
    <w:rsid w:val="006E75D2"/>
    <w:rsid w:val="006F39D2"/>
    <w:rsid w:val="006F4693"/>
    <w:rsid w:val="006F4ED0"/>
    <w:rsid w:val="006F6061"/>
    <w:rsid w:val="006F6092"/>
    <w:rsid w:val="006F6B40"/>
    <w:rsid w:val="006F7100"/>
    <w:rsid w:val="006F7E21"/>
    <w:rsid w:val="00701951"/>
    <w:rsid w:val="00702691"/>
    <w:rsid w:val="00704796"/>
    <w:rsid w:val="007048E2"/>
    <w:rsid w:val="0070616B"/>
    <w:rsid w:val="00706FDA"/>
    <w:rsid w:val="00707E22"/>
    <w:rsid w:val="007110AE"/>
    <w:rsid w:val="00711F04"/>
    <w:rsid w:val="00711F9A"/>
    <w:rsid w:val="007135A4"/>
    <w:rsid w:val="00713810"/>
    <w:rsid w:val="00713CBF"/>
    <w:rsid w:val="00715298"/>
    <w:rsid w:val="00715FF1"/>
    <w:rsid w:val="007161B3"/>
    <w:rsid w:val="00716A15"/>
    <w:rsid w:val="00716A17"/>
    <w:rsid w:val="0071746D"/>
    <w:rsid w:val="00720C3D"/>
    <w:rsid w:val="00720EB9"/>
    <w:rsid w:val="00720EE7"/>
    <w:rsid w:val="00720F91"/>
    <w:rsid w:val="00722402"/>
    <w:rsid w:val="00722547"/>
    <w:rsid w:val="00723E5B"/>
    <w:rsid w:val="00723F0F"/>
    <w:rsid w:val="00725003"/>
    <w:rsid w:val="007250A8"/>
    <w:rsid w:val="007253D6"/>
    <w:rsid w:val="0072611F"/>
    <w:rsid w:val="00726FBE"/>
    <w:rsid w:val="007303A5"/>
    <w:rsid w:val="00730B3E"/>
    <w:rsid w:val="00730BA6"/>
    <w:rsid w:val="00731ED7"/>
    <w:rsid w:val="00731FAE"/>
    <w:rsid w:val="0073271C"/>
    <w:rsid w:val="00734070"/>
    <w:rsid w:val="0073420B"/>
    <w:rsid w:val="00734899"/>
    <w:rsid w:val="007357BE"/>
    <w:rsid w:val="007359B4"/>
    <w:rsid w:val="00735FAB"/>
    <w:rsid w:val="0073672D"/>
    <w:rsid w:val="00737540"/>
    <w:rsid w:val="00737C8B"/>
    <w:rsid w:val="007416DA"/>
    <w:rsid w:val="00741B70"/>
    <w:rsid w:val="0074402F"/>
    <w:rsid w:val="007440CC"/>
    <w:rsid w:val="00744EFB"/>
    <w:rsid w:val="007465A3"/>
    <w:rsid w:val="007472E2"/>
    <w:rsid w:val="0074760E"/>
    <w:rsid w:val="00751EDC"/>
    <w:rsid w:val="007523E3"/>
    <w:rsid w:val="00752CE7"/>
    <w:rsid w:val="007536D7"/>
    <w:rsid w:val="00753CF8"/>
    <w:rsid w:val="007540D9"/>
    <w:rsid w:val="00754ABA"/>
    <w:rsid w:val="00756428"/>
    <w:rsid w:val="00760F9F"/>
    <w:rsid w:val="00761484"/>
    <w:rsid w:val="00762CED"/>
    <w:rsid w:val="007648EA"/>
    <w:rsid w:val="00765A54"/>
    <w:rsid w:val="00766410"/>
    <w:rsid w:val="00767726"/>
    <w:rsid w:val="00770B71"/>
    <w:rsid w:val="007715DA"/>
    <w:rsid w:val="00771E0F"/>
    <w:rsid w:val="00771ECF"/>
    <w:rsid w:val="00772373"/>
    <w:rsid w:val="00772641"/>
    <w:rsid w:val="00772C82"/>
    <w:rsid w:val="007734A1"/>
    <w:rsid w:val="00775581"/>
    <w:rsid w:val="0077634C"/>
    <w:rsid w:val="007767AB"/>
    <w:rsid w:val="00781DBA"/>
    <w:rsid w:val="007830BA"/>
    <w:rsid w:val="007855E5"/>
    <w:rsid w:val="00786518"/>
    <w:rsid w:val="007865B6"/>
    <w:rsid w:val="00787117"/>
    <w:rsid w:val="00787B94"/>
    <w:rsid w:val="00787DDF"/>
    <w:rsid w:val="00790C50"/>
    <w:rsid w:val="00791C13"/>
    <w:rsid w:val="007927F2"/>
    <w:rsid w:val="00793F6B"/>
    <w:rsid w:val="00795131"/>
    <w:rsid w:val="00795354"/>
    <w:rsid w:val="00795979"/>
    <w:rsid w:val="00796CB3"/>
    <w:rsid w:val="007A146C"/>
    <w:rsid w:val="007A1546"/>
    <w:rsid w:val="007A1E57"/>
    <w:rsid w:val="007A224B"/>
    <w:rsid w:val="007A228C"/>
    <w:rsid w:val="007A368E"/>
    <w:rsid w:val="007A48FD"/>
    <w:rsid w:val="007A5868"/>
    <w:rsid w:val="007A60F4"/>
    <w:rsid w:val="007A7568"/>
    <w:rsid w:val="007A7969"/>
    <w:rsid w:val="007A7C0D"/>
    <w:rsid w:val="007A7FA6"/>
    <w:rsid w:val="007B04C3"/>
    <w:rsid w:val="007B04CE"/>
    <w:rsid w:val="007B1481"/>
    <w:rsid w:val="007B1CCE"/>
    <w:rsid w:val="007B1CF3"/>
    <w:rsid w:val="007B205C"/>
    <w:rsid w:val="007B23B8"/>
    <w:rsid w:val="007B3463"/>
    <w:rsid w:val="007B3D87"/>
    <w:rsid w:val="007B598C"/>
    <w:rsid w:val="007B5F4D"/>
    <w:rsid w:val="007B6871"/>
    <w:rsid w:val="007B6897"/>
    <w:rsid w:val="007B7086"/>
    <w:rsid w:val="007B756E"/>
    <w:rsid w:val="007C0031"/>
    <w:rsid w:val="007C0627"/>
    <w:rsid w:val="007C1C13"/>
    <w:rsid w:val="007C3D33"/>
    <w:rsid w:val="007C4332"/>
    <w:rsid w:val="007C6600"/>
    <w:rsid w:val="007C7631"/>
    <w:rsid w:val="007C76DE"/>
    <w:rsid w:val="007C79CA"/>
    <w:rsid w:val="007C7DE2"/>
    <w:rsid w:val="007D07D0"/>
    <w:rsid w:val="007D15E4"/>
    <w:rsid w:val="007D1AC5"/>
    <w:rsid w:val="007D294A"/>
    <w:rsid w:val="007D3D13"/>
    <w:rsid w:val="007D3F48"/>
    <w:rsid w:val="007D47D2"/>
    <w:rsid w:val="007D53DC"/>
    <w:rsid w:val="007D5D80"/>
    <w:rsid w:val="007D6EC0"/>
    <w:rsid w:val="007D7E1D"/>
    <w:rsid w:val="007E0687"/>
    <w:rsid w:val="007E1605"/>
    <w:rsid w:val="007E19C5"/>
    <w:rsid w:val="007E437A"/>
    <w:rsid w:val="007E4AD1"/>
    <w:rsid w:val="007E4AF2"/>
    <w:rsid w:val="007E6BAD"/>
    <w:rsid w:val="007E7D5D"/>
    <w:rsid w:val="007E7E14"/>
    <w:rsid w:val="007F0044"/>
    <w:rsid w:val="007F0702"/>
    <w:rsid w:val="007F0DB8"/>
    <w:rsid w:val="007F15F5"/>
    <w:rsid w:val="007F2069"/>
    <w:rsid w:val="007F2DFB"/>
    <w:rsid w:val="007F4580"/>
    <w:rsid w:val="007F616E"/>
    <w:rsid w:val="00800A19"/>
    <w:rsid w:val="00801137"/>
    <w:rsid w:val="00802196"/>
    <w:rsid w:val="00803B45"/>
    <w:rsid w:val="00806097"/>
    <w:rsid w:val="008063BA"/>
    <w:rsid w:val="00807B10"/>
    <w:rsid w:val="0081133E"/>
    <w:rsid w:val="008138BB"/>
    <w:rsid w:val="008139D8"/>
    <w:rsid w:val="00813B1D"/>
    <w:rsid w:val="00813E14"/>
    <w:rsid w:val="00814E1B"/>
    <w:rsid w:val="0081630D"/>
    <w:rsid w:val="00821CBD"/>
    <w:rsid w:val="00821DFA"/>
    <w:rsid w:val="008223E3"/>
    <w:rsid w:val="00823FF0"/>
    <w:rsid w:val="00824497"/>
    <w:rsid w:val="00824BA4"/>
    <w:rsid w:val="008260B5"/>
    <w:rsid w:val="00830DE3"/>
    <w:rsid w:val="00832D75"/>
    <w:rsid w:val="00833015"/>
    <w:rsid w:val="008345BB"/>
    <w:rsid w:val="00834C53"/>
    <w:rsid w:val="008356D5"/>
    <w:rsid w:val="00835818"/>
    <w:rsid w:val="00836E2B"/>
    <w:rsid w:val="00836E59"/>
    <w:rsid w:val="00837C3B"/>
    <w:rsid w:val="00837D94"/>
    <w:rsid w:val="0084038D"/>
    <w:rsid w:val="00840573"/>
    <w:rsid w:val="00840D2E"/>
    <w:rsid w:val="008414EF"/>
    <w:rsid w:val="00843664"/>
    <w:rsid w:val="0084415B"/>
    <w:rsid w:val="00845B37"/>
    <w:rsid w:val="00846157"/>
    <w:rsid w:val="00846DD2"/>
    <w:rsid w:val="00847128"/>
    <w:rsid w:val="00847FE9"/>
    <w:rsid w:val="0085178D"/>
    <w:rsid w:val="00855D35"/>
    <w:rsid w:val="00860379"/>
    <w:rsid w:val="00860DB1"/>
    <w:rsid w:val="008612A2"/>
    <w:rsid w:val="00863230"/>
    <w:rsid w:val="00863F6E"/>
    <w:rsid w:val="00865FA3"/>
    <w:rsid w:val="00867D3C"/>
    <w:rsid w:val="008702D2"/>
    <w:rsid w:val="008717D8"/>
    <w:rsid w:val="0087188D"/>
    <w:rsid w:val="0087215C"/>
    <w:rsid w:val="0087250C"/>
    <w:rsid w:val="00874F2C"/>
    <w:rsid w:val="008758FA"/>
    <w:rsid w:val="00876C1B"/>
    <w:rsid w:val="0087735D"/>
    <w:rsid w:val="00877D7C"/>
    <w:rsid w:val="008800AB"/>
    <w:rsid w:val="00880DD4"/>
    <w:rsid w:val="00880FC1"/>
    <w:rsid w:val="00882A23"/>
    <w:rsid w:val="00883023"/>
    <w:rsid w:val="008837C1"/>
    <w:rsid w:val="00884A4D"/>
    <w:rsid w:val="008875FE"/>
    <w:rsid w:val="00887F11"/>
    <w:rsid w:val="00887F8E"/>
    <w:rsid w:val="00890195"/>
    <w:rsid w:val="00890B4F"/>
    <w:rsid w:val="00893193"/>
    <w:rsid w:val="00894A97"/>
    <w:rsid w:val="00896234"/>
    <w:rsid w:val="00896AA2"/>
    <w:rsid w:val="0089780E"/>
    <w:rsid w:val="00897E43"/>
    <w:rsid w:val="008A07FE"/>
    <w:rsid w:val="008A089A"/>
    <w:rsid w:val="008A131C"/>
    <w:rsid w:val="008A3367"/>
    <w:rsid w:val="008A3855"/>
    <w:rsid w:val="008A41B3"/>
    <w:rsid w:val="008A4E43"/>
    <w:rsid w:val="008A5509"/>
    <w:rsid w:val="008A58D5"/>
    <w:rsid w:val="008A5BB1"/>
    <w:rsid w:val="008A6488"/>
    <w:rsid w:val="008B06E1"/>
    <w:rsid w:val="008B0B6C"/>
    <w:rsid w:val="008B1BC3"/>
    <w:rsid w:val="008B2ED4"/>
    <w:rsid w:val="008B57C7"/>
    <w:rsid w:val="008B65AD"/>
    <w:rsid w:val="008B71B7"/>
    <w:rsid w:val="008C0BF6"/>
    <w:rsid w:val="008C15F3"/>
    <w:rsid w:val="008C1EA6"/>
    <w:rsid w:val="008C2559"/>
    <w:rsid w:val="008C3782"/>
    <w:rsid w:val="008C4024"/>
    <w:rsid w:val="008C4731"/>
    <w:rsid w:val="008C5738"/>
    <w:rsid w:val="008C5769"/>
    <w:rsid w:val="008C61E3"/>
    <w:rsid w:val="008C6B7A"/>
    <w:rsid w:val="008C736A"/>
    <w:rsid w:val="008C7EAD"/>
    <w:rsid w:val="008C7FC4"/>
    <w:rsid w:val="008D1B7B"/>
    <w:rsid w:val="008D3389"/>
    <w:rsid w:val="008D5C2E"/>
    <w:rsid w:val="008D5C41"/>
    <w:rsid w:val="008D6152"/>
    <w:rsid w:val="008D6DA4"/>
    <w:rsid w:val="008E1062"/>
    <w:rsid w:val="008E24AF"/>
    <w:rsid w:val="008E31D4"/>
    <w:rsid w:val="008E372B"/>
    <w:rsid w:val="008E66BF"/>
    <w:rsid w:val="008F0F81"/>
    <w:rsid w:val="008F3173"/>
    <w:rsid w:val="008F443B"/>
    <w:rsid w:val="008F677C"/>
    <w:rsid w:val="008F765E"/>
    <w:rsid w:val="008F7745"/>
    <w:rsid w:val="009008BF"/>
    <w:rsid w:val="009009FE"/>
    <w:rsid w:val="00900C53"/>
    <w:rsid w:val="009012C1"/>
    <w:rsid w:val="00903997"/>
    <w:rsid w:val="00903C9D"/>
    <w:rsid w:val="00905D4F"/>
    <w:rsid w:val="009063E3"/>
    <w:rsid w:val="009070E4"/>
    <w:rsid w:val="00907D16"/>
    <w:rsid w:val="0091191B"/>
    <w:rsid w:val="00912276"/>
    <w:rsid w:val="009122E1"/>
    <w:rsid w:val="00912AA5"/>
    <w:rsid w:val="00913657"/>
    <w:rsid w:val="009149A2"/>
    <w:rsid w:val="009153F1"/>
    <w:rsid w:val="00915677"/>
    <w:rsid w:val="00915D01"/>
    <w:rsid w:val="00921228"/>
    <w:rsid w:val="00923540"/>
    <w:rsid w:val="00924704"/>
    <w:rsid w:val="00925ACC"/>
    <w:rsid w:val="00926767"/>
    <w:rsid w:val="009270D9"/>
    <w:rsid w:val="00927DDD"/>
    <w:rsid w:val="00930A23"/>
    <w:rsid w:val="00931D86"/>
    <w:rsid w:val="009322F3"/>
    <w:rsid w:val="00934412"/>
    <w:rsid w:val="00935D0A"/>
    <w:rsid w:val="009361D5"/>
    <w:rsid w:val="009405D5"/>
    <w:rsid w:val="009413F6"/>
    <w:rsid w:val="00943014"/>
    <w:rsid w:val="009430FB"/>
    <w:rsid w:val="0094357A"/>
    <w:rsid w:val="0094377F"/>
    <w:rsid w:val="00945927"/>
    <w:rsid w:val="00945959"/>
    <w:rsid w:val="00945AEA"/>
    <w:rsid w:val="00946B4C"/>
    <w:rsid w:val="0094703B"/>
    <w:rsid w:val="0095016A"/>
    <w:rsid w:val="00950D5C"/>
    <w:rsid w:val="00951190"/>
    <w:rsid w:val="009527A0"/>
    <w:rsid w:val="00952A41"/>
    <w:rsid w:val="00954417"/>
    <w:rsid w:val="00954D8A"/>
    <w:rsid w:val="0095686A"/>
    <w:rsid w:val="00957E38"/>
    <w:rsid w:val="009601C1"/>
    <w:rsid w:val="009601F0"/>
    <w:rsid w:val="00960E75"/>
    <w:rsid w:val="00962E04"/>
    <w:rsid w:val="00963668"/>
    <w:rsid w:val="009659F4"/>
    <w:rsid w:val="00966792"/>
    <w:rsid w:val="0096733B"/>
    <w:rsid w:val="00967514"/>
    <w:rsid w:val="00970D60"/>
    <w:rsid w:val="00970EF1"/>
    <w:rsid w:val="00972747"/>
    <w:rsid w:val="00976682"/>
    <w:rsid w:val="00977DD1"/>
    <w:rsid w:val="00984F17"/>
    <w:rsid w:val="00984F36"/>
    <w:rsid w:val="00985280"/>
    <w:rsid w:val="00985819"/>
    <w:rsid w:val="00985941"/>
    <w:rsid w:val="0098608C"/>
    <w:rsid w:val="00990234"/>
    <w:rsid w:val="00990941"/>
    <w:rsid w:val="00991408"/>
    <w:rsid w:val="00991B1F"/>
    <w:rsid w:val="00994183"/>
    <w:rsid w:val="00995C28"/>
    <w:rsid w:val="00995F03"/>
    <w:rsid w:val="00995F38"/>
    <w:rsid w:val="00996BE7"/>
    <w:rsid w:val="009A3F9A"/>
    <w:rsid w:val="009A4DD2"/>
    <w:rsid w:val="009A546B"/>
    <w:rsid w:val="009A54F3"/>
    <w:rsid w:val="009A7ADC"/>
    <w:rsid w:val="009B1CB9"/>
    <w:rsid w:val="009B38D5"/>
    <w:rsid w:val="009B3EBA"/>
    <w:rsid w:val="009B3FDD"/>
    <w:rsid w:val="009B5032"/>
    <w:rsid w:val="009B6086"/>
    <w:rsid w:val="009B6B52"/>
    <w:rsid w:val="009C19B7"/>
    <w:rsid w:val="009C1F7D"/>
    <w:rsid w:val="009C2842"/>
    <w:rsid w:val="009C401F"/>
    <w:rsid w:val="009D2B92"/>
    <w:rsid w:val="009D3CF8"/>
    <w:rsid w:val="009D40FD"/>
    <w:rsid w:val="009D53F2"/>
    <w:rsid w:val="009D5BA5"/>
    <w:rsid w:val="009D647D"/>
    <w:rsid w:val="009D7401"/>
    <w:rsid w:val="009D7C51"/>
    <w:rsid w:val="009E0622"/>
    <w:rsid w:val="009E1315"/>
    <w:rsid w:val="009E1520"/>
    <w:rsid w:val="009E1A0E"/>
    <w:rsid w:val="009E2EB0"/>
    <w:rsid w:val="009E3C10"/>
    <w:rsid w:val="009E3F46"/>
    <w:rsid w:val="009E6819"/>
    <w:rsid w:val="009F11CE"/>
    <w:rsid w:val="009F15AC"/>
    <w:rsid w:val="009F2553"/>
    <w:rsid w:val="009F36BF"/>
    <w:rsid w:val="009F38E0"/>
    <w:rsid w:val="009F3980"/>
    <w:rsid w:val="009F45F2"/>
    <w:rsid w:val="009F4CE6"/>
    <w:rsid w:val="009F5CEC"/>
    <w:rsid w:val="009F66D0"/>
    <w:rsid w:val="00A009D8"/>
    <w:rsid w:val="00A00BF3"/>
    <w:rsid w:val="00A02B87"/>
    <w:rsid w:val="00A0320A"/>
    <w:rsid w:val="00A03C9E"/>
    <w:rsid w:val="00A04080"/>
    <w:rsid w:val="00A055B2"/>
    <w:rsid w:val="00A05FE0"/>
    <w:rsid w:val="00A06869"/>
    <w:rsid w:val="00A07CDB"/>
    <w:rsid w:val="00A07FE0"/>
    <w:rsid w:val="00A10243"/>
    <w:rsid w:val="00A111B6"/>
    <w:rsid w:val="00A13270"/>
    <w:rsid w:val="00A13334"/>
    <w:rsid w:val="00A1396D"/>
    <w:rsid w:val="00A1445E"/>
    <w:rsid w:val="00A14878"/>
    <w:rsid w:val="00A1542E"/>
    <w:rsid w:val="00A155F9"/>
    <w:rsid w:val="00A15D04"/>
    <w:rsid w:val="00A2094D"/>
    <w:rsid w:val="00A23FF2"/>
    <w:rsid w:val="00A2437A"/>
    <w:rsid w:val="00A25DA1"/>
    <w:rsid w:val="00A318B6"/>
    <w:rsid w:val="00A326D7"/>
    <w:rsid w:val="00A32A21"/>
    <w:rsid w:val="00A32AA4"/>
    <w:rsid w:val="00A341AF"/>
    <w:rsid w:val="00A3597A"/>
    <w:rsid w:val="00A37749"/>
    <w:rsid w:val="00A418CE"/>
    <w:rsid w:val="00A42A99"/>
    <w:rsid w:val="00A432A7"/>
    <w:rsid w:val="00A43CEE"/>
    <w:rsid w:val="00A4408A"/>
    <w:rsid w:val="00A4489A"/>
    <w:rsid w:val="00A4494B"/>
    <w:rsid w:val="00A44D1F"/>
    <w:rsid w:val="00A45069"/>
    <w:rsid w:val="00A47530"/>
    <w:rsid w:val="00A47602"/>
    <w:rsid w:val="00A5007D"/>
    <w:rsid w:val="00A50999"/>
    <w:rsid w:val="00A5141A"/>
    <w:rsid w:val="00A5151A"/>
    <w:rsid w:val="00A5486A"/>
    <w:rsid w:val="00A54A20"/>
    <w:rsid w:val="00A55C26"/>
    <w:rsid w:val="00A619A9"/>
    <w:rsid w:val="00A6214B"/>
    <w:rsid w:val="00A6632B"/>
    <w:rsid w:val="00A67DA0"/>
    <w:rsid w:val="00A67FE0"/>
    <w:rsid w:val="00A70AE5"/>
    <w:rsid w:val="00A70F8B"/>
    <w:rsid w:val="00A714FC"/>
    <w:rsid w:val="00A7269C"/>
    <w:rsid w:val="00A72D4F"/>
    <w:rsid w:val="00A72F35"/>
    <w:rsid w:val="00A73A67"/>
    <w:rsid w:val="00A74389"/>
    <w:rsid w:val="00A7444E"/>
    <w:rsid w:val="00A769B2"/>
    <w:rsid w:val="00A80DF0"/>
    <w:rsid w:val="00A81EFC"/>
    <w:rsid w:val="00A823F6"/>
    <w:rsid w:val="00A83464"/>
    <w:rsid w:val="00A84363"/>
    <w:rsid w:val="00A84B41"/>
    <w:rsid w:val="00A852F9"/>
    <w:rsid w:val="00A865B6"/>
    <w:rsid w:val="00A8734B"/>
    <w:rsid w:val="00A87BA5"/>
    <w:rsid w:val="00A91A3E"/>
    <w:rsid w:val="00A91DF7"/>
    <w:rsid w:val="00A924D8"/>
    <w:rsid w:val="00A92663"/>
    <w:rsid w:val="00A94D80"/>
    <w:rsid w:val="00A9623D"/>
    <w:rsid w:val="00A97459"/>
    <w:rsid w:val="00A97AD7"/>
    <w:rsid w:val="00A97BC5"/>
    <w:rsid w:val="00AA053F"/>
    <w:rsid w:val="00AA0A89"/>
    <w:rsid w:val="00AA0F2E"/>
    <w:rsid w:val="00AA3501"/>
    <w:rsid w:val="00AA3BBA"/>
    <w:rsid w:val="00AA46E7"/>
    <w:rsid w:val="00AA536B"/>
    <w:rsid w:val="00AA5A40"/>
    <w:rsid w:val="00AA624F"/>
    <w:rsid w:val="00AA7899"/>
    <w:rsid w:val="00AA7BD5"/>
    <w:rsid w:val="00AB1CC8"/>
    <w:rsid w:val="00AB4FEC"/>
    <w:rsid w:val="00AB6907"/>
    <w:rsid w:val="00AB7364"/>
    <w:rsid w:val="00AB7FA9"/>
    <w:rsid w:val="00AC01AA"/>
    <w:rsid w:val="00AC1142"/>
    <w:rsid w:val="00AC2951"/>
    <w:rsid w:val="00AC3935"/>
    <w:rsid w:val="00AC4F72"/>
    <w:rsid w:val="00AC6B52"/>
    <w:rsid w:val="00AD1175"/>
    <w:rsid w:val="00AD15D5"/>
    <w:rsid w:val="00AD237F"/>
    <w:rsid w:val="00AD2BEA"/>
    <w:rsid w:val="00AD3CF8"/>
    <w:rsid w:val="00AD494A"/>
    <w:rsid w:val="00AD50AA"/>
    <w:rsid w:val="00AD56BF"/>
    <w:rsid w:val="00AD7296"/>
    <w:rsid w:val="00AD74D4"/>
    <w:rsid w:val="00AE0B5F"/>
    <w:rsid w:val="00AE2F5A"/>
    <w:rsid w:val="00AE2FF6"/>
    <w:rsid w:val="00AE5144"/>
    <w:rsid w:val="00AE58E6"/>
    <w:rsid w:val="00AE655C"/>
    <w:rsid w:val="00AE726F"/>
    <w:rsid w:val="00AF10B7"/>
    <w:rsid w:val="00AF1A04"/>
    <w:rsid w:val="00AF1EC8"/>
    <w:rsid w:val="00AF275E"/>
    <w:rsid w:val="00AF2EF7"/>
    <w:rsid w:val="00AF2FB0"/>
    <w:rsid w:val="00AF30FF"/>
    <w:rsid w:val="00AF3778"/>
    <w:rsid w:val="00AF397F"/>
    <w:rsid w:val="00AF3CB8"/>
    <w:rsid w:val="00AF4B01"/>
    <w:rsid w:val="00AF5905"/>
    <w:rsid w:val="00AF741A"/>
    <w:rsid w:val="00B02351"/>
    <w:rsid w:val="00B03603"/>
    <w:rsid w:val="00B04161"/>
    <w:rsid w:val="00B056F9"/>
    <w:rsid w:val="00B06CDC"/>
    <w:rsid w:val="00B07707"/>
    <w:rsid w:val="00B07F1A"/>
    <w:rsid w:val="00B102E3"/>
    <w:rsid w:val="00B10BA2"/>
    <w:rsid w:val="00B116DE"/>
    <w:rsid w:val="00B11E3D"/>
    <w:rsid w:val="00B13355"/>
    <w:rsid w:val="00B13D67"/>
    <w:rsid w:val="00B14137"/>
    <w:rsid w:val="00B1427B"/>
    <w:rsid w:val="00B15E78"/>
    <w:rsid w:val="00B1647A"/>
    <w:rsid w:val="00B17E82"/>
    <w:rsid w:val="00B20997"/>
    <w:rsid w:val="00B20F66"/>
    <w:rsid w:val="00B21FD3"/>
    <w:rsid w:val="00B24EF6"/>
    <w:rsid w:val="00B25221"/>
    <w:rsid w:val="00B260E8"/>
    <w:rsid w:val="00B30899"/>
    <w:rsid w:val="00B3195E"/>
    <w:rsid w:val="00B33B5F"/>
    <w:rsid w:val="00B34118"/>
    <w:rsid w:val="00B3661E"/>
    <w:rsid w:val="00B377A2"/>
    <w:rsid w:val="00B37866"/>
    <w:rsid w:val="00B37CB9"/>
    <w:rsid w:val="00B37D09"/>
    <w:rsid w:val="00B40021"/>
    <w:rsid w:val="00B44406"/>
    <w:rsid w:val="00B454C4"/>
    <w:rsid w:val="00B479D1"/>
    <w:rsid w:val="00B54376"/>
    <w:rsid w:val="00B55263"/>
    <w:rsid w:val="00B55B3D"/>
    <w:rsid w:val="00B55E20"/>
    <w:rsid w:val="00B575BA"/>
    <w:rsid w:val="00B60320"/>
    <w:rsid w:val="00B61D91"/>
    <w:rsid w:val="00B6232F"/>
    <w:rsid w:val="00B6465E"/>
    <w:rsid w:val="00B6496A"/>
    <w:rsid w:val="00B64E36"/>
    <w:rsid w:val="00B658D2"/>
    <w:rsid w:val="00B6746C"/>
    <w:rsid w:val="00B6765A"/>
    <w:rsid w:val="00B67711"/>
    <w:rsid w:val="00B7235F"/>
    <w:rsid w:val="00B72B81"/>
    <w:rsid w:val="00B73339"/>
    <w:rsid w:val="00B74306"/>
    <w:rsid w:val="00B7515B"/>
    <w:rsid w:val="00B758AB"/>
    <w:rsid w:val="00B76429"/>
    <w:rsid w:val="00B77951"/>
    <w:rsid w:val="00B77B29"/>
    <w:rsid w:val="00B81FE2"/>
    <w:rsid w:val="00B83394"/>
    <w:rsid w:val="00B835AD"/>
    <w:rsid w:val="00B84E8E"/>
    <w:rsid w:val="00B85C3D"/>
    <w:rsid w:val="00B85F84"/>
    <w:rsid w:val="00B86702"/>
    <w:rsid w:val="00B86978"/>
    <w:rsid w:val="00B87CCD"/>
    <w:rsid w:val="00B87F83"/>
    <w:rsid w:val="00B87FD8"/>
    <w:rsid w:val="00B90D7A"/>
    <w:rsid w:val="00B90E1F"/>
    <w:rsid w:val="00B92E92"/>
    <w:rsid w:val="00B93D56"/>
    <w:rsid w:val="00B956D4"/>
    <w:rsid w:val="00B9611D"/>
    <w:rsid w:val="00BA0B7A"/>
    <w:rsid w:val="00BA0D38"/>
    <w:rsid w:val="00BA253C"/>
    <w:rsid w:val="00BA2BDC"/>
    <w:rsid w:val="00BA7432"/>
    <w:rsid w:val="00BA78A2"/>
    <w:rsid w:val="00BA7BEF"/>
    <w:rsid w:val="00BB03E6"/>
    <w:rsid w:val="00BB0956"/>
    <w:rsid w:val="00BB25F8"/>
    <w:rsid w:val="00BB4BAF"/>
    <w:rsid w:val="00BB52CB"/>
    <w:rsid w:val="00BB6221"/>
    <w:rsid w:val="00BB7C1F"/>
    <w:rsid w:val="00BC1587"/>
    <w:rsid w:val="00BC1AA0"/>
    <w:rsid w:val="00BC299C"/>
    <w:rsid w:val="00BC3835"/>
    <w:rsid w:val="00BC3C8D"/>
    <w:rsid w:val="00BC6D14"/>
    <w:rsid w:val="00BC6D5D"/>
    <w:rsid w:val="00BC7EB9"/>
    <w:rsid w:val="00BD0DC4"/>
    <w:rsid w:val="00BD2643"/>
    <w:rsid w:val="00BD42C2"/>
    <w:rsid w:val="00BD43CD"/>
    <w:rsid w:val="00BD6464"/>
    <w:rsid w:val="00BD6558"/>
    <w:rsid w:val="00BD7287"/>
    <w:rsid w:val="00BD7B60"/>
    <w:rsid w:val="00BE02D9"/>
    <w:rsid w:val="00BE02FD"/>
    <w:rsid w:val="00BE08BF"/>
    <w:rsid w:val="00BE1916"/>
    <w:rsid w:val="00BE2209"/>
    <w:rsid w:val="00BE3C0E"/>
    <w:rsid w:val="00BE4BB8"/>
    <w:rsid w:val="00BE564D"/>
    <w:rsid w:val="00BE6056"/>
    <w:rsid w:val="00BE6C93"/>
    <w:rsid w:val="00BF0354"/>
    <w:rsid w:val="00BF07B0"/>
    <w:rsid w:val="00BF1996"/>
    <w:rsid w:val="00BF1F7C"/>
    <w:rsid w:val="00BF3214"/>
    <w:rsid w:val="00BF3226"/>
    <w:rsid w:val="00BF487B"/>
    <w:rsid w:val="00BF71DE"/>
    <w:rsid w:val="00BF7E5F"/>
    <w:rsid w:val="00C00DB1"/>
    <w:rsid w:val="00C01C48"/>
    <w:rsid w:val="00C04648"/>
    <w:rsid w:val="00C0554D"/>
    <w:rsid w:val="00C06FED"/>
    <w:rsid w:val="00C10F33"/>
    <w:rsid w:val="00C13202"/>
    <w:rsid w:val="00C132AC"/>
    <w:rsid w:val="00C134BB"/>
    <w:rsid w:val="00C13836"/>
    <w:rsid w:val="00C15867"/>
    <w:rsid w:val="00C17298"/>
    <w:rsid w:val="00C2023E"/>
    <w:rsid w:val="00C2210A"/>
    <w:rsid w:val="00C22299"/>
    <w:rsid w:val="00C2296D"/>
    <w:rsid w:val="00C22C91"/>
    <w:rsid w:val="00C23155"/>
    <w:rsid w:val="00C23953"/>
    <w:rsid w:val="00C2435F"/>
    <w:rsid w:val="00C2510D"/>
    <w:rsid w:val="00C27338"/>
    <w:rsid w:val="00C32B63"/>
    <w:rsid w:val="00C331FC"/>
    <w:rsid w:val="00C33206"/>
    <w:rsid w:val="00C334CC"/>
    <w:rsid w:val="00C335C9"/>
    <w:rsid w:val="00C37ED0"/>
    <w:rsid w:val="00C4098F"/>
    <w:rsid w:val="00C40C41"/>
    <w:rsid w:val="00C40EDD"/>
    <w:rsid w:val="00C41B4D"/>
    <w:rsid w:val="00C43175"/>
    <w:rsid w:val="00C435CE"/>
    <w:rsid w:val="00C43ECF"/>
    <w:rsid w:val="00C447EC"/>
    <w:rsid w:val="00C4577A"/>
    <w:rsid w:val="00C45885"/>
    <w:rsid w:val="00C4641F"/>
    <w:rsid w:val="00C50F22"/>
    <w:rsid w:val="00C516B9"/>
    <w:rsid w:val="00C51933"/>
    <w:rsid w:val="00C524F0"/>
    <w:rsid w:val="00C57040"/>
    <w:rsid w:val="00C5725C"/>
    <w:rsid w:val="00C57590"/>
    <w:rsid w:val="00C57971"/>
    <w:rsid w:val="00C6166E"/>
    <w:rsid w:val="00C627F2"/>
    <w:rsid w:val="00C63956"/>
    <w:rsid w:val="00C656FE"/>
    <w:rsid w:val="00C66371"/>
    <w:rsid w:val="00C66C9C"/>
    <w:rsid w:val="00C67A87"/>
    <w:rsid w:val="00C67D1B"/>
    <w:rsid w:val="00C7086F"/>
    <w:rsid w:val="00C71109"/>
    <w:rsid w:val="00C71BC0"/>
    <w:rsid w:val="00C71DE8"/>
    <w:rsid w:val="00C730F9"/>
    <w:rsid w:val="00C73524"/>
    <w:rsid w:val="00C73C42"/>
    <w:rsid w:val="00C73EFF"/>
    <w:rsid w:val="00C740C8"/>
    <w:rsid w:val="00C761FE"/>
    <w:rsid w:val="00C76BA4"/>
    <w:rsid w:val="00C804BE"/>
    <w:rsid w:val="00C80EC2"/>
    <w:rsid w:val="00C812BA"/>
    <w:rsid w:val="00C81A49"/>
    <w:rsid w:val="00C83A48"/>
    <w:rsid w:val="00C848EA"/>
    <w:rsid w:val="00C85865"/>
    <w:rsid w:val="00C85E85"/>
    <w:rsid w:val="00C85F0C"/>
    <w:rsid w:val="00C86514"/>
    <w:rsid w:val="00C8698A"/>
    <w:rsid w:val="00C87E7C"/>
    <w:rsid w:val="00C92C8C"/>
    <w:rsid w:val="00C944AA"/>
    <w:rsid w:val="00C95A67"/>
    <w:rsid w:val="00CA264C"/>
    <w:rsid w:val="00CA290F"/>
    <w:rsid w:val="00CA2EAE"/>
    <w:rsid w:val="00CA2EB0"/>
    <w:rsid w:val="00CA31B1"/>
    <w:rsid w:val="00CA34D4"/>
    <w:rsid w:val="00CA3A9B"/>
    <w:rsid w:val="00CA3B97"/>
    <w:rsid w:val="00CA4AC1"/>
    <w:rsid w:val="00CA6AB2"/>
    <w:rsid w:val="00CA6F72"/>
    <w:rsid w:val="00CA7161"/>
    <w:rsid w:val="00CB0316"/>
    <w:rsid w:val="00CB0317"/>
    <w:rsid w:val="00CB0B11"/>
    <w:rsid w:val="00CB1E28"/>
    <w:rsid w:val="00CB25C8"/>
    <w:rsid w:val="00CB418B"/>
    <w:rsid w:val="00CB5354"/>
    <w:rsid w:val="00CB63CE"/>
    <w:rsid w:val="00CB7D2A"/>
    <w:rsid w:val="00CB7DD1"/>
    <w:rsid w:val="00CC14A1"/>
    <w:rsid w:val="00CC1A81"/>
    <w:rsid w:val="00CC3638"/>
    <w:rsid w:val="00CC4AE5"/>
    <w:rsid w:val="00CC50A9"/>
    <w:rsid w:val="00CC58DA"/>
    <w:rsid w:val="00CC6A14"/>
    <w:rsid w:val="00CC6E10"/>
    <w:rsid w:val="00CC70A3"/>
    <w:rsid w:val="00CC7ED3"/>
    <w:rsid w:val="00CC7F83"/>
    <w:rsid w:val="00CD2ED5"/>
    <w:rsid w:val="00CD53C3"/>
    <w:rsid w:val="00CD55DA"/>
    <w:rsid w:val="00CD5710"/>
    <w:rsid w:val="00CD574E"/>
    <w:rsid w:val="00CD78A0"/>
    <w:rsid w:val="00CE44FF"/>
    <w:rsid w:val="00CE4C22"/>
    <w:rsid w:val="00CE4E05"/>
    <w:rsid w:val="00CE63CC"/>
    <w:rsid w:val="00CE6CF7"/>
    <w:rsid w:val="00CE756E"/>
    <w:rsid w:val="00CF032A"/>
    <w:rsid w:val="00CF1E70"/>
    <w:rsid w:val="00CF2563"/>
    <w:rsid w:val="00CF41EC"/>
    <w:rsid w:val="00CF470D"/>
    <w:rsid w:val="00CF479A"/>
    <w:rsid w:val="00CF55B6"/>
    <w:rsid w:val="00CF5D04"/>
    <w:rsid w:val="00CF6069"/>
    <w:rsid w:val="00CF613E"/>
    <w:rsid w:val="00D0201F"/>
    <w:rsid w:val="00D02574"/>
    <w:rsid w:val="00D035AD"/>
    <w:rsid w:val="00D039B1"/>
    <w:rsid w:val="00D04DE4"/>
    <w:rsid w:val="00D04ECA"/>
    <w:rsid w:val="00D063F1"/>
    <w:rsid w:val="00D11539"/>
    <w:rsid w:val="00D145C8"/>
    <w:rsid w:val="00D14F22"/>
    <w:rsid w:val="00D15210"/>
    <w:rsid w:val="00D1580E"/>
    <w:rsid w:val="00D15CB0"/>
    <w:rsid w:val="00D15F7C"/>
    <w:rsid w:val="00D20353"/>
    <w:rsid w:val="00D21677"/>
    <w:rsid w:val="00D229CE"/>
    <w:rsid w:val="00D23D5D"/>
    <w:rsid w:val="00D24723"/>
    <w:rsid w:val="00D249C4"/>
    <w:rsid w:val="00D24EC8"/>
    <w:rsid w:val="00D24FA0"/>
    <w:rsid w:val="00D2626A"/>
    <w:rsid w:val="00D31777"/>
    <w:rsid w:val="00D34A33"/>
    <w:rsid w:val="00D34C48"/>
    <w:rsid w:val="00D3525E"/>
    <w:rsid w:val="00D3564D"/>
    <w:rsid w:val="00D358AE"/>
    <w:rsid w:val="00D41A5B"/>
    <w:rsid w:val="00D42154"/>
    <w:rsid w:val="00D42237"/>
    <w:rsid w:val="00D453FF"/>
    <w:rsid w:val="00D45B13"/>
    <w:rsid w:val="00D468B4"/>
    <w:rsid w:val="00D46B7A"/>
    <w:rsid w:val="00D4718A"/>
    <w:rsid w:val="00D47381"/>
    <w:rsid w:val="00D47741"/>
    <w:rsid w:val="00D50D20"/>
    <w:rsid w:val="00D50D31"/>
    <w:rsid w:val="00D51611"/>
    <w:rsid w:val="00D52659"/>
    <w:rsid w:val="00D52797"/>
    <w:rsid w:val="00D54419"/>
    <w:rsid w:val="00D54E8C"/>
    <w:rsid w:val="00D56D14"/>
    <w:rsid w:val="00D57918"/>
    <w:rsid w:val="00D60AEA"/>
    <w:rsid w:val="00D61389"/>
    <w:rsid w:val="00D620FF"/>
    <w:rsid w:val="00D63DBA"/>
    <w:rsid w:val="00D644A6"/>
    <w:rsid w:val="00D72214"/>
    <w:rsid w:val="00D731B5"/>
    <w:rsid w:val="00D73DC6"/>
    <w:rsid w:val="00D7430E"/>
    <w:rsid w:val="00D745B3"/>
    <w:rsid w:val="00D74C1A"/>
    <w:rsid w:val="00D75205"/>
    <w:rsid w:val="00D754C1"/>
    <w:rsid w:val="00D75E04"/>
    <w:rsid w:val="00D77A35"/>
    <w:rsid w:val="00D800D5"/>
    <w:rsid w:val="00D81494"/>
    <w:rsid w:val="00D81B3E"/>
    <w:rsid w:val="00D81BE6"/>
    <w:rsid w:val="00D83AE2"/>
    <w:rsid w:val="00D85E3C"/>
    <w:rsid w:val="00D905A5"/>
    <w:rsid w:val="00D90C70"/>
    <w:rsid w:val="00D90CBC"/>
    <w:rsid w:val="00D90E49"/>
    <w:rsid w:val="00D91E5C"/>
    <w:rsid w:val="00D92673"/>
    <w:rsid w:val="00D9343D"/>
    <w:rsid w:val="00D96535"/>
    <w:rsid w:val="00DA0A43"/>
    <w:rsid w:val="00DA11A5"/>
    <w:rsid w:val="00DA166F"/>
    <w:rsid w:val="00DA53FF"/>
    <w:rsid w:val="00DA5A42"/>
    <w:rsid w:val="00DA7718"/>
    <w:rsid w:val="00DB35DC"/>
    <w:rsid w:val="00DB3D1B"/>
    <w:rsid w:val="00DB49F1"/>
    <w:rsid w:val="00DB525A"/>
    <w:rsid w:val="00DB5387"/>
    <w:rsid w:val="00DB6539"/>
    <w:rsid w:val="00DB7F4F"/>
    <w:rsid w:val="00DC0EE5"/>
    <w:rsid w:val="00DC1CA8"/>
    <w:rsid w:val="00DC2586"/>
    <w:rsid w:val="00DC2870"/>
    <w:rsid w:val="00DC2A72"/>
    <w:rsid w:val="00DC3CE5"/>
    <w:rsid w:val="00DC46C1"/>
    <w:rsid w:val="00DC51FB"/>
    <w:rsid w:val="00DC59C2"/>
    <w:rsid w:val="00DC61EE"/>
    <w:rsid w:val="00DC692A"/>
    <w:rsid w:val="00DC6A10"/>
    <w:rsid w:val="00DC6D65"/>
    <w:rsid w:val="00DD093A"/>
    <w:rsid w:val="00DD19E6"/>
    <w:rsid w:val="00DD2079"/>
    <w:rsid w:val="00DD3072"/>
    <w:rsid w:val="00DD35B1"/>
    <w:rsid w:val="00DD410C"/>
    <w:rsid w:val="00DD5020"/>
    <w:rsid w:val="00DD502B"/>
    <w:rsid w:val="00DD7012"/>
    <w:rsid w:val="00DD7EB8"/>
    <w:rsid w:val="00DE13F5"/>
    <w:rsid w:val="00DE19ED"/>
    <w:rsid w:val="00DE1D5E"/>
    <w:rsid w:val="00DE258C"/>
    <w:rsid w:val="00DE2CC3"/>
    <w:rsid w:val="00DE2EB8"/>
    <w:rsid w:val="00DE3835"/>
    <w:rsid w:val="00DE3F39"/>
    <w:rsid w:val="00DE4AE0"/>
    <w:rsid w:val="00DE657E"/>
    <w:rsid w:val="00DE6714"/>
    <w:rsid w:val="00DE7307"/>
    <w:rsid w:val="00DF1D98"/>
    <w:rsid w:val="00DF20BF"/>
    <w:rsid w:val="00DF4704"/>
    <w:rsid w:val="00DF5C60"/>
    <w:rsid w:val="00DF6528"/>
    <w:rsid w:val="00DF6B4C"/>
    <w:rsid w:val="00E013D5"/>
    <w:rsid w:val="00E024AA"/>
    <w:rsid w:val="00E034F7"/>
    <w:rsid w:val="00E0377C"/>
    <w:rsid w:val="00E06673"/>
    <w:rsid w:val="00E10975"/>
    <w:rsid w:val="00E125FB"/>
    <w:rsid w:val="00E13329"/>
    <w:rsid w:val="00E1352D"/>
    <w:rsid w:val="00E13715"/>
    <w:rsid w:val="00E13AD6"/>
    <w:rsid w:val="00E14495"/>
    <w:rsid w:val="00E14D1D"/>
    <w:rsid w:val="00E15375"/>
    <w:rsid w:val="00E1693E"/>
    <w:rsid w:val="00E16D12"/>
    <w:rsid w:val="00E20584"/>
    <w:rsid w:val="00E20FC0"/>
    <w:rsid w:val="00E217AA"/>
    <w:rsid w:val="00E21A5B"/>
    <w:rsid w:val="00E250F1"/>
    <w:rsid w:val="00E25408"/>
    <w:rsid w:val="00E26B1A"/>
    <w:rsid w:val="00E26D35"/>
    <w:rsid w:val="00E32E6B"/>
    <w:rsid w:val="00E33106"/>
    <w:rsid w:val="00E332F2"/>
    <w:rsid w:val="00E341FE"/>
    <w:rsid w:val="00E34BDF"/>
    <w:rsid w:val="00E3550D"/>
    <w:rsid w:val="00E36102"/>
    <w:rsid w:val="00E37F34"/>
    <w:rsid w:val="00E41047"/>
    <w:rsid w:val="00E413C8"/>
    <w:rsid w:val="00E41CB8"/>
    <w:rsid w:val="00E446C6"/>
    <w:rsid w:val="00E45A50"/>
    <w:rsid w:val="00E46A12"/>
    <w:rsid w:val="00E50035"/>
    <w:rsid w:val="00E510AF"/>
    <w:rsid w:val="00E5169F"/>
    <w:rsid w:val="00E52F67"/>
    <w:rsid w:val="00E53175"/>
    <w:rsid w:val="00E534DD"/>
    <w:rsid w:val="00E56923"/>
    <w:rsid w:val="00E5692D"/>
    <w:rsid w:val="00E57893"/>
    <w:rsid w:val="00E614E0"/>
    <w:rsid w:val="00E721A7"/>
    <w:rsid w:val="00E72757"/>
    <w:rsid w:val="00E72DD6"/>
    <w:rsid w:val="00E733DA"/>
    <w:rsid w:val="00E73F7F"/>
    <w:rsid w:val="00E7410C"/>
    <w:rsid w:val="00E746D5"/>
    <w:rsid w:val="00E7535F"/>
    <w:rsid w:val="00E75E66"/>
    <w:rsid w:val="00E75EBA"/>
    <w:rsid w:val="00E77660"/>
    <w:rsid w:val="00E77A03"/>
    <w:rsid w:val="00E812BB"/>
    <w:rsid w:val="00E82401"/>
    <w:rsid w:val="00E8472F"/>
    <w:rsid w:val="00E8662E"/>
    <w:rsid w:val="00E87D41"/>
    <w:rsid w:val="00E90967"/>
    <w:rsid w:val="00E91357"/>
    <w:rsid w:val="00E9172C"/>
    <w:rsid w:val="00E935F8"/>
    <w:rsid w:val="00E950D0"/>
    <w:rsid w:val="00E965E3"/>
    <w:rsid w:val="00EA0928"/>
    <w:rsid w:val="00EA0A9A"/>
    <w:rsid w:val="00EA0C63"/>
    <w:rsid w:val="00EA11C5"/>
    <w:rsid w:val="00EA247E"/>
    <w:rsid w:val="00EA2887"/>
    <w:rsid w:val="00EA3E19"/>
    <w:rsid w:val="00EA429F"/>
    <w:rsid w:val="00EA4F9E"/>
    <w:rsid w:val="00EA5557"/>
    <w:rsid w:val="00EA5A69"/>
    <w:rsid w:val="00EA6BBB"/>
    <w:rsid w:val="00EA6BDF"/>
    <w:rsid w:val="00EA6D3B"/>
    <w:rsid w:val="00EA6D8C"/>
    <w:rsid w:val="00EB00AD"/>
    <w:rsid w:val="00EB03E7"/>
    <w:rsid w:val="00EB136C"/>
    <w:rsid w:val="00EB2AB9"/>
    <w:rsid w:val="00EB3D59"/>
    <w:rsid w:val="00EB3F87"/>
    <w:rsid w:val="00EB480E"/>
    <w:rsid w:val="00EB5EC6"/>
    <w:rsid w:val="00EB6FF3"/>
    <w:rsid w:val="00EB7FC9"/>
    <w:rsid w:val="00EC176C"/>
    <w:rsid w:val="00EC2C03"/>
    <w:rsid w:val="00EC4E01"/>
    <w:rsid w:val="00EC578C"/>
    <w:rsid w:val="00EC6B76"/>
    <w:rsid w:val="00ED1ABB"/>
    <w:rsid w:val="00ED1D17"/>
    <w:rsid w:val="00ED3246"/>
    <w:rsid w:val="00ED408D"/>
    <w:rsid w:val="00ED45F1"/>
    <w:rsid w:val="00ED5057"/>
    <w:rsid w:val="00ED7137"/>
    <w:rsid w:val="00ED7A2B"/>
    <w:rsid w:val="00EE045C"/>
    <w:rsid w:val="00EE191C"/>
    <w:rsid w:val="00EE2086"/>
    <w:rsid w:val="00EE2119"/>
    <w:rsid w:val="00EE25A5"/>
    <w:rsid w:val="00EE35CC"/>
    <w:rsid w:val="00EE3A5C"/>
    <w:rsid w:val="00EE7380"/>
    <w:rsid w:val="00EF1236"/>
    <w:rsid w:val="00EF2567"/>
    <w:rsid w:val="00EF3175"/>
    <w:rsid w:val="00EF5684"/>
    <w:rsid w:val="00EF65CE"/>
    <w:rsid w:val="00EF705B"/>
    <w:rsid w:val="00F01CE5"/>
    <w:rsid w:val="00F01F4D"/>
    <w:rsid w:val="00F036EB"/>
    <w:rsid w:val="00F036FF"/>
    <w:rsid w:val="00F0375E"/>
    <w:rsid w:val="00F03808"/>
    <w:rsid w:val="00F03BD5"/>
    <w:rsid w:val="00F041EB"/>
    <w:rsid w:val="00F0459E"/>
    <w:rsid w:val="00F045FA"/>
    <w:rsid w:val="00F04EEC"/>
    <w:rsid w:val="00F0630B"/>
    <w:rsid w:val="00F064EF"/>
    <w:rsid w:val="00F06525"/>
    <w:rsid w:val="00F0715B"/>
    <w:rsid w:val="00F07236"/>
    <w:rsid w:val="00F10706"/>
    <w:rsid w:val="00F10793"/>
    <w:rsid w:val="00F11DD2"/>
    <w:rsid w:val="00F1248E"/>
    <w:rsid w:val="00F12CA2"/>
    <w:rsid w:val="00F14041"/>
    <w:rsid w:val="00F15560"/>
    <w:rsid w:val="00F20E0F"/>
    <w:rsid w:val="00F21088"/>
    <w:rsid w:val="00F2152C"/>
    <w:rsid w:val="00F23268"/>
    <w:rsid w:val="00F2335D"/>
    <w:rsid w:val="00F2351E"/>
    <w:rsid w:val="00F267ED"/>
    <w:rsid w:val="00F319C2"/>
    <w:rsid w:val="00F327E7"/>
    <w:rsid w:val="00F32A5F"/>
    <w:rsid w:val="00F32C39"/>
    <w:rsid w:val="00F345CF"/>
    <w:rsid w:val="00F34966"/>
    <w:rsid w:val="00F35284"/>
    <w:rsid w:val="00F35746"/>
    <w:rsid w:val="00F36371"/>
    <w:rsid w:val="00F36C78"/>
    <w:rsid w:val="00F41701"/>
    <w:rsid w:val="00F43355"/>
    <w:rsid w:val="00F435A9"/>
    <w:rsid w:val="00F435B3"/>
    <w:rsid w:val="00F447C7"/>
    <w:rsid w:val="00F44E6F"/>
    <w:rsid w:val="00F4603E"/>
    <w:rsid w:val="00F4707C"/>
    <w:rsid w:val="00F5314A"/>
    <w:rsid w:val="00F53713"/>
    <w:rsid w:val="00F53BF9"/>
    <w:rsid w:val="00F54B0A"/>
    <w:rsid w:val="00F554A9"/>
    <w:rsid w:val="00F55A4D"/>
    <w:rsid w:val="00F562B4"/>
    <w:rsid w:val="00F6071D"/>
    <w:rsid w:val="00F60CC4"/>
    <w:rsid w:val="00F60FE9"/>
    <w:rsid w:val="00F6182C"/>
    <w:rsid w:val="00F65C17"/>
    <w:rsid w:val="00F65E39"/>
    <w:rsid w:val="00F67843"/>
    <w:rsid w:val="00F70C2D"/>
    <w:rsid w:val="00F70DCB"/>
    <w:rsid w:val="00F71175"/>
    <w:rsid w:val="00F716FD"/>
    <w:rsid w:val="00F717F4"/>
    <w:rsid w:val="00F721B6"/>
    <w:rsid w:val="00F72392"/>
    <w:rsid w:val="00F739B6"/>
    <w:rsid w:val="00F75C5F"/>
    <w:rsid w:val="00F75EA9"/>
    <w:rsid w:val="00F77886"/>
    <w:rsid w:val="00F77E12"/>
    <w:rsid w:val="00F80355"/>
    <w:rsid w:val="00F80496"/>
    <w:rsid w:val="00F8176D"/>
    <w:rsid w:val="00F81E24"/>
    <w:rsid w:val="00F82218"/>
    <w:rsid w:val="00F822A6"/>
    <w:rsid w:val="00F827ED"/>
    <w:rsid w:val="00F82FC8"/>
    <w:rsid w:val="00F84833"/>
    <w:rsid w:val="00F85CD6"/>
    <w:rsid w:val="00F87D56"/>
    <w:rsid w:val="00F91A78"/>
    <w:rsid w:val="00F91C19"/>
    <w:rsid w:val="00F92332"/>
    <w:rsid w:val="00F924A5"/>
    <w:rsid w:val="00F9314E"/>
    <w:rsid w:val="00F93FC9"/>
    <w:rsid w:val="00F97BB3"/>
    <w:rsid w:val="00FA0C15"/>
    <w:rsid w:val="00FA1805"/>
    <w:rsid w:val="00FA1F54"/>
    <w:rsid w:val="00FA2652"/>
    <w:rsid w:val="00FA29EE"/>
    <w:rsid w:val="00FA2A5C"/>
    <w:rsid w:val="00FA2D94"/>
    <w:rsid w:val="00FA31C1"/>
    <w:rsid w:val="00FA3918"/>
    <w:rsid w:val="00FA3E3A"/>
    <w:rsid w:val="00FA54D3"/>
    <w:rsid w:val="00FA59BF"/>
    <w:rsid w:val="00FA6349"/>
    <w:rsid w:val="00FB0C81"/>
    <w:rsid w:val="00FB160C"/>
    <w:rsid w:val="00FB2FE5"/>
    <w:rsid w:val="00FC2200"/>
    <w:rsid w:val="00FC2540"/>
    <w:rsid w:val="00FC256F"/>
    <w:rsid w:val="00FC3B22"/>
    <w:rsid w:val="00FC3CBE"/>
    <w:rsid w:val="00FC4382"/>
    <w:rsid w:val="00FC5BAB"/>
    <w:rsid w:val="00FC67C8"/>
    <w:rsid w:val="00FC6DBF"/>
    <w:rsid w:val="00FD040B"/>
    <w:rsid w:val="00FD1BF9"/>
    <w:rsid w:val="00FD29C3"/>
    <w:rsid w:val="00FD3B2A"/>
    <w:rsid w:val="00FD3DCC"/>
    <w:rsid w:val="00FD4012"/>
    <w:rsid w:val="00FD5061"/>
    <w:rsid w:val="00FD55FE"/>
    <w:rsid w:val="00FD6607"/>
    <w:rsid w:val="00FD7F76"/>
    <w:rsid w:val="00FE09A1"/>
    <w:rsid w:val="00FE18ED"/>
    <w:rsid w:val="00FE2424"/>
    <w:rsid w:val="00FE2F13"/>
    <w:rsid w:val="00FE2F6A"/>
    <w:rsid w:val="00FE333D"/>
    <w:rsid w:val="00FE3364"/>
    <w:rsid w:val="00FE415A"/>
    <w:rsid w:val="00FE7FB9"/>
    <w:rsid w:val="00FF0204"/>
    <w:rsid w:val="00FF0B73"/>
    <w:rsid w:val="00FF1B8E"/>
    <w:rsid w:val="00FF2A93"/>
    <w:rsid w:val="00FF3208"/>
    <w:rsid w:val="00FF3AED"/>
    <w:rsid w:val="00FF4EBE"/>
    <w:rsid w:val="00FF52CB"/>
    <w:rsid w:val="00FF5867"/>
    <w:rsid w:val="00FF77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8CD5"/>
  <w15:chartTrackingRefBased/>
  <w15:docId w15:val="{7BD93165-9979-47F0-AB78-2B440B5F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uperscript">
    <w:name w:val="superscript"/>
    <w:basedOn w:val="DefaultParagraphFont"/>
    <w:rsid w:val="00753CF8"/>
  </w:style>
  <w:style w:type="paragraph" w:styleId="Caption">
    <w:name w:val="caption"/>
    <w:basedOn w:val="Normal"/>
    <w:next w:val="Normal"/>
    <w:qFormat/>
    <w:rsid w:val="002C50EB"/>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F990E98-D62C-4B94-8F12-6731CC56C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C630B7-494D-41FB-A72B-8A7CE317DF99}">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2786</TotalTime>
  <Pages>10</Pages>
  <Words>3976</Words>
  <Characters>22665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UNMFS</Company>
  <LinksUpToDate>false</LinksUpToDate>
  <CharactersWithSpaces>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
  <dc:creator>ER KM</dc:creator>
  <cp:keywords>98th ExCom</cp:keywords>
  <dc:description>HPMP tranche request</dc:description>
  <cp:lastModifiedBy>Angela Xue He Yan</cp:lastModifiedBy>
  <cp:revision>212</cp:revision>
  <cp:lastPrinted>2001-05-26T13:40:00Z</cp:lastPrinted>
  <dcterms:created xsi:type="dcterms:W3CDTF">2026-05-27T16:32:00Z</dcterms:created>
  <dcterms:modified xsi:type="dcterms:W3CDTF">2026-06-01T16:13:00Z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UNEP/OzL.Pro/ExCom/98/33</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