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D21754" w:rsidRPr="00D21754" w:rsidTr="009C59F7">
        <w:trPr>
          <w:trHeight w:val="720"/>
        </w:trPr>
        <w:tc>
          <w:tcPr>
            <w:tcW w:w="5490" w:type="dxa"/>
            <w:gridSpan w:val="2"/>
            <w:tcBorders>
              <w:bottom w:val="single" w:sz="18" w:space="0" w:color="auto"/>
            </w:tcBorders>
          </w:tcPr>
          <w:p w:rsidR="00C15867" w:rsidRPr="00D2175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21754">
              <w:rPr>
                <w:rFonts w:ascii="Univers" w:hAnsi="Univers"/>
                <w:b/>
                <w:sz w:val="28"/>
                <w:szCs w:val="28"/>
              </w:rPr>
              <w:t>UNITED</w:t>
            </w:r>
            <w:r w:rsidRPr="00D21754">
              <w:rPr>
                <w:rFonts w:ascii="Univers" w:hAnsi="Univers"/>
                <w:b/>
                <w:sz w:val="28"/>
                <w:szCs w:val="28"/>
              </w:rPr>
              <w:br/>
              <w:t>NATIONS</w:t>
            </w:r>
          </w:p>
        </w:tc>
        <w:tc>
          <w:tcPr>
            <w:tcW w:w="4590" w:type="dxa"/>
            <w:tcBorders>
              <w:bottom w:val="single" w:sz="18" w:space="0" w:color="auto"/>
            </w:tcBorders>
          </w:tcPr>
          <w:p w:rsidR="00C15867" w:rsidRPr="00D21754" w:rsidRDefault="00C15867" w:rsidP="009C59F7">
            <w:pPr>
              <w:jc w:val="right"/>
              <w:rPr>
                <w:sz w:val="52"/>
                <w:szCs w:val="52"/>
              </w:rPr>
            </w:pPr>
            <w:r w:rsidRPr="00D21754">
              <w:rPr>
                <w:rFonts w:ascii="Univers Bold" w:hAnsi="Univers Bold"/>
                <w:b/>
                <w:sz w:val="72"/>
              </w:rPr>
              <w:t>EP</w:t>
            </w:r>
          </w:p>
        </w:tc>
      </w:tr>
      <w:tr w:rsidR="00D21754" w:rsidRPr="00D21754"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D21754" w:rsidRDefault="00E52838" w:rsidP="009C59F7">
            <w:pPr>
              <w:spacing w:before="120"/>
            </w:pPr>
            <w:r w:rsidRPr="00D21754">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D2175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D21754">
              <w:rPr>
                <w:rFonts w:ascii="Univers" w:hAnsi="Univers"/>
                <w:b/>
                <w:sz w:val="32"/>
              </w:rPr>
              <w:t>United Nations</w:t>
            </w:r>
          </w:p>
          <w:p w:rsidR="00C15867" w:rsidRPr="00D2175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D21754">
              <w:rPr>
                <w:rFonts w:ascii="Univers" w:hAnsi="Univers"/>
                <w:b/>
                <w:sz w:val="32"/>
              </w:rPr>
              <w:t>Environment</w:t>
            </w:r>
          </w:p>
          <w:p w:rsidR="00C15867" w:rsidRPr="00D2175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D21754">
              <w:rPr>
                <w:rFonts w:ascii="Univers" w:hAnsi="Univers"/>
                <w:b/>
                <w:sz w:val="32"/>
              </w:rPr>
              <w:t>Programme</w:t>
            </w:r>
          </w:p>
          <w:p w:rsidR="00C15867" w:rsidRPr="00D21754" w:rsidRDefault="00C15867" w:rsidP="009C59F7">
            <w:pPr>
              <w:spacing w:before="720"/>
              <w:ind w:left="158"/>
            </w:pPr>
          </w:p>
        </w:tc>
        <w:tc>
          <w:tcPr>
            <w:tcW w:w="4590" w:type="dxa"/>
            <w:tcBorders>
              <w:top w:val="nil"/>
              <w:left w:val="nil"/>
              <w:bottom w:val="single" w:sz="36" w:space="0" w:color="auto"/>
              <w:right w:val="nil"/>
            </w:tcBorders>
          </w:tcPr>
          <w:p w:rsidR="00C15867" w:rsidRPr="00D21754" w:rsidRDefault="00C15867" w:rsidP="009C59F7">
            <w:r w:rsidRPr="00D21754">
              <w:t>Distr.</w:t>
            </w:r>
          </w:p>
          <w:p w:rsidR="00923540" w:rsidRPr="00D21754" w:rsidRDefault="00923540" w:rsidP="00923540">
            <w:r w:rsidRPr="00D21754">
              <w:t>GENERAL</w:t>
            </w:r>
          </w:p>
          <w:p w:rsidR="00C15867" w:rsidRPr="00D21754" w:rsidRDefault="00C15867" w:rsidP="009C59F7"/>
          <w:p w:rsidR="00C15867" w:rsidRPr="00D21754" w:rsidRDefault="00C15867" w:rsidP="009C59F7"/>
          <w:p w:rsidR="00C15867" w:rsidRPr="00D21754" w:rsidRDefault="00B156C5" w:rsidP="009C59F7">
            <w:fldSimple w:instr=" DOCPROPERTY &quot;Document number&quot;  \* MERGEFORMAT ">
              <w:r w:rsidR="004E4015" w:rsidRPr="00D21754">
                <w:t>UNEP/OzL.Pro/ExCom/85/25</w:t>
              </w:r>
            </w:fldSimple>
          </w:p>
          <w:p w:rsidR="00C15867" w:rsidRPr="00D21754" w:rsidRDefault="00BC2495" w:rsidP="009C59F7">
            <w:r w:rsidRPr="00D21754">
              <w:fldChar w:fldCharType="begin"/>
            </w:r>
            <w:r w:rsidR="00851352" w:rsidRPr="00D21754">
              <w:instrText xml:space="preserve"> DOCPROPERTY "Revision date" \@ "d MMMM YYYY"  \* MERGEFORMAT </w:instrText>
            </w:r>
            <w:r w:rsidRPr="00D21754">
              <w:fldChar w:fldCharType="separate"/>
            </w:r>
            <w:r w:rsidR="004E4015" w:rsidRPr="00D21754">
              <w:t>29 April 2020</w:t>
            </w:r>
            <w:r w:rsidRPr="00D21754">
              <w:fldChar w:fldCharType="end"/>
            </w:r>
          </w:p>
          <w:p w:rsidR="00C15867" w:rsidRPr="00D21754" w:rsidRDefault="00C15867" w:rsidP="009C59F7">
            <w:pPr>
              <w:rPr>
                <w:caps/>
              </w:rPr>
            </w:pPr>
          </w:p>
          <w:p w:rsidR="00C15867" w:rsidRPr="00D21754" w:rsidRDefault="00C15867" w:rsidP="009C59F7">
            <w:r w:rsidRPr="00D21754">
              <w:t>ORIGINAL: ENGLISH</w:t>
            </w:r>
          </w:p>
        </w:tc>
      </w:tr>
    </w:tbl>
    <w:p w:rsidR="00857077" w:rsidRPr="00D21754" w:rsidRDefault="00C15867" w:rsidP="00857077">
      <w:pPr>
        <w:jc w:val="left"/>
      </w:pPr>
      <w:r w:rsidRPr="00D21754">
        <w:t>EXECUTIVE COMMITTEE OF</w:t>
      </w:r>
      <w:r w:rsidRPr="00D21754">
        <w:br/>
        <w:t xml:space="preserve">  THE MULTILATERAL FUND FOR THE</w:t>
      </w:r>
      <w:r w:rsidRPr="00D21754">
        <w:br/>
        <w:t xml:space="preserve">  IMPLEMENTATION OF THE MONTREAL PROTOCOL</w:t>
      </w:r>
      <w:r w:rsidRPr="00D21754">
        <w:br/>
      </w:r>
      <w:r w:rsidR="00EF06EA" w:rsidRPr="00D21754">
        <w:rPr>
          <w:lang w:val="en-CA"/>
        </w:rPr>
        <w:t>Eighty-</w:t>
      </w:r>
      <w:r w:rsidR="00CC3C9E" w:rsidRPr="00D21754">
        <w:t>fifth</w:t>
      </w:r>
      <w:r w:rsidR="00857077" w:rsidRPr="00D21754">
        <w:rPr>
          <w:lang w:val="en-CA"/>
        </w:rPr>
        <w:t xml:space="preserve"> </w:t>
      </w:r>
      <w:r w:rsidR="00857077" w:rsidRPr="00D21754">
        <w:t>Meeting</w:t>
      </w:r>
    </w:p>
    <w:p w:rsidR="00857077" w:rsidRPr="00D21754" w:rsidRDefault="00857077" w:rsidP="00857077">
      <w:pPr>
        <w:jc w:val="left"/>
        <w:rPr>
          <w:lang w:val="en-CA"/>
        </w:rPr>
      </w:pPr>
      <w:r w:rsidRPr="00D21754">
        <w:rPr>
          <w:lang w:val="en-CA"/>
        </w:rPr>
        <w:t xml:space="preserve">Montreal, </w:t>
      </w:r>
      <w:r w:rsidR="002B254E" w:rsidRPr="00D21754">
        <w:rPr>
          <w:lang w:val="en-CA"/>
        </w:rPr>
        <w:t>25-</w:t>
      </w:r>
      <w:r w:rsidR="009C5ABB" w:rsidRPr="00D21754">
        <w:rPr>
          <w:lang w:val="en-CA"/>
        </w:rPr>
        <w:t>29 May 2020</w:t>
      </w:r>
    </w:p>
    <w:p w:rsidR="00C15867" w:rsidRPr="00D21754" w:rsidRDefault="00AD03A4" w:rsidP="00857077">
      <w:pPr>
        <w:jc w:val="left"/>
        <w:rPr>
          <w:lang w:val="en-US"/>
        </w:rPr>
      </w:pPr>
      <w:r w:rsidRPr="00D21754">
        <w:rPr>
          <w:lang w:val="en-US"/>
        </w:rPr>
        <w:t>Postponed to 19-22 July 2020*</w:t>
      </w:r>
    </w:p>
    <w:p w:rsidR="00AD03A4" w:rsidRPr="00D21754" w:rsidRDefault="00AD03A4" w:rsidP="00857077">
      <w:pPr>
        <w:jc w:val="left"/>
        <w:rPr>
          <w:lang w:val="en-US"/>
        </w:rPr>
      </w:pPr>
    </w:p>
    <w:p w:rsidR="004E7F9C" w:rsidRPr="00D21754" w:rsidRDefault="004E7F9C" w:rsidP="004E7F9C">
      <w:pPr>
        <w:pStyle w:val="Title1"/>
      </w:pPr>
    </w:p>
    <w:p w:rsidR="00D51048" w:rsidRPr="00D21754" w:rsidRDefault="00D51048" w:rsidP="00D51048">
      <w:pPr>
        <w:jc w:val="center"/>
        <w:rPr>
          <w:b/>
          <w:lang w:val="en-CA"/>
        </w:rPr>
      </w:pPr>
      <w:r w:rsidRPr="00D21754">
        <w:rPr>
          <w:b/>
          <w:lang w:val="en-CA"/>
        </w:rPr>
        <w:t>PROJECT PROPOSAL: ERITREA</w:t>
      </w:r>
    </w:p>
    <w:p w:rsidR="00D51048" w:rsidRPr="00D21754" w:rsidRDefault="00D51048" w:rsidP="00D51048">
      <w:pPr>
        <w:rPr>
          <w:lang w:val="en-CA"/>
        </w:rPr>
      </w:pPr>
    </w:p>
    <w:p w:rsidR="00D51048" w:rsidRPr="00D21754" w:rsidRDefault="00D51048" w:rsidP="00D51048">
      <w:pPr>
        <w:rPr>
          <w:lang w:val="en-CA"/>
        </w:rPr>
      </w:pPr>
    </w:p>
    <w:p w:rsidR="00D51048" w:rsidRPr="00D21754" w:rsidRDefault="00D51048" w:rsidP="00D51048">
      <w:pPr>
        <w:ind w:firstLine="720"/>
        <w:rPr>
          <w:lang w:val="en-CA"/>
        </w:rPr>
      </w:pPr>
      <w:r w:rsidRPr="00D21754">
        <w:rPr>
          <w:lang w:val="en-CA"/>
        </w:rPr>
        <w:t xml:space="preserve">This document consists of the comments and recommendation of the Secretariat on the following project proposal: </w:t>
      </w:r>
    </w:p>
    <w:p w:rsidR="00D51048" w:rsidRPr="00D21754" w:rsidRDefault="00D51048" w:rsidP="00D51048">
      <w:pPr>
        <w:rPr>
          <w:lang w:val="en-CA"/>
        </w:rPr>
      </w:pPr>
    </w:p>
    <w:p w:rsidR="00D51048" w:rsidRPr="00D21754" w:rsidRDefault="00D51048" w:rsidP="00D51048">
      <w:pPr>
        <w:rPr>
          <w:u w:val="single"/>
          <w:lang w:val="en-CA"/>
        </w:rPr>
      </w:pPr>
      <w:r w:rsidRPr="00D21754">
        <w:rPr>
          <w:u w:val="single"/>
          <w:lang w:val="en-CA"/>
        </w:rPr>
        <w:t>Phase-out</w:t>
      </w:r>
    </w:p>
    <w:p w:rsidR="00D51048" w:rsidRPr="00D21754" w:rsidRDefault="00D51048" w:rsidP="00D5104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21754" w:rsidRPr="00D21754" w:rsidTr="009932BD">
        <w:tc>
          <w:tcPr>
            <w:tcW w:w="6941" w:type="dxa"/>
          </w:tcPr>
          <w:p w:rsidR="00D51048" w:rsidRPr="00D21754" w:rsidRDefault="00D51048" w:rsidP="009932BD">
            <w:pPr>
              <w:pStyle w:val="ListParagraph"/>
              <w:numPr>
                <w:ilvl w:val="0"/>
                <w:numId w:val="21"/>
              </w:numPr>
              <w:ind w:hanging="830"/>
              <w:rPr>
                <w:lang w:val="en-CA"/>
              </w:rPr>
            </w:pPr>
            <w:r w:rsidRPr="00D21754">
              <w:rPr>
                <w:lang w:val="en-CA"/>
              </w:rPr>
              <w:t>HCFC phase-out management plan (stage I, third tranche)</w:t>
            </w:r>
          </w:p>
        </w:tc>
        <w:tc>
          <w:tcPr>
            <w:tcW w:w="2409" w:type="dxa"/>
          </w:tcPr>
          <w:p w:rsidR="00D51048" w:rsidRPr="00D21754" w:rsidRDefault="00D51048" w:rsidP="009932BD">
            <w:pPr>
              <w:jc w:val="right"/>
              <w:rPr>
                <w:lang w:val="en-CA"/>
              </w:rPr>
            </w:pPr>
            <w:r w:rsidRPr="00D21754">
              <w:rPr>
                <w:lang w:val="en-CA"/>
              </w:rPr>
              <w:t>UNEP and UNIDO</w:t>
            </w:r>
          </w:p>
        </w:tc>
      </w:tr>
    </w:tbl>
    <w:p w:rsidR="00D51048" w:rsidRPr="00D21754" w:rsidRDefault="00D51048" w:rsidP="00D51048">
      <w:pPr>
        <w:rPr>
          <w:lang w:val="en-CA"/>
        </w:rPr>
      </w:pPr>
    </w:p>
    <w:p w:rsidR="004E7F9C" w:rsidRPr="00D21754" w:rsidRDefault="004E7F9C" w:rsidP="004E7F9C">
      <w:pPr>
        <w:pStyle w:val="Title1"/>
      </w:pPr>
    </w:p>
    <w:p w:rsidR="008C5738" w:rsidRPr="00D21754" w:rsidRDefault="008C5738" w:rsidP="004E7F9C">
      <w:pPr>
        <w:pStyle w:val="StyleHeader4Para4Left0Firstline0"/>
        <w:numPr>
          <w:ilvl w:val="0"/>
          <w:numId w:val="0"/>
        </w:numPr>
      </w:pPr>
    </w:p>
    <w:p w:rsidR="00AD03A4" w:rsidRPr="00D21754" w:rsidRDefault="00AD03A4" w:rsidP="004E7F9C">
      <w:pPr>
        <w:pStyle w:val="StyleHeader4Para4Left0Firstline0"/>
        <w:numPr>
          <w:ilvl w:val="0"/>
          <w:numId w:val="0"/>
        </w:numPr>
      </w:pPr>
    </w:p>
    <w:p w:rsidR="00AD03A4" w:rsidRPr="00D21754" w:rsidRDefault="00AD03A4" w:rsidP="004E7F9C">
      <w:pPr>
        <w:pStyle w:val="StyleHeader4Para4Left0Firstline0"/>
        <w:numPr>
          <w:ilvl w:val="0"/>
          <w:numId w:val="0"/>
        </w:numPr>
      </w:pPr>
    </w:p>
    <w:p w:rsidR="00AD03A4" w:rsidRPr="00D21754" w:rsidRDefault="00AD03A4" w:rsidP="004E7F9C">
      <w:pPr>
        <w:pStyle w:val="StyleHeader4Para4Left0Firstline0"/>
        <w:numPr>
          <w:ilvl w:val="0"/>
          <w:numId w:val="0"/>
        </w:numPr>
      </w:pPr>
    </w:p>
    <w:p w:rsidR="00AD03A4" w:rsidRPr="00D21754" w:rsidRDefault="00AD03A4" w:rsidP="004E7F9C">
      <w:pPr>
        <w:pStyle w:val="StyleHeader4Para4Left0Firstline0"/>
        <w:numPr>
          <w:ilvl w:val="0"/>
          <w:numId w:val="0"/>
        </w:numPr>
      </w:pPr>
    </w:p>
    <w:p w:rsidR="00AD03A4" w:rsidRPr="00D21754" w:rsidRDefault="00AD03A4" w:rsidP="004E7F9C">
      <w:pPr>
        <w:pStyle w:val="StyleHeader4Para4Left0Firstline0"/>
        <w:numPr>
          <w:ilvl w:val="0"/>
          <w:numId w:val="0"/>
        </w:numPr>
      </w:pPr>
    </w:p>
    <w:p w:rsidR="00AD03A4" w:rsidRPr="00D21754" w:rsidRDefault="00AD03A4" w:rsidP="004E7F9C">
      <w:pPr>
        <w:pStyle w:val="StyleHeader4Para4Left0Firstline0"/>
        <w:numPr>
          <w:ilvl w:val="0"/>
          <w:numId w:val="0"/>
        </w:numPr>
      </w:pPr>
    </w:p>
    <w:p w:rsidR="00AD03A4" w:rsidRPr="00D21754" w:rsidRDefault="00AD03A4" w:rsidP="004E7F9C">
      <w:pPr>
        <w:pStyle w:val="StyleHeader4Para4Left0Firstline0"/>
        <w:numPr>
          <w:ilvl w:val="0"/>
          <w:numId w:val="0"/>
        </w:numPr>
      </w:pPr>
    </w:p>
    <w:p w:rsidR="00AD03A4" w:rsidRPr="00D21754" w:rsidRDefault="00AD03A4" w:rsidP="004E7F9C">
      <w:pPr>
        <w:pStyle w:val="StyleHeader4Para4Left0Firstline0"/>
        <w:numPr>
          <w:ilvl w:val="0"/>
          <w:numId w:val="0"/>
        </w:numPr>
      </w:pPr>
    </w:p>
    <w:p w:rsidR="00AD03A4" w:rsidRPr="00D21754" w:rsidRDefault="00AD03A4" w:rsidP="00D51048">
      <w:pPr>
        <w:pStyle w:val="StyleHeader4Para4Left0Firstline0"/>
        <w:numPr>
          <w:ilvl w:val="0"/>
          <w:numId w:val="0"/>
        </w:numPr>
        <w:spacing w:after="0"/>
      </w:pPr>
    </w:p>
    <w:p w:rsidR="00D51048" w:rsidRPr="00D21754" w:rsidRDefault="00D51048" w:rsidP="00D51048">
      <w:pPr>
        <w:pStyle w:val="StyleHeader4Para4Left0Firstline0"/>
        <w:numPr>
          <w:ilvl w:val="0"/>
          <w:numId w:val="0"/>
        </w:numPr>
        <w:spacing w:after="0"/>
      </w:pPr>
    </w:p>
    <w:p w:rsidR="00D51048" w:rsidRPr="00D21754" w:rsidRDefault="00D51048" w:rsidP="00D51048">
      <w:pPr>
        <w:pStyle w:val="StyleHeader4Para4Left0Firstline0"/>
        <w:numPr>
          <w:ilvl w:val="0"/>
          <w:numId w:val="0"/>
        </w:numPr>
        <w:spacing w:after="0"/>
      </w:pPr>
    </w:p>
    <w:p w:rsidR="008C5738" w:rsidRPr="00D21754" w:rsidRDefault="00AD03A4" w:rsidP="00D51048">
      <w:pPr>
        <w:pStyle w:val="StyleHeader4Para4Left0Firstline0"/>
        <w:numPr>
          <w:ilvl w:val="0"/>
          <w:numId w:val="0"/>
        </w:numPr>
        <w:spacing w:after="0"/>
        <w:rPr>
          <w:b/>
        </w:rPr>
      </w:pPr>
      <w:r w:rsidRPr="00D21754">
        <w:t xml:space="preserve">* Due to coronavirus disease </w:t>
      </w:r>
      <w:r w:rsidR="00EA065E" w:rsidRPr="00D21754">
        <w:t>(COVID-19)</w:t>
      </w:r>
      <w:r w:rsidR="004E7F9C" w:rsidRPr="00D21754">
        <w:rPr>
          <w:b/>
        </w:rPr>
        <w:br w:type="page"/>
      </w:r>
    </w:p>
    <w:p w:rsidR="00D51048" w:rsidRPr="00D21754" w:rsidRDefault="00D51048" w:rsidP="00D51048">
      <w:pPr>
        <w:jc w:val="center"/>
        <w:rPr>
          <w:b/>
          <w:lang w:val="en-CA"/>
        </w:rPr>
      </w:pPr>
      <w:r w:rsidRPr="00D21754">
        <w:rPr>
          <w:b/>
          <w:lang w:val="en-CA"/>
        </w:rPr>
        <w:lastRenderedPageBreak/>
        <w:t>PROJECT EVALUATION SHEET – MULTI-YEAR PROJECTS</w:t>
      </w:r>
    </w:p>
    <w:p w:rsidR="00D51048" w:rsidRPr="00D21754" w:rsidRDefault="00D51048" w:rsidP="00D51048">
      <w:pPr>
        <w:jc w:val="center"/>
        <w:rPr>
          <w:lang w:val="en-CA"/>
        </w:rPr>
      </w:pPr>
    </w:p>
    <w:p w:rsidR="00D51048" w:rsidRPr="00D21754" w:rsidRDefault="00D51048" w:rsidP="00D51048">
      <w:pPr>
        <w:jc w:val="center"/>
        <w:rPr>
          <w:b/>
          <w:lang w:val="en-CA"/>
        </w:rPr>
      </w:pPr>
      <w:r w:rsidRPr="00D21754">
        <w:rPr>
          <w:b/>
          <w:lang w:val="en-CA"/>
        </w:rPr>
        <w:t>Eritrea</w:t>
      </w:r>
    </w:p>
    <w:p w:rsidR="00D51048" w:rsidRPr="00D21754" w:rsidRDefault="00D51048" w:rsidP="00D51048">
      <w:pPr>
        <w:jc w:val="center"/>
        <w:rPr>
          <w:lang w:val="en-CA"/>
        </w:rPr>
      </w:pPr>
    </w:p>
    <w:tbl>
      <w:tblPr>
        <w:tblStyle w:val="TableGrid"/>
        <w:tblW w:w="969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5"/>
        <w:gridCol w:w="2340"/>
        <w:gridCol w:w="2340"/>
        <w:gridCol w:w="2499"/>
      </w:tblGrid>
      <w:tr w:rsidR="00D21754" w:rsidRPr="00D21754" w:rsidTr="00054557">
        <w:trPr>
          <w:trHeight w:val="338"/>
        </w:trPr>
        <w:tc>
          <w:tcPr>
            <w:tcW w:w="2515" w:type="dxa"/>
            <w:shd w:val="clear" w:color="auto" w:fill="auto"/>
          </w:tcPr>
          <w:p w:rsidR="00D51048" w:rsidRPr="00D21754" w:rsidRDefault="00D51048" w:rsidP="009932BD">
            <w:pPr>
              <w:spacing w:after="80"/>
              <w:jc w:val="left"/>
              <w:rPr>
                <w:b/>
                <w:sz w:val="18"/>
                <w:lang w:val="en-CA"/>
              </w:rPr>
            </w:pPr>
            <w:r w:rsidRPr="00D21754">
              <w:rPr>
                <w:b/>
                <w:sz w:val="18"/>
                <w:lang w:val="en-CA"/>
              </w:rPr>
              <w:t>(I) PROJECT TITLE</w:t>
            </w:r>
          </w:p>
        </w:tc>
        <w:tc>
          <w:tcPr>
            <w:tcW w:w="2340" w:type="dxa"/>
            <w:shd w:val="clear" w:color="auto" w:fill="auto"/>
          </w:tcPr>
          <w:p w:rsidR="00D51048" w:rsidRPr="00D21754" w:rsidRDefault="00D51048" w:rsidP="009932BD">
            <w:pPr>
              <w:spacing w:after="80"/>
              <w:jc w:val="center"/>
              <w:rPr>
                <w:b/>
                <w:sz w:val="18"/>
                <w:lang w:val="en-CA"/>
              </w:rPr>
            </w:pPr>
            <w:r w:rsidRPr="00D21754">
              <w:rPr>
                <w:b/>
                <w:sz w:val="18"/>
                <w:lang w:val="en-CA"/>
              </w:rPr>
              <w:t>AGENCY</w:t>
            </w:r>
          </w:p>
        </w:tc>
        <w:tc>
          <w:tcPr>
            <w:tcW w:w="2340" w:type="dxa"/>
            <w:shd w:val="clear" w:color="auto" w:fill="auto"/>
          </w:tcPr>
          <w:p w:rsidR="00D51048" w:rsidRPr="00D21754" w:rsidRDefault="00D51048" w:rsidP="009932BD">
            <w:pPr>
              <w:spacing w:after="80"/>
              <w:jc w:val="center"/>
              <w:rPr>
                <w:b/>
                <w:sz w:val="18"/>
                <w:lang w:val="en-CA"/>
              </w:rPr>
            </w:pPr>
            <w:r w:rsidRPr="00D21754">
              <w:rPr>
                <w:b/>
                <w:sz w:val="18"/>
                <w:lang w:val="en-CA"/>
              </w:rPr>
              <w:t>MEETING APPROVED</w:t>
            </w:r>
          </w:p>
        </w:tc>
        <w:tc>
          <w:tcPr>
            <w:tcW w:w="2499" w:type="dxa"/>
            <w:shd w:val="clear" w:color="auto" w:fill="auto"/>
          </w:tcPr>
          <w:p w:rsidR="00D51048" w:rsidRPr="00D21754" w:rsidRDefault="00D51048" w:rsidP="009932BD">
            <w:pPr>
              <w:spacing w:after="80"/>
              <w:jc w:val="center"/>
              <w:rPr>
                <w:b/>
                <w:sz w:val="18"/>
                <w:lang w:val="en-CA"/>
              </w:rPr>
            </w:pPr>
            <w:r w:rsidRPr="00D21754">
              <w:rPr>
                <w:b/>
                <w:sz w:val="18"/>
                <w:lang w:val="en-CA"/>
              </w:rPr>
              <w:t>CONTROL MEASURE</w:t>
            </w:r>
          </w:p>
        </w:tc>
      </w:tr>
      <w:tr w:rsidR="00D21754" w:rsidRPr="00D21754" w:rsidTr="00054557">
        <w:trPr>
          <w:trHeight w:val="338"/>
        </w:trPr>
        <w:tc>
          <w:tcPr>
            <w:tcW w:w="2515" w:type="dxa"/>
            <w:shd w:val="clear" w:color="auto" w:fill="auto"/>
          </w:tcPr>
          <w:p w:rsidR="00D51048" w:rsidRPr="00D21754" w:rsidRDefault="00D51048" w:rsidP="009932BD">
            <w:pPr>
              <w:spacing w:after="80"/>
              <w:jc w:val="center"/>
              <w:rPr>
                <w:sz w:val="18"/>
                <w:lang w:val="en-CA"/>
              </w:rPr>
            </w:pPr>
            <w:r w:rsidRPr="00D21754">
              <w:rPr>
                <w:sz w:val="18"/>
                <w:lang w:val="en-CA"/>
              </w:rPr>
              <w:t>HCFC phase-out plan (stage I)</w:t>
            </w:r>
          </w:p>
        </w:tc>
        <w:tc>
          <w:tcPr>
            <w:tcW w:w="2340" w:type="dxa"/>
            <w:shd w:val="clear" w:color="auto" w:fill="auto"/>
          </w:tcPr>
          <w:p w:rsidR="00D51048" w:rsidRPr="00D21754" w:rsidRDefault="00D51048" w:rsidP="009932BD">
            <w:pPr>
              <w:spacing w:after="80"/>
              <w:jc w:val="center"/>
              <w:rPr>
                <w:sz w:val="18"/>
                <w:lang w:val="en-CA"/>
              </w:rPr>
            </w:pPr>
            <w:r w:rsidRPr="00D21754">
              <w:rPr>
                <w:sz w:val="18"/>
                <w:lang w:val="en-CA"/>
              </w:rPr>
              <w:t>UNEP (lead), UNIDO</w:t>
            </w:r>
          </w:p>
        </w:tc>
        <w:tc>
          <w:tcPr>
            <w:tcW w:w="2340" w:type="dxa"/>
            <w:shd w:val="clear" w:color="auto" w:fill="auto"/>
          </w:tcPr>
          <w:p w:rsidR="00D51048" w:rsidRPr="00D21754" w:rsidRDefault="00D51048" w:rsidP="009932BD">
            <w:pPr>
              <w:spacing w:after="80"/>
              <w:jc w:val="center"/>
              <w:rPr>
                <w:sz w:val="18"/>
                <w:lang w:val="en-CA"/>
              </w:rPr>
            </w:pPr>
            <w:r w:rsidRPr="00D21754">
              <w:rPr>
                <w:sz w:val="18"/>
                <w:lang w:val="en-CA"/>
              </w:rPr>
              <w:t>67</w:t>
            </w:r>
            <w:r w:rsidRPr="00D21754">
              <w:rPr>
                <w:sz w:val="18"/>
                <w:vertAlign w:val="superscript"/>
                <w:lang w:val="en-CA"/>
              </w:rPr>
              <w:t>th</w:t>
            </w:r>
          </w:p>
        </w:tc>
        <w:tc>
          <w:tcPr>
            <w:tcW w:w="2499" w:type="dxa"/>
            <w:shd w:val="clear" w:color="auto" w:fill="auto"/>
          </w:tcPr>
          <w:p w:rsidR="00D51048" w:rsidRPr="00D21754" w:rsidRDefault="00D51048" w:rsidP="009932BD">
            <w:pPr>
              <w:spacing w:after="80"/>
              <w:jc w:val="center"/>
              <w:rPr>
                <w:sz w:val="18"/>
                <w:lang w:val="en-CA"/>
              </w:rPr>
            </w:pPr>
            <w:r w:rsidRPr="00D21754">
              <w:rPr>
                <w:sz w:val="18"/>
                <w:lang w:val="en-CA"/>
              </w:rPr>
              <w:t>35% by 2020</w:t>
            </w:r>
          </w:p>
        </w:tc>
      </w:tr>
    </w:tbl>
    <w:p w:rsidR="00D51048" w:rsidRPr="00D21754" w:rsidRDefault="00D51048" w:rsidP="00D51048">
      <w:pPr>
        <w:spacing w:after="60"/>
        <w:jc w:val="center"/>
        <w:rPr>
          <w:lang w:val="en-CA"/>
        </w:rPr>
      </w:pPr>
    </w:p>
    <w:tbl>
      <w:tblPr>
        <w:tblStyle w:val="TableGrid"/>
        <w:tblW w:w="969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55"/>
        <w:gridCol w:w="2330"/>
        <w:gridCol w:w="2509"/>
      </w:tblGrid>
      <w:tr w:rsidR="00D21754" w:rsidRPr="00D21754" w:rsidTr="00EA6DB9">
        <w:trPr>
          <w:trHeight w:val="350"/>
        </w:trPr>
        <w:tc>
          <w:tcPr>
            <w:tcW w:w="4855" w:type="dxa"/>
            <w:shd w:val="clear" w:color="auto" w:fill="auto"/>
          </w:tcPr>
          <w:p w:rsidR="00D51048" w:rsidRPr="00D21754" w:rsidRDefault="00D51048" w:rsidP="009932BD">
            <w:pPr>
              <w:spacing w:after="60"/>
              <w:jc w:val="left"/>
              <w:rPr>
                <w:b/>
                <w:sz w:val="18"/>
                <w:lang w:val="en-CA"/>
              </w:rPr>
            </w:pPr>
            <w:r w:rsidRPr="00D21754">
              <w:rPr>
                <w:b/>
                <w:sz w:val="18"/>
                <w:lang w:val="en-CA"/>
              </w:rPr>
              <w:t>(II) LATEST ARTICLE 7 DATA (Annex C Group l)</w:t>
            </w:r>
          </w:p>
        </w:tc>
        <w:tc>
          <w:tcPr>
            <w:tcW w:w="2330" w:type="dxa"/>
            <w:shd w:val="clear" w:color="auto" w:fill="auto"/>
          </w:tcPr>
          <w:p w:rsidR="00D51048" w:rsidRPr="00D21754" w:rsidRDefault="00D51048" w:rsidP="009932BD">
            <w:pPr>
              <w:spacing w:after="60"/>
              <w:jc w:val="center"/>
              <w:rPr>
                <w:sz w:val="18"/>
                <w:lang w:val="en-CA"/>
              </w:rPr>
            </w:pPr>
            <w:r w:rsidRPr="00D21754">
              <w:rPr>
                <w:sz w:val="18"/>
                <w:lang w:val="en-CA"/>
              </w:rPr>
              <w:t>Year: 2018</w:t>
            </w:r>
          </w:p>
        </w:tc>
        <w:tc>
          <w:tcPr>
            <w:tcW w:w="2509" w:type="dxa"/>
            <w:shd w:val="clear" w:color="auto" w:fill="auto"/>
          </w:tcPr>
          <w:p w:rsidR="00D51048" w:rsidRPr="00D21754" w:rsidRDefault="00D51048" w:rsidP="009932BD">
            <w:pPr>
              <w:spacing w:after="60"/>
              <w:jc w:val="right"/>
              <w:rPr>
                <w:sz w:val="18"/>
                <w:lang w:val="en-CA"/>
              </w:rPr>
            </w:pPr>
            <w:r w:rsidRPr="00D21754">
              <w:rPr>
                <w:sz w:val="18"/>
                <w:lang w:val="en-CA"/>
              </w:rPr>
              <w:t>0.81 (ODP tonnes)</w:t>
            </w:r>
          </w:p>
        </w:tc>
      </w:tr>
    </w:tbl>
    <w:p w:rsidR="00D51048" w:rsidRPr="00D21754" w:rsidRDefault="00D51048" w:rsidP="00D51048">
      <w:pPr>
        <w:spacing w:after="60"/>
        <w:jc w:val="center"/>
        <w:rPr>
          <w:lang w:val="en-CA"/>
        </w:rPr>
      </w:pPr>
    </w:p>
    <w:tbl>
      <w:tblPr>
        <w:tblStyle w:val="TableGrid"/>
        <w:tblW w:w="968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33"/>
        <w:gridCol w:w="786"/>
        <w:gridCol w:w="627"/>
        <w:gridCol w:w="873"/>
        <w:gridCol w:w="1286"/>
        <w:gridCol w:w="906"/>
        <w:gridCol w:w="767"/>
        <w:gridCol w:w="817"/>
        <w:gridCol w:w="990"/>
        <w:gridCol w:w="1501"/>
      </w:tblGrid>
      <w:tr w:rsidR="00D21754" w:rsidRPr="00D21754" w:rsidTr="00EA6DB9">
        <w:trPr>
          <w:trHeight w:val="254"/>
        </w:trPr>
        <w:tc>
          <w:tcPr>
            <w:tcW w:w="7195" w:type="dxa"/>
            <w:gridSpan w:val="8"/>
            <w:shd w:val="clear" w:color="auto" w:fill="auto"/>
          </w:tcPr>
          <w:p w:rsidR="00D51048" w:rsidRPr="00D21754" w:rsidRDefault="00D51048" w:rsidP="009932BD">
            <w:pPr>
              <w:spacing w:after="60"/>
              <w:jc w:val="left"/>
              <w:rPr>
                <w:b/>
                <w:sz w:val="18"/>
                <w:lang w:val="en-CA"/>
              </w:rPr>
            </w:pPr>
            <w:r w:rsidRPr="00D21754">
              <w:rPr>
                <w:b/>
                <w:sz w:val="18"/>
                <w:lang w:val="en-CA"/>
              </w:rPr>
              <w:t>(III) LATEST COUNTRY PROGRAMME SECTORAL DATA (ODP tonnes)</w:t>
            </w:r>
          </w:p>
        </w:tc>
        <w:tc>
          <w:tcPr>
            <w:tcW w:w="2491" w:type="dxa"/>
            <w:gridSpan w:val="2"/>
            <w:shd w:val="clear" w:color="auto" w:fill="auto"/>
          </w:tcPr>
          <w:p w:rsidR="00D51048" w:rsidRPr="00D21754" w:rsidRDefault="00D51048" w:rsidP="009932BD">
            <w:pPr>
              <w:spacing w:after="60"/>
              <w:jc w:val="right"/>
              <w:rPr>
                <w:b/>
                <w:sz w:val="18"/>
                <w:lang w:val="en-CA"/>
              </w:rPr>
            </w:pPr>
            <w:r w:rsidRPr="00D21754">
              <w:rPr>
                <w:b/>
                <w:sz w:val="18"/>
                <w:lang w:val="en-CA"/>
              </w:rPr>
              <w:t>Year: 2018</w:t>
            </w:r>
          </w:p>
        </w:tc>
      </w:tr>
      <w:tr w:rsidR="00D21754" w:rsidRPr="00D21754" w:rsidTr="00EA6DB9">
        <w:trPr>
          <w:trHeight w:val="254"/>
        </w:trPr>
        <w:tc>
          <w:tcPr>
            <w:tcW w:w="0" w:type="auto"/>
            <w:shd w:val="clear" w:color="auto" w:fill="auto"/>
          </w:tcPr>
          <w:p w:rsidR="00D51048" w:rsidRPr="00D21754" w:rsidRDefault="00D51048" w:rsidP="009932BD">
            <w:pPr>
              <w:spacing w:after="60"/>
              <w:jc w:val="center"/>
              <w:rPr>
                <w:sz w:val="18"/>
                <w:lang w:val="en-CA"/>
              </w:rPr>
            </w:pPr>
            <w:r w:rsidRPr="00D21754">
              <w:rPr>
                <w:sz w:val="18"/>
                <w:lang w:val="en-CA"/>
              </w:rPr>
              <w:t>Chemical</w:t>
            </w:r>
          </w:p>
        </w:tc>
        <w:tc>
          <w:tcPr>
            <w:tcW w:w="0" w:type="auto"/>
            <w:shd w:val="clear" w:color="auto" w:fill="auto"/>
          </w:tcPr>
          <w:p w:rsidR="00D51048" w:rsidRPr="00D21754" w:rsidRDefault="00D51048" w:rsidP="009932BD">
            <w:pPr>
              <w:spacing w:after="60"/>
              <w:jc w:val="center"/>
              <w:rPr>
                <w:sz w:val="18"/>
                <w:lang w:val="en-CA"/>
              </w:rPr>
            </w:pPr>
            <w:r w:rsidRPr="00D21754">
              <w:rPr>
                <w:sz w:val="18"/>
                <w:lang w:val="en-CA"/>
              </w:rPr>
              <w:t>Aerosol</w:t>
            </w:r>
          </w:p>
        </w:tc>
        <w:tc>
          <w:tcPr>
            <w:tcW w:w="0" w:type="auto"/>
            <w:shd w:val="clear" w:color="auto" w:fill="auto"/>
          </w:tcPr>
          <w:p w:rsidR="00D51048" w:rsidRPr="00D21754" w:rsidRDefault="00D51048" w:rsidP="009932BD">
            <w:pPr>
              <w:spacing w:after="60"/>
              <w:jc w:val="center"/>
              <w:rPr>
                <w:sz w:val="18"/>
                <w:lang w:val="en-CA"/>
              </w:rPr>
            </w:pPr>
            <w:r w:rsidRPr="00D21754">
              <w:rPr>
                <w:sz w:val="18"/>
                <w:lang w:val="en-CA"/>
              </w:rPr>
              <w:t>Foam</w:t>
            </w:r>
          </w:p>
        </w:tc>
        <w:tc>
          <w:tcPr>
            <w:tcW w:w="0" w:type="auto"/>
            <w:shd w:val="clear" w:color="auto" w:fill="auto"/>
          </w:tcPr>
          <w:p w:rsidR="00D51048" w:rsidRPr="00D21754" w:rsidRDefault="00D51048" w:rsidP="009932BD">
            <w:pPr>
              <w:spacing w:after="60"/>
              <w:jc w:val="center"/>
              <w:rPr>
                <w:sz w:val="18"/>
                <w:lang w:val="en-CA"/>
              </w:rPr>
            </w:pPr>
            <w:r w:rsidRPr="00D21754">
              <w:rPr>
                <w:sz w:val="18"/>
                <w:lang w:val="en-CA"/>
              </w:rPr>
              <w:t>Fire fighting</w:t>
            </w:r>
          </w:p>
        </w:tc>
        <w:tc>
          <w:tcPr>
            <w:tcW w:w="0" w:type="auto"/>
            <w:gridSpan w:val="2"/>
            <w:shd w:val="clear" w:color="auto" w:fill="auto"/>
          </w:tcPr>
          <w:p w:rsidR="00D51048" w:rsidRPr="00D21754" w:rsidRDefault="00D51048" w:rsidP="009932BD">
            <w:pPr>
              <w:spacing w:after="60"/>
              <w:jc w:val="center"/>
              <w:rPr>
                <w:sz w:val="18"/>
                <w:lang w:val="en-CA"/>
              </w:rPr>
            </w:pPr>
            <w:r w:rsidRPr="00D21754">
              <w:rPr>
                <w:sz w:val="18"/>
                <w:lang w:val="en-CA"/>
              </w:rPr>
              <w:t>Refrigeration</w:t>
            </w:r>
          </w:p>
        </w:tc>
        <w:tc>
          <w:tcPr>
            <w:tcW w:w="0" w:type="auto"/>
            <w:shd w:val="clear" w:color="auto" w:fill="auto"/>
          </w:tcPr>
          <w:p w:rsidR="00D51048" w:rsidRPr="00D21754" w:rsidRDefault="00D51048" w:rsidP="009932BD">
            <w:pPr>
              <w:spacing w:after="60"/>
              <w:jc w:val="center"/>
              <w:rPr>
                <w:sz w:val="18"/>
                <w:lang w:val="en-CA"/>
              </w:rPr>
            </w:pPr>
            <w:r w:rsidRPr="00D21754">
              <w:rPr>
                <w:sz w:val="18"/>
                <w:lang w:val="en-CA"/>
              </w:rPr>
              <w:t>Solvent</w:t>
            </w:r>
          </w:p>
        </w:tc>
        <w:tc>
          <w:tcPr>
            <w:tcW w:w="817" w:type="dxa"/>
            <w:shd w:val="clear" w:color="auto" w:fill="auto"/>
          </w:tcPr>
          <w:p w:rsidR="00D51048" w:rsidRPr="00D21754" w:rsidRDefault="00D51048" w:rsidP="009932BD">
            <w:pPr>
              <w:spacing w:after="60"/>
              <w:jc w:val="center"/>
              <w:rPr>
                <w:sz w:val="18"/>
                <w:lang w:val="en-CA"/>
              </w:rPr>
            </w:pPr>
            <w:r w:rsidRPr="00D21754">
              <w:rPr>
                <w:sz w:val="18"/>
                <w:lang w:val="en-CA"/>
              </w:rPr>
              <w:t>Process agent</w:t>
            </w:r>
          </w:p>
        </w:tc>
        <w:tc>
          <w:tcPr>
            <w:tcW w:w="990" w:type="dxa"/>
            <w:shd w:val="clear" w:color="auto" w:fill="auto"/>
          </w:tcPr>
          <w:p w:rsidR="00D51048" w:rsidRPr="00D21754" w:rsidRDefault="00D51048" w:rsidP="009932BD">
            <w:pPr>
              <w:spacing w:after="60"/>
              <w:jc w:val="center"/>
              <w:rPr>
                <w:sz w:val="18"/>
                <w:lang w:val="en-CA"/>
              </w:rPr>
            </w:pPr>
            <w:r w:rsidRPr="00D21754">
              <w:rPr>
                <w:sz w:val="18"/>
                <w:lang w:val="en-CA"/>
              </w:rPr>
              <w:t>Lab use</w:t>
            </w:r>
          </w:p>
        </w:tc>
        <w:tc>
          <w:tcPr>
            <w:tcW w:w="1501" w:type="dxa"/>
            <w:shd w:val="clear" w:color="auto" w:fill="auto"/>
          </w:tcPr>
          <w:p w:rsidR="00D51048" w:rsidRPr="00D21754" w:rsidRDefault="00D51048" w:rsidP="009932BD">
            <w:pPr>
              <w:spacing w:after="60"/>
              <w:jc w:val="center"/>
              <w:rPr>
                <w:sz w:val="18"/>
                <w:lang w:val="en-CA"/>
              </w:rPr>
            </w:pPr>
            <w:r w:rsidRPr="00D21754">
              <w:rPr>
                <w:sz w:val="18"/>
                <w:lang w:val="en-CA"/>
              </w:rPr>
              <w:t>Total sector consumption</w:t>
            </w:r>
          </w:p>
        </w:tc>
      </w:tr>
      <w:tr w:rsidR="00D21754" w:rsidRPr="00D21754" w:rsidTr="00054557">
        <w:trPr>
          <w:trHeight w:val="254"/>
        </w:trPr>
        <w:tc>
          <w:tcPr>
            <w:tcW w:w="0" w:type="auto"/>
            <w:gridSpan w:val="4"/>
            <w:shd w:val="clear" w:color="auto" w:fill="auto"/>
          </w:tcPr>
          <w:p w:rsidR="00D51048" w:rsidRPr="00D21754" w:rsidRDefault="00D51048" w:rsidP="009932BD">
            <w:pPr>
              <w:spacing w:after="60"/>
              <w:jc w:val="center"/>
              <w:rPr>
                <w:sz w:val="18"/>
                <w:lang w:val="en-CA"/>
              </w:rPr>
            </w:pPr>
            <w:r w:rsidRPr="00D21754">
              <w:rPr>
                <w:sz w:val="18"/>
                <w:lang w:val="en-CA"/>
              </w:rPr>
              <w:t xml:space="preserve"> </w:t>
            </w:r>
          </w:p>
        </w:tc>
        <w:tc>
          <w:tcPr>
            <w:tcW w:w="0" w:type="auto"/>
            <w:shd w:val="clear" w:color="auto" w:fill="auto"/>
          </w:tcPr>
          <w:p w:rsidR="00D51048" w:rsidRPr="00D21754" w:rsidRDefault="00D51048" w:rsidP="009932BD">
            <w:pPr>
              <w:spacing w:after="60"/>
              <w:jc w:val="center"/>
              <w:rPr>
                <w:sz w:val="18"/>
                <w:lang w:val="en-CA"/>
              </w:rPr>
            </w:pPr>
            <w:r w:rsidRPr="00D21754">
              <w:rPr>
                <w:sz w:val="18"/>
                <w:lang w:val="en-CA"/>
              </w:rPr>
              <w:t>Manufacturing</w:t>
            </w:r>
          </w:p>
        </w:tc>
        <w:tc>
          <w:tcPr>
            <w:tcW w:w="0" w:type="auto"/>
            <w:shd w:val="clear" w:color="auto" w:fill="auto"/>
          </w:tcPr>
          <w:p w:rsidR="00D51048" w:rsidRPr="00D21754" w:rsidRDefault="00D51048" w:rsidP="009932BD">
            <w:pPr>
              <w:spacing w:after="60"/>
              <w:jc w:val="center"/>
              <w:rPr>
                <w:sz w:val="18"/>
                <w:lang w:val="en-CA"/>
              </w:rPr>
            </w:pPr>
            <w:r w:rsidRPr="00D21754">
              <w:rPr>
                <w:sz w:val="18"/>
                <w:lang w:val="en-CA"/>
              </w:rPr>
              <w:t>Servicing</w:t>
            </w:r>
          </w:p>
        </w:tc>
        <w:tc>
          <w:tcPr>
            <w:tcW w:w="4075" w:type="dxa"/>
            <w:gridSpan w:val="4"/>
            <w:shd w:val="clear" w:color="auto" w:fill="auto"/>
          </w:tcPr>
          <w:p w:rsidR="00D51048" w:rsidRPr="00D21754" w:rsidRDefault="00D51048" w:rsidP="009932BD">
            <w:pPr>
              <w:spacing w:after="60"/>
              <w:jc w:val="center"/>
              <w:rPr>
                <w:sz w:val="18"/>
                <w:lang w:val="en-CA"/>
              </w:rPr>
            </w:pPr>
          </w:p>
        </w:tc>
      </w:tr>
      <w:tr w:rsidR="00D21754" w:rsidRPr="00D21754" w:rsidTr="00EA6DB9">
        <w:trPr>
          <w:trHeight w:val="254"/>
        </w:trPr>
        <w:tc>
          <w:tcPr>
            <w:tcW w:w="1133" w:type="dxa"/>
            <w:shd w:val="clear" w:color="auto" w:fill="auto"/>
          </w:tcPr>
          <w:p w:rsidR="00D51048" w:rsidRPr="00D21754" w:rsidRDefault="00D51048" w:rsidP="009932BD">
            <w:pPr>
              <w:spacing w:after="60"/>
              <w:jc w:val="left"/>
              <w:rPr>
                <w:sz w:val="18"/>
                <w:lang w:val="en-CA"/>
              </w:rPr>
            </w:pPr>
            <w:r w:rsidRPr="00D21754">
              <w:rPr>
                <w:sz w:val="18"/>
                <w:lang w:val="en-CA"/>
              </w:rPr>
              <w:t>HCFC-22</w:t>
            </w:r>
          </w:p>
        </w:tc>
        <w:tc>
          <w:tcPr>
            <w:tcW w:w="0" w:type="auto"/>
            <w:shd w:val="clear" w:color="auto" w:fill="auto"/>
          </w:tcPr>
          <w:p w:rsidR="00D51048" w:rsidRPr="00D21754" w:rsidRDefault="00D51048" w:rsidP="009932BD">
            <w:pPr>
              <w:spacing w:after="60"/>
              <w:jc w:val="right"/>
              <w:rPr>
                <w:sz w:val="18"/>
                <w:lang w:val="en-CA"/>
              </w:rPr>
            </w:pPr>
          </w:p>
        </w:tc>
        <w:tc>
          <w:tcPr>
            <w:tcW w:w="0" w:type="auto"/>
            <w:shd w:val="clear" w:color="auto" w:fill="auto"/>
          </w:tcPr>
          <w:p w:rsidR="00D51048" w:rsidRPr="00D21754" w:rsidRDefault="00D51048" w:rsidP="009932BD">
            <w:pPr>
              <w:spacing w:after="60"/>
              <w:jc w:val="right"/>
              <w:rPr>
                <w:sz w:val="18"/>
                <w:lang w:val="en-CA"/>
              </w:rPr>
            </w:pPr>
          </w:p>
        </w:tc>
        <w:tc>
          <w:tcPr>
            <w:tcW w:w="0" w:type="auto"/>
            <w:shd w:val="clear" w:color="auto" w:fill="auto"/>
          </w:tcPr>
          <w:p w:rsidR="00D51048" w:rsidRPr="00D21754" w:rsidRDefault="00D51048" w:rsidP="009932BD">
            <w:pPr>
              <w:spacing w:after="60"/>
              <w:jc w:val="right"/>
              <w:rPr>
                <w:sz w:val="18"/>
                <w:lang w:val="en-CA"/>
              </w:rPr>
            </w:pPr>
          </w:p>
        </w:tc>
        <w:tc>
          <w:tcPr>
            <w:tcW w:w="0" w:type="auto"/>
            <w:shd w:val="clear" w:color="auto" w:fill="auto"/>
          </w:tcPr>
          <w:p w:rsidR="00D51048" w:rsidRPr="00D21754" w:rsidRDefault="00D51048" w:rsidP="009932BD">
            <w:pPr>
              <w:spacing w:after="60"/>
              <w:jc w:val="right"/>
              <w:rPr>
                <w:sz w:val="18"/>
                <w:lang w:val="en-CA"/>
              </w:rPr>
            </w:pPr>
          </w:p>
        </w:tc>
        <w:tc>
          <w:tcPr>
            <w:tcW w:w="0" w:type="auto"/>
            <w:shd w:val="clear" w:color="auto" w:fill="auto"/>
          </w:tcPr>
          <w:p w:rsidR="00D51048" w:rsidRPr="00D21754" w:rsidRDefault="00D51048" w:rsidP="009932BD">
            <w:pPr>
              <w:spacing w:after="60"/>
              <w:jc w:val="right"/>
              <w:rPr>
                <w:sz w:val="18"/>
                <w:lang w:val="en-CA"/>
              </w:rPr>
            </w:pPr>
            <w:r w:rsidRPr="00D21754">
              <w:rPr>
                <w:sz w:val="18"/>
                <w:lang w:val="en-CA"/>
              </w:rPr>
              <w:t>0.81</w:t>
            </w:r>
          </w:p>
        </w:tc>
        <w:tc>
          <w:tcPr>
            <w:tcW w:w="0" w:type="auto"/>
            <w:shd w:val="clear" w:color="auto" w:fill="auto"/>
          </w:tcPr>
          <w:p w:rsidR="00D51048" w:rsidRPr="00D21754" w:rsidRDefault="00D51048" w:rsidP="009932BD">
            <w:pPr>
              <w:spacing w:after="60"/>
              <w:jc w:val="right"/>
              <w:rPr>
                <w:sz w:val="18"/>
                <w:lang w:val="en-CA"/>
              </w:rPr>
            </w:pPr>
          </w:p>
        </w:tc>
        <w:tc>
          <w:tcPr>
            <w:tcW w:w="817" w:type="dxa"/>
            <w:shd w:val="clear" w:color="auto" w:fill="auto"/>
          </w:tcPr>
          <w:p w:rsidR="00D51048" w:rsidRPr="00D21754" w:rsidRDefault="00D51048" w:rsidP="009932BD">
            <w:pPr>
              <w:spacing w:after="60"/>
              <w:jc w:val="right"/>
              <w:rPr>
                <w:sz w:val="18"/>
                <w:lang w:val="en-CA"/>
              </w:rPr>
            </w:pPr>
          </w:p>
        </w:tc>
        <w:tc>
          <w:tcPr>
            <w:tcW w:w="990" w:type="dxa"/>
            <w:shd w:val="clear" w:color="auto" w:fill="auto"/>
          </w:tcPr>
          <w:p w:rsidR="00D51048" w:rsidRPr="00D21754" w:rsidRDefault="00D51048" w:rsidP="009932BD">
            <w:pPr>
              <w:spacing w:after="60"/>
              <w:jc w:val="right"/>
              <w:rPr>
                <w:sz w:val="18"/>
                <w:lang w:val="en-CA"/>
              </w:rPr>
            </w:pPr>
          </w:p>
        </w:tc>
        <w:tc>
          <w:tcPr>
            <w:tcW w:w="1501" w:type="dxa"/>
            <w:shd w:val="clear" w:color="auto" w:fill="auto"/>
          </w:tcPr>
          <w:p w:rsidR="00D51048" w:rsidRPr="00D21754" w:rsidRDefault="00D51048" w:rsidP="009932BD">
            <w:pPr>
              <w:spacing w:after="60"/>
              <w:jc w:val="right"/>
              <w:rPr>
                <w:sz w:val="18"/>
                <w:lang w:val="en-CA"/>
              </w:rPr>
            </w:pPr>
            <w:r w:rsidRPr="00D21754">
              <w:rPr>
                <w:sz w:val="18"/>
                <w:lang w:val="en-CA"/>
              </w:rPr>
              <w:t>0.81</w:t>
            </w:r>
          </w:p>
        </w:tc>
      </w:tr>
    </w:tbl>
    <w:p w:rsidR="00D51048" w:rsidRPr="00D21754" w:rsidRDefault="00D51048" w:rsidP="00D51048">
      <w:pPr>
        <w:spacing w:after="60"/>
        <w:jc w:val="center"/>
        <w:rPr>
          <w:lang w:val="en-CA"/>
        </w:rPr>
      </w:pPr>
    </w:p>
    <w:tbl>
      <w:tblPr>
        <w:tblStyle w:val="TableGrid"/>
        <w:tblW w:w="96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74"/>
        <w:gridCol w:w="1641"/>
        <w:gridCol w:w="4768"/>
        <w:gridCol w:w="1504"/>
      </w:tblGrid>
      <w:tr w:rsidR="00D21754" w:rsidRPr="00D21754" w:rsidTr="00054557">
        <w:trPr>
          <w:trHeight w:val="255"/>
        </w:trPr>
        <w:tc>
          <w:tcPr>
            <w:tcW w:w="9687" w:type="dxa"/>
            <w:gridSpan w:val="4"/>
            <w:shd w:val="clear" w:color="auto" w:fill="auto"/>
          </w:tcPr>
          <w:p w:rsidR="00D51048" w:rsidRPr="00D21754" w:rsidRDefault="00D51048" w:rsidP="009932BD">
            <w:pPr>
              <w:spacing w:after="60"/>
              <w:jc w:val="left"/>
              <w:rPr>
                <w:b/>
                <w:sz w:val="18"/>
                <w:lang w:val="en-CA"/>
              </w:rPr>
            </w:pPr>
            <w:r w:rsidRPr="00D21754">
              <w:rPr>
                <w:b/>
                <w:sz w:val="18"/>
                <w:lang w:val="en-CA"/>
              </w:rPr>
              <w:t>(IV) CONSUMPTION DATA (ODP tonnes)</w:t>
            </w:r>
          </w:p>
        </w:tc>
      </w:tr>
      <w:tr w:rsidR="00D21754" w:rsidRPr="00D21754" w:rsidTr="00EA6DB9">
        <w:trPr>
          <w:trHeight w:val="255"/>
        </w:trPr>
        <w:tc>
          <w:tcPr>
            <w:tcW w:w="0" w:type="auto"/>
            <w:shd w:val="clear" w:color="auto" w:fill="auto"/>
          </w:tcPr>
          <w:p w:rsidR="00D51048" w:rsidRPr="00D21754" w:rsidRDefault="00D51048" w:rsidP="009932BD">
            <w:pPr>
              <w:spacing w:after="60"/>
              <w:jc w:val="center"/>
              <w:rPr>
                <w:sz w:val="18"/>
                <w:lang w:val="en-CA"/>
              </w:rPr>
            </w:pPr>
            <w:r w:rsidRPr="00D21754">
              <w:rPr>
                <w:sz w:val="18"/>
                <w:lang w:val="en-CA"/>
              </w:rPr>
              <w:t>2009 - 2010 baseline:</w:t>
            </w:r>
          </w:p>
        </w:tc>
        <w:tc>
          <w:tcPr>
            <w:tcW w:w="1641" w:type="dxa"/>
            <w:shd w:val="clear" w:color="auto" w:fill="auto"/>
          </w:tcPr>
          <w:p w:rsidR="00D51048" w:rsidRPr="00D21754" w:rsidRDefault="00D51048" w:rsidP="009932BD">
            <w:pPr>
              <w:spacing w:after="60"/>
              <w:jc w:val="right"/>
              <w:rPr>
                <w:sz w:val="18"/>
                <w:lang w:val="en-CA"/>
              </w:rPr>
            </w:pPr>
            <w:r w:rsidRPr="00D21754">
              <w:rPr>
                <w:sz w:val="18"/>
                <w:lang w:val="en-CA"/>
              </w:rPr>
              <w:t>1.09</w:t>
            </w:r>
          </w:p>
        </w:tc>
        <w:tc>
          <w:tcPr>
            <w:tcW w:w="4768" w:type="dxa"/>
            <w:shd w:val="clear" w:color="auto" w:fill="auto"/>
          </w:tcPr>
          <w:p w:rsidR="00D51048" w:rsidRPr="00D21754" w:rsidRDefault="00D51048" w:rsidP="009932BD">
            <w:pPr>
              <w:spacing w:after="60"/>
              <w:jc w:val="center"/>
              <w:rPr>
                <w:sz w:val="18"/>
                <w:lang w:val="en-CA"/>
              </w:rPr>
            </w:pPr>
            <w:r w:rsidRPr="00D21754">
              <w:rPr>
                <w:sz w:val="18"/>
                <w:lang w:val="en-CA"/>
              </w:rPr>
              <w:t>Starting point for sustained aggregate reductions:</w:t>
            </w:r>
          </w:p>
        </w:tc>
        <w:tc>
          <w:tcPr>
            <w:tcW w:w="1504" w:type="dxa"/>
            <w:shd w:val="clear" w:color="auto" w:fill="auto"/>
          </w:tcPr>
          <w:p w:rsidR="00D51048" w:rsidRPr="00D21754" w:rsidRDefault="00D51048" w:rsidP="009932BD">
            <w:pPr>
              <w:spacing w:after="60"/>
              <w:jc w:val="right"/>
              <w:rPr>
                <w:sz w:val="18"/>
                <w:lang w:val="en-CA"/>
              </w:rPr>
            </w:pPr>
            <w:r w:rsidRPr="00D21754">
              <w:rPr>
                <w:sz w:val="18"/>
                <w:lang w:val="en-CA"/>
              </w:rPr>
              <w:t>1.08</w:t>
            </w:r>
          </w:p>
        </w:tc>
      </w:tr>
      <w:tr w:rsidR="00D21754" w:rsidRPr="00D21754" w:rsidTr="00054557">
        <w:trPr>
          <w:trHeight w:val="255"/>
        </w:trPr>
        <w:tc>
          <w:tcPr>
            <w:tcW w:w="9687" w:type="dxa"/>
            <w:gridSpan w:val="4"/>
            <w:shd w:val="clear" w:color="auto" w:fill="auto"/>
          </w:tcPr>
          <w:p w:rsidR="00D51048" w:rsidRPr="00D21754" w:rsidRDefault="00D51048" w:rsidP="009932BD">
            <w:pPr>
              <w:spacing w:after="60"/>
              <w:jc w:val="center"/>
              <w:rPr>
                <w:b/>
                <w:sz w:val="18"/>
                <w:lang w:val="en-CA"/>
              </w:rPr>
            </w:pPr>
            <w:r w:rsidRPr="00D21754">
              <w:rPr>
                <w:b/>
                <w:sz w:val="18"/>
                <w:lang w:val="en-CA"/>
              </w:rPr>
              <w:t>CONSUMPTION ELIGIBLE FOR FUNDING (ODP tonnes)</w:t>
            </w:r>
          </w:p>
        </w:tc>
      </w:tr>
      <w:tr w:rsidR="00D21754" w:rsidRPr="00D21754" w:rsidTr="00EA6DB9">
        <w:trPr>
          <w:trHeight w:val="255"/>
        </w:trPr>
        <w:tc>
          <w:tcPr>
            <w:tcW w:w="0" w:type="auto"/>
            <w:shd w:val="clear" w:color="auto" w:fill="auto"/>
          </w:tcPr>
          <w:p w:rsidR="00D51048" w:rsidRPr="00D21754" w:rsidRDefault="00D51048" w:rsidP="009932BD">
            <w:pPr>
              <w:spacing w:after="60"/>
              <w:jc w:val="center"/>
              <w:rPr>
                <w:sz w:val="18"/>
                <w:lang w:val="en-CA"/>
              </w:rPr>
            </w:pPr>
            <w:r w:rsidRPr="00D21754">
              <w:rPr>
                <w:sz w:val="18"/>
                <w:lang w:val="en-CA"/>
              </w:rPr>
              <w:t>Already approved:</w:t>
            </w:r>
          </w:p>
        </w:tc>
        <w:tc>
          <w:tcPr>
            <w:tcW w:w="1641" w:type="dxa"/>
            <w:shd w:val="clear" w:color="auto" w:fill="auto"/>
          </w:tcPr>
          <w:p w:rsidR="00D51048" w:rsidRPr="00D21754" w:rsidRDefault="00D51048" w:rsidP="009932BD">
            <w:pPr>
              <w:spacing w:after="60"/>
              <w:jc w:val="right"/>
              <w:rPr>
                <w:sz w:val="18"/>
                <w:lang w:val="en-CA"/>
              </w:rPr>
            </w:pPr>
            <w:r w:rsidRPr="00D21754">
              <w:rPr>
                <w:sz w:val="18"/>
                <w:lang w:val="en-CA"/>
              </w:rPr>
              <w:t>0.38</w:t>
            </w:r>
          </w:p>
        </w:tc>
        <w:tc>
          <w:tcPr>
            <w:tcW w:w="4768" w:type="dxa"/>
            <w:shd w:val="clear" w:color="auto" w:fill="auto"/>
          </w:tcPr>
          <w:p w:rsidR="00D51048" w:rsidRPr="00D21754" w:rsidRDefault="00D51048" w:rsidP="009932BD">
            <w:pPr>
              <w:spacing w:after="60"/>
              <w:jc w:val="center"/>
              <w:rPr>
                <w:sz w:val="18"/>
                <w:lang w:val="en-CA"/>
              </w:rPr>
            </w:pPr>
            <w:r w:rsidRPr="00D21754">
              <w:rPr>
                <w:sz w:val="18"/>
                <w:lang w:val="en-CA"/>
              </w:rPr>
              <w:t>Remaining:</w:t>
            </w:r>
          </w:p>
        </w:tc>
        <w:tc>
          <w:tcPr>
            <w:tcW w:w="1504" w:type="dxa"/>
            <w:shd w:val="clear" w:color="auto" w:fill="auto"/>
          </w:tcPr>
          <w:p w:rsidR="00D51048" w:rsidRPr="00D21754" w:rsidRDefault="00D51048" w:rsidP="009932BD">
            <w:pPr>
              <w:spacing w:after="60"/>
              <w:jc w:val="right"/>
              <w:rPr>
                <w:sz w:val="18"/>
                <w:lang w:val="en-CA"/>
              </w:rPr>
            </w:pPr>
            <w:r w:rsidRPr="00D21754">
              <w:rPr>
                <w:sz w:val="18"/>
                <w:lang w:val="en-CA"/>
              </w:rPr>
              <w:t>0.7</w:t>
            </w:r>
          </w:p>
        </w:tc>
      </w:tr>
    </w:tbl>
    <w:p w:rsidR="00D51048" w:rsidRPr="00D21754" w:rsidRDefault="00D51048" w:rsidP="00D51048">
      <w:pPr>
        <w:spacing w:after="60"/>
        <w:jc w:val="center"/>
        <w:rPr>
          <w:lang w:val="en-CA"/>
        </w:rPr>
      </w:pPr>
    </w:p>
    <w:tbl>
      <w:tblPr>
        <w:tblStyle w:val="TableGrid"/>
        <w:tblW w:w="966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07"/>
        <w:gridCol w:w="4058"/>
        <w:gridCol w:w="4002"/>
      </w:tblGrid>
      <w:tr w:rsidR="00D21754" w:rsidRPr="00D21754" w:rsidTr="00EA6DB9">
        <w:trPr>
          <w:trHeight w:val="265"/>
        </w:trPr>
        <w:tc>
          <w:tcPr>
            <w:tcW w:w="5665" w:type="dxa"/>
            <w:gridSpan w:val="2"/>
            <w:shd w:val="clear" w:color="auto" w:fill="auto"/>
          </w:tcPr>
          <w:p w:rsidR="00D51048" w:rsidRPr="00D21754" w:rsidRDefault="00D51048" w:rsidP="009932BD">
            <w:pPr>
              <w:spacing w:after="60"/>
              <w:jc w:val="left"/>
              <w:rPr>
                <w:b/>
                <w:sz w:val="18"/>
                <w:lang w:val="en-CA"/>
              </w:rPr>
            </w:pPr>
            <w:r w:rsidRPr="00D21754">
              <w:rPr>
                <w:b/>
                <w:sz w:val="18"/>
                <w:lang w:val="en-CA"/>
              </w:rPr>
              <w:t>(V) BUSINESS PLAN</w:t>
            </w:r>
          </w:p>
        </w:tc>
        <w:tc>
          <w:tcPr>
            <w:tcW w:w="4002" w:type="dxa"/>
            <w:shd w:val="clear" w:color="auto" w:fill="auto"/>
          </w:tcPr>
          <w:p w:rsidR="00D51048" w:rsidRPr="00D21754" w:rsidRDefault="00D51048" w:rsidP="009932BD">
            <w:pPr>
              <w:spacing w:after="60"/>
              <w:jc w:val="center"/>
              <w:rPr>
                <w:b/>
                <w:sz w:val="18"/>
                <w:lang w:val="en-CA"/>
              </w:rPr>
            </w:pPr>
            <w:r w:rsidRPr="00D21754">
              <w:rPr>
                <w:b/>
                <w:sz w:val="18"/>
                <w:lang w:val="en-CA"/>
              </w:rPr>
              <w:t>2020</w:t>
            </w:r>
          </w:p>
        </w:tc>
      </w:tr>
      <w:tr w:rsidR="00D21754" w:rsidRPr="00D21754" w:rsidTr="00EA6DB9">
        <w:trPr>
          <w:trHeight w:val="265"/>
        </w:trPr>
        <w:tc>
          <w:tcPr>
            <w:tcW w:w="1607" w:type="dxa"/>
            <w:vMerge w:val="restart"/>
            <w:shd w:val="clear" w:color="auto" w:fill="auto"/>
          </w:tcPr>
          <w:p w:rsidR="00D51048" w:rsidRPr="00D21754" w:rsidRDefault="00D51048" w:rsidP="009932BD">
            <w:pPr>
              <w:spacing w:after="60"/>
              <w:jc w:val="center"/>
              <w:rPr>
                <w:sz w:val="18"/>
                <w:lang w:val="en-CA"/>
              </w:rPr>
            </w:pPr>
            <w:r w:rsidRPr="00D21754">
              <w:rPr>
                <w:sz w:val="18"/>
                <w:lang w:val="en-CA"/>
              </w:rPr>
              <w:t>UNEP</w:t>
            </w:r>
          </w:p>
        </w:tc>
        <w:tc>
          <w:tcPr>
            <w:tcW w:w="4058" w:type="dxa"/>
            <w:shd w:val="clear" w:color="auto" w:fill="auto"/>
          </w:tcPr>
          <w:p w:rsidR="00D51048" w:rsidRPr="00D21754" w:rsidRDefault="00D51048" w:rsidP="009932BD">
            <w:pPr>
              <w:spacing w:after="60"/>
              <w:jc w:val="left"/>
              <w:rPr>
                <w:sz w:val="18"/>
                <w:lang w:val="en-CA"/>
              </w:rPr>
            </w:pPr>
            <w:r w:rsidRPr="00D21754">
              <w:rPr>
                <w:sz w:val="18"/>
                <w:lang w:val="en-CA"/>
              </w:rPr>
              <w:t>ODS phase-out (ODP tonnes)</w:t>
            </w:r>
          </w:p>
        </w:tc>
        <w:tc>
          <w:tcPr>
            <w:tcW w:w="4002" w:type="dxa"/>
            <w:shd w:val="clear" w:color="auto" w:fill="auto"/>
          </w:tcPr>
          <w:p w:rsidR="00D51048" w:rsidRPr="00D21754" w:rsidRDefault="00D51048" w:rsidP="009932BD">
            <w:pPr>
              <w:spacing w:after="60"/>
              <w:jc w:val="right"/>
              <w:rPr>
                <w:sz w:val="18"/>
                <w:lang w:val="en-CA"/>
              </w:rPr>
            </w:pPr>
            <w:r w:rsidRPr="00D21754">
              <w:rPr>
                <w:sz w:val="18"/>
                <w:lang w:val="en-CA"/>
              </w:rPr>
              <w:t>0.04</w:t>
            </w:r>
          </w:p>
        </w:tc>
      </w:tr>
      <w:tr w:rsidR="00D21754" w:rsidRPr="00D21754" w:rsidTr="00EA6DB9">
        <w:trPr>
          <w:trHeight w:val="265"/>
        </w:trPr>
        <w:tc>
          <w:tcPr>
            <w:tcW w:w="1607" w:type="dxa"/>
            <w:vMerge/>
            <w:shd w:val="clear" w:color="auto" w:fill="auto"/>
          </w:tcPr>
          <w:p w:rsidR="00D51048" w:rsidRPr="00D21754" w:rsidRDefault="00D51048" w:rsidP="009932BD">
            <w:pPr>
              <w:spacing w:after="60"/>
              <w:jc w:val="center"/>
              <w:rPr>
                <w:sz w:val="18"/>
                <w:lang w:val="en-CA"/>
              </w:rPr>
            </w:pPr>
          </w:p>
        </w:tc>
        <w:tc>
          <w:tcPr>
            <w:tcW w:w="4058" w:type="dxa"/>
            <w:shd w:val="clear" w:color="auto" w:fill="auto"/>
          </w:tcPr>
          <w:p w:rsidR="00D51048" w:rsidRPr="00D21754" w:rsidRDefault="00D51048" w:rsidP="009932BD">
            <w:pPr>
              <w:spacing w:after="60"/>
              <w:jc w:val="left"/>
              <w:rPr>
                <w:sz w:val="18"/>
                <w:lang w:val="en-CA"/>
              </w:rPr>
            </w:pPr>
            <w:r w:rsidRPr="00D21754">
              <w:rPr>
                <w:sz w:val="18"/>
                <w:lang w:val="en-CA"/>
              </w:rPr>
              <w:t>Funding (US $)</w:t>
            </w:r>
          </w:p>
        </w:tc>
        <w:tc>
          <w:tcPr>
            <w:tcW w:w="4002" w:type="dxa"/>
            <w:shd w:val="clear" w:color="auto" w:fill="auto"/>
          </w:tcPr>
          <w:p w:rsidR="00D51048" w:rsidRPr="00D21754" w:rsidRDefault="00D51048" w:rsidP="009932BD">
            <w:pPr>
              <w:spacing w:after="60"/>
              <w:jc w:val="right"/>
              <w:rPr>
                <w:sz w:val="18"/>
                <w:lang w:val="en-CA"/>
              </w:rPr>
            </w:pPr>
            <w:r w:rsidRPr="00D21754">
              <w:rPr>
                <w:sz w:val="18"/>
                <w:lang w:val="en-CA"/>
              </w:rPr>
              <w:t>23,730</w:t>
            </w:r>
          </w:p>
        </w:tc>
      </w:tr>
    </w:tbl>
    <w:p w:rsidR="00D51048" w:rsidRPr="00D21754" w:rsidRDefault="00D51048" w:rsidP="00D51048">
      <w:pPr>
        <w:spacing w:after="60"/>
        <w:jc w:val="center"/>
        <w:rPr>
          <w:lang w:val="en-CA"/>
        </w:rPr>
      </w:pPr>
    </w:p>
    <w:tbl>
      <w:tblPr>
        <w:tblStyle w:val="TableGrid"/>
        <w:tblW w:w="967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01"/>
        <w:gridCol w:w="776"/>
        <w:gridCol w:w="1188"/>
        <w:gridCol w:w="670"/>
        <w:gridCol w:w="670"/>
        <w:gridCol w:w="670"/>
        <w:gridCol w:w="671"/>
        <w:gridCol w:w="788"/>
        <w:gridCol w:w="553"/>
        <w:gridCol w:w="671"/>
        <w:gridCol w:w="551"/>
        <w:gridCol w:w="677"/>
        <w:gridCol w:w="784"/>
      </w:tblGrid>
      <w:tr w:rsidR="00D21754" w:rsidRPr="00D21754" w:rsidTr="00884F49">
        <w:trPr>
          <w:trHeight w:val="263"/>
        </w:trPr>
        <w:tc>
          <w:tcPr>
            <w:tcW w:w="2965" w:type="dxa"/>
            <w:gridSpan w:val="3"/>
            <w:shd w:val="clear" w:color="auto" w:fill="auto"/>
            <w:tcMar>
              <w:left w:w="72" w:type="dxa"/>
              <w:right w:w="72" w:type="dxa"/>
            </w:tcMar>
          </w:tcPr>
          <w:p w:rsidR="00D51048" w:rsidRPr="00D21754" w:rsidRDefault="00D51048" w:rsidP="009932BD">
            <w:pPr>
              <w:spacing w:after="60"/>
              <w:jc w:val="left"/>
              <w:rPr>
                <w:b/>
                <w:sz w:val="18"/>
                <w:szCs w:val="18"/>
                <w:lang w:val="en-CA"/>
              </w:rPr>
            </w:pPr>
            <w:r w:rsidRPr="00D21754">
              <w:rPr>
                <w:b/>
                <w:sz w:val="18"/>
                <w:szCs w:val="18"/>
                <w:lang w:val="en-CA"/>
              </w:rPr>
              <w:t>(VI) PROJECT DATA*</w:t>
            </w:r>
          </w:p>
        </w:tc>
        <w:tc>
          <w:tcPr>
            <w:tcW w:w="670" w:type="dxa"/>
            <w:shd w:val="clear" w:color="auto" w:fill="auto"/>
            <w:tcMar>
              <w:left w:w="72" w:type="dxa"/>
              <w:right w:w="72" w:type="dxa"/>
            </w:tcMar>
          </w:tcPr>
          <w:p w:rsidR="00D51048" w:rsidRPr="00D21754" w:rsidRDefault="00D51048" w:rsidP="009932BD">
            <w:pPr>
              <w:spacing w:after="60"/>
              <w:jc w:val="center"/>
              <w:rPr>
                <w:b/>
                <w:sz w:val="18"/>
                <w:szCs w:val="18"/>
                <w:lang w:val="en-CA"/>
              </w:rPr>
            </w:pPr>
            <w:r w:rsidRPr="00D21754">
              <w:rPr>
                <w:b/>
                <w:sz w:val="18"/>
                <w:szCs w:val="18"/>
                <w:lang w:val="en-CA"/>
              </w:rPr>
              <w:t>2012</w:t>
            </w:r>
          </w:p>
        </w:tc>
        <w:tc>
          <w:tcPr>
            <w:tcW w:w="670" w:type="dxa"/>
            <w:shd w:val="clear" w:color="auto" w:fill="auto"/>
            <w:tcMar>
              <w:left w:w="72" w:type="dxa"/>
              <w:right w:w="72" w:type="dxa"/>
            </w:tcMar>
          </w:tcPr>
          <w:p w:rsidR="00D51048" w:rsidRPr="00D21754" w:rsidRDefault="00D51048" w:rsidP="009932BD">
            <w:pPr>
              <w:spacing w:after="60"/>
              <w:jc w:val="center"/>
              <w:rPr>
                <w:b/>
                <w:sz w:val="18"/>
                <w:szCs w:val="18"/>
                <w:lang w:val="en-CA"/>
              </w:rPr>
            </w:pPr>
            <w:r w:rsidRPr="00D21754">
              <w:rPr>
                <w:b/>
                <w:sz w:val="18"/>
                <w:szCs w:val="18"/>
                <w:lang w:val="en-CA"/>
              </w:rPr>
              <w:t>2013</w:t>
            </w:r>
          </w:p>
        </w:tc>
        <w:tc>
          <w:tcPr>
            <w:tcW w:w="670" w:type="dxa"/>
            <w:shd w:val="clear" w:color="auto" w:fill="auto"/>
            <w:tcMar>
              <w:left w:w="72" w:type="dxa"/>
              <w:right w:w="72" w:type="dxa"/>
            </w:tcMar>
          </w:tcPr>
          <w:p w:rsidR="00D51048" w:rsidRPr="00D21754" w:rsidRDefault="00D51048" w:rsidP="009932BD">
            <w:pPr>
              <w:spacing w:after="60"/>
              <w:jc w:val="center"/>
              <w:rPr>
                <w:b/>
                <w:sz w:val="18"/>
                <w:szCs w:val="18"/>
                <w:lang w:val="en-CA"/>
              </w:rPr>
            </w:pPr>
            <w:r w:rsidRPr="00D21754">
              <w:rPr>
                <w:b/>
                <w:sz w:val="18"/>
                <w:szCs w:val="18"/>
                <w:lang w:val="en-CA"/>
              </w:rPr>
              <w:t>2014</w:t>
            </w:r>
          </w:p>
        </w:tc>
        <w:tc>
          <w:tcPr>
            <w:tcW w:w="671" w:type="dxa"/>
            <w:shd w:val="clear" w:color="auto" w:fill="auto"/>
            <w:tcMar>
              <w:left w:w="72" w:type="dxa"/>
              <w:right w:w="72" w:type="dxa"/>
            </w:tcMar>
          </w:tcPr>
          <w:p w:rsidR="00D51048" w:rsidRPr="00D21754" w:rsidRDefault="00D51048" w:rsidP="009932BD">
            <w:pPr>
              <w:spacing w:after="60"/>
              <w:jc w:val="center"/>
              <w:rPr>
                <w:b/>
                <w:sz w:val="18"/>
                <w:szCs w:val="18"/>
                <w:lang w:val="en-CA"/>
              </w:rPr>
            </w:pPr>
            <w:r w:rsidRPr="00D21754">
              <w:rPr>
                <w:b/>
                <w:sz w:val="18"/>
                <w:szCs w:val="18"/>
                <w:lang w:val="en-CA"/>
              </w:rPr>
              <w:t>2015</w:t>
            </w:r>
          </w:p>
        </w:tc>
        <w:tc>
          <w:tcPr>
            <w:tcW w:w="788" w:type="dxa"/>
            <w:shd w:val="clear" w:color="auto" w:fill="auto"/>
            <w:tcMar>
              <w:left w:w="72" w:type="dxa"/>
              <w:right w:w="72" w:type="dxa"/>
            </w:tcMar>
          </w:tcPr>
          <w:p w:rsidR="00D51048" w:rsidRPr="00D21754" w:rsidRDefault="00D51048" w:rsidP="009932BD">
            <w:pPr>
              <w:spacing w:after="60"/>
              <w:jc w:val="center"/>
              <w:rPr>
                <w:b/>
                <w:sz w:val="18"/>
                <w:szCs w:val="18"/>
                <w:lang w:val="en-CA"/>
              </w:rPr>
            </w:pPr>
            <w:r w:rsidRPr="00D21754">
              <w:rPr>
                <w:b/>
                <w:sz w:val="18"/>
                <w:szCs w:val="18"/>
                <w:lang w:val="en-CA"/>
              </w:rPr>
              <w:t>2016</w:t>
            </w:r>
          </w:p>
        </w:tc>
        <w:tc>
          <w:tcPr>
            <w:tcW w:w="553" w:type="dxa"/>
            <w:shd w:val="clear" w:color="auto" w:fill="auto"/>
            <w:tcMar>
              <w:left w:w="72" w:type="dxa"/>
              <w:right w:w="72" w:type="dxa"/>
            </w:tcMar>
          </w:tcPr>
          <w:p w:rsidR="00D51048" w:rsidRPr="00D21754" w:rsidRDefault="00D51048" w:rsidP="009932BD">
            <w:pPr>
              <w:spacing w:after="60"/>
              <w:jc w:val="center"/>
              <w:rPr>
                <w:b/>
                <w:sz w:val="18"/>
                <w:szCs w:val="18"/>
                <w:lang w:val="en-CA"/>
              </w:rPr>
            </w:pPr>
            <w:r w:rsidRPr="00D21754">
              <w:rPr>
                <w:b/>
                <w:sz w:val="18"/>
                <w:szCs w:val="18"/>
                <w:lang w:val="en-CA"/>
              </w:rPr>
              <w:t>2017</w:t>
            </w:r>
          </w:p>
        </w:tc>
        <w:tc>
          <w:tcPr>
            <w:tcW w:w="671" w:type="dxa"/>
            <w:shd w:val="clear" w:color="auto" w:fill="auto"/>
            <w:tcMar>
              <w:left w:w="72" w:type="dxa"/>
              <w:right w:w="72" w:type="dxa"/>
            </w:tcMar>
          </w:tcPr>
          <w:p w:rsidR="00D51048" w:rsidRPr="00D21754" w:rsidRDefault="00D51048" w:rsidP="009932BD">
            <w:pPr>
              <w:spacing w:after="60"/>
              <w:jc w:val="center"/>
              <w:rPr>
                <w:b/>
                <w:sz w:val="18"/>
                <w:szCs w:val="18"/>
                <w:lang w:val="en-CA"/>
              </w:rPr>
            </w:pPr>
            <w:r w:rsidRPr="00D21754">
              <w:rPr>
                <w:b/>
                <w:sz w:val="18"/>
                <w:szCs w:val="18"/>
                <w:lang w:val="en-CA"/>
              </w:rPr>
              <w:t>2018</w:t>
            </w:r>
          </w:p>
        </w:tc>
        <w:tc>
          <w:tcPr>
            <w:tcW w:w="551" w:type="dxa"/>
            <w:shd w:val="clear" w:color="auto" w:fill="auto"/>
            <w:tcMar>
              <w:left w:w="72" w:type="dxa"/>
              <w:right w:w="72" w:type="dxa"/>
            </w:tcMar>
          </w:tcPr>
          <w:p w:rsidR="00D51048" w:rsidRPr="00D21754" w:rsidRDefault="00D51048" w:rsidP="009932BD">
            <w:pPr>
              <w:spacing w:after="60"/>
              <w:jc w:val="center"/>
              <w:rPr>
                <w:b/>
                <w:sz w:val="18"/>
                <w:szCs w:val="18"/>
                <w:lang w:val="en-CA"/>
              </w:rPr>
            </w:pPr>
            <w:r w:rsidRPr="00D21754">
              <w:rPr>
                <w:b/>
                <w:sz w:val="18"/>
                <w:szCs w:val="18"/>
                <w:lang w:val="en-CA"/>
              </w:rPr>
              <w:t>2019</w:t>
            </w:r>
          </w:p>
        </w:tc>
        <w:tc>
          <w:tcPr>
            <w:tcW w:w="677" w:type="dxa"/>
            <w:shd w:val="clear" w:color="auto" w:fill="auto"/>
            <w:tcMar>
              <w:left w:w="72" w:type="dxa"/>
              <w:right w:w="72" w:type="dxa"/>
            </w:tcMar>
          </w:tcPr>
          <w:p w:rsidR="00D51048" w:rsidRPr="00D21754" w:rsidRDefault="00D51048" w:rsidP="009932BD">
            <w:pPr>
              <w:spacing w:after="60"/>
              <w:jc w:val="center"/>
              <w:rPr>
                <w:b/>
                <w:sz w:val="18"/>
                <w:szCs w:val="18"/>
                <w:lang w:val="en-CA"/>
              </w:rPr>
            </w:pPr>
            <w:r w:rsidRPr="00D21754">
              <w:rPr>
                <w:b/>
                <w:sz w:val="18"/>
                <w:szCs w:val="18"/>
                <w:lang w:val="en-CA"/>
              </w:rPr>
              <w:t>2020</w:t>
            </w:r>
          </w:p>
        </w:tc>
        <w:tc>
          <w:tcPr>
            <w:tcW w:w="784" w:type="dxa"/>
            <w:shd w:val="clear" w:color="auto" w:fill="auto"/>
            <w:tcMar>
              <w:left w:w="72" w:type="dxa"/>
              <w:right w:w="72" w:type="dxa"/>
            </w:tcMar>
          </w:tcPr>
          <w:p w:rsidR="00D51048" w:rsidRPr="00D21754" w:rsidRDefault="00D51048" w:rsidP="009932BD">
            <w:pPr>
              <w:spacing w:after="60"/>
              <w:jc w:val="center"/>
              <w:rPr>
                <w:b/>
                <w:sz w:val="18"/>
                <w:szCs w:val="18"/>
                <w:lang w:val="en-CA"/>
              </w:rPr>
            </w:pPr>
            <w:r w:rsidRPr="00D21754">
              <w:rPr>
                <w:b/>
                <w:sz w:val="18"/>
                <w:szCs w:val="18"/>
                <w:lang w:val="en-CA"/>
              </w:rPr>
              <w:t>Total</w:t>
            </w:r>
          </w:p>
        </w:tc>
      </w:tr>
      <w:tr w:rsidR="00D21754" w:rsidRPr="00D21754" w:rsidTr="00884F49">
        <w:trPr>
          <w:trHeight w:val="263"/>
        </w:trPr>
        <w:tc>
          <w:tcPr>
            <w:tcW w:w="2965" w:type="dxa"/>
            <w:gridSpan w:val="3"/>
            <w:shd w:val="clear" w:color="auto" w:fill="auto"/>
            <w:tcMar>
              <w:left w:w="72" w:type="dxa"/>
              <w:right w:w="72" w:type="dxa"/>
            </w:tcMar>
          </w:tcPr>
          <w:p w:rsidR="00D51048" w:rsidRPr="00D21754" w:rsidRDefault="00D51048" w:rsidP="009932BD">
            <w:pPr>
              <w:spacing w:after="60"/>
              <w:jc w:val="left"/>
              <w:rPr>
                <w:sz w:val="18"/>
                <w:szCs w:val="18"/>
                <w:lang w:val="en-CA"/>
              </w:rPr>
            </w:pPr>
            <w:r w:rsidRPr="00D21754">
              <w:rPr>
                <w:sz w:val="18"/>
                <w:szCs w:val="18"/>
                <w:lang w:val="en-CA"/>
              </w:rPr>
              <w:t>Montreal Protocol consumption limits</w:t>
            </w:r>
          </w:p>
        </w:tc>
        <w:tc>
          <w:tcPr>
            <w:tcW w:w="670"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n/a</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1.09</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1.09</w:t>
            </w:r>
          </w:p>
        </w:tc>
        <w:tc>
          <w:tcPr>
            <w:tcW w:w="67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0.98</w:t>
            </w:r>
          </w:p>
        </w:tc>
        <w:tc>
          <w:tcPr>
            <w:tcW w:w="788"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0.98</w:t>
            </w:r>
          </w:p>
        </w:tc>
        <w:tc>
          <w:tcPr>
            <w:tcW w:w="553"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0.98</w:t>
            </w:r>
          </w:p>
        </w:tc>
        <w:tc>
          <w:tcPr>
            <w:tcW w:w="67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0.98</w:t>
            </w:r>
          </w:p>
        </w:tc>
        <w:tc>
          <w:tcPr>
            <w:tcW w:w="55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0.98</w:t>
            </w:r>
          </w:p>
        </w:tc>
        <w:tc>
          <w:tcPr>
            <w:tcW w:w="677"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0.71</w:t>
            </w:r>
          </w:p>
        </w:tc>
        <w:tc>
          <w:tcPr>
            <w:tcW w:w="784"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n/a</w:t>
            </w:r>
          </w:p>
        </w:tc>
      </w:tr>
      <w:tr w:rsidR="00D21754" w:rsidRPr="00D21754" w:rsidTr="00884F49">
        <w:trPr>
          <w:trHeight w:val="473"/>
        </w:trPr>
        <w:tc>
          <w:tcPr>
            <w:tcW w:w="2965" w:type="dxa"/>
            <w:gridSpan w:val="3"/>
            <w:shd w:val="clear" w:color="auto" w:fill="auto"/>
            <w:tcMar>
              <w:left w:w="72" w:type="dxa"/>
              <w:right w:w="72" w:type="dxa"/>
            </w:tcMar>
          </w:tcPr>
          <w:p w:rsidR="00D51048" w:rsidRPr="00D21754" w:rsidRDefault="00D51048" w:rsidP="009932BD">
            <w:pPr>
              <w:spacing w:after="60"/>
              <w:jc w:val="left"/>
              <w:rPr>
                <w:sz w:val="18"/>
                <w:szCs w:val="18"/>
                <w:lang w:val="en-CA"/>
              </w:rPr>
            </w:pPr>
            <w:r w:rsidRPr="00D21754">
              <w:rPr>
                <w:sz w:val="18"/>
                <w:szCs w:val="18"/>
                <w:lang w:val="en-CA"/>
              </w:rPr>
              <w:t>Maximum allowable consumption (ODP tonnes)</w:t>
            </w:r>
          </w:p>
        </w:tc>
        <w:tc>
          <w:tcPr>
            <w:tcW w:w="670"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n/a</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1.09</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1.09</w:t>
            </w:r>
          </w:p>
        </w:tc>
        <w:tc>
          <w:tcPr>
            <w:tcW w:w="67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0.98</w:t>
            </w:r>
          </w:p>
        </w:tc>
        <w:tc>
          <w:tcPr>
            <w:tcW w:w="788"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0.98</w:t>
            </w:r>
          </w:p>
        </w:tc>
        <w:tc>
          <w:tcPr>
            <w:tcW w:w="553"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0.98</w:t>
            </w:r>
          </w:p>
        </w:tc>
        <w:tc>
          <w:tcPr>
            <w:tcW w:w="67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0.98</w:t>
            </w:r>
          </w:p>
        </w:tc>
        <w:tc>
          <w:tcPr>
            <w:tcW w:w="55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0.98</w:t>
            </w:r>
          </w:p>
        </w:tc>
        <w:tc>
          <w:tcPr>
            <w:tcW w:w="677"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0.71</w:t>
            </w:r>
          </w:p>
        </w:tc>
        <w:tc>
          <w:tcPr>
            <w:tcW w:w="784"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n/a</w:t>
            </w:r>
          </w:p>
        </w:tc>
      </w:tr>
      <w:tr w:rsidR="00D21754" w:rsidRPr="00D21754" w:rsidTr="00884F49">
        <w:trPr>
          <w:trHeight w:val="263"/>
        </w:trPr>
        <w:tc>
          <w:tcPr>
            <w:tcW w:w="1001" w:type="dxa"/>
            <w:vMerge w:val="restart"/>
            <w:shd w:val="clear" w:color="auto" w:fill="auto"/>
            <w:tcMar>
              <w:left w:w="72" w:type="dxa"/>
              <w:right w:w="72" w:type="dxa"/>
            </w:tcMar>
          </w:tcPr>
          <w:p w:rsidR="00D51048" w:rsidRPr="00D21754" w:rsidRDefault="00D51048" w:rsidP="009932BD">
            <w:pPr>
              <w:spacing w:after="60"/>
              <w:jc w:val="left"/>
              <w:rPr>
                <w:sz w:val="18"/>
                <w:szCs w:val="18"/>
                <w:lang w:val="en-CA"/>
              </w:rPr>
            </w:pPr>
            <w:r w:rsidRPr="00D21754">
              <w:rPr>
                <w:sz w:val="18"/>
                <w:szCs w:val="18"/>
                <w:lang w:val="en-CA"/>
              </w:rPr>
              <w:t>Agreed funding (US $)</w:t>
            </w:r>
          </w:p>
        </w:tc>
        <w:tc>
          <w:tcPr>
            <w:tcW w:w="775" w:type="dxa"/>
            <w:vMerge w:val="restart"/>
            <w:shd w:val="clear" w:color="auto" w:fill="auto"/>
            <w:tcMar>
              <w:left w:w="72" w:type="dxa"/>
              <w:right w:w="72" w:type="dxa"/>
            </w:tcMar>
          </w:tcPr>
          <w:p w:rsidR="00D51048" w:rsidRPr="00D21754" w:rsidRDefault="00D51048" w:rsidP="009932BD">
            <w:pPr>
              <w:spacing w:after="60"/>
              <w:jc w:val="center"/>
              <w:rPr>
                <w:sz w:val="18"/>
                <w:szCs w:val="18"/>
                <w:lang w:val="en-CA"/>
              </w:rPr>
            </w:pPr>
            <w:r w:rsidRPr="00D21754">
              <w:rPr>
                <w:sz w:val="18"/>
                <w:szCs w:val="18"/>
                <w:lang w:val="en-CA"/>
              </w:rPr>
              <w:t>UNEP</w:t>
            </w:r>
          </w:p>
        </w:tc>
        <w:tc>
          <w:tcPr>
            <w:tcW w:w="1188" w:type="dxa"/>
            <w:shd w:val="clear" w:color="auto" w:fill="auto"/>
            <w:tcMar>
              <w:left w:w="72" w:type="dxa"/>
              <w:right w:w="72" w:type="dxa"/>
            </w:tcMar>
          </w:tcPr>
          <w:p w:rsidR="00D51048" w:rsidRPr="00D21754" w:rsidRDefault="00D51048" w:rsidP="009932BD">
            <w:pPr>
              <w:spacing w:after="60"/>
              <w:jc w:val="left"/>
              <w:rPr>
                <w:sz w:val="18"/>
                <w:szCs w:val="18"/>
                <w:lang w:val="en-CA"/>
              </w:rPr>
            </w:pPr>
            <w:r w:rsidRPr="00D21754">
              <w:rPr>
                <w:sz w:val="18"/>
                <w:szCs w:val="18"/>
                <w:lang w:val="en-CA"/>
              </w:rPr>
              <w:t>Project costs</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40,000</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788"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29,000</w:t>
            </w:r>
          </w:p>
        </w:tc>
        <w:tc>
          <w:tcPr>
            <w:tcW w:w="553"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55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7"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21,000</w:t>
            </w:r>
          </w:p>
        </w:tc>
        <w:tc>
          <w:tcPr>
            <w:tcW w:w="784"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90,000</w:t>
            </w:r>
          </w:p>
        </w:tc>
      </w:tr>
      <w:tr w:rsidR="00D21754" w:rsidRPr="00D21754" w:rsidTr="00884F49">
        <w:trPr>
          <w:trHeight w:val="274"/>
        </w:trPr>
        <w:tc>
          <w:tcPr>
            <w:tcW w:w="1001" w:type="dxa"/>
            <w:vMerge/>
            <w:shd w:val="clear" w:color="auto" w:fill="auto"/>
            <w:tcMar>
              <w:left w:w="72" w:type="dxa"/>
              <w:right w:w="72" w:type="dxa"/>
            </w:tcMar>
          </w:tcPr>
          <w:p w:rsidR="00D51048" w:rsidRPr="00D21754" w:rsidRDefault="00D51048" w:rsidP="009932BD">
            <w:pPr>
              <w:spacing w:after="60"/>
              <w:jc w:val="center"/>
              <w:rPr>
                <w:sz w:val="18"/>
                <w:szCs w:val="18"/>
                <w:lang w:val="en-CA"/>
              </w:rPr>
            </w:pPr>
          </w:p>
        </w:tc>
        <w:tc>
          <w:tcPr>
            <w:tcW w:w="775" w:type="dxa"/>
            <w:vMerge/>
            <w:shd w:val="clear" w:color="auto" w:fill="auto"/>
            <w:tcMar>
              <w:left w:w="72" w:type="dxa"/>
              <w:right w:w="72" w:type="dxa"/>
            </w:tcMar>
          </w:tcPr>
          <w:p w:rsidR="00D51048" w:rsidRPr="00D21754" w:rsidRDefault="00D51048" w:rsidP="009932BD">
            <w:pPr>
              <w:spacing w:after="60"/>
              <w:jc w:val="center"/>
              <w:rPr>
                <w:sz w:val="18"/>
                <w:szCs w:val="18"/>
                <w:lang w:val="en-CA"/>
              </w:rPr>
            </w:pPr>
          </w:p>
        </w:tc>
        <w:tc>
          <w:tcPr>
            <w:tcW w:w="1188" w:type="dxa"/>
            <w:shd w:val="clear" w:color="auto" w:fill="auto"/>
            <w:tcMar>
              <w:left w:w="72" w:type="dxa"/>
              <w:right w:w="72" w:type="dxa"/>
            </w:tcMar>
          </w:tcPr>
          <w:p w:rsidR="00D51048" w:rsidRPr="00D21754" w:rsidRDefault="00D51048" w:rsidP="009932BD">
            <w:pPr>
              <w:spacing w:after="60"/>
              <w:jc w:val="left"/>
              <w:rPr>
                <w:sz w:val="18"/>
                <w:szCs w:val="18"/>
                <w:lang w:val="en-CA"/>
              </w:rPr>
            </w:pPr>
            <w:r w:rsidRPr="00D21754">
              <w:rPr>
                <w:sz w:val="18"/>
                <w:szCs w:val="18"/>
                <w:lang w:val="en-CA"/>
              </w:rPr>
              <w:t>Support costs</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5,200</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788"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3,770</w:t>
            </w:r>
          </w:p>
        </w:tc>
        <w:tc>
          <w:tcPr>
            <w:tcW w:w="553"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55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7"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2,730</w:t>
            </w:r>
          </w:p>
        </w:tc>
        <w:tc>
          <w:tcPr>
            <w:tcW w:w="784"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11,700</w:t>
            </w:r>
          </w:p>
        </w:tc>
      </w:tr>
      <w:tr w:rsidR="00D21754" w:rsidRPr="00D21754" w:rsidTr="00884F49">
        <w:trPr>
          <w:trHeight w:val="274"/>
        </w:trPr>
        <w:tc>
          <w:tcPr>
            <w:tcW w:w="1001" w:type="dxa"/>
            <w:vMerge/>
            <w:shd w:val="clear" w:color="auto" w:fill="auto"/>
            <w:tcMar>
              <w:left w:w="72" w:type="dxa"/>
              <w:right w:w="72" w:type="dxa"/>
            </w:tcMar>
          </w:tcPr>
          <w:p w:rsidR="00D51048" w:rsidRPr="00D21754" w:rsidRDefault="00D51048" w:rsidP="009932BD">
            <w:pPr>
              <w:spacing w:after="60"/>
              <w:jc w:val="center"/>
              <w:rPr>
                <w:sz w:val="18"/>
                <w:szCs w:val="18"/>
                <w:lang w:val="en-CA"/>
              </w:rPr>
            </w:pPr>
          </w:p>
        </w:tc>
        <w:tc>
          <w:tcPr>
            <w:tcW w:w="775" w:type="dxa"/>
            <w:vMerge w:val="restart"/>
            <w:shd w:val="clear" w:color="auto" w:fill="auto"/>
            <w:tcMar>
              <w:left w:w="72" w:type="dxa"/>
              <w:right w:w="72" w:type="dxa"/>
            </w:tcMar>
          </w:tcPr>
          <w:p w:rsidR="00D51048" w:rsidRPr="00D21754" w:rsidRDefault="00D51048" w:rsidP="009932BD">
            <w:pPr>
              <w:spacing w:after="60"/>
              <w:jc w:val="center"/>
              <w:rPr>
                <w:sz w:val="18"/>
                <w:szCs w:val="18"/>
                <w:lang w:val="en-CA"/>
              </w:rPr>
            </w:pPr>
            <w:r w:rsidRPr="00D21754">
              <w:rPr>
                <w:sz w:val="18"/>
                <w:szCs w:val="18"/>
                <w:lang w:val="en-CA"/>
              </w:rPr>
              <w:t>UNIDO</w:t>
            </w:r>
          </w:p>
        </w:tc>
        <w:tc>
          <w:tcPr>
            <w:tcW w:w="1188" w:type="dxa"/>
            <w:shd w:val="clear" w:color="auto" w:fill="auto"/>
            <w:tcMar>
              <w:left w:w="72" w:type="dxa"/>
              <w:right w:w="72" w:type="dxa"/>
            </w:tcMar>
          </w:tcPr>
          <w:p w:rsidR="00D51048" w:rsidRPr="00D21754" w:rsidRDefault="00D51048" w:rsidP="009932BD">
            <w:pPr>
              <w:spacing w:after="60"/>
              <w:jc w:val="left"/>
              <w:rPr>
                <w:sz w:val="18"/>
                <w:szCs w:val="18"/>
                <w:lang w:val="en-CA"/>
              </w:rPr>
            </w:pPr>
            <w:r w:rsidRPr="00D21754">
              <w:rPr>
                <w:sz w:val="18"/>
                <w:szCs w:val="18"/>
                <w:lang w:val="en-CA"/>
              </w:rPr>
              <w:t>Project costs</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40,000</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788"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80,000</w:t>
            </w:r>
          </w:p>
        </w:tc>
        <w:tc>
          <w:tcPr>
            <w:tcW w:w="553"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55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7"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784"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120,000</w:t>
            </w:r>
          </w:p>
        </w:tc>
      </w:tr>
      <w:tr w:rsidR="00D21754" w:rsidRPr="00D21754" w:rsidTr="00884F49">
        <w:trPr>
          <w:trHeight w:val="274"/>
        </w:trPr>
        <w:tc>
          <w:tcPr>
            <w:tcW w:w="1001" w:type="dxa"/>
            <w:vMerge/>
            <w:shd w:val="clear" w:color="auto" w:fill="auto"/>
            <w:tcMar>
              <w:left w:w="72" w:type="dxa"/>
              <w:right w:w="72" w:type="dxa"/>
            </w:tcMar>
          </w:tcPr>
          <w:p w:rsidR="00D51048" w:rsidRPr="00D21754" w:rsidRDefault="00D51048" w:rsidP="009932BD">
            <w:pPr>
              <w:spacing w:after="60"/>
              <w:jc w:val="center"/>
              <w:rPr>
                <w:sz w:val="18"/>
                <w:szCs w:val="18"/>
                <w:lang w:val="en-CA"/>
              </w:rPr>
            </w:pPr>
          </w:p>
        </w:tc>
        <w:tc>
          <w:tcPr>
            <w:tcW w:w="775" w:type="dxa"/>
            <w:vMerge/>
            <w:shd w:val="clear" w:color="auto" w:fill="auto"/>
            <w:tcMar>
              <w:left w:w="72" w:type="dxa"/>
              <w:right w:w="72" w:type="dxa"/>
            </w:tcMar>
          </w:tcPr>
          <w:p w:rsidR="00D51048" w:rsidRPr="00D21754" w:rsidRDefault="00D51048" w:rsidP="009932BD">
            <w:pPr>
              <w:spacing w:after="60"/>
              <w:jc w:val="center"/>
              <w:rPr>
                <w:sz w:val="18"/>
                <w:szCs w:val="18"/>
                <w:lang w:val="en-CA"/>
              </w:rPr>
            </w:pPr>
          </w:p>
        </w:tc>
        <w:tc>
          <w:tcPr>
            <w:tcW w:w="1188" w:type="dxa"/>
            <w:shd w:val="clear" w:color="auto" w:fill="auto"/>
            <w:tcMar>
              <w:left w:w="72" w:type="dxa"/>
              <w:right w:w="72" w:type="dxa"/>
            </w:tcMar>
          </w:tcPr>
          <w:p w:rsidR="00D51048" w:rsidRPr="00D21754" w:rsidRDefault="00D51048" w:rsidP="009932BD">
            <w:pPr>
              <w:spacing w:after="60"/>
              <w:jc w:val="left"/>
              <w:rPr>
                <w:sz w:val="18"/>
                <w:szCs w:val="18"/>
                <w:lang w:val="en-CA"/>
              </w:rPr>
            </w:pPr>
            <w:r w:rsidRPr="00D21754">
              <w:rPr>
                <w:sz w:val="18"/>
                <w:szCs w:val="18"/>
                <w:lang w:val="en-CA"/>
              </w:rPr>
              <w:t>Support costs</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3,600</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0"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788"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7,200</w:t>
            </w:r>
          </w:p>
        </w:tc>
        <w:tc>
          <w:tcPr>
            <w:tcW w:w="553"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551"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677"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0</w:t>
            </w:r>
          </w:p>
        </w:tc>
        <w:tc>
          <w:tcPr>
            <w:tcW w:w="784"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10,800</w:t>
            </w:r>
          </w:p>
        </w:tc>
      </w:tr>
      <w:tr w:rsidR="00D21754" w:rsidRPr="00D21754" w:rsidTr="00884F49">
        <w:trPr>
          <w:trHeight w:val="263"/>
        </w:trPr>
        <w:tc>
          <w:tcPr>
            <w:tcW w:w="1777" w:type="dxa"/>
            <w:gridSpan w:val="2"/>
            <w:vMerge w:val="restart"/>
            <w:shd w:val="clear" w:color="auto" w:fill="auto"/>
            <w:tcMar>
              <w:left w:w="72" w:type="dxa"/>
              <w:right w:w="72" w:type="dxa"/>
            </w:tcMar>
          </w:tcPr>
          <w:p w:rsidR="00D51048" w:rsidRPr="00D21754" w:rsidRDefault="00D51048" w:rsidP="009932BD">
            <w:pPr>
              <w:spacing w:after="60"/>
              <w:jc w:val="left"/>
              <w:rPr>
                <w:sz w:val="18"/>
                <w:szCs w:val="18"/>
                <w:lang w:val="en-CA"/>
              </w:rPr>
            </w:pPr>
            <w:r w:rsidRPr="00D21754">
              <w:rPr>
                <w:sz w:val="18"/>
                <w:szCs w:val="18"/>
                <w:lang w:val="en-CA"/>
              </w:rPr>
              <w:t>Funds approved by ExCom (US $)</w:t>
            </w:r>
          </w:p>
        </w:tc>
        <w:tc>
          <w:tcPr>
            <w:tcW w:w="1188" w:type="dxa"/>
            <w:shd w:val="clear" w:color="auto" w:fill="auto"/>
            <w:tcMar>
              <w:left w:w="72" w:type="dxa"/>
              <w:right w:w="72" w:type="dxa"/>
            </w:tcMar>
          </w:tcPr>
          <w:p w:rsidR="00D51048" w:rsidRPr="00D21754" w:rsidRDefault="00D51048" w:rsidP="009932BD">
            <w:pPr>
              <w:spacing w:after="60"/>
              <w:jc w:val="left"/>
              <w:rPr>
                <w:sz w:val="18"/>
                <w:szCs w:val="18"/>
                <w:lang w:val="en-CA"/>
              </w:rPr>
            </w:pPr>
            <w:r w:rsidRPr="00D21754">
              <w:rPr>
                <w:sz w:val="18"/>
                <w:szCs w:val="18"/>
                <w:lang w:val="en-CA"/>
              </w:rPr>
              <w:t>Project costs</w:t>
            </w:r>
          </w:p>
        </w:tc>
        <w:tc>
          <w:tcPr>
            <w:tcW w:w="670"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80,000</w:t>
            </w:r>
          </w:p>
        </w:tc>
        <w:tc>
          <w:tcPr>
            <w:tcW w:w="670"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0</w:t>
            </w:r>
          </w:p>
        </w:tc>
        <w:tc>
          <w:tcPr>
            <w:tcW w:w="670"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0</w:t>
            </w:r>
          </w:p>
        </w:tc>
        <w:tc>
          <w:tcPr>
            <w:tcW w:w="671"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0</w:t>
            </w:r>
          </w:p>
        </w:tc>
        <w:tc>
          <w:tcPr>
            <w:tcW w:w="788"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109,000</w:t>
            </w:r>
          </w:p>
        </w:tc>
        <w:tc>
          <w:tcPr>
            <w:tcW w:w="553"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0</w:t>
            </w:r>
          </w:p>
        </w:tc>
        <w:tc>
          <w:tcPr>
            <w:tcW w:w="671"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0</w:t>
            </w:r>
          </w:p>
        </w:tc>
        <w:tc>
          <w:tcPr>
            <w:tcW w:w="551"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0</w:t>
            </w:r>
          </w:p>
        </w:tc>
        <w:tc>
          <w:tcPr>
            <w:tcW w:w="677"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0</w:t>
            </w:r>
          </w:p>
        </w:tc>
        <w:tc>
          <w:tcPr>
            <w:tcW w:w="784" w:type="dxa"/>
            <w:shd w:val="clear" w:color="auto" w:fill="auto"/>
            <w:tcMar>
              <w:left w:w="72" w:type="dxa"/>
              <w:right w:w="72" w:type="dxa"/>
            </w:tcMar>
          </w:tcPr>
          <w:p w:rsidR="00D51048" w:rsidRPr="00D21754" w:rsidRDefault="00D21754" w:rsidP="009932BD">
            <w:pPr>
              <w:spacing w:after="60"/>
              <w:jc w:val="right"/>
              <w:rPr>
                <w:sz w:val="18"/>
                <w:szCs w:val="18"/>
                <w:lang w:val="en-CA"/>
              </w:rPr>
            </w:pPr>
            <w:r w:rsidRPr="00D21754">
              <w:rPr>
                <w:sz w:val="18"/>
                <w:szCs w:val="18"/>
                <w:lang w:val="en-CA"/>
              </w:rPr>
              <w:t>189,000</w:t>
            </w:r>
          </w:p>
        </w:tc>
      </w:tr>
      <w:tr w:rsidR="00D21754" w:rsidRPr="00D21754" w:rsidTr="00884F49">
        <w:trPr>
          <w:trHeight w:val="274"/>
        </w:trPr>
        <w:tc>
          <w:tcPr>
            <w:tcW w:w="1777" w:type="dxa"/>
            <w:gridSpan w:val="2"/>
            <w:vMerge/>
            <w:shd w:val="clear" w:color="auto" w:fill="auto"/>
            <w:tcMar>
              <w:left w:w="72" w:type="dxa"/>
              <w:right w:w="72" w:type="dxa"/>
            </w:tcMar>
          </w:tcPr>
          <w:p w:rsidR="00D51048" w:rsidRPr="00D21754" w:rsidRDefault="00D51048" w:rsidP="009932BD">
            <w:pPr>
              <w:spacing w:after="60"/>
              <w:jc w:val="center"/>
              <w:rPr>
                <w:sz w:val="18"/>
                <w:szCs w:val="18"/>
                <w:lang w:val="en-CA"/>
              </w:rPr>
            </w:pPr>
          </w:p>
        </w:tc>
        <w:tc>
          <w:tcPr>
            <w:tcW w:w="1188" w:type="dxa"/>
            <w:shd w:val="clear" w:color="auto" w:fill="auto"/>
            <w:tcMar>
              <w:left w:w="72" w:type="dxa"/>
              <w:right w:w="72" w:type="dxa"/>
            </w:tcMar>
          </w:tcPr>
          <w:p w:rsidR="00D51048" w:rsidRPr="00D21754" w:rsidRDefault="00D51048" w:rsidP="009932BD">
            <w:pPr>
              <w:spacing w:after="60"/>
              <w:jc w:val="left"/>
              <w:rPr>
                <w:sz w:val="18"/>
                <w:szCs w:val="18"/>
                <w:lang w:val="en-CA"/>
              </w:rPr>
            </w:pPr>
            <w:r w:rsidRPr="00D21754">
              <w:rPr>
                <w:sz w:val="18"/>
                <w:szCs w:val="18"/>
                <w:lang w:val="en-CA"/>
              </w:rPr>
              <w:t>Support costs</w:t>
            </w:r>
          </w:p>
        </w:tc>
        <w:tc>
          <w:tcPr>
            <w:tcW w:w="670"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8,800</w:t>
            </w:r>
          </w:p>
        </w:tc>
        <w:tc>
          <w:tcPr>
            <w:tcW w:w="670"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0</w:t>
            </w:r>
          </w:p>
        </w:tc>
        <w:tc>
          <w:tcPr>
            <w:tcW w:w="670"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0</w:t>
            </w:r>
          </w:p>
        </w:tc>
        <w:tc>
          <w:tcPr>
            <w:tcW w:w="671"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0</w:t>
            </w:r>
          </w:p>
        </w:tc>
        <w:tc>
          <w:tcPr>
            <w:tcW w:w="788"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10,970</w:t>
            </w:r>
          </w:p>
        </w:tc>
        <w:tc>
          <w:tcPr>
            <w:tcW w:w="553"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0</w:t>
            </w:r>
          </w:p>
        </w:tc>
        <w:tc>
          <w:tcPr>
            <w:tcW w:w="671"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0</w:t>
            </w:r>
          </w:p>
        </w:tc>
        <w:tc>
          <w:tcPr>
            <w:tcW w:w="551"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0</w:t>
            </w:r>
          </w:p>
        </w:tc>
        <w:tc>
          <w:tcPr>
            <w:tcW w:w="677" w:type="dxa"/>
            <w:shd w:val="clear" w:color="auto" w:fill="auto"/>
            <w:tcMar>
              <w:left w:w="72" w:type="dxa"/>
              <w:right w:w="72" w:type="dxa"/>
            </w:tcMar>
          </w:tcPr>
          <w:p w:rsidR="00D51048" w:rsidRPr="00D21754" w:rsidRDefault="00D51048" w:rsidP="009932BD">
            <w:pPr>
              <w:spacing w:after="60"/>
              <w:jc w:val="right"/>
              <w:rPr>
                <w:sz w:val="18"/>
                <w:szCs w:val="18"/>
                <w:lang w:val="en-CA"/>
              </w:rPr>
            </w:pPr>
            <w:r w:rsidRPr="00D21754">
              <w:rPr>
                <w:sz w:val="18"/>
                <w:szCs w:val="18"/>
                <w:lang w:val="en-CA"/>
              </w:rPr>
              <w:t>0</w:t>
            </w:r>
          </w:p>
        </w:tc>
        <w:tc>
          <w:tcPr>
            <w:tcW w:w="784" w:type="dxa"/>
            <w:shd w:val="clear" w:color="auto" w:fill="auto"/>
            <w:tcMar>
              <w:left w:w="72" w:type="dxa"/>
              <w:right w:w="72" w:type="dxa"/>
            </w:tcMar>
          </w:tcPr>
          <w:p w:rsidR="00D51048" w:rsidRPr="00D21754" w:rsidRDefault="00D21754" w:rsidP="009932BD">
            <w:pPr>
              <w:spacing w:after="60"/>
              <w:jc w:val="right"/>
              <w:rPr>
                <w:sz w:val="18"/>
                <w:szCs w:val="18"/>
                <w:lang w:val="en-CA"/>
              </w:rPr>
            </w:pPr>
            <w:r w:rsidRPr="00D21754">
              <w:rPr>
                <w:sz w:val="18"/>
                <w:szCs w:val="18"/>
                <w:lang w:val="en-CA"/>
              </w:rPr>
              <w:t>19,770</w:t>
            </w:r>
          </w:p>
        </w:tc>
      </w:tr>
      <w:tr w:rsidR="00D21754" w:rsidRPr="00D21754" w:rsidTr="00884F49">
        <w:trPr>
          <w:trHeight w:val="263"/>
        </w:trPr>
        <w:tc>
          <w:tcPr>
            <w:tcW w:w="1777" w:type="dxa"/>
            <w:gridSpan w:val="2"/>
            <w:vMerge w:val="restart"/>
            <w:shd w:val="clear" w:color="auto" w:fill="auto"/>
            <w:tcMar>
              <w:left w:w="72" w:type="dxa"/>
              <w:right w:w="72" w:type="dxa"/>
            </w:tcMar>
          </w:tcPr>
          <w:p w:rsidR="00D51048" w:rsidRPr="00D21754" w:rsidRDefault="00D51048" w:rsidP="009932BD">
            <w:pPr>
              <w:spacing w:after="60"/>
              <w:jc w:val="left"/>
              <w:rPr>
                <w:sz w:val="18"/>
                <w:szCs w:val="18"/>
                <w:lang w:val="en-CA"/>
              </w:rPr>
            </w:pPr>
            <w:r w:rsidRPr="00D21754">
              <w:rPr>
                <w:sz w:val="18"/>
                <w:szCs w:val="18"/>
                <w:lang w:val="en-CA"/>
              </w:rPr>
              <w:t>Total funds requested for approval at this meeting (US $)</w:t>
            </w:r>
          </w:p>
        </w:tc>
        <w:tc>
          <w:tcPr>
            <w:tcW w:w="1188" w:type="dxa"/>
            <w:shd w:val="clear" w:color="auto" w:fill="auto"/>
            <w:tcMar>
              <w:left w:w="72" w:type="dxa"/>
              <w:right w:w="72" w:type="dxa"/>
            </w:tcMar>
          </w:tcPr>
          <w:p w:rsidR="00D51048" w:rsidRPr="00D21754" w:rsidRDefault="00D51048" w:rsidP="009932BD">
            <w:pPr>
              <w:spacing w:after="60"/>
              <w:jc w:val="left"/>
              <w:rPr>
                <w:sz w:val="18"/>
                <w:szCs w:val="18"/>
                <w:lang w:val="en-CA"/>
              </w:rPr>
            </w:pPr>
            <w:r w:rsidRPr="00D21754">
              <w:rPr>
                <w:sz w:val="18"/>
                <w:szCs w:val="18"/>
                <w:lang w:val="en-CA"/>
              </w:rPr>
              <w:t>Project costs</w:t>
            </w:r>
          </w:p>
        </w:tc>
        <w:tc>
          <w:tcPr>
            <w:tcW w:w="670" w:type="dxa"/>
            <w:shd w:val="clear" w:color="auto" w:fill="auto"/>
            <w:tcMar>
              <w:left w:w="72" w:type="dxa"/>
              <w:right w:w="72" w:type="dxa"/>
            </w:tcMar>
          </w:tcPr>
          <w:p w:rsidR="00D51048" w:rsidRPr="00D21754" w:rsidRDefault="00D51048" w:rsidP="009932BD">
            <w:pPr>
              <w:spacing w:after="60"/>
              <w:jc w:val="right"/>
              <w:rPr>
                <w:sz w:val="18"/>
                <w:szCs w:val="18"/>
                <w:lang w:val="en-CA"/>
              </w:rPr>
            </w:pPr>
          </w:p>
        </w:tc>
        <w:tc>
          <w:tcPr>
            <w:tcW w:w="670" w:type="dxa"/>
            <w:shd w:val="clear" w:color="auto" w:fill="auto"/>
            <w:tcMar>
              <w:left w:w="72" w:type="dxa"/>
              <w:right w:w="72" w:type="dxa"/>
            </w:tcMar>
          </w:tcPr>
          <w:p w:rsidR="00D51048" w:rsidRPr="00D21754" w:rsidRDefault="00D51048" w:rsidP="009932BD">
            <w:pPr>
              <w:spacing w:after="60"/>
              <w:jc w:val="right"/>
              <w:rPr>
                <w:sz w:val="18"/>
                <w:szCs w:val="18"/>
                <w:lang w:val="en-CA"/>
              </w:rPr>
            </w:pPr>
          </w:p>
        </w:tc>
        <w:tc>
          <w:tcPr>
            <w:tcW w:w="670" w:type="dxa"/>
            <w:shd w:val="clear" w:color="auto" w:fill="auto"/>
            <w:tcMar>
              <w:left w:w="72" w:type="dxa"/>
              <w:right w:w="72" w:type="dxa"/>
            </w:tcMar>
          </w:tcPr>
          <w:p w:rsidR="00D51048" w:rsidRPr="00D21754" w:rsidRDefault="00D51048" w:rsidP="009932BD">
            <w:pPr>
              <w:spacing w:after="60"/>
              <w:jc w:val="right"/>
              <w:rPr>
                <w:sz w:val="18"/>
                <w:szCs w:val="18"/>
                <w:lang w:val="en-CA"/>
              </w:rPr>
            </w:pPr>
          </w:p>
        </w:tc>
        <w:tc>
          <w:tcPr>
            <w:tcW w:w="671" w:type="dxa"/>
            <w:shd w:val="clear" w:color="auto" w:fill="auto"/>
            <w:tcMar>
              <w:left w:w="72" w:type="dxa"/>
              <w:right w:w="72" w:type="dxa"/>
            </w:tcMar>
          </w:tcPr>
          <w:p w:rsidR="00D51048" w:rsidRPr="00D21754" w:rsidRDefault="00D51048" w:rsidP="009932BD">
            <w:pPr>
              <w:spacing w:after="60"/>
              <w:jc w:val="right"/>
              <w:rPr>
                <w:sz w:val="18"/>
                <w:szCs w:val="18"/>
                <w:lang w:val="en-CA"/>
              </w:rPr>
            </w:pPr>
          </w:p>
        </w:tc>
        <w:tc>
          <w:tcPr>
            <w:tcW w:w="788" w:type="dxa"/>
            <w:shd w:val="clear" w:color="auto" w:fill="auto"/>
            <w:tcMar>
              <w:left w:w="72" w:type="dxa"/>
              <w:right w:w="72" w:type="dxa"/>
            </w:tcMar>
          </w:tcPr>
          <w:p w:rsidR="00D51048" w:rsidRPr="00D21754" w:rsidRDefault="00D51048" w:rsidP="009932BD">
            <w:pPr>
              <w:jc w:val="right"/>
              <w:rPr>
                <w:sz w:val="18"/>
                <w:szCs w:val="18"/>
                <w:lang w:val="en-CA"/>
              </w:rPr>
            </w:pPr>
          </w:p>
        </w:tc>
        <w:tc>
          <w:tcPr>
            <w:tcW w:w="553" w:type="dxa"/>
            <w:shd w:val="clear" w:color="auto" w:fill="auto"/>
            <w:tcMar>
              <w:left w:w="72" w:type="dxa"/>
              <w:right w:w="72" w:type="dxa"/>
            </w:tcMar>
          </w:tcPr>
          <w:p w:rsidR="00D51048" w:rsidRPr="00D21754" w:rsidRDefault="00D51048" w:rsidP="009932BD">
            <w:pPr>
              <w:spacing w:after="60"/>
              <w:jc w:val="right"/>
              <w:rPr>
                <w:sz w:val="18"/>
                <w:szCs w:val="18"/>
                <w:lang w:val="en-CA"/>
              </w:rPr>
            </w:pPr>
          </w:p>
        </w:tc>
        <w:tc>
          <w:tcPr>
            <w:tcW w:w="671" w:type="dxa"/>
            <w:shd w:val="clear" w:color="auto" w:fill="auto"/>
            <w:tcMar>
              <w:left w:w="72" w:type="dxa"/>
              <w:right w:w="72" w:type="dxa"/>
            </w:tcMar>
          </w:tcPr>
          <w:p w:rsidR="00D51048" w:rsidRPr="00D21754" w:rsidRDefault="00D51048" w:rsidP="009932BD">
            <w:pPr>
              <w:spacing w:after="60"/>
              <w:jc w:val="right"/>
              <w:rPr>
                <w:sz w:val="18"/>
                <w:szCs w:val="18"/>
                <w:lang w:val="en-CA"/>
              </w:rPr>
            </w:pPr>
          </w:p>
        </w:tc>
        <w:tc>
          <w:tcPr>
            <w:tcW w:w="551" w:type="dxa"/>
            <w:shd w:val="clear" w:color="auto" w:fill="auto"/>
            <w:tcMar>
              <w:left w:w="72" w:type="dxa"/>
              <w:right w:w="72" w:type="dxa"/>
            </w:tcMar>
          </w:tcPr>
          <w:p w:rsidR="00D51048" w:rsidRPr="00D21754" w:rsidRDefault="00D51048" w:rsidP="009932BD">
            <w:pPr>
              <w:spacing w:after="60"/>
              <w:jc w:val="right"/>
              <w:rPr>
                <w:sz w:val="18"/>
                <w:szCs w:val="18"/>
                <w:lang w:val="en-CA"/>
              </w:rPr>
            </w:pPr>
          </w:p>
        </w:tc>
        <w:tc>
          <w:tcPr>
            <w:tcW w:w="677"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21,000</w:t>
            </w:r>
          </w:p>
        </w:tc>
        <w:tc>
          <w:tcPr>
            <w:tcW w:w="784"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21,000</w:t>
            </w:r>
          </w:p>
        </w:tc>
      </w:tr>
      <w:tr w:rsidR="00D21754" w:rsidRPr="00D21754" w:rsidTr="00884F49">
        <w:trPr>
          <w:trHeight w:val="415"/>
        </w:trPr>
        <w:tc>
          <w:tcPr>
            <w:tcW w:w="1777" w:type="dxa"/>
            <w:gridSpan w:val="2"/>
            <w:vMerge/>
            <w:shd w:val="clear" w:color="auto" w:fill="auto"/>
            <w:tcMar>
              <w:left w:w="72" w:type="dxa"/>
              <w:right w:w="72" w:type="dxa"/>
            </w:tcMar>
          </w:tcPr>
          <w:p w:rsidR="00D51048" w:rsidRPr="00D21754" w:rsidRDefault="00D51048" w:rsidP="009932BD">
            <w:pPr>
              <w:spacing w:after="60"/>
              <w:jc w:val="center"/>
              <w:rPr>
                <w:sz w:val="18"/>
                <w:szCs w:val="18"/>
                <w:lang w:val="en-CA"/>
              </w:rPr>
            </w:pPr>
          </w:p>
        </w:tc>
        <w:tc>
          <w:tcPr>
            <w:tcW w:w="1188" w:type="dxa"/>
            <w:shd w:val="clear" w:color="auto" w:fill="auto"/>
            <w:tcMar>
              <w:left w:w="72" w:type="dxa"/>
              <w:right w:w="72" w:type="dxa"/>
            </w:tcMar>
          </w:tcPr>
          <w:p w:rsidR="00D51048" w:rsidRPr="00D21754" w:rsidRDefault="00D51048" w:rsidP="009932BD">
            <w:pPr>
              <w:spacing w:after="60"/>
              <w:jc w:val="left"/>
              <w:rPr>
                <w:sz w:val="18"/>
                <w:szCs w:val="18"/>
                <w:lang w:val="en-CA"/>
              </w:rPr>
            </w:pPr>
            <w:r w:rsidRPr="00D21754">
              <w:rPr>
                <w:sz w:val="18"/>
                <w:szCs w:val="18"/>
                <w:lang w:val="en-CA"/>
              </w:rPr>
              <w:t>Support costs</w:t>
            </w:r>
          </w:p>
        </w:tc>
        <w:tc>
          <w:tcPr>
            <w:tcW w:w="670" w:type="dxa"/>
            <w:shd w:val="clear" w:color="auto" w:fill="auto"/>
            <w:tcMar>
              <w:left w:w="72" w:type="dxa"/>
              <w:right w:w="72" w:type="dxa"/>
            </w:tcMar>
          </w:tcPr>
          <w:p w:rsidR="00D51048" w:rsidRPr="00D21754" w:rsidRDefault="00D51048" w:rsidP="009932BD">
            <w:pPr>
              <w:spacing w:after="60"/>
              <w:jc w:val="right"/>
              <w:rPr>
                <w:sz w:val="18"/>
                <w:szCs w:val="18"/>
                <w:lang w:val="en-CA"/>
              </w:rPr>
            </w:pPr>
          </w:p>
        </w:tc>
        <w:tc>
          <w:tcPr>
            <w:tcW w:w="670" w:type="dxa"/>
            <w:shd w:val="clear" w:color="auto" w:fill="auto"/>
            <w:tcMar>
              <w:left w:w="72" w:type="dxa"/>
              <w:right w:w="72" w:type="dxa"/>
            </w:tcMar>
          </w:tcPr>
          <w:p w:rsidR="00D51048" w:rsidRPr="00D21754" w:rsidRDefault="00D51048" w:rsidP="009932BD">
            <w:pPr>
              <w:spacing w:after="60"/>
              <w:jc w:val="right"/>
              <w:rPr>
                <w:sz w:val="18"/>
                <w:szCs w:val="18"/>
                <w:lang w:val="en-CA"/>
              </w:rPr>
            </w:pPr>
          </w:p>
        </w:tc>
        <w:tc>
          <w:tcPr>
            <w:tcW w:w="670" w:type="dxa"/>
            <w:shd w:val="clear" w:color="auto" w:fill="auto"/>
            <w:tcMar>
              <w:left w:w="72" w:type="dxa"/>
              <w:right w:w="72" w:type="dxa"/>
            </w:tcMar>
          </w:tcPr>
          <w:p w:rsidR="00D51048" w:rsidRPr="00D21754" w:rsidRDefault="00D51048" w:rsidP="009932BD">
            <w:pPr>
              <w:spacing w:after="60"/>
              <w:jc w:val="right"/>
              <w:rPr>
                <w:sz w:val="18"/>
                <w:szCs w:val="18"/>
                <w:lang w:val="en-CA"/>
              </w:rPr>
            </w:pPr>
          </w:p>
        </w:tc>
        <w:tc>
          <w:tcPr>
            <w:tcW w:w="671" w:type="dxa"/>
            <w:shd w:val="clear" w:color="auto" w:fill="auto"/>
            <w:tcMar>
              <w:left w:w="72" w:type="dxa"/>
              <w:right w:w="72" w:type="dxa"/>
            </w:tcMar>
          </w:tcPr>
          <w:p w:rsidR="00D51048" w:rsidRPr="00D21754" w:rsidRDefault="00D51048" w:rsidP="009932BD">
            <w:pPr>
              <w:spacing w:after="60"/>
              <w:jc w:val="right"/>
              <w:rPr>
                <w:sz w:val="18"/>
                <w:szCs w:val="18"/>
                <w:lang w:val="en-CA"/>
              </w:rPr>
            </w:pPr>
          </w:p>
        </w:tc>
        <w:tc>
          <w:tcPr>
            <w:tcW w:w="788" w:type="dxa"/>
            <w:shd w:val="clear" w:color="auto" w:fill="auto"/>
            <w:tcMar>
              <w:left w:w="72" w:type="dxa"/>
              <w:right w:w="72" w:type="dxa"/>
            </w:tcMar>
          </w:tcPr>
          <w:p w:rsidR="00D51048" w:rsidRPr="00D21754" w:rsidRDefault="00D51048" w:rsidP="009932BD">
            <w:pPr>
              <w:jc w:val="right"/>
              <w:rPr>
                <w:sz w:val="18"/>
                <w:szCs w:val="18"/>
                <w:lang w:val="en-CA"/>
              </w:rPr>
            </w:pPr>
          </w:p>
        </w:tc>
        <w:tc>
          <w:tcPr>
            <w:tcW w:w="553" w:type="dxa"/>
            <w:shd w:val="clear" w:color="auto" w:fill="auto"/>
            <w:tcMar>
              <w:left w:w="72" w:type="dxa"/>
              <w:right w:w="72" w:type="dxa"/>
            </w:tcMar>
          </w:tcPr>
          <w:p w:rsidR="00D51048" w:rsidRPr="00D21754" w:rsidRDefault="00D51048" w:rsidP="009932BD">
            <w:pPr>
              <w:spacing w:after="60"/>
              <w:jc w:val="right"/>
              <w:rPr>
                <w:sz w:val="18"/>
                <w:szCs w:val="18"/>
                <w:lang w:val="en-CA"/>
              </w:rPr>
            </w:pPr>
          </w:p>
        </w:tc>
        <w:tc>
          <w:tcPr>
            <w:tcW w:w="671" w:type="dxa"/>
            <w:shd w:val="clear" w:color="auto" w:fill="auto"/>
            <w:tcMar>
              <w:left w:w="72" w:type="dxa"/>
              <w:right w:w="72" w:type="dxa"/>
            </w:tcMar>
          </w:tcPr>
          <w:p w:rsidR="00D51048" w:rsidRPr="00D21754" w:rsidRDefault="00D51048" w:rsidP="009932BD">
            <w:pPr>
              <w:spacing w:after="60"/>
              <w:jc w:val="right"/>
              <w:rPr>
                <w:sz w:val="18"/>
                <w:szCs w:val="18"/>
                <w:lang w:val="en-CA"/>
              </w:rPr>
            </w:pPr>
          </w:p>
        </w:tc>
        <w:tc>
          <w:tcPr>
            <w:tcW w:w="551" w:type="dxa"/>
            <w:shd w:val="clear" w:color="auto" w:fill="auto"/>
            <w:tcMar>
              <w:left w:w="72" w:type="dxa"/>
              <w:right w:w="72" w:type="dxa"/>
            </w:tcMar>
          </w:tcPr>
          <w:p w:rsidR="00D51048" w:rsidRPr="00D21754" w:rsidRDefault="00D51048" w:rsidP="009932BD">
            <w:pPr>
              <w:spacing w:after="60"/>
              <w:jc w:val="right"/>
              <w:rPr>
                <w:sz w:val="18"/>
                <w:szCs w:val="18"/>
                <w:lang w:val="en-CA"/>
              </w:rPr>
            </w:pPr>
          </w:p>
        </w:tc>
        <w:tc>
          <w:tcPr>
            <w:tcW w:w="677"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2,730</w:t>
            </w:r>
          </w:p>
        </w:tc>
        <w:tc>
          <w:tcPr>
            <w:tcW w:w="784" w:type="dxa"/>
            <w:shd w:val="clear" w:color="auto" w:fill="auto"/>
            <w:tcMar>
              <w:left w:w="72" w:type="dxa"/>
              <w:right w:w="72" w:type="dxa"/>
            </w:tcMar>
          </w:tcPr>
          <w:p w:rsidR="00D51048" w:rsidRPr="00D21754" w:rsidRDefault="00D51048" w:rsidP="009932BD">
            <w:pPr>
              <w:jc w:val="right"/>
              <w:rPr>
                <w:sz w:val="18"/>
                <w:szCs w:val="18"/>
                <w:lang w:val="en-CA"/>
              </w:rPr>
            </w:pPr>
            <w:r w:rsidRPr="00D21754">
              <w:rPr>
                <w:sz w:val="18"/>
                <w:szCs w:val="18"/>
                <w:lang w:val="en-CA"/>
              </w:rPr>
              <w:t>2,730</w:t>
            </w:r>
          </w:p>
        </w:tc>
      </w:tr>
    </w:tbl>
    <w:p w:rsidR="00D51048" w:rsidRPr="00D21754" w:rsidRDefault="00D51048" w:rsidP="00D51048">
      <w:pPr>
        <w:spacing w:after="60"/>
        <w:jc w:val="center"/>
        <w:rPr>
          <w:lang w:val="en-CA"/>
        </w:rPr>
      </w:pPr>
    </w:p>
    <w:tbl>
      <w:tblPr>
        <w:tblStyle w:val="TableGrid"/>
        <w:tblW w:w="96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65"/>
        <w:gridCol w:w="6708"/>
      </w:tblGrid>
      <w:tr w:rsidR="00D21754" w:rsidRPr="00D21754" w:rsidTr="00EA6DB9">
        <w:trPr>
          <w:trHeight w:val="269"/>
        </w:trPr>
        <w:tc>
          <w:tcPr>
            <w:tcW w:w="2965" w:type="dxa"/>
            <w:shd w:val="clear" w:color="auto" w:fill="auto"/>
          </w:tcPr>
          <w:p w:rsidR="00D51048" w:rsidRPr="00D21754" w:rsidRDefault="00D51048" w:rsidP="009932BD">
            <w:pPr>
              <w:spacing w:after="60"/>
              <w:jc w:val="left"/>
              <w:rPr>
                <w:b/>
                <w:sz w:val="18"/>
                <w:lang w:val="en-CA"/>
              </w:rPr>
            </w:pPr>
            <w:r w:rsidRPr="00D21754">
              <w:rPr>
                <w:b/>
                <w:sz w:val="18"/>
                <w:lang w:val="en-CA"/>
              </w:rPr>
              <w:t>Secretariat's recommendation:</w:t>
            </w:r>
          </w:p>
        </w:tc>
        <w:tc>
          <w:tcPr>
            <w:tcW w:w="6708" w:type="dxa"/>
            <w:shd w:val="clear" w:color="auto" w:fill="auto"/>
          </w:tcPr>
          <w:p w:rsidR="00D51048" w:rsidRPr="00D21754" w:rsidRDefault="00D51048" w:rsidP="009932BD">
            <w:pPr>
              <w:spacing w:after="60"/>
              <w:jc w:val="center"/>
              <w:rPr>
                <w:sz w:val="18"/>
                <w:lang w:val="en-CA"/>
              </w:rPr>
            </w:pPr>
            <w:r w:rsidRPr="00D21754">
              <w:rPr>
                <w:sz w:val="18"/>
                <w:lang w:val="en-CA"/>
              </w:rPr>
              <w:t>For blanket approval</w:t>
            </w:r>
          </w:p>
        </w:tc>
      </w:tr>
    </w:tbl>
    <w:p w:rsidR="00D51048" w:rsidRPr="00D21754" w:rsidRDefault="00D51048" w:rsidP="00D51048">
      <w:pPr>
        <w:jc w:val="center"/>
        <w:rPr>
          <w:b/>
          <w:lang w:val="en-CA"/>
        </w:rPr>
      </w:pPr>
    </w:p>
    <w:p w:rsidR="00D51048" w:rsidRPr="00D21754" w:rsidRDefault="00D51048" w:rsidP="00D51048">
      <w:pPr>
        <w:rPr>
          <w:lang w:val="en-CA"/>
        </w:rPr>
      </w:pPr>
      <w:r w:rsidRPr="00D21754">
        <w:rPr>
          <w:lang w:val="en-CA"/>
        </w:rPr>
        <w:br w:type="page"/>
      </w:r>
    </w:p>
    <w:p w:rsidR="00D51048" w:rsidRPr="00D21754" w:rsidRDefault="00D51048" w:rsidP="00D51048">
      <w:pPr>
        <w:jc w:val="center"/>
        <w:rPr>
          <w:b/>
          <w:lang w:val="en-CA"/>
        </w:rPr>
      </w:pPr>
      <w:r w:rsidRPr="00D21754">
        <w:rPr>
          <w:b/>
          <w:lang w:val="en-CA"/>
        </w:rPr>
        <w:t>PROJECT DESCRIPTION</w:t>
      </w:r>
    </w:p>
    <w:p w:rsidR="00D51048" w:rsidRPr="00D21754" w:rsidRDefault="00D51048" w:rsidP="00D51048">
      <w:pPr>
        <w:rPr>
          <w:lang w:val="en-CA"/>
        </w:rPr>
      </w:pPr>
    </w:p>
    <w:p w:rsidR="00D51048" w:rsidRPr="00D21754" w:rsidRDefault="00D51048" w:rsidP="00AD2495">
      <w:pPr>
        <w:pStyle w:val="Heading1"/>
        <w:rPr>
          <w:lang w:val="en-CA"/>
        </w:rPr>
      </w:pPr>
      <w:r w:rsidRPr="00D21754">
        <w:rPr>
          <w:lang w:val="en-CA"/>
        </w:rPr>
        <w:t xml:space="preserve">On behalf of the Government of Eritrea, UNEP as the lead implementing </w:t>
      </w:r>
      <w:proofErr w:type="gramStart"/>
      <w:r w:rsidRPr="00D21754">
        <w:rPr>
          <w:lang w:val="en-CA"/>
        </w:rPr>
        <w:t>agency,</w:t>
      </w:r>
      <w:proofErr w:type="gramEnd"/>
      <w:r w:rsidRPr="00D21754">
        <w:rPr>
          <w:lang w:val="en-CA"/>
        </w:rPr>
        <w:t xml:space="preserve"> has submitted a request for funding for the third and final tranche of stage I of the HCFC phase-out management plan (HPMP), at the amount of US $21,000, plus agency support costs of US $2,730 for UNEP only.</w:t>
      </w:r>
      <w:r w:rsidRPr="00D21754">
        <w:rPr>
          <w:rStyle w:val="FootnoteReference"/>
          <w:lang w:val="en-CA"/>
        </w:rPr>
        <w:footnoteReference w:id="1"/>
      </w:r>
      <w:r w:rsidRPr="00D21754">
        <w:rPr>
          <w:lang w:val="en-CA"/>
        </w:rPr>
        <w:t xml:space="preserve"> The submission includes a progress report on the implementation of the second tranche, the verification report on HCFC consumption for 2016 to 2019 and the tranche implementation plan for 2020 to 2021.</w:t>
      </w:r>
    </w:p>
    <w:p w:rsidR="00D51048" w:rsidRPr="00D21754" w:rsidRDefault="00D51048" w:rsidP="00D51048">
      <w:pPr>
        <w:rPr>
          <w:u w:val="single"/>
          <w:lang w:val="en-CA"/>
        </w:rPr>
      </w:pPr>
      <w:r w:rsidRPr="00D21754">
        <w:rPr>
          <w:u w:val="single"/>
          <w:lang w:val="en-CA"/>
        </w:rPr>
        <w:t>Report on HCFC consumption</w:t>
      </w:r>
    </w:p>
    <w:p w:rsidR="00D51048" w:rsidRPr="00D21754" w:rsidRDefault="00D51048" w:rsidP="00D51048">
      <w:pPr>
        <w:rPr>
          <w:lang w:val="en-CA"/>
        </w:rPr>
      </w:pPr>
    </w:p>
    <w:p w:rsidR="00D51048" w:rsidRPr="00D21754" w:rsidRDefault="00D51048" w:rsidP="00AD2495">
      <w:pPr>
        <w:pStyle w:val="Heading1"/>
        <w:rPr>
          <w:lang w:val="en-CA"/>
        </w:rPr>
      </w:pPr>
      <w:r w:rsidRPr="00D21754">
        <w:rPr>
          <w:lang w:val="en-CA"/>
        </w:rPr>
        <w:t>The Government of Eritrea reported a consumption of 0.76 ODP tonnes of HCFC in 2019, which is 30.3 per cent below the HCFC baseline for compliance. The 2015</w:t>
      </w:r>
      <w:r w:rsidRPr="00D21754">
        <w:rPr>
          <w:lang w:val="en-CA"/>
        </w:rPr>
        <w:noBreakHyphen/>
        <w:t xml:space="preserve">2019 HCFC consumption </w:t>
      </w:r>
      <w:proofErr w:type="gramStart"/>
      <w:r w:rsidRPr="00D21754">
        <w:rPr>
          <w:lang w:val="en-CA"/>
        </w:rPr>
        <w:t>is shown</w:t>
      </w:r>
      <w:proofErr w:type="gramEnd"/>
      <w:r w:rsidRPr="00D21754">
        <w:rPr>
          <w:lang w:val="en-CA"/>
        </w:rPr>
        <w:t xml:space="preserve"> in Table 1. </w:t>
      </w:r>
    </w:p>
    <w:p w:rsidR="00D51048" w:rsidRPr="00D21754" w:rsidRDefault="00D51048" w:rsidP="00D51048">
      <w:pPr>
        <w:rPr>
          <w:b/>
          <w:lang w:val="en-CA"/>
        </w:rPr>
      </w:pPr>
      <w:r w:rsidRPr="00D21754">
        <w:rPr>
          <w:b/>
          <w:lang w:val="en-CA"/>
        </w:rPr>
        <w:t>Table 1. HCFC consumption in Eritrea (2015-2019 Article 7 data)</w:t>
      </w:r>
    </w:p>
    <w:tbl>
      <w:tblPr>
        <w:tblW w:w="5000" w:type="pct"/>
        <w:tblLook w:val="04A0" w:firstRow="1" w:lastRow="0" w:firstColumn="1" w:lastColumn="0" w:noHBand="0" w:noVBand="1"/>
      </w:tblPr>
      <w:tblGrid>
        <w:gridCol w:w="2426"/>
        <w:gridCol w:w="1154"/>
        <w:gridCol w:w="1154"/>
        <w:gridCol w:w="1154"/>
        <w:gridCol w:w="1154"/>
        <w:gridCol w:w="1154"/>
        <w:gridCol w:w="1154"/>
      </w:tblGrid>
      <w:tr w:rsidR="00D21754" w:rsidRPr="00D21754" w:rsidTr="009932BD">
        <w:trPr>
          <w:tblHeader/>
        </w:trPr>
        <w:tc>
          <w:tcPr>
            <w:tcW w:w="12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51048" w:rsidRPr="00D21754" w:rsidRDefault="00D51048" w:rsidP="009932BD">
            <w:pPr>
              <w:widowControl w:val="0"/>
              <w:jc w:val="left"/>
              <w:rPr>
                <w:b/>
                <w:bCs/>
                <w:sz w:val="21"/>
                <w:szCs w:val="21"/>
                <w:lang w:val="en-CA"/>
              </w:rPr>
            </w:pPr>
            <w:r w:rsidRPr="00D21754">
              <w:rPr>
                <w:b/>
                <w:bCs/>
                <w:sz w:val="21"/>
                <w:szCs w:val="21"/>
                <w:lang w:val="en-CA"/>
              </w:rPr>
              <w:t>HCFC-22</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rsidR="00D51048" w:rsidRPr="00D21754" w:rsidRDefault="00D51048" w:rsidP="009932BD">
            <w:pPr>
              <w:widowControl w:val="0"/>
              <w:jc w:val="center"/>
              <w:rPr>
                <w:b/>
                <w:bCs/>
                <w:sz w:val="21"/>
                <w:szCs w:val="21"/>
                <w:lang w:val="en-CA"/>
              </w:rPr>
            </w:pPr>
            <w:r w:rsidRPr="00D21754">
              <w:rPr>
                <w:b/>
                <w:bCs/>
                <w:sz w:val="21"/>
                <w:szCs w:val="21"/>
                <w:lang w:val="en-CA"/>
              </w:rPr>
              <w:t>2015</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rsidR="00D51048" w:rsidRPr="00D21754" w:rsidRDefault="00D51048" w:rsidP="009932BD">
            <w:pPr>
              <w:widowControl w:val="0"/>
              <w:jc w:val="center"/>
              <w:rPr>
                <w:b/>
                <w:bCs/>
                <w:sz w:val="21"/>
                <w:szCs w:val="21"/>
                <w:lang w:val="en-CA"/>
              </w:rPr>
            </w:pPr>
            <w:r w:rsidRPr="00D21754">
              <w:rPr>
                <w:b/>
                <w:bCs/>
                <w:sz w:val="21"/>
                <w:szCs w:val="21"/>
                <w:lang w:val="en-CA"/>
              </w:rPr>
              <w:t>2016</w:t>
            </w:r>
          </w:p>
        </w:tc>
        <w:tc>
          <w:tcPr>
            <w:tcW w:w="617" w:type="pct"/>
            <w:tcBorders>
              <w:top w:val="single" w:sz="4" w:space="0" w:color="auto"/>
              <w:left w:val="nil"/>
              <w:bottom w:val="single" w:sz="4" w:space="0" w:color="auto"/>
              <w:right w:val="single" w:sz="4" w:space="0" w:color="auto"/>
            </w:tcBorders>
          </w:tcPr>
          <w:p w:rsidR="00D51048" w:rsidRPr="00D21754" w:rsidRDefault="00D51048" w:rsidP="009932BD">
            <w:pPr>
              <w:widowControl w:val="0"/>
              <w:jc w:val="center"/>
              <w:rPr>
                <w:b/>
                <w:bCs/>
                <w:sz w:val="21"/>
                <w:szCs w:val="21"/>
                <w:lang w:val="en-CA"/>
              </w:rPr>
            </w:pPr>
            <w:r w:rsidRPr="00D21754">
              <w:rPr>
                <w:b/>
                <w:bCs/>
                <w:sz w:val="21"/>
                <w:szCs w:val="21"/>
                <w:lang w:val="en-CA"/>
              </w:rPr>
              <w:t>2017</w:t>
            </w:r>
          </w:p>
        </w:tc>
        <w:tc>
          <w:tcPr>
            <w:tcW w:w="617" w:type="pct"/>
            <w:tcBorders>
              <w:top w:val="single" w:sz="4" w:space="0" w:color="auto"/>
              <w:left w:val="single" w:sz="4" w:space="0" w:color="auto"/>
              <w:bottom w:val="single" w:sz="4" w:space="0" w:color="auto"/>
              <w:right w:val="single" w:sz="4" w:space="0" w:color="auto"/>
            </w:tcBorders>
          </w:tcPr>
          <w:p w:rsidR="00D51048" w:rsidRPr="00D21754" w:rsidRDefault="00D51048" w:rsidP="009932BD">
            <w:pPr>
              <w:widowControl w:val="0"/>
              <w:jc w:val="center"/>
              <w:rPr>
                <w:b/>
                <w:bCs/>
                <w:sz w:val="21"/>
                <w:szCs w:val="21"/>
                <w:lang w:val="en-CA"/>
              </w:rPr>
            </w:pPr>
            <w:r w:rsidRPr="00D21754">
              <w:rPr>
                <w:b/>
                <w:bCs/>
                <w:sz w:val="21"/>
                <w:szCs w:val="21"/>
                <w:lang w:val="en-CA"/>
              </w:rPr>
              <w:t>2018</w:t>
            </w:r>
          </w:p>
        </w:tc>
        <w:tc>
          <w:tcPr>
            <w:tcW w:w="617" w:type="pct"/>
            <w:tcBorders>
              <w:top w:val="single" w:sz="4" w:space="0" w:color="auto"/>
              <w:left w:val="single" w:sz="4" w:space="0" w:color="auto"/>
              <w:bottom w:val="single" w:sz="4" w:space="0" w:color="auto"/>
              <w:right w:val="single" w:sz="4" w:space="0" w:color="auto"/>
            </w:tcBorders>
          </w:tcPr>
          <w:p w:rsidR="00D51048" w:rsidRPr="00D21754" w:rsidRDefault="00D51048" w:rsidP="009932BD">
            <w:pPr>
              <w:widowControl w:val="0"/>
              <w:jc w:val="center"/>
              <w:rPr>
                <w:b/>
                <w:bCs/>
                <w:sz w:val="21"/>
                <w:szCs w:val="21"/>
                <w:lang w:val="en-CA"/>
              </w:rPr>
            </w:pPr>
            <w:r w:rsidRPr="00D21754">
              <w:rPr>
                <w:b/>
                <w:bCs/>
                <w:sz w:val="21"/>
                <w:szCs w:val="21"/>
                <w:lang w:val="en-CA"/>
              </w:rPr>
              <w:t>2019*</w:t>
            </w:r>
          </w:p>
        </w:tc>
        <w:tc>
          <w:tcPr>
            <w:tcW w:w="6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1048" w:rsidRPr="00D21754" w:rsidRDefault="00D51048" w:rsidP="009932BD">
            <w:pPr>
              <w:widowControl w:val="0"/>
              <w:jc w:val="center"/>
              <w:rPr>
                <w:b/>
                <w:bCs/>
                <w:sz w:val="21"/>
                <w:szCs w:val="21"/>
                <w:lang w:val="en-CA"/>
              </w:rPr>
            </w:pPr>
            <w:r w:rsidRPr="00D21754">
              <w:rPr>
                <w:b/>
                <w:bCs/>
                <w:sz w:val="21"/>
                <w:szCs w:val="21"/>
                <w:lang w:val="en-CA"/>
              </w:rPr>
              <w:t>Baseline</w:t>
            </w:r>
          </w:p>
        </w:tc>
      </w:tr>
      <w:tr w:rsidR="00D21754" w:rsidRPr="00D21754" w:rsidTr="00054557">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51048" w:rsidRPr="00D21754" w:rsidRDefault="00D51048" w:rsidP="009932BD">
            <w:pPr>
              <w:widowControl w:val="0"/>
              <w:jc w:val="left"/>
              <w:rPr>
                <w:bCs/>
                <w:sz w:val="21"/>
                <w:szCs w:val="21"/>
                <w:lang w:val="en-CA"/>
              </w:rPr>
            </w:pPr>
            <w:r w:rsidRPr="00D21754">
              <w:rPr>
                <w:bCs/>
                <w:sz w:val="21"/>
                <w:szCs w:val="21"/>
                <w:lang w:val="en-CA"/>
              </w:rPr>
              <w:t>Metric tonnes</w:t>
            </w:r>
          </w:p>
        </w:tc>
        <w:tc>
          <w:tcPr>
            <w:tcW w:w="617" w:type="pct"/>
            <w:tcBorders>
              <w:top w:val="nil"/>
              <w:left w:val="nil"/>
              <w:bottom w:val="single" w:sz="4" w:space="0" w:color="auto"/>
              <w:right w:val="single" w:sz="4" w:space="0" w:color="auto"/>
            </w:tcBorders>
            <w:shd w:val="clear" w:color="auto" w:fill="auto"/>
            <w:noWrap/>
            <w:tcMar>
              <w:left w:w="115" w:type="dxa"/>
              <w:right w:w="115" w:type="dxa"/>
            </w:tcMar>
          </w:tcPr>
          <w:p w:rsidR="00D51048" w:rsidRPr="00D21754" w:rsidRDefault="00D51048" w:rsidP="009932BD">
            <w:pPr>
              <w:jc w:val="right"/>
              <w:rPr>
                <w:sz w:val="21"/>
                <w:szCs w:val="21"/>
                <w:lang w:val="en-CA"/>
              </w:rPr>
            </w:pPr>
            <w:r w:rsidRPr="00D21754">
              <w:rPr>
                <w:sz w:val="21"/>
                <w:szCs w:val="21"/>
                <w:lang w:val="en-CA"/>
              </w:rPr>
              <w:t>17.57</w:t>
            </w:r>
          </w:p>
        </w:tc>
        <w:tc>
          <w:tcPr>
            <w:tcW w:w="617" w:type="pct"/>
            <w:tcBorders>
              <w:top w:val="nil"/>
              <w:left w:val="nil"/>
              <w:bottom w:val="single" w:sz="4" w:space="0" w:color="auto"/>
              <w:right w:val="single" w:sz="4" w:space="0" w:color="auto"/>
            </w:tcBorders>
            <w:shd w:val="clear" w:color="auto" w:fill="auto"/>
            <w:noWrap/>
            <w:tcMar>
              <w:left w:w="115" w:type="dxa"/>
              <w:right w:w="115" w:type="dxa"/>
            </w:tcMar>
          </w:tcPr>
          <w:p w:rsidR="00D51048" w:rsidRPr="00D21754" w:rsidRDefault="00D51048" w:rsidP="009932BD">
            <w:pPr>
              <w:jc w:val="right"/>
              <w:rPr>
                <w:sz w:val="21"/>
                <w:szCs w:val="21"/>
                <w:lang w:val="en-CA"/>
              </w:rPr>
            </w:pPr>
            <w:r w:rsidRPr="00D21754">
              <w:rPr>
                <w:sz w:val="21"/>
                <w:szCs w:val="21"/>
                <w:lang w:val="en-CA"/>
              </w:rPr>
              <w:t>17.00</w:t>
            </w:r>
          </w:p>
        </w:tc>
        <w:tc>
          <w:tcPr>
            <w:tcW w:w="617" w:type="pct"/>
            <w:tcBorders>
              <w:top w:val="single" w:sz="4" w:space="0" w:color="auto"/>
              <w:left w:val="nil"/>
              <w:bottom w:val="single" w:sz="4" w:space="0" w:color="auto"/>
              <w:right w:val="single" w:sz="4" w:space="0" w:color="auto"/>
            </w:tcBorders>
            <w:tcMar>
              <w:left w:w="115" w:type="dxa"/>
              <w:right w:w="115" w:type="dxa"/>
            </w:tcMar>
          </w:tcPr>
          <w:p w:rsidR="00D51048" w:rsidRPr="00D21754" w:rsidRDefault="00D51048" w:rsidP="009932BD">
            <w:pPr>
              <w:jc w:val="right"/>
              <w:rPr>
                <w:sz w:val="21"/>
                <w:szCs w:val="21"/>
                <w:lang w:val="en-CA"/>
              </w:rPr>
            </w:pPr>
            <w:r w:rsidRPr="00D21754">
              <w:rPr>
                <w:sz w:val="21"/>
                <w:szCs w:val="21"/>
                <w:lang w:val="en-CA"/>
              </w:rPr>
              <w:t>16.30</w:t>
            </w:r>
          </w:p>
        </w:tc>
        <w:tc>
          <w:tcPr>
            <w:tcW w:w="617" w:type="pct"/>
            <w:tcBorders>
              <w:top w:val="nil"/>
              <w:left w:val="single" w:sz="4" w:space="0" w:color="auto"/>
              <w:bottom w:val="single" w:sz="4" w:space="0" w:color="auto"/>
              <w:right w:val="single" w:sz="4" w:space="0" w:color="auto"/>
            </w:tcBorders>
            <w:tcMar>
              <w:left w:w="115" w:type="dxa"/>
              <w:right w:w="115" w:type="dxa"/>
            </w:tcMar>
          </w:tcPr>
          <w:p w:rsidR="00D51048" w:rsidRPr="00D21754" w:rsidRDefault="00D51048" w:rsidP="009932BD">
            <w:pPr>
              <w:jc w:val="right"/>
              <w:rPr>
                <w:sz w:val="21"/>
                <w:szCs w:val="21"/>
                <w:lang w:val="en-CA"/>
              </w:rPr>
            </w:pPr>
            <w:r w:rsidRPr="00D21754">
              <w:rPr>
                <w:sz w:val="21"/>
                <w:szCs w:val="21"/>
                <w:lang w:val="en-CA"/>
              </w:rPr>
              <w:t>14.80</w:t>
            </w:r>
          </w:p>
        </w:tc>
        <w:tc>
          <w:tcPr>
            <w:tcW w:w="617" w:type="pct"/>
            <w:tcBorders>
              <w:top w:val="nil"/>
              <w:left w:val="single" w:sz="4" w:space="0" w:color="auto"/>
              <w:bottom w:val="single" w:sz="4" w:space="0" w:color="auto"/>
              <w:right w:val="single" w:sz="4" w:space="0" w:color="auto"/>
            </w:tcBorders>
            <w:tcMar>
              <w:left w:w="115" w:type="dxa"/>
              <w:right w:w="115" w:type="dxa"/>
            </w:tcMar>
          </w:tcPr>
          <w:p w:rsidR="00D51048" w:rsidRPr="00D21754" w:rsidRDefault="00D51048" w:rsidP="009932BD">
            <w:pPr>
              <w:widowControl w:val="0"/>
              <w:jc w:val="right"/>
              <w:rPr>
                <w:rFonts w:eastAsiaTheme="minorHAnsi"/>
                <w:sz w:val="21"/>
                <w:szCs w:val="21"/>
                <w:lang w:val="en-CA"/>
              </w:rPr>
            </w:pPr>
            <w:r w:rsidRPr="00D21754">
              <w:rPr>
                <w:rFonts w:eastAsiaTheme="minorHAnsi"/>
                <w:sz w:val="21"/>
                <w:szCs w:val="21"/>
                <w:lang w:val="en-CA"/>
              </w:rPr>
              <w:t>13.80</w:t>
            </w:r>
          </w:p>
        </w:tc>
        <w:tc>
          <w:tcPr>
            <w:tcW w:w="617"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tcPr>
          <w:p w:rsidR="00D51048" w:rsidRPr="00D21754" w:rsidRDefault="00D51048" w:rsidP="009932BD">
            <w:pPr>
              <w:widowControl w:val="0"/>
              <w:jc w:val="right"/>
              <w:rPr>
                <w:bCs/>
                <w:sz w:val="21"/>
                <w:szCs w:val="21"/>
                <w:lang w:val="en-CA"/>
              </w:rPr>
            </w:pPr>
            <w:r w:rsidRPr="00D21754">
              <w:rPr>
                <w:bCs/>
                <w:sz w:val="21"/>
                <w:szCs w:val="21"/>
                <w:lang w:val="en-CA"/>
              </w:rPr>
              <w:t>19.7</w:t>
            </w:r>
          </w:p>
        </w:tc>
      </w:tr>
      <w:tr w:rsidR="00D21754" w:rsidRPr="00D21754" w:rsidTr="00054557">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51048" w:rsidRPr="00D21754" w:rsidRDefault="00D51048" w:rsidP="009932BD">
            <w:pPr>
              <w:widowControl w:val="0"/>
              <w:jc w:val="left"/>
              <w:rPr>
                <w:sz w:val="21"/>
                <w:szCs w:val="21"/>
                <w:lang w:val="en-CA"/>
              </w:rPr>
            </w:pPr>
            <w:r w:rsidRPr="00D21754">
              <w:rPr>
                <w:bCs/>
                <w:sz w:val="21"/>
                <w:szCs w:val="21"/>
                <w:lang w:val="en-CA"/>
              </w:rPr>
              <w:t>ODP tonnes</w:t>
            </w:r>
          </w:p>
        </w:tc>
        <w:tc>
          <w:tcPr>
            <w:tcW w:w="617" w:type="pct"/>
            <w:tcBorders>
              <w:top w:val="nil"/>
              <w:left w:val="nil"/>
              <w:bottom w:val="single" w:sz="4" w:space="0" w:color="auto"/>
              <w:right w:val="single" w:sz="4" w:space="0" w:color="auto"/>
            </w:tcBorders>
            <w:shd w:val="clear" w:color="auto" w:fill="auto"/>
            <w:noWrap/>
            <w:tcMar>
              <w:left w:w="115" w:type="dxa"/>
              <w:right w:w="115" w:type="dxa"/>
            </w:tcMar>
          </w:tcPr>
          <w:p w:rsidR="00D51048" w:rsidRPr="00D21754" w:rsidRDefault="00D51048" w:rsidP="009932BD">
            <w:pPr>
              <w:jc w:val="right"/>
              <w:rPr>
                <w:sz w:val="21"/>
                <w:szCs w:val="21"/>
                <w:lang w:val="en-CA"/>
              </w:rPr>
            </w:pPr>
            <w:r w:rsidRPr="00D21754">
              <w:rPr>
                <w:sz w:val="21"/>
                <w:szCs w:val="21"/>
                <w:lang w:val="en-CA"/>
              </w:rPr>
              <w:t>0.97</w:t>
            </w:r>
          </w:p>
        </w:tc>
        <w:tc>
          <w:tcPr>
            <w:tcW w:w="617" w:type="pct"/>
            <w:tcBorders>
              <w:top w:val="nil"/>
              <w:left w:val="nil"/>
              <w:bottom w:val="single" w:sz="4" w:space="0" w:color="auto"/>
              <w:right w:val="single" w:sz="4" w:space="0" w:color="auto"/>
            </w:tcBorders>
            <w:shd w:val="clear" w:color="auto" w:fill="auto"/>
            <w:noWrap/>
            <w:tcMar>
              <w:left w:w="115" w:type="dxa"/>
              <w:right w:w="115" w:type="dxa"/>
            </w:tcMar>
          </w:tcPr>
          <w:p w:rsidR="00D51048" w:rsidRPr="00D21754" w:rsidRDefault="00D51048" w:rsidP="009932BD">
            <w:pPr>
              <w:jc w:val="right"/>
              <w:rPr>
                <w:sz w:val="21"/>
                <w:szCs w:val="21"/>
                <w:lang w:val="en-CA"/>
              </w:rPr>
            </w:pPr>
            <w:r w:rsidRPr="00D21754">
              <w:rPr>
                <w:sz w:val="21"/>
                <w:szCs w:val="21"/>
                <w:lang w:val="en-CA"/>
              </w:rPr>
              <w:t>0.94</w:t>
            </w:r>
          </w:p>
        </w:tc>
        <w:tc>
          <w:tcPr>
            <w:tcW w:w="617" w:type="pct"/>
            <w:tcBorders>
              <w:top w:val="single" w:sz="4" w:space="0" w:color="auto"/>
              <w:left w:val="nil"/>
              <w:bottom w:val="single" w:sz="4" w:space="0" w:color="auto"/>
              <w:right w:val="single" w:sz="4" w:space="0" w:color="auto"/>
            </w:tcBorders>
            <w:tcMar>
              <w:left w:w="115" w:type="dxa"/>
              <w:right w:w="115" w:type="dxa"/>
            </w:tcMar>
          </w:tcPr>
          <w:p w:rsidR="00D51048" w:rsidRPr="00D21754" w:rsidRDefault="00D51048" w:rsidP="009932BD">
            <w:pPr>
              <w:jc w:val="right"/>
              <w:rPr>
                <w:sz w:val="21"/>
                <w:szCs w:val="21"/>
                <w:lang w:val="en-CA"/>
              </w:rPr>
            </w:pPr>
            <w:r w:rsidRPr="00D21754">
              <w:rPr>
                <w:sz w:val="21"/>
                <w:szCs w:val="21"/>
                <w:lang w:val="en-CA"/>
              </w:rPr>
              <w:t>0.90</w:t>
            </w:r>
          </w:p>
        </w:tc>
        <w:tc>
          <w:tcPr>
            <w:tcW w:w="617" w:type="pct"/>
            <w:tcBorders>
              <w:top w:val="nil"/>
              <w:left w:val="single" w:sz="4" w:space="0" w:color="auto"/>
              <w:bottom w:val="single" w:sz="4" w:space="0" w:color="auto"/>
              <w:right w:val="single" w:sz="4" w:space="0" w:color="auto"/>
            </w:tcBorders>
            <w:tcMar>
              <w:left w:w="115" w:type="dxa"/>
              <w:right w:w="115" w:type="dxa"/>
            </w:tcMar>
          </w:tcPr>
          <w:p w:rsidR="00D51048" w:rsidRPr="00D21754" w:rsidRDefault="00D51048" w:rsidP="009932BD">
            <w:pPr>
              <w:jc w:val="right"/>
              <w:rPr>
                <w:sz w:val="21"/>
                <w:szCs w:val="21"/>
                <w:lang w:val="en-CA"/>
              </w:rPr>
            </w:pPr>
            <w:r w:rsidRPr="00D21754">
              <w:rPr>
                <w:sz w:val="21"/>
                <w:szCs w:val="21"/>
                <w:lang w:val="en-CA"/>
              </w:rPr>
              <w:t>0.81</w:t>
            </w:r>
          </w:p>
        </w:tc>
        <w:tc>
          <w:tcPr>
            <w:tcW w:w="617" w:type="pct"/>
            <w:tcBorders>
              <w:top w:val="nil"/>
              <w:left w:val="single" w:sz="4" w:space="0" w:color="auto"/>
              <w:bottom w:val="single" w:sz="4" w:space="0" w:color="auto"/>
              <w:right w:val="single" w:sz="4" w:space="0" w:color="auto"/>
            </w:tcBorders>
            <w:tcMar>
              <w:left w:w="115" w:type="dxa"/>
              <w:right w:w="115" w:type="dxa"/>
            </w:tcMar>
          </w:tcPr>
          <w:p w:rsidR="00D51048" w:rsidRPr="00D21754" w:rsidRDefault="00D51048" w:rsidP="009932BD">
            <w:pPr>
              <w:jc w:val="right"/>
              <w:rPr>
                <w:rFonts w:eastAsiaTheme="minorHAnsi"/>
                <w:sz w:val="21"/>
                <w:szCs w:val="21"/>
                <w:lang w:val="en-CA"/>
              </w:rPr>
            </w:pPr>
            <w:r w:rsidRPr="00D21754">
              <w:rPr>
                <w:rFonts w:eastAsiaTheme="minorHAnsi"/>
                <w:sz w:val="21"/>
                <w:szCs w:val="21"/>
                <w:lang w:val="en-CA"/>
              </w:rPr>
              <w:t>0.76</w:t>
            </w:r>
          </w:p>
        </w:tc>
        <w:tc>
          <w:tcPr>
            <w:tcW w:w="617" w:type="pct"/>
            <w:tcBorders>
              <w:top w:val="nil"/>
              <w:left w:val="single" w:sz="4" w:space="0" w:color="auto"/>
              <w:bottom w:val="single" w:sz="4" w:space="0" w:color="auto"/>
              <w:right w:val="single" w:sz="4" w:space="0" w:color="auto"/>
            </w:tcBorders>
            <w:shd w:val="clear" w:color="auto" w:fill="auto"/>
            <w:noWrap/>
            <w:tcMar>
              <w:left w:w="115" w:type="dxa"/>
              <w:right w:w="115" w:type="dxa"/>
            </w:tcMar>
          </w:tcPr>
          <w:p w:rsidR="00D51048" w:rsidRPr="00D21754" w:rsidRDefault="00D51048" w:rsidP="009932BD">
            <w:pPr>
              <w:jc w:val="right"/>
              <w:rPr>
                <w:rFonts w:eastAsiaTheme="minorHAnsi"/>
                <w:sz w:val="21"/>
                <w:szCs w:val="21"/>
                <w:lang w:val="en-CA"/>
              </w:rPr>
            </w:pPr>
            <w:r w:rsidRPr="00D21754">
              <w:rPr>
                <w:rFonts w:eastAsiaTheme="minorHAnsi"/>
                <w:sz w:val="21"/>
                <w:szCs w:val="21"/>
                <w:lang w:val="en-CA"/>
              </w:rPr>
              <w:t>1.09</w:t>
            </w:r>
          </w:p>
        </w:tc>
      </w:tr>
    </w:tbl>
    <w:p w:rsidR="00D51048" w:rsidRPr="00D21754" w:rsidRDefault="00D51048" w:rsidP="00D51048">
      <w:pPr>
        <w:rPr>
          <w:sz w:val="20"/>
          <w:szCs w:val="20"/>
          <w:lang w:val="en-CA"/>
        </w:rPr>
      </w:pPr>
      <w:r w:rsidRPr="00D21754">
        <w:rPr>
          <w:sz w:val="20"/>
          <w:szCs w:val="20"/>
          <w:lang w:val="en-CA"/>
        </w:rPr>
        <w:t xml:space="preserve">*Data from the verification report on HCFC consumption. </w:t>
      </w:r>
    </w:p>
    <w:p w:rsidR="00D51048" w:rsidRPr="00D21754" w:rsidRDefault="00D51048" w:rsidP="00D51048">
      <w:pPr>
        <w:rPr>
          <w:lang w:val="en-CA"/>
        </w:rPr>
      </w:pPr>
    </w:p>
    <w:p w:rsidR="00D51048" w:rsidRPr="00D21754" w:rsidRDefault="00D51048" w:rsidP="00AD2495">
      <w:pPr>
        <w:pStyle w:val="Heading1"/>
        <w:rPr>
          <w:lang w:val="en-CA"/>
        </w:rPr>
      </w:pPr>
      <w:r w:rsidRPr="00D21754">
        <w:t xml:space="preserve">Eritrea has experienced a declining trend of HCFC-22 consumption since 2013 due to implementation of a licensing and quota system; discouraging import and use of HCFC-based equipment, and adopting HCFC-free alternatives (e.g., R-410A, R-404A, HFC-134a); and conducting training and capacity building activities in the refrigeration and air-conditioning (RAC) service sector and for customs and enforcement officers, under the HPMP. </w:t>
      </w:r>
    </w:p>
    <w:p w:rsidR="00D51048" w:rsidRPr="00D21754" w:rsidRDefault="00D51048" w:rsidP="00D51048">
      <w:pPr>
        <w:rPr>
          <w:i/>
          <w:lang w:val="en-CA"/>
        </w:rPr>
      </w:pPr>
      <w:r w:rsidRPr="00D21754">
        <w:rPr>
          <w:i/>
          <w:lang w:val="en-CA"/>
        </w:rPr>
        <w:t>Country programme (CP) implementation report</w:t>
      </w:r>
    </w:p>
    <w:p w:rsidR="00D51048" w:rsidRPr="00D21754" w:rsidRDefault="00D51048" w:rsidP="00D51048">
      <w:pPr>
        <w:rPr>
          <w:lang w:val="en-CA"/>
        </w:rPr>
      </w:pPr>
    </w:p>
    <w:p w:rsidR="00D51048" w:rsidRPr="00D21754" w:rsidRDefault="00D51048" w:rsidP="00AD2495">
      <w:pPr>
        <w:pStyle w:val="Heading1"/>
        <w:rPr>
          <w:lang w:val="en-CA"/>
        </w:rPr>
      </w:pPr>
      <w:r w:rsidRPr="00D21754">
        <w:rPr>
          <w:lang w:val="en-CA"/>
        </w:rPr>
        <w:t xml:space="preserve">The Government of Eritrea reported HCFC sector consumption data under the 2018 CP implementation </w:t>
      </w:r>
      <w:proofErr w:type="gramStart"/>
      <w:r w:rsidRPr="00D21754">
        <w:rPr>
          <w:lang w:val="en-CA"/>
        </w:rPr>
        <w:t>report which is consistent with the data</w:t>
      </w:r>
      <w:proofErr w:type="gramEnd"/>
      <w:r w:rsidRPr="00D21754">
        <w:rPr>
          <w:lang w:val="en-CA"/>
        </w:rPr>
        <w:t xml:space="preserve"> reported under Article 7 of the Montreal Protocol. </w:t>
      </w:r>
    </w:p>
    <w:p w:rsidR="00D51048" w:rsidRPr="00D21754" w:rsidRDefault="00D51048" w:rsidP="00D51048">
      <w:pPr>
        <w:rPr>
          <w:i/>
          <w:lang w:val="en-CA"/>
        </w:rPr>
      </w:pPr>
      <w:r w:rsidRPr="00D21754">
        <w:rPr>
          <w:i/>
          <w:lang w:val="en-CA"/>
        </w:rPr>
        <w:t>Verification report</w:t>
      </w:r>
    </w:p>
    <w:p w:rsidR="00D51048" w:rsidRPr="00D21754" w:rsidRDefault="00D51048" w:rsidP="00D51048">
      <w:pPr>
        <w:rPr>
          <w:lang w:val="en-CA"/>
        </w:rPr>
      </w:pPr>
    </w:p>
    <w:p w:rsidR="00D51048" w:rsidRPr="00D21754" w:rsidRDefault="00D51048" w:rsidP="00AD2495">
      <w:pPr>
        <w:pStyle w:val="Heading1"/>
        <w:rPr>
          <w:lang w:val="en-CA"/>
        </w:rPr>
      </w:pPr>
      <w:r w:rsidRPr="00D21754">
        <w:rPr>
          <w:lang w:val="en-CA"/>
        </w:rPr>
        <w:t xml:space="preserve">The verification report confirmed that the Government is implementing an effective licensing and quota system for HCFC imports and exports and that the total consumption of HCFCs for 2016 to 2019 were 0.94 ODP tonnes, 0.91 ODP tonnes, 0.81 ODP tonnes and 0.76 ODP tonnes, respectively. There is a negligible difference between the Article 7 data report for the year 2017 of 0.01 ODP tonnes, which is due to a rounding-off error. </w:t>
      </w:r>
      <w:proofErr w:type="gramStart"/>
      <w:r w:rsidRPr="00D21754">
        <w:rPr>
          <w:lang w:val="en-CA"/>
        </w:rPr>
        <w:t xml:space="preserve">The verification report recommends </w:t>
      </w:r>
      <w:r w:rsidRPr="00D21754">
        <w:rPr>
          <w:i/>
          <w:lang w:val="en-CA"/>
        </w:rPr>
        <w:t>inter alia</w:t>
      </w:r>
      <w:r w:rsidRPr="00D21754">
        <w:rPr>
          <w:lang w:val="en-CA"/>
        </w:rPr>
        <w:t xml:space="preserve"> greater coordination and regular meetings between the national ozone unit (NOU), the customs department and other enforcement officials for strengthening the management of HCFC imports, data recording and crosschecking import permits issued by the NOU at the entry points; and continuous training of customs and enforcement officers on the use of ODS identifiers and monitoring ODS imports.</w:t>
      </w:r>
      <w:proofErr w:type="gramEnd"/>
      <w:r w:rsidRPr="00D21754">
        <w:rPr>
          <w:lang w:val="en-CA"/>
        </w:rPr>
        <w:t xml:space="preserve"> </w:t>
      </w:r>
    </w:p>
    <w:p w:rsidR="00D51048" w:rsidRPr="00D21754" w:rsidRDefault="00D51048" w:rsidP="00D51048">
      <w:pPr>
        <w:rPr>
          <w:u w:val="single"/>
          <w:lang w:val="en-CA"/>
        </w:rPr>
      </w:pPr>
      <w:r w:rsidRPr="00D21754">
        <w:rPr>
          <w:u w:val="single"/>
          <w:lang w:val="en-CA"/>
        </w:rPr>
        <w:t>Progress report on the implementation of the second tranche of the HPMP</w:t>
      </w:r>
    </w:p>
    <w:p w:rsidR="00D51048" w:rsidRPr="00D21754" w:rsidRDefault="00D51048" w:rsidP="00D51048">
      <w:pPr>
        <w:rPr>
          <w:lang w:val="en-CA"/>
        </w:rPr>
      </w:pPr>
    </w:p>
    <w:p w:rsidR="00D51048" w:rsidRPr="00D21754" w:rsidRDefault="00D51048" w:rsidP="00D51048">
      <w:pPr>
        <w:rPr>
          <w:i/>
          <w:lang w:val="en-CA"/>
        </w:rPr>
      </w:pPr>
      <w:r w:rsidRPr="00D21754">
        <w:rPr>
          <w:i/>
          <w:lang w:val="en-CA"/>
        </w:rPr>
        <w:t>Legal framework</w:t>
      </w:r>
    </w:p>
    <w:p w:rsidR="00D51048" w:rsidRPr="00D21754" w:rsidRDefault="00D51048" w:rsidP="00D51048">
      <w:pPr>
        <w:rPr>
          <w:lang w:val="en-CA"/>
        </w:rPr>
      </w:pPr>
    </w:p>
    <w:p w:rsidR="00D51048" w:rsidRPr="00D21754" w:rsidRDefault="00D51048" w:rsidP="00AD2495">
      <w:pPr>
        <w:pStyle w:val="Heading1"/>
        <w:rPr>
          <w:lang w:val="en-CA"/>
        </w:rPr>
      </w:pPr>
      <w:r w:rsidRPr="00D21754">
        <w:rPr>
          <w:lang w:val="en-CA"/>
        </w:rPr>
        <w:t xml:space="preserve">The NOU, under the </w:t>
      </w:r>
      <w:r w:rsidRPr="00D21754">
        <w:t>Ministry of Land, Water and Environment</w:t>
      </w:r>
      <w:r w:rsidRPr="00D21754">
        <w:rPr>
          <w:sz w:val="24"/>
          <w:szCs w:val="24"/>
        </w:rPr>
        <w:t>,</w:t>
      </w:r>
      <w:r w:rsidRPr="00D21754">
        <w:rPr>
          <w:lang w:val="en-CA"/>
        </w:rPr>
        <w:t xml:space="preserve"> oversees the implementation of the Montreal Protocol. The regulations for the issuance of quotas for the import and export of ODS and ODS</w:t>
      </w:r>
      <w:r w:rsidRPr="00D21754">
        <w:rPr>
          <w:lang w:val="en-CA"/>
        </w:rPr>
        <w:noBreakHyphen/>
        <w:t>based equipment were published in the national gazette in 2010. The regulations also include measures to control the consumption of HCFCs through a licensing and quota system; include registration of stakeholders dealing with ODS, including technicians; and promote the retrofitting of HCFC</w:t>
      </w:r>
      <w:r w:rsidRPr="00D21754">
        <w:rPr>
          <w:lang w:val="en-CA"/>
        </w:rPr>
        <w:noBreakHyphen/>
        <w:t>based equipment.</w:t>
      </w:r>
    </w:p>
    <w:p w:rsidR="00D51048" w:rsidRPr="00D21754" w:rsidRDefault="00D51048" w:rsidP="00D51048">
      <w:pPr>
        <w:rPr>
          <w:i/>
          <w:lang w:val="en-CA"/>
        </w:rPr>
      </w:pPr>
      <w:r w:rsidRPr="00D21754">
        <w:rPr>
          <w:i/>
          <w:lang w:val="en-CA"/>
        </w:rPr>
        <w:t>Refrigeration servicing sector</w:t>
      </w:r>
    </w:p>
    <w:p w:rsidR="00D51048" w:rsidRPr="00D21754" w:rsidRDefault="00D51048" w:rsidP="00D51048">
      <w:pPr>
        <w:rPr>
          <w:lang w:val="en-CA"/>
        </w:rPr>
      </w:pPr>
    </w:p>
    <w:p w:rsidR="00D51048" w:rsidRPr="00D21754" w:rsidRDefault="00D51048" w:rsidP="00AD2495">
      <w:pPr>
        <w:pStyle w:val="Heading1"/>
        <w:rPr>
          <w:lang w:val="en-CA"/>
        </w:rPr>
      </w:pPr>
      <w:r w:rsidRPr="00D21754">
        <w:rPr>
          <w:lang w:val="en-CA"/>
        </w:rPr>
        <w:t xml:space="preserve">The following activities </w:t>
      </w:r>
      <w:proofErr w:type="gramStart"/>
      <w:r w:rsidRPr="00D21754">
        <w:rPr>
          <w:lang w:val="en-CA"/>
        </w:rPr>
        <w:t>were carried out</w:t>
      </w:r>
      <w:proofErr w:type="gramEnd"/>
      <w:r w:rsidRPr="00D21754">
        <w:rPr>
          <w:lang w:val="en-CA"/>
        </w:rPr>
        <w:t xml:space="preserve">: </w:t>
      </w:r>
    </w:p>
    <w:p w:rsidR="00D51048" w:rsidRPr="00D21754" w:rsidRDefault="00D51048" w:rsidP="00AD2495">
      <w:pPr>
        <w:pStyle w:val="Heading2"/>
        <w:rPr>
          <w:lang w:val="en-CA"/>
        </w:rPr>
      </w:pPr>
      <w:r w:rsidRPr="00D21754">
        <w:rPr>
          <w:lang w:val="en-CA"/>
        </w:rPr>
        <w:t>Forty-five enforcement officers were trained at two separate training sessions on monitoring and enforcement of ODS regulations relating to HCFC and HCFC-based equipment;</w:t>
      </w:r>
    </w:p>
    <w:p w:rsidR="00D51048" w:rsidRPr="00D21754" w:rsidRDefault="00D51048" w:rsidP="00AD2495">
      <w:pPr>
        <w:pStyle w:val="Heading2"/>
        <w:rPr>
          <w:lang w:val="en-CA"/>
        </w:rPr>
      </w:pPr>
      <w:r w:rsidRPr="00D21754">
        <w:rPr>
          <w:lang w:val="en-CA"/>
        </w:rPr>
        <w:t xml:space="preserve">Seventy-five RAC technicians were trained in good refrigeration practices including safe use of hydrocarbon-based refrigerants in three separate training sessions; the RAC association was strengthened by registering all the technicians which in turn facilitates the flow of technical and HPMP-related information to service companies and follow-up on implementation of training activities; and </w:t>
      </w:r>
    </w:p>
    <w:p w:rsidR="00D51048" w:rsidRPr="00D21754" w:rsidRDefault="00D51048" w:rsidP="00AD2495">
      <w:pPr>
        <w:pStyle w:val="Heading2"/>
        <w:rPr>
          <w:lang w:val="en-CA"/>
        </w:rPr>
      </w:pPr>
      <w:r w:rsidRPr="00D21754">
        <w:rPr>
          <w:lang w:val="en-CA"/>
        </w:rPr>
        <w:t xml:space="preserve">One reclamation center was established, and the four regional centres of excellence established under the HPMP </w:t>
      </w:r>
      <w:proofErr w:type="gramStart"/>
      <w:r w:rsidRPr="00D21754">
        <w:rPr>
          <w:lang w:val="en-CA"/>
        </w:rPr>
        <w:t>were provided</w:t>
      </w:r>
      <w:proofErr w:type="gramEnd"/>
      <w:r w:rsidRPr="00D21754">
        <w:rPr>
          <w:lang w:val="en-CA"/>
        </w:rPr>
        <w:t xml:space="preserve"> with additional equipment and service tools including recovery unit, recycling unit, vacuum pump, hoses, gauges, refrigerant cylinders and other accessories. One expert </w:t>
      </w:r>
      <w:proofErr w:type="gramStart"/>
      <w:r w:rsidRPr="00D21754">
        <w:rPr>
          <w:lang w:val="en-CA"/>
        </w:rPr>
        <w:t>was trained</w:t>
      </w:r>
      <w:proofErr w:type="gramEnd"/>
      <w:r w:rsidRPr="00D21754">
        <w:rPr>
          <w:lang w:val="en-CA"/>
        </w:rPr>
        <w:t xml:space="preserve"> in reclamation of refrigerants who provides technical support on reclamation of refrigerants; and more than 120 technicians and 40 Government officials were trained in identifying potential counterfeit refrigerants through demonstrations.</w:t>
      </w:r>
    </w:p>
    <w:p w:rsidR="00D51048" w:rsidRPr="00D21754" w:rsidRDefault="00D51048" w:rsidP="00D51048">
      <w:pPr>
        <w:rPr>
          <w:i/>
          <w:lang w:val="en-CA"/>
        </w:rPr>
      </w:pPr>
      <w:r w:rsidRPr="00D21754">
        <w:rPr>
          <w:i/>
          <w:lang w:val="en-CA"/>
        </w:rPr>
        <w:t>Project implementation and monitoring unit (PMU)</w:t>
      </w:r>
    </w:p>
    <w:p w:rsidR="00D51048" w:rsidRPr="00D21754" w:rsidRDefault="00D51048" w:rsidP="00D51048">
      <w:pPr>
        <w:rPr>
          <w:lang w:val="en-CA"/>
        </w:rPr>
      </w:pPr>
    </w:p>
    <w:p w:rsidR="00D51048" w:rsidRPr="00D21754" w:rsidRDefault="00D51048" w:rsidP="00AD2495">
      <w:pPr>
        <w:pStyle w:val="Heading1"/>
        <w:rPr>
          <w:lang w:val="en-CA"/>
        </w:rPr>
      </w:pPr>
      <w:r w:rsidRPr="00D21754">
        <w:rPr>
          <w:lang w:val="en-CA"/>
        </w:rPr>
        <w:t xml:space="preserve">The national ozone officer assisted by one additional staff monitors the implementation of the HPMP. </w:t>
      </w:r>
      <w:r w:rsidRPr="00D21754">
        <w:t>The PMU expenditures to date amount to US $16,000 (i.e., US $9,000 for staff and consultant expenses, US $2,000 for travel, US $3,000 for meetings and US $2,000 for rent and miscellaneous expenses).</w:t>
      </w:r>
    </w:p>
    <w:p w:rsidR="00D51048" w:rsidRPr="00D21754" w:rsidRDefault="00D51048" w:rsidP="00D51048">
      <w:pPr>
        <w:rPr>
          <w:u w:val="single"/>
          <w:lang w:val="en-CA"/>
        </w:rPr>
      </w:pPr>
      <w:r w:rsidRPr="00D21754">
        <w:rPr>
          <w:u w:val="single"/>
          <w:lang w:val="en-CA"/>
        </w:rPr>
        <w:t>Level of fund disbursement</w:t>
      </w:r>
    </w:p>
    <w:p w:rsidR="00D51048" w:rsidRPr="00D21754" w:rsidRDefault="00D51048" w:rsidP="00D51048">
      <w:pPr>
        <w:rPr>
          <w:lang w:val="en-CA"/>
        </w:rPr>
      </w:pPr>
    </w:p>
    <w:p w:rsidR="00D51048" w:rsidRPr="00D21754" w:rsidRDefault="00D51048" w:rsidP="00AD2495">
      <w:pPr>
        <w:pStyle w:val="Heading1"/>
        <w:rPr>
          <w:lang w:val="en-CA"/>
        </w:rPr>
      </w:pPr>
      <w:r w:rsidRPr="00D21754">
        <w:rPr>
          <w:lang w:val="en-CA"/>
        </w:rPr>
        <w:t xml:space="preserve">As of March 2020, the US $189,000 approved so far had been disbursed (US $69,000 for UNEP and US $120,000 for UNIDO) as shown in Table 2. </w:t>
      </w:r>
    </w:p>
    <w:p w:rsidR="00D51048" w:rsidRPr="00D21754" w:rsidRDefault="00D51048" w:rsidP="00D51048">
      <w:pPr>
        <w:rPr>
          <w:b/>
          <w:lang w:val="en-CA"/>
        </w:rPr>
      </w:pPr>
      <w:r w:rsidRPr="00D21754">
        <w:rPr>
          <w:b/>
          <w:lang w:val="en-CA"/>
        </w:rPr>
        <w:t>Table 2. Financial report of stage I of the HPMP for Eritrea (US $)</w:t>
      </w:r>
    </w:p>
    <w:tbl>
      <w:tblPr>
        <w:tblStyle w:val="TableGrid"/>
        <w:tblW w:w="0" w:type="auto"/>
        <w:tblLook w:val="04A0" w:firstRow="1" w:lastRow="0" w:firstColumn="1" w:lastColumn="0" w:noHBand="0" w:noVBand="1"/>
      </w:tblPr>
      <w:tblGrid>
        <w:gridCol w:w="2153"/>
        <w:gridCol w:w="1199"/>
        <w:gridCol w:w="1200"/>
        <w:gridCol w:w="1199"/>
        <w:gridCol w:w="1200"/>
        <w:gridCol w:w="1199"/>
        <w:gridCol w:w="1200"/>
      </w:tblGrid>
      <w:tr w:rsidR="00D21754" w:rsidRPr="00D21754" w:rsidTr="009932BD">
        <w:tc>
          <w:tcPr>
            <w:tcW w:w="2153" w:type="dxa"/>
            <w:vMerge w:val="restart"/>
            <w:tcMar>
              <w:left w:w="29" w:type="dxa"/>
              <w:right w:w="0" w:type="dxa"/>
            </w:tcMar>
            <w:vAlign w:val="center"/>
          </w:tcPr>
          <w:p w:rsidR="00D51048" w:rsidRPr="00D21754" w:rsidRDefault="00D51048" w:rsidP="009932BD">
            <w:pPr>
              <w:keepNext/>
              <w:jc w:val="left"/>
              <w:rPr>
                <w:b/>
                <w:sz w:val="20"/>
                <w:szCs w:val="20"/>
                <w:lang w:val="en-CA"/>
              </w:rPr>
            </w:pPr>
            <w:r w:rsidRPr="00D21754">
              <w:rPr>
                <w:b/>
                <w:sz w:val="20"/>
                <w:szCs w:val="20"/>
                <w:lang w:val="en-CA"/>
              </w:rPr>
              <w:t>Agency</w:t>
            </w:r>
          </w:p>
        </w:tc>
        <w:tc>
          <w:tcPr>
            <w:tcW w:w="2399" w:type="dxa"/>
            <w:gridSpan w:val="2"/>
          </w:tcPr>
          <w:p w:rsidR="00D51048" w:rsidRPr="00D21754" w:rsidRDefault="00D51048" w:rsidP="009932BD">
            <w:pPr>
              <w:keepNext/>
              <w:jc w:val="center"/>
              <w:rPr>
                <w:b/>
                <w:sz w:val="20"/>
                <w:szCs w:val="20"/>
                <w:lang w:val="en-CA"/>
              </w:rPr>
            </w:pPr>
            <w:r w:rsidRPr="00D21754">
              <w:rPr>
                <w:b/>
                <w:sz w:val="20"/>
                <w:szCs w:val="20"/>
                <w:lang w:val="en-CA"/>
              </w:rPr>
              <w:t>First tranche</w:t>
            </w:r>
          </w:p>
        </w:tc>
        <w:tc>
          <w:tcPr>
            <w:tcW w:w="2399" w:type="dxa"/>
            <w:gridSpan w:val="2"/>
          </w:tcPr>
          <w:p w:rsidR="00D51048" w:rsidRPr="00D21754" w:rsidRDefault="00D51048" w:rsidP="009932BD">
            <w:pPr>
              <w:keepNext/>
              <w:jc w:val="center"/>
              <w:rPr>
                <w:b/>
                <w:sz w:val="20"/>
                <w:szCs w:val="20"/>
                <w:lang w:val="en-CA"/>
              </w:rPr>
            </w:pPr>
            <w:r w:rsidRPr="00D21754">
              <w:rPr>
                <w:b/>
                <w:sz w:val="20"/>
                <w:szCs w:val="20"/>
                <w:lang w:val="en-CA"/>
              </w:rPr>
              <w:t>Second tranche</w:t>
            </w:r>
          </w:p>
        </w:tc>
        <w:tc>
          <w:tcPr>
            <w:tcW w:w="2399" w:type="dxa"/>
            <w:gridSpan w:val="2"/>
          </w:tcPr>
          <w:p w:rsidR="00D51048" w:rsidRPr="00D21754" w:rsidRDefault="00D51048" w:rsidP="009932BD">
            <w:pPr>
              <w:keepNext/>
              <w:jc w:val="center"/>
              <w:rPr>
                <w:b/>
                <w:sz w:val="20"/>
                <w:szCs w:val="20"/>
                <w:lang w:val="en-CA"/>
              </w:rPr>
            </w:pPr>
            <w:r w:rsidRPr="00D21754">
              <w:rPr>
                <w:b/>
                <w:sz w:val="20"/>
                <w:szCs w:val="20"/>
                <w:lang w:val="en-CA"/>
              </w:rPr>
              <w:t>Total approved</w:t>
            </w:r>
          </w:p>
        </w:tc>
      </w:tr>
      <w:tr w:rsidR="00D21754" w:rsidRPr="00D21754" w:rsidTr="009932BD">
        <w:tc>
          <w:tcPr>
            <w:tcW w:w="2153" w:type="dxa"/>
            <w:vMerge/>
            <w:tcMar>
              <w:left w:w="29" w:type="dxa"/>
              <w:right w:w="0" w:type="dxa"/>
            </w:tcMar>
          </w:tcPr>
          <w:p w:rsidR="00D51048" w:rsidRPr="00D21754" w:rsidRDefault="00D51048" w:rsidP="009932BD">
            <w:pPr>
              <w:keepNext/>
              <w:jc w:val="center"/>
              <w:rPr>
                <w:b/>
                <w:sz w:val="20"/>
                <w:szCs w:val="20"/>
                <w:lang w:val="en-CA"/>
              </w:rPr>
            </w:pPr>
          </w:p>
        </w:tc>
        <w:tc>
          <w:tcPr>
            <w:tcW w:w="1199" w:type="dxa"/>
          </w:tcPr>
          <w:p w:rsidR="00D51048" w:rsidRPr="00D21754" w:rsidRDefault="00D51048" w:rsidP="009932BD">
            <w:pPr>
              <w:keepNext/>
              <w:jc w:val="center"/>
              <w:rPr>
                <w:b/>
                <w:sz w:val="20"/>
                <w:szCs w:val="20"/>
                <w:lang w:val="en-CA"/>
              </w:rPr>
            </w:pPr>
            <w:r w:rsidRPr="00D21754">
              <w:rPr>
                <w:b/>
                <w:sz w:val="20"/>
                <w:szCs w:val="20"/>
                <w:lang w:val="en-CA"/>
              </w:rPr>
              <w:t>Approved</w:t>
            </w:r>
          </w:p>
        </w:tc>
        <w:tc>
          <w:tcPr>
            <w:tcW w:w="1200" w:type="dxa"/>
          </w:tcPr>
          <w:p w:rsidR="00D51048" w:rsidRPr="00D21754" w:rsidRDefault="00D51048" w:rsidP="009932BD">
            <w:pPr>
              <w:keepNext/>
              <w:jc w:val="center"/>
              <w:rPr>
                <w:b/>
                <w:sz w:val="20"/>
                <w:szCs w:val="20"/>
                <w:lang w:val="en-CA"/>
              </w:rPr>
            </w:pPr>
            <w:r w:rsidRPr="00D21754">
              <w:rPr>
                <w:b/>
                <w:sz w:val="20"/>
                <w:szCs w:val="20"/>
                <w:lang w:val="en-CA"/>
              </w:rPr>
              <w:t>Disbursed</w:t>
            </w:r>
          </w:p>
        </w:tc>
        <w:tc>
          <w:tcPr>
            <w:tcW w:w="1199" w:type="dxa"/>
          </w:tcPr>
          <w:p w:rsidR="00D51048" w:rsidRPr="00D21754" w:rsidRDefault="00D51048" w:rsidP="009932BD">
            <w:pPr>
              <w:keepNext/>
              <w:jc w:val="center"/>
              <w:rPr>
                <w:b/>
                <w:sz w:val="20"/>
                <w:szCs w:val="20"/>
                <w:lang w:val="en-CA"/>
              </w:rPr>
            </w:pPr>
            <w:r w:rsidRPr="00D21754">
              <w:rPr>
                <w:b/>
                <w:sz w:val="20"/>
                <w:szCs w:val="20"/>
                <w:lang w:val="en-CA"/>
              </w:rPr>
              <w:t>Approved</w:t>
            </w:r>
          </w:p>
        </w:tc>
        <w:tc>
          <w:tcPr>
            <w:tcW w:w="1200" w:type="dxa"/>
          </w:tcPr>
          <w:p w:rsidR="00D51048" w:rsidRPr="00D21754" w:rsidRDefault="00D51048" w:rsidP="009932BD">
            <w:pPr>
              <w:keepNext/>
              <w:jc w:val="center"/>
              <w:rPr>
                <w:b/>
                <w:sz w:val="20"/>
                <w:szCs w:val="20"/>
                <w:lang w:val="en-CA"/>
              </w:rPr>
            </w:pPr>
            <w:r w:rsidRPr="00D21754">
              <w:rPr>
                <w:b/>
                <w:sz w:val="20"/>
                <w:szCs w:val="20"/>
                <w:lang w:val="en-CA"/>
              </w:rPr>
              <w:t>Disbursed</w:t>
            </w:r>
          </w:p>
        </w:tc>
        <w:tc>
          <w:tcPr>
            <w:tcW w:w="1199" w:type="dxa"/>
          </w:tcPr>
          <w:p w:rsidR="00D51048" w:rsidRPr="00D21754" w:rsidRDefault="00D51048" w:rsidP="009932BD">
            <w:pPr>
              <w:keepNext/>
              <w:jc w:val="center"/>
              <w:rPr>
                <w:b/>
                <w:sz w:val="20"/>
                <w:szCs w:val="20"/>
                <w:lang w:val="en-CA"/>
              </w:rPr>
            </w:pPr>
            <w:r w:rsidRPr="00D21754">
              <w:rPr>
                <w:b/>
                <w:sz w:val="20"/>
                <w:szCs w:val="20"/>
                <w:lang w:val="en-CA"/>
              </w:rPr>
              <w:t>Approved</w:t>
            </w:r>
          </w:p>
        </w:tc>
        <w:tc>
          <w:tcPr>
            <w:tcW w:w="1200" w:type="dxa"/>
          </w:tcPr>
          <w:p w:rsidR="00D51048" w:rsidRPr="00D21754" w:rsidRDefault="00D51048" w:rsidP="009932BD">
            <w:pPr>
              <w:keepNext/>
              <w:jc w:val="center"/>
              <w:rPr>
                <w:b/>
                <w:sz w:val="20"/>
                <w:szCs w:val="20"/>
                <w:lang w:val="en-CA"/>
              </w:rPr>
            </w:pPr>
            <w:r w:rsidRPr="00D21754">
              <w:rPr>
                <w:b/>
                <w:sz w:val="20"/>
                <w:szCs w:val="20"/>
                <w:lang w:val="en-CA"/>
              </w:rPr>
              <w:t>Disbursed</w:t>
            </w:r>
          </w:p>
        </w:tc>
      </w:tr>
      <w:tr w:rsidR="00D21754" w:rsidRPr="00D21754" w:rsidTr="009932BD">
        <w:tc>
          <w:tcPr>
            <w:tcW w:w="2153" w:type="dxa"/>
            <w:tcMar>
              <w:left w:w="29" w:type="dxa"/>
              <w:right w:w="0" w:type="dxa"/>
            </w:tcMar>
          </w:tcPr>
          <w:p w:rsidR="00D51048" w:rsidRPr="00D21754" w:rsidRDefault="00D51048" w:rsidP="009932BD">
            <w:pPr>
              <w:keepNext/>
              <w:rPr>
                <w:sz w:val="20"/>
                <w:szCs w:val="20"/>
                <w:lang w:val="en-CA"/>
              </w:rPr>
            </w:pPr>
            <w:r w:rsidRPr="00D21754">
              <w:rPr>
                <w:sz w:val="20"/>
                <w:szCs w:val="20"/>
                <w:lang w:val="en-CA"/>
              </w:rPr>
              <w:t>UNEP</w:t>
            </w:r>
          </w:p>
        </w:tc>
        <w:tc>
          <w:tcPr>
            <w:tcW w:w="1199" w:type="dxa"/>
            <w:tcMar>
              <w:left w:w="115" w:type="dxa"/>
              <w:right w:w="173" w:type="dxa"/>
            </w:tcMar>
          </w:tcPr>
          <w:p w:rsidR="00D51048" w:rsidRPr="00D21754" w:rsidRDefault="00D51048" w:rsidP="009932BD">
            <w:pPr>
              <w:keepNext/>
              <w:jc w:val="right"/>
              <w:rPr>
                <w:sz w:val="20"/>
                <w:szCs w:val="20"/>
                <w:lang w:val="en-CA"/>
              </w:rPr>
            </w:pPr>
            <w:r w:rsidRPr="00D21754">
              <w:rPr>
                <w:sz w:val="20"/>
                <w:szCs w:val="20"/>
                <w:lang w:val="en-CA"/>
              </w:rPr>
              <w:t>40,000</w:t>
            </w:r>
          </w:p>
        </w:tc>
        <w:tc>
          <w:tcPr>
            <w:tcW w:w="1200" w:type="dxa"/>
            <w:tcMar>
              <w:left w:w="115" w:type="dxa"/>
              <w:right w:w="173" w:type="dxa"/>
            </w:tcMar>
          </w:tcPr>
          <w:p w:rsidR="00D51048" w:rsidRPr="00D21754" w:rsidRDefault="00D51048" w:rsidP="009932BD">
            <w:pPr>
              <w:keepNext/>
              <w:jc w:val="right"/>
              <w:rPr>
                <w:sz w:val="20"/>
                <w:szCs w:val="20"/>
                <w:lang w:val="en-CA"/>
              </w:rPr>
            </w:pPr>
            <w:r w:rsidRPr="00D21754">
              <w:rPr>
                <w:sz w:val="20"/>
                <w:szCs w:val="20"/>
                <w:lang w:val="en-CA"/>
              </w:rPr>
              <w:t>40,000</w:t>
            </w:r>
          </w:p>
        </w:tc>
        <w:tc>
          <w:tcPr>
            <w:tcW w:w="1199" w:type="dxa"/>
            <w:tcMar>
              <w:left w:w="115" w:type="dxa"/>
              <w:right w:w="173" w:type="dxa"/>
            </w:tcMar>
          </w:tcPr>
          <w:p w:rsidR="00D51048" w:rsidRPr="00D21754" w:rsidRDefault="00D51048" w:rsidP="009932BD">
            <w:pPr>
              <w:keepNext/>
              <w:jc w:val="right"/>
              <w:rPr>
                <w:sz w:val="20"/>
                <w:szCs w:val="20"/>
                <w:lang w:val="en-CA"/>
              </w:rPr>
            </w:pPr>
            <w:r w:rsidRPr="00D21754">
              <w:rPr>
                <w:sz w:val="20"/>
                <w:szCs w:val="20"/>
                <w:lang w:val="en-CA"/>
              </w:rPr>
              <w:t>29,000</w:t>
            </w:r>
          </w:p>
        </w:tc>
        <w:tc>
          <w:tcPr>
            <w:tcW w:w="1200" w:type="dxa"/>
            <w:tcMar>
              <w:left w:w="115" w:type="dxa"/>
              <w:right w:w="173" w:type="dxa"/>
            </w:tcMar>
          </w:tcPr>
          <w:p w:rsidR="00D51048" w:rsidRPr="00D21754" w:rsidRDefault="00D51048" w:rsidP="009932BD">
            <w:pPr>
              <w:keepNext/>
              <w:jc w:val="right"/>
              <w:rPr>
                <w:sz w:val="20"/>
                <w:szCs w:val="20"/>
                <w:lang w:val="en-CA"/>
              </w:rPr>
            </w:pPr>
            <w:r w:rsidRPr="00D21754">
              <w:rPr>
                <w:sz w:val="20"/>
                <w:szCs w:val="20"/>
                <w:lang w:val="en-CA"/>
              </w:rPr>
              <w:t>29,000</w:t>
            </w:r>
          </w:p>
        </w:tc>
        <w:tc>
          <w:tcPr>
            <w:tcW w:w="1199" w:type="dxa"/>
            <w:tcMar>
              <w:left w:w="115" w:type="dxa"/>
              <w:right w:w="173" w:type="dxa"/>
            </w:tcMar>
          </w:tcPr>
          <w:p w:rsidR="00D51048" w:rsidRPr="00D21754" w:rsidRDefault="00D51048" w:rsidP="009932BD">
            <w:pPr>
              <w:keepNext/>
              <w:jc w:val="right"/>
              <w:rPr>
                <w:sz w:val="20"/>
                <w:szCs w:val="20"/>
                <w:lang w:val="en-CA"/>
              </w:rPr>
            </w:pPr>
            <w:r w:rsidRPr="00D21754">
              <w:rPr>
                <w:sz w:val="20"/>
                <w:szCs w:val="20"/>
                <w:lang w:val="en-CA"/>
              </w:rPr>
              <w:t>69,000</w:t>
            </w:r>
          </w:p>
        </w:tc>
        <w:tc>
          <w:tcPr>
            <w:tcW w:w="1200" w:type="dxa"/>
            <w:tcMar>
              <w:left w:w="115" w:type="dxa"/>
              <w:right w:w="173" w:type="dxa"/>
            </w:tcMar>
          </w:tcPr>
          <w:p w:rsidR="00D51048" w:rsidRPr="00D21754" w:rsidRDefault="00D51048" w:rsidP="009932BD">
            <w:pPr>
              <w:keepNext/>
              <w:jc w:val="right"/>
              <w:rPr>
                <w:sz w:val="20"/>
                <w:szCs w:val="20"/>
                <w:lang w:val="en-CA"/>
              </w:rPr>
            </w:pPr>
            <w:r w:rsidRPr="00D21754">
              <w:rPr>
                <w:sz w:val="20"/>
                <w:szCs w:val="20"/>
                <w:lang w:val="en-CA"/>
              </w:rPr>
              <w:t>69,000</w:t>
            </w:r>
          </w:p>
        </w:tc>
      </w:tr>
      <w:tr w:rsidR="00D21754" w:rsidRPr="00D21754" w:rsidTr="009932BD">
        <w:tc>
          <w:tcPr>
            <w:tcW w:w="2153" w:type="dxa"/>
            <w:tcMar>
              <w:left w:w="29" w:type="dxa"/>
              <w:right w:w="0" w:type="dxa"/>
            </w:tcMar>
          </w:tcPr>
          <w:p w:rsidR="00D51048" w:rsidRPr="00D21754" w:rsidRDefault="00D51048" w:rsidP="009932BD">
            <w:pPr>
              <w:rPr>
                <w:sz w:val="20"/>
                <w:szCs w:val="20"/>
                <w:lang w:val="en-CA"/>
              </w:rPr>
            </w:pPr>
            <w:r w:rsidRPr="00D21754">
              <w:rPr>
                <w:sz w:val="20"/>
                <w:szCs w:val="20"/>
                <w:lang w:val="en-CA"/>
              </w:rPr>
              <w:t>UNIDO</w:t>
            </w:r>
          </w:p>
        </w:tc>
        <w:tc>
          <w:tcPr>
            <w:tcW w:w="1199" w:type="dxa"/>
            <w:tcMar>
              <w:left w:w="115" w:type="dxa"/>
              <w:right w:w="173" w:type="dxa"/>
            </w:tcMar>
          </w:tcPr>
          <w:p w:rsidR="00D51048" w:rsidRPr="00D21754" w:rsidRDefault="00D51048" w:rsidP="009932BD">
            <w:pPr>
              <w:jc w:val="right"/>
              <w:rPr>
                <w:sz w:val="20"/>
                <w:szCs w:val="20"/>
                <w:lang w:val="en-CA"/>
              </w:rPr>
            </w:pPr>
            <w:r w:rsidRPr="00D21754">
              <w:rPr>
                <w:sz w:val="20"/>
                <w:szCs w:val="20"/>
                <w:lang w:val="en-CA"/>
              </w:rPr>
              <w:t>40,000</w:t>
            </w:r>
          </w:p>
        </w:tc>
        <w:tc>
          <w:tcPr>
            <w:tcW w:w="1200" w:type="dxa"/>
            <w:tcMar>
              <w:left w:w="115" w:type="dxa"/>
              <w:right w:w="173" w:type="dxa"/>
            </w:tcMar>
          </w:tcPr>
          <w:p w:rsidR="00D51048" w:rsidRPr="00D21754" w:rsidRDefault="00D51048" w:rsidP="009932BD">
            <w:pPr>
              <w:jc w:val="right"/>
              <w:rPr>
                <w:sz w:val="20"/>
                <w:szCs w:val="20"/>
                <w:lang w:val="en-CA"/>
              </w:rPr>
            </w:pPr>
            <w:r w:rsidRPr="00D21754">
              <w:rPr>
                <w:sz w:val="20"/>
                <w:szCs w:val="20"/>
                <w:lang w:val="en-CA"/>
              </w:rPr>
              <w:t>40,000</w:t>
            </w:r>
          </w:p>
        </w:tc>
        <w:tc>
          <w:tcPr>
            <w:tcW w:w="1199" w:type="dxa"/>
            <w:tcMar>
              <w:left w:w="115" w:type="dxa"/>
              <w:right w:w="173" w:type="dxa"/>
            </w:tcMar>
          </w:tcPr>
          <w:p w:rsidR="00D51048" w:rsidRPr="00D21754" w:rsidRDefault="00D51048" w:rsidP="009932BD">
            <w:pPr>
              <w:jc w:val="right"/>
              <w:rPr>
                <w:sz w:val="20"/>
                <w:szCs w:val="20"/>
                <w:lang w:val="en-CA"/>
              </w:rPr>
            </w:pPr>
            <w:r w:rsidRPr="00D21754">
              <w:rPr>
                <w:sz w:val="20"/>
                <w:szCs w:val="20"/>
                <w:lang w:val="en-CA"/>
              </w:rPr>
              <w:t>80,000</w:t>
            </w:r>
          </w:p>
        </w:tc>
        <w:tc>
          <w:tcPr>
            <w:tcW w:w="1200" w:type="dxa"/>
            <w:tcMar>
              <w:left w:w="115" w:type="dxa"/>
              <w:right w:w="173" w:type="dxa"/>
            </w:tcMar>
          </w:tcPr>
          <w:p w:rsidR="00D51048" w:rsidRPr="00D21754" w:rsidRDefault="00D51048" w:rsidP="009932BD">
            <w:pPr>
              <w:jc w:val="right"/>
              <w:rPr>
                <w:sz w:val="20"/>
                <w:szCs w:val="20"/>
                <w:lang w:val="en-CA"/>
              </w:rPr>
            </w:pPr>
            <w:r w:rsidRPr="00D21754">
              <w:rPr>
                <w:sz w:val="20"/>
                <w:szCs w:val="20"/>
                <w:lang w:val="en-CA"/>
              </w:rPr>
              <w:t>80,000</w:t>
            </w:r>
          </w:p>
        </w:tc>
        <w:tc>
          <w:tcPr>
            <w:tcW w:w="1199" w:type="dxa"/>
            <w:tcMar>
              <w:left w:w="115" w:type="dxa"/>
              <w:right w:w="173" w:type="dxa"/>
            </w:tcMar>
          </w:tcPr>
          <w:p w:rsidR="00D51048" w:rsidRPr="00D21754" w:rsidRDefault="00D51048" w:rsidP="009932BD">
            <w:pPr>
              <w:jc w:val="right"/>
              <w:rPr>
                <w:sz w:val="20"/>
                <w:szCs w:val="20"/>
                <w:lang w:val="en-CA"/>
              </w:rPr>
            </w:pPr>
            <w:r w:rsidRPr="00D21754">
              <w:rPr>
                <w:sz w:val="20"/>
                <w:szCs w:val="20"/>
                <w:lang w:val="en-CA"/>
              </w:rPr>
              <w:t>120,000</w:t>
            </w:r>
          </w:p>
        </w:tc>
        <w:tc>
          <w:tcPr>
            <w:tcW w:w="1200" w:type="dxa"/>
            <w:tcMar>
              <w:left w:w="115" w:type="dxa"/>
              <w:right w:w="173" w:type="dxa"/>
            </w:tcMar>
          </w:tcPr>
          <w:p w:rsidR="00D51048" w:rsidRPr="00D21754" w:rsidRDefault="00D51048" w:rsidP="009932BD">
            <w:pPr>
              <w:jc w:val="right"/>
              <w:rPr>
                <w:sz w:val="20"/>
                <w:szCs w:val="20"/>
                <w:lang w:val="en-CA"/>
              </w:rPr>
            </w:pPr>
            <w:r w:rsidRPr="00D21754">
              <w:rPr>
                <w:sz w:val="20"/>
                <w:szCs w:val="20"/>
                <w:lang w:val="en-CA"/>
              </w:rPr>
              <w:t>120,000</w:t>
            </w:r>
          </w:p>
        </w:tc>
      </w:tr>
      <w:tr w:rsidR="00D21754" w:rsidRPr="00D21754" w:rsidTr="009932BD">
        <w:tc>
          <w:tcPr>
            <w:tcW w:w="2153" w:type="dxa"/>
            <w:tcMar>
              <w:left w:w="29" w:type="dxa"/>
              <w:right w:w="0" w:type="dxa"/>
            </w:tcMar>
          </w:tcPr>
          <w:p w:rsidR="00D51048" w:rsidRPr="00D21754" w:rsidRDefault="00D51048" w:rsidP="009932BD">
            <w:pPr>
              <w:rPr>
                <w:b/>
                <w:sz w:val="20"/>
                <w:szCs w:val="20"/>
                <w:lang w:val="en-CA"/>
              </w:rPr>
            </w:pPr>
            <w:r w:rsidRPr="00D21754">
              <w:rPr>
                <w:b/>
                <w:sz w:val="20"/>
                <w:szCs w:val="20"/>
                <w:lang w:val="en-CA"/>
              </w:rPr>
              <w:t>Total</w:t>
            </w:r>
          </w:p>
        </w:tc>
        <w:tc>
          <w:tcPr>
            <w:tcW w:w="1199" w:type="dxa"/>
            <w:tcMar>
              <w:left w:w="115" w:type="dxa"/>
              <w:right w:w="173" w:type="dxa"/>
            </w:tcMar>
          </w:tcPr>
          <w:p w:rsidR="00D51048" w:rsidRPr="00D21754" w:rsidRDefault="00D51048" w:rsidP="009932BD">
            <w:pPr>
              <w:jc w:val="right"/>
              <w:rPr>
                <w:sz w:val="20"/>
                <w:szCs w:val="20"/>
                <w:lang w:val="en-CA"/>
              </w:rPr>
            </w:pPr>
            <w:r w:rsidRPr="00D21754">
              <w:rPr>
                <w:sz w:val="20"/>
                <w:szCs w:val="20"/>
                <w:lang w:val="en-CA"/>
              </w:rPr>
              <w:t>80,000</w:t>
            </w:r>
          </w:p>
        </w:tc>
        <w:tc>
          <w:tcPr>
            <w:tcW w:w="1200" w:type="dxa"/>
            <w:tcMar>
              <w:left w:w="115" w:type="dxa"/>
              <w:right w:w="173" w:type="dxa"/>
            </w:tcMar>
          </w:tcPr>
          <w:p w:rsidR="00D51048" w:rsidRPr="00D21754" w:rsidRDefault="00D51048" w:rsidP="009932BD">
            <w:pPr>
              <w:jc w:val="right"/>
              <w:rPr>
                <w:sz w:val="20"/>
                <w:szCs w:val="20"/>
                <w:lang w:val="en-CA"/>
              </w:rPr>
            </w:pPr>
            <w:r w:rsidRPr="00D21754">
              <w:rPr>
                <w:sz w:val="20"/>
                <w:szCs w:val="20"/>
                <w:lang w:val="en-CA"/>
              </w:rPr>
              <w:t>80,000</w:t>
            </w:r>
          </w:p>
        </w:tc>
        <w:tc>
          <w:tcPr>
            <w:tcW w:w="1199" w:type="dxa"/>
            <w:tcMar>
              <w:left w:w="115" w:type="dxa"/>
              <w:right w:w="173" w:type="dxa"/>
            </w:tcMar>
          </w:tcPr>
          <w:p w:rsidR="00D51048" w:rsidRPr="00D21754" w:rsidRDefault="00D51048" w:rsidP="009932BD">
            <w:pPr>
              <w:jc w:val="right"/>
              <w:rPr>
                <w:sz w:val="20"/>
                <w:szCs w:val="20"/>
                <w:lang w:val="en-CA"/>
              </w:rPr>
            </w:pPr>
            <w:r w:rsidRPr="00D21754">
              <w:rPr>
                <w:sz w:val="20"/>
                <w:szCs w:val="20"/>
                <w:lang w:val="en-CA"/>
              </w:rPr>
              <w:t>109,000</w:t>
            </w:r>
          </w:p>
        </w:tc>
        <w:tc>
          <w:tcPr>
            <w:tcW w:w="1200" w:type="dxa"/>
            <w:tcMar>
              <w:left w:w="115" w:type="dxa"/>
              <w:right w:w="173" w:type="dxa"/>
            </w:tcMar>
          </w:tcPr>
          <w:p w:rsidR="00D51048" w:rsidRPr="00D21754" w:rsidRDefault="00D51048" w:rsidP="009932BD">
            <w:pPr>
              <w:jc w:val="right"/>
              <w:rPr>
                <w:sz w:val="20"/>
                <w:szCs w:val="20"/>
                <w:lang w:val="en-CA"/>
              </w:rPr>
            </w:pPr>
            <w:r w:rsidRPr="00D21754">
              <w:rPr>
                <w:sz w:val="20"/>
                <w:szCs w:val="20"/>
                <w:lang w:val="en-CA"/>
              </w:rPr>
              <w:t>109,000</w:t>
            </w:r>
          </w:p>
        </w:tc>
        <w:tc>
          <w:tcPr>
            <w:tcW w:w="1199" w:type="dxa"/>
            <w:tcMar>
              <w:left w:w="115" w:type="dxa"/>
              <w:right w:w="173" w:type="dxa"/>
            </w:tcMar>
          </w:tcPr>
          <w:p w:rsidR="00D51048" w:rsidRPr="00D21754" w:rsidRDefault="00D51048" w:rsidP="009932BD">
            <w:pPr>
              <w:jc w:val="right"/>
              <w:rPr>
                <w:sz w:val="20"/>
                <w:szCs w:val="20"/>
                <w:lang w:val="en-CA"/>
              </w:rPr>
            </w:pPr>
            <w:r w:rsidRPr="00D21754">
              <w:rPr>
                <w:sz w:val="20"/>
                <w:szCs w:val="20"/>
                <w:lang w:val="en-CA"/>
              </w:rPr>
              <w:t>189,000</w:t>
            </w:r>
          </w:p>
        </w:tc>
        <w:tc>
          <w:tcPr>
            <w:tcW w:w="1200" w:type="dxa"/>
            <w:tcMar>
              <w:left w:w="115" w:type="dxa"/>
              <w:right w:w="173" w:type="dxa"/>
            </w:tcMar>
          </w:tcPr>
          <w:p w:rsidR="00D51048" w:rsidRPr="00D21754" w:rsidRDefault="00D51048" w:rsidP="009932BD">
            <w:pPr>
              <w:jc w:val="right"/>
              <w:rPr>
                <w:sz w:val="20"/>
                <w:szCs w:val="20"/>
                <w:lang w:val="en-CA"/>
              </w:rPr>
            </w:pPr>
            <w:r w:rsidRPr="00D21754">
              <w:rPr>
                <w:sz w:val="20"/>
                <w:szCs w:val="20"/>
                <w:lang w:val="en-CA"/>
              </w:rPr>
              <w:t>189,000</w:t>
            </w:r>
          </w:p>
        </w:tc>
      </w:tr>
      <w:tr w:rsidR="00D21754" w:rsidRPr="00D21754" w:rsidTr="009932BD">
        <w:tc>
          <w:tcPr>
            <w:tcW w:w="2153" w:type="dxa"/>
            <w:tcMar>
              <w:left w:w="29" w:type="dxa"/>
              <w:right w:w="0" w:type="dxa"/>
            </w:tcMar>
          </w:tcPr>
          <w:p w:rsidR="00D51048" w:rsidRPr="00D21754" w:rsidRDefault="00D51048" w:rsidP="009932BD">
            <w:pPr>
              <w:rPr>
                <w:b/>
                <w:sz w:val="20"/>
                <w:szCs w:val="20"/>
                <w:lang w:val="en-CA"/>
              </w:rPr>
            </w:pPr>
            <w:r w:rsidRPr="00D21754">
              <w:rPr>
                <w:b/>
                <w:sz w:val="20"/>
                <w:szCs w:val="20"/>
                <w:lang w:val="en-CA"/>
              </w:rPr>
              <w:t>Disbursement rate (%)</w:t>
            </w:r>
          </w:p>
        </w:tc>
        <w:tc>
          <w:tcPr>
            <w:tcW w:w="2399" w:type="dxa"/>
            <w:gridSpan w:val="2"/>
          </w:tcPr>
          <w:p w:rsidR="00D51048" w:rsidRPr="00D21754" w:rsidRDefault="00D51048" w:rsidP="009932BD">
            <w:pPr>
              <w:jc w:val="center"/>
              <w:rPr>
                <w:b/>
                <w:sz w:val="20"/>
                <w:szCs w:val="20"/>
                <w:lang w:val="en-CA"/>
              </w:rPr>
            </w:pPr>
            <w:r w:rsidRPr="00D21754">
              <w:rPr>
                <w:b/>
                <w:sz w:val="20"/>
                <w:szCs w:val="20"/>
                <w:lang w:val="en-CA"/>
              </w:rPr>
              <w:t>100</w:t>
            </w:r>
          </w:p>
        </w:tc>
        <w:tc>
          <w:tcPr>
            <w:tcW w:w="2399" w:type="dxa"/>
            <w:gridSpan w:val="2"/>
          </w:tcPr>
          <w:p w:rsidR="00D51048" w:rsidRPr="00D21754" w:rsidRDefault="00D51048" w:rsidP="009932BD">
            <w:pPr>
              <w:jc w:val="center"/>
              <w:rPr>
                <w:b/>
                <w:sz w:val="20"/>
                <w:szCs w:val="20"/>
                <w:lang w:val="en-CA"/>
              </w:rPr>
            </w:pPr>
            <w:r w:rsidRPr="00D21754">
              <w:rPr>
                <w:b/>
                <w:sz w:val="20"/>
                <w:szCs w:val="20"/>
                <w:lang w:val="en-CA"/>
              </w:rPr>
              <w:t>100</w:t>
            </w:r>
          </w:p>
        </w:tc>
        <w:tc>
          <w:tcPr>
            <w:tcW w:w="2399" w:type="dxa"/>
            <w:gridSpan w:val="2"/>
          </w:tcPr>
          <w:p w:rsidR="00D51048" w:rsidRPr="00D21754" w:rsidRDefault="00D51048" w:rsidP="009932BD">
            <w:pPr>
              <w:jc w:val="center"/>
              <w:rPr>
                <w:b/>
                <w:sz w:val="20"/>
                <w:szCs w:val="20"/>
                <w:lang w:val="en-CA"/>
              </w:rPr>
            </w:pPr>
            <w:r w:rsidRPr="00D21754">
              <w:rPr>
                <w:b/>
                <w:sz w:val="20"/>
                <w:szCs w:val="20"/>
                <w:lang w:val="en-CA"/>
              </w:rPr>
              <w:t>100</w:t>
            </w:r>
          </w:p>
        </w:tc>
      </w:tr>
    </w:tbl>
    <w:p w:rsidR="00D51048" w:rsidRPr="00D21754" w:rsidRDefault="00D51048" w:rsidP="00D51048">
      <w:pPr>
        <w:rPr>
          <w:lang w:val="en-CA"/>
        </w:rPr>
      </w:pPr>
    </w:p>
    <w:p w:rsidR="00D51048" w:rsidRPr="00D21754" w:rsidRDefault="00D51048" w:rsidP="00D51048">
      <w:pPr>
        <w:rPr>
          <w:u w:val="single"/>
          <w:lang w:val="en-CA"/>
        </w:rPr>
      </w:pPr>
      <w:r w:rsidRPr="00D21754">
        <w:rPr>
          <w:u w:val="single"/>
          <w:lang w:val="en-CA"/>
        </w:rPr>
        <w:t>Implementation plan for the third and final tranche of the HPMP</w:t>
      </w:r>
    </w:p>
    <w:p w:rsidR="00D51048" w:rsidRPr="00D21754" w:rsidRDefault="00D51048" w:rsidP="00D51048">
      <w:pPr>
        <w:rPr>
          <w:lang w:val="en-CA"/>
        </w:rPr>
      </w:pPr>
    </w:p>
    <w:p w:rsidR="00D51048" w:rsidRPr="00D21754" w:rsidRDefault="00D51048" w:rsidP="00AD2495">
      <w:pPr>
        <w:pStyle w:val="Heading1"/>
        <w:rPr>
          <w:lang w:val="en-CA"/>
        </w:rPr>
      </w:pPr>
      <w:r w:rsidRPr="00D21754">
        <w:rPr>
          <w:lang w:val="en-CA"/>
        </w:rPr>
        <w:t xml:space="preserve">The following activities </w:t>
      </w:r>
      <w:proofErr w:type="gramStart"/>
      <w:r w:rsidRPr="00D21754">
        <w:rPr>
          <w:lang w:val="en-CA"/>
        </w:rPr>
        <w:t>will be implemented</w:t>
      </w:r>
      <w:proofErr w:type="gramEnd"/>
      <w:r w:rsidRPr="00D21754">
        <w:rPr>
          <w:lang w:val="en-CA"/>
        </w:rPr>
        <w:t xml:space="preserve"> until December 2021:</w:t>
      </w:r>
    </w:p>
    <w:p w:rsidR="00D51048" w:rsidRPr="00D21754" w:rsidRDefault="00D51048" w:rsidP="00AD2495">
      <w:pPr>
        <w:pStyle w:val="Heading2"/>
        <w:rPr>
          <w:lang w:val="en-CA"/>
        </w:rPr>
      </w:pPr>
      <w:r w:rsidRPr="00D21754">
        <w:rPr>
          <w:lang w:val="en-CA"/>
        </w:rPr>
        <w:t>Dissemination of the amended ODS regulations to customs officers and other stakeholders handling import and trade of ODS, and implementation of two workshops for 60 customs officers on the amended ODS regulations, monitoring and enforcement (US $8,000);</w:t>
      </w:r>
    </w:p>
    <w:p w:rsidR="00D51048" w:rsidRPr="00D21754" w:rsidRDefault="00D51048" w:rsidP="00AD2495">
      <w:pPr>
        <w:pStyle w:val="Heading2"/>
        <w:rPr>
          <w:lang w:val="en-CA"/>
        </w:rPr>
      </w:pPr>
      <w:r w:rsidRPr="00D21754">
        <w:rPr>
          <w:lang w:val="en-CA"/>
        </w:rPr>
        <w:t>Implementation of two workshops for about 80 RAC technicians to cover both theoretical and practical aspects on good service practice related to RAC servicing and safety in the handling of refrigerants during the installation, servicing and dismantlement of RAC equipment (US $10,000);</w:t>
      </w:r>
    </w:p>
    <w:p w:rsidR="00D51048" w:rsidRPr="00D21754" w:rsidRDefault="00D51048" w:rsidP="00AD2495">
      <w:pPr>
        <w:pStyle w:val="Heading2"/>
        <w:rPr>
          <w:lang w:val="en-CA"/>
        </w:rPr>
      </w:pPr>
      <w:r w:rsidRPr="00D21754">
        <w:rPr>
          <w:lang w:val="en-CA"/>
        </w:rPr>
        <w:t>Implementation of one workshop for the RAC association on technology innovations in 2021; and development of communication tools to disseminate relevant information to the targeted audience through the RAC association (US $1,500); and</w:t>
      </w:r>
    </w:p>
    <w:p w:rsidR="00D51048" w:rsidRPr="00D21754" w:rsidRDefault="00D51048" w:rsidP="00AD2495">
      <w:pPr>
        <w:pStyle w:val="Heading2"/>
        <w:rPr>
          <w:lang w:val="en-CA"/>
        </w:rPr>
      </w:pPr>
      <w:r w:rsidRPr="00D21754">
        <w:rPr>
          <w:lang w:val="en-CA"/>
        </w:rPr>
        <w:t>Monitoring the implementation of the HPMP by the NOU with support from one consultant (US $1,500).</w:t>
      </w:r>
    </w:p>
    <w:p w:rsidR="00D51048" w:rsidRPr="00D21754" w:rsidRDefault="00D51048" w:rsidP="00D51048">
      <w:pPr>
        <w:rPr>
          <w:lang w:val="en-CA"/>
        </w:rPr>
      </w:pPr>
    </w:p>
    <w:p w:rsidR="00D51048" w:rsidRPr="00D21754" w:rsidRDefault="00D51048" w:rsidP="00D51048">
      <w:pPr>
        <w:jc w:val="center"/>
        <w:rPr>
          <w:b/>
          <w:lang w:val="en-CA"/>
        </w:rPr>
      </w:pPr>
      <w:r w:rsidRPr="00D21754">
        <w:rPr>
          <w:b/>
          <w:lang w:val="en-CA"/>
        </w:rPr>
        <w:t>SECRETARIAT’S COMMENTS AND RECOMMENDATION</w:t>
      </w:r>
    </w:p>
    <w:p w:rsidR="00D51048" w:rsidRPr="00D21754" w:rsidRDefault="00D51048" w:rsidP="00D51048">
      <w:pPr>
        <w:rPr>
          <w:lang w:val="en-CA"/>
        </w:rPr>
      </w:pPr>
    </w:p>
    <w:p w:rsidR="00D51048" w:rsidRPr="00D21754" w:rsidRDefault="00D51048" w:rsidP="00D51048">
      <w:pPr>
        <w:rPr>
          <w:b/>
          <w:lang w:val="en-CA"/>
        </w:rPr>
      </w:pPr>
      <w:r w:rsidRPr="00D21754">
        <w:rPr>
          <w:b/>
          <w:lang w:val="en-CA"/>
        </w:rPr>
        <w:t>COMMENTS</w:t>
      </w:r>
    </w:p>
    <w:p w:rsidR="00D51048" w:rsidRPr="00D21754" w:rsidRDefault="00D51048" w:rsidP="00D51048">
      <w:pPr>
        <w:rPr>
          <w:lang w:val="en-CA"/>
        </w:rPr>
      </w:pPr>
    </w:p>
    <w:p w:rsidR="00D51048" w:rsidRPr="00D21754" w:rsidRDefault="00D51048" w:rsidP="00D51048">
      <w:pPr>
        <w:rPr>
          <w:u w:val="single"/>
          <w:lang w:val="en-CA"/>
        </w:rPr>
      </w:pPr>
      <w:r w:rsidRPr="00D21754">
        <w:rPr>
          <w:u w:val="single"/>
          <w:lang w:val="en-CA"/>
        </w:rPr>
        <w:t>Verification report</w:t>
      </w:r>
    </w:p>
    <w:p w:rsidR="00D51048" w:rsidRPr="00D21754" w:rsidRDefault="00D51048" w:rsidP="00D51048">
      <w:pPr>
        <w:rPr>
          <w:lang w:val="en-CA"/>
        </w:rPr>
      </w:pPr>
    </w:p>
    <w:p w:rsidR="00D51048" w:rsidRPr="00D21754" w:rsidRDefault="00D51048" w:rsidP="00AD2495">
      <w:pPr>
        <w:pStyle w:val="Heading1"/>
        <w:rPr>
          <w:lang w:val="en-CA"/>
        </w:rPr>
      </w:pPr>
      <w:r w:rsidRPr="00D21754">
        <w:rPr>
          <w:lang w:val="en-CA"/>
        </w:rPr>
        <w:t xml:space="preserve">With regard to the recommendations of the verification report, UNEP informed </w:t>
      </w:r>
      <w:proofErr w:type="gramStart"/>
      <w:r w:rsidRPr="00D21754">
        <w:rPr>
          <w:lang w:val="en-CA"/>
        </w:rPr>
        <w:t>that the Government is reviewing them and will present a plan of action with timelines to a steering committee for further guidance</w:t>
      </w:r>
      <w:proofErr w:type="gramEnd"/>
      <w:r w:rsidRPr="00D21754">
        <w:rPr>
          <w:lang w:val="en-CA"/>
        </w:rPr>
        <w:t xml:space="preserve">; based on the guidance, the plan of action will be further developed, and implemented during the third tranche of stage I and stage II of the HPMP. </w:t>
      </w:r>
    </w:p>
    <w:p w:rsidR="00D51048" w:rsidRPr="00D21754" w:rsidRDefault="00D51048" w:rsidP="00D51048">
      <w:pPr>
        <w:rPr>
          <w:u w:val="single"/>
          <w:lang w:val="en-CA"/>
        </w:rPr>
      </w:pPr>
      <w:r w:rsidRPr="00D21754">
        <w:rPr>
          <w:u w:val="single"/>
          <w:lang w:val="en-CA"/>
        </w:rPr>
        <w:t>Progress report on the implementation of the second tranche of the HPMP</w:t>
      </w:r>
    </w:p>
    <w:p w:rsidR="00D51048" w:rsidRPr="00D21754" w:rsidRDefault="00D51048" w:rsidP="00D51048">
      <w:pPr>
        <w:rPr>
          <w:lang w:val="en-CA"/>
        </w:rPr>
      </w:pPr>
    </w:p>
    <w:p w:rsidR="00D51048" w:rsidRPr="00D21754" w:rsidRDefault="00D51048" w:rsidP="00D51048">
      <w:pPr>
        <w:rPr>
          <w:i/>
          <w:lang w:val="en-CA"/>
        </w:rPr>
      </w:pPr>
      <w:r w:rsidRPr="00D21754">
        <w:rPr>
          <w:i/>
          <w:lang w:val="en-CA"/>
        </w:rPr>
        <w:t>Legal framework</w:t>
      </w:r>
    </w:p>
    <w:p w:rsidR="00D51048" w:rsidRPr="00D21754" w:rsidRDefault="00D51048" w:rsidP="00D51048">
      <w:pPr>
        <w:rPr>
          <w:lang w:val="en-CA"/>
        </w:rPr>
      </w:pPr>
    </w:p>
    <w:p w:rsidR="00D51048" w:rsidRPr="00D21754" w:rsidRDefault="00D51048" w:rsidP="00AD2495">
      <w:pPr>
        <w:pStyle w:val="Heading1"/>
        <w:rPr>
          <w:lang w:val="en-CA"/>
        </w:rPr>
      </w:pPr>
      <w:r w:rsidRPr="00D21754">
        <w:rPr>
          <w:lang w:val="en-CA"/>
        </w:rPr>
        <w:t>The Government of Eritrea has already issued HCFC import quotas for 2020 at 0.69 ODP tonnes (12.6 metric tonnes), which is lower than the Montreal Protocol control targets for that year.</w:t>
      </w:r>
    </w:p>
    <w:p w:rsidR="00D51048" w:rsidRPr="00D21754" w:rsidRDefault="00D51048" w:rsidP="00D51048">
      <w:pPr>
        <w:rPr>
          <w:i/>
          <w:lang w:val="en-CA"/>
        </w:rPr>
      </w:pPr>
      <w:r w:rsidRPr="00D21754">
        <w:rPr>
          <w:i/>
          <w:lang w:val="en-CA"/>
        </w:rPr>
        <w:t xml:space="preserve">Refrigeration servicing sector </w:t>
      </w:r>
    </w:p>
    <w:p w:rsidR="00D51048" w:rsidRPr="00D21754" w:rsidRDefault="00D51048" w:rsidP="00D51048">
      <w:pPr>
        <w:rPr>
          <w:lang w:val="en-CA"/>
        </w:rPr>
      </w:pPr>
    </w:p>
    <w:p w:rsidR="00D51048" w:rsidRPr="00D21754" w:rsidRDefault="00D51048" w:rsidP="00AD2495">
      <w:pPr>
        <w:pStyle w:val="Heading1"/>
        <w:rPr>
          <w:lang w:val="en-CA"/>
        </w:rPr>
      </w:pPr>
      <w:r w:rsidRPr="00D21754">
        <w:rPr>
          <w:lang w:val="en-CA"/>
        </w:rPr>
        <w:t xml:space="preserve">The Secretariat requested clarifications on use of flammable refrigerants for retrofitting equipment. </w:t>
      </w:r>
      <w:proofErr w:type="gramStart"/>
      <w:r w:rsidRPr="00D21754">
        <w:rPr>
          <w:lang w:val="en-CA"/>
        </w:rPr>
        <w:t>UNEP explained that there is no regulation to prohibit retrofitting equipment with flammable refrigerants in the country, and training has been given on retrofitting using flammable refrigerants; retrofitting with HC is not practiced because technicians lack tools for handling retrofits with flammable refrigerants; the Government is fully aware of decisions 72/17 and 73/34 on retrofits and related safety needs.</w:t>
      </w:r>
      <w:proofErr w:type="gramEnd"/>
    </w:p>
    <w:p w:rsidR="00D51048" w:rsidRPr="00D21754" w:rsidRDefault="00D51048" w:rsidP="00AD2495">
      <w:pPr>
        <w:pStyle w:val="Heading1"/>
        <w:rPr>
          <w:lang w:val="en-CA"/>
        </w:rPr>
      </w:pPr>
      <w:r w:rsidRPr="00D21754">
        <w:rPr>
          <w:lang w:val="en-CA"/>
        </w:rPr>
        <w:t>The Secretariat requested information on performance and impact of the reclamation center. UNEP explained that since the establishment of the reclamation center in March 2019, training was provided on recovery of refrigerants and on the operation of the reclamation center; a total of 370 kg of HCFC</w:t>
      </w:r>
      <w:r w:rsidRPr="00D21754">
        <w:rPr>
          <w:lang w:val="en-CA"/>
        </w:rPr>
        <w:noBreakHyphen/>
        <w:t xml:space="preserve">22 were recovered and reclaimed. The reclaiming unit was successfully operated in the first year but has stopped functioning due to non-availability of accessories in the local market. The Government is working with UNIDO to resolve this issue. </w:t>
      </w:r>
    </w:p>
    <w:p w:rsidR="00D51048" w:rsidRPr="00D21754" w:rsidRDefault="00D51048" w:rsidP="00D51048">
      <w:pPr>
        <w:keepNext/>
        <w:keepLines/>
        <w:rPr>
          <w:u w:val="single"/>
          <w:lang w:val="en-CA"/>
        </w:rPr>
      </w:pPr>
      <w:r w:rsidRPr="00D21754">
        <w:rPr>
          <w:u w:val="single"/>
          <w:lang w:val="en-CA"/>
        </w:rPr>
        <w:t>Gender policy implementation</w:t>
      </w:r>
      <w:r w:rsidRPr="00D21754">
        <w:rPr>
          <w:rStyle w:val="FootnoteReference"/>
          <w:u w:val="single"/>
          <w:lang w:val="en-CA"/>
        </w:rPr>
        <w:footnoteReference w:id="2"/>
      </w:r>
    </w:p>
    <w:p w:rsidR="00D51048" w:rsidRPr="00D21754" w:rsidRDefault="00D51048" w:rsidP="00D51048">
      <w:pPr>
        <w:keepNext/>
        <w:keepLines/>
        <w:rPr>
          <w:u w:val="single"/>
          <w:lang w:val="en-CA"/>
        </w:rPr>
      </w:pPr>
    </w:p>
    <w:p w:rsidR="00D51048" w:rsidRPr="00D21754" w:rsidRDefault="00D51048" w:rsidP="00AD2495">
      <w:pPr>
        <w:pStyle w:val="Heading1"/>
        <w:rPr>
          <w:u w:val="single"/>
          <w:lang w:val="en-CA"/>
        </w:rPr>
      </w:pPr>
      <w:r w:rsidRPr="00D21754">
        <w:rPr>
          <w:lang w:val="en-CA"/>
        </w:rPr>
        <w:t xml:space="preserve">UNEP informed that both the Government of Eritrea and UNEP are fully committed to implementing the gender policy, and that the NOU will conduct a meeting with the RAC association to ensure that female technicians have the same opportunities as male colleagues. When the association is registering the technicians, it will also start keeping track of the number of female technicians and encourage them to join the association. The NOU will also keep track of female technicians and customs officers trained. </w:t>
      </w:r>
    </w:p>
    <w:p w:rsidR="00D51048" w:rsidRPr="00D21754" w:rsidRDefault="00D51048" w:rsidP="00D51048">
      <w:pPr>
        <w:pStyle w:val="Heading1"/>
        <w:keepNext/>
        <w:numPr>
          <w:ilvl w:val="0"/>
          <w:numId w:val="0"/>
        </w:numPr>
        <w:rPr>
          <w:u w:val="single"/>
          <w:lang w:val="en-CA"/>
        </w:rPr>
      </w:pPr>
      <w:r w:rsidRPr="00D21754">
        <w:rPr>
          <w:u w:val="single"/>
          <w:lang w:val="en-CA"/>
        </w:rPr>
        <w:t xml:space="preserve">Sustainability of the HCFC phase-out </w:t>
      </w:r>
    </w:p>
    <w:p w:rsidR="00D51048" w:rsidRPr="00D21754" w:rsidRDefault="00D51048" w:rsidP="00AD2495">
      <w:pPr>
        <w:pStyle w:val="Heading1"/>
        <w:rPr>
          <w:lang w:val="en-CA"/>
        </w:rPr>
      </w:pPr>
      <w:r w:rsidRPr="00D21754">
        <w:rPr>
          <w:lang w:val="en-CA"/>
        </w:rPr>
        <w:t>The Government of Eritrea has been implementing training activities for customs officers and service technicians, on the amended ODS regulations, potential counterfeited refrigerants, good service practices, recovery and reuse and safe servicing practices while using flammable refrigerants in new equipment and has provided equipment support to the four training centers. The reclamation facility will be equipped with spare parts so it can continue operating. The servicing sector has been further strengthened through registering all technicians at the RAC association and technical colleges. The NOU, in addition to implementing controls and monitoring of HCFCs, continues to enhance the awareness of stakeholders on the HPMP to discourage HCFC imports and use and HCFC</w:t>
      </w:r>
      <w:r w:rsidRPr="00D21754">
        <w:rPr>
          <w:lang w:val="en-CA"/>
        </w:rPr>
        <w:noBreakHyphen/>
        <w:t xml:space="preserve">based installations. Concrete actions on the gender policy will be implemented by the NOU together with the refrigeration association. With these measures, the Government would be able to achieve sustainable HCFC phase-out in the country. </w:t>
      </w:r>
    </w:p>
    <w:p w:rsidR="00D51048" w:rsidRPr="00D21754" w:rsidRDefault="00D51048" w:rsidP="00D51048">
      <w:pPr>
        <w:rPr>
          <w:u w:val="single"/>
          <w:lang w:val="en-CA"/>
        </w:rPr>
      </w:pPr>
      <w:r w:rsidRPr="00D21754">
        <w:rPr>
          <w:u w:val="single"/>
          <w:lang w:val="en-CA"/>
        </w:rPr>
        <w:t xml:space="preserve">Conclusion </w:t>
      </w:r>
    </w:p>
    <w:p w:rsidR="00D51048" w:rsidRPr="00D21754" w:rsidRDefault="00D51048" w:rsidP="00D51048">
      <w:pPr>
        <w:rPr>
          <w:lang w:val="en-CA"/>
        </w:rPr>
      </w:pPr>
    </w:p>
    <w:p w:rsidR="00D51048" w:rsidRPr="00D21754" w:rsidRDefault="00D51048" w:rsidP="00AD2495">
      <w:pPr>
        <w:pStyle w:val="Heading1"/>
      </w:pPr>
      <w:r w:rsidRPr="00D21754">
        <w:t>The country’s import licensing and quota system is operational and will enable HCFC consumption reductions in line with the Montreal Protocol’s phase-out schedule; consumption in 2019 is 22.4 per cent below the Montreal Protocol targets. The verification report confirms that the country has achieved compliance with its HCFC consumption targets for the years 2016 to 2019 and has an enforceable licensing and quota system to achieve the Montreal Protocol targets. The HPMP is progressing satisfactorily. The funds approved under stage I of the HPMP were fully disbursed. The activities so far implemented and those planned under the third and final tranche will further strengthen the servicing sector and continue to help the country meet its compliance obligations under the Protocol. The country will complete stage I of the HPMP in accordance with the Agreement with the Executive Committee and plans to submit its stage II of the HPMP in 2021 that takes into consideration recommendations of the verification report.</w:t>
      </w:r>
    </w:p>
    <w:p w:rsidR="00D51048" w:rsidRPr="00D21754" w:rsidRDefault="00D51048" w:rsidP="00D51048">
      <w:pPr>
        <w:rPr>
          <w:lang w:val="en-CA"/>
        </w:rPr>
      </w:pPr>
      <w:r w:rsidRPr="00D21754">
        <w:rPr>
          <w:b/>
          <w:lang w:val="en-CA"/>
        </w:rPr>
        <w:t>RECOMMENDATION</w:t>
      </w:r>
    </w:p>
    <w:p w:rsidR="00D51048" w:rsidRPr="00D21754" w:rsidRDefault="00D51048" w:rsidP="00D51048">
      <w:pPr>
        <w:rPr>
          <w:lang w:val="en-CA"/>
        </w:rPr>
      </w:pPr>
    </w:p>
    <w:p w:rsidR="00D51048" w:rsidRPr="00D21754" w:rsidRDefault="00D51048" w:rsidP="00AD2495">
      <w:pPr>
        <w:pStyle w:val="Heading1"/>
        <w:rPr>
          <w:lang w:val="en-CA"/>
        </w:rPr>
      </w:pPr>
      <w:proofErr w:type="gramStart"/>
      <w:r w:rsidRPr="00D21754">
        <w:rPr>
          <w:lang w:val="en-CA"/>
        </w:rPr>
        <w:t>The Fund Secretariat recommends that the Executive Committee takes note of the progress report on the implementation of the second tranche of stage I of the HCFC phase-out management plan of (HPMP) for Eritrea; and further recommends blanket approval of the third and final tranche of stage I of the HPMP for Eritrea, and the corresponding 2020 to 2021 tranche implementation plan, at the funding level shown in the table below, on the understanding that:</w:t>
      </w:r>
      <w:proofErr w:type="gramEnd"/>
      <w:r w:rsidRPr="00D21754">
        <w:rPr>
          <w:lang w:val="en-CA"/>
        </w:rPr>
        <w:t xml:space="preserve"> </w:t>
      </w:r>
    </w:p>
    <w:p w:rsidR="00D51048" w:rsidRPr="00D21754" w:rsidRDefault="00D51048" w:rsidP="00AD2495">
      <w:pPr>
        <w:pStyle w:val="Heading2"/>
        <w:rPr>
          <w:b/>
          <w:lang w:val="en-CA"/>
        </w:rPr>
      </w:pPr>
      <w:r w:rsidRPr="00D21754">
        <w:rPr>
          <w:lang w:val="en-CA"/>
        </w:rPr>
        <w:t>If Eritrea were to decide to proceed with retrofits and associated servicing to flammable and toxic refrigerants in refrigeration and air-conditioning equipment originally designed for non flammable substances, it would do so assuming all associated responsibilities and risks and only in</w:t>
      </w:r>
      <w:bookmarkStart w:id="0" w:name="_GoBack"/>
      <w:bookmarkEnd w:id="0"/>
      <w:r w:rsidRPr="00D21754">
        <w:rPr>
          <w:lang w:val="en-CA"/>
        </w:rPr>
        <w:t xml:space="preserve"> accordance with the relevant standards and protocols; and </w:t>
      </w:r>
    </w:p>
    <w:p w:rsidR="00D51048" w:rsidRPr="00D21754" w:rsidRDefault="00D51048" w:rsidP="00AD2495">
      <w:pPr>
        <w:pStyle w:val="Heading2"/>
        <w:rPr>
          <w:lang w:val="en-CA"/>
        </w:rPr>
      </w:pPr>
      <w:r w:rsidRPr="00D21754">
        <w:rPr>
          <w:lang w:val="en-CA"/>
        </w:rPr>
        <w:t>Relevant actions and activities recommended by the verification report will be included in the development and implementation of stage II of the HPMP for Eritrea.</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21754" w:rsidRPr="00D21754" w:rsidTr="009932BD">
        <w:tc>
          <w:tcPr>
            <w:tcW w:w="540" w:type="dxa"/>
          </w:tcPr>
          <w:p w:rsidR="00D51048" w:rsidRPr="00D21754" w:rsidRDefault="00D51048" w:rsidP="009932BD">
            <w:pPr>
              <w:jc w:val="center"/>
              <w:rPr>
                <w:b/>
                <w:bCs/>
                <w:sz w:val="21"/>
                <w:szCs w:val="21"/>
                <w:lang w:val="en-CA"/>
              </w:rPr>
            </w:pPr>
          </w:p>
        </w:tc>
        <w:tc>
          <w:tcPr>
            <w:tcW w:w="4320" w:type="dxa"/>
          </w:tcPr>
          <w:p w:rsidR="00D51048" w:rsidRPr="00D21754" w:rsidRDefault="00D51048" w:rsidP="009932BD">
            <w:pPr>
              <w:jc w:val="center"/>
              <w:rPr>
                <w:b/>
                <w:bCs/>
                <w:sz w:val="21"/>
                <w:szCs w:val="21"/>
                <w:lang w:val="en-CA"/>
              </w:rPr>
            </w:pPr>
            <w:r w:rsidRPr="00D21754">
              <w:rPr>
                <w:b/>
                <w:bCs/>
                <w:sz w:val="21"/>
                <w:szCs w:val="21"/>
                <w:lang w:val="en-CA"/>
              </w:rPr>
              <w:t>Project title</w:t>
            </w:r>
          </w:p>
        </w:tc>
        <w:tc>
          <w:tcPr>
            <w:tcW w:w="1461" w:type="dxa"/>
            <w:tcMar>
              <w:left w:w="29" w:type="dxa"/>
              <w:right w:w="29" w:type="dxa"/>
            </w:tcMar>
          </w:tcPr>
          <w:p w:rsidR="00D51048" w:rsidRPr="00D21754" w:rsidRDefault="00D51048" w:rsidP="009932BD">
            <w:pPr>
              <w:jc w:val="center"/>
              <w:rPr>
                <w:b/>
                <w:bCs/>
                <w:sz w:val="21"/>
                <w:szCs w:val="21"/>
                <w:lang w:val="en-CA"/>
              </w:rPr>
            </w:pPr>
            <w:r w:rsidRPr="00D21754">
              <w:rPr>
                <w:b/>
                <w:bCs/>
                <w:sz w:val="21"/>
                <w:szCs w:val="21"/>
                <w:lang w:val="en-CA"/>
              </w:rPr>
              <w:t>Project funding (US $)</w:t>
            </w:r>
          </w:p>
        </w:tc>
        <w:tc>
          <w:tcPr>
            <w:tcW w:w="1461" w:type="dxa"/>
            <w:tcMar>
              <w:left w:w="29" w:type="dxa"/>
              <w:right w:w="29" w:type="dxa"/>
            </w:tcMar>
          </w:tcPr>
          <w:p w:rsidR="00D51048" w:rsidRPr="00D21754" w:rsidRDefault="00D51048" w:rsidP="009932BD">
            <w:pPr>
              <w:jc w:val="center"/>
              <w:rPr>
                <w:b/>
                <w:bCs/>
                <w:sz w:val="21"/>
                <w:szCs w:val="21"/>
                <w:lang w:val="en-CA"/>
              </w:rPr>
            </w:pPr>
            <w:r w:rsidRPr="00D21754">
              <w:rPr>
                <w:b/>
                <w:bCs/>
                <w:sz w:val="21"/>
                <w:szCs w:val="21"/>
                <w:lang w:val="en-CA"/>
              </w:rPr>
              <w:t>Support cost (US $)</w:t>
            </w:r>
          </w:p>
        </w:tc>
        <w:tc>
          <w:tcPr>
            <w:tcW w:w="1461" w:type="dxa"/>
            <w:tcMar>
              <w:left w:w="29" w:type="dxa"/>
              <w:right w:w="29" w:type="dxa"/>
            </w:tcMar>
          </w:tcPr>
          <w:p w:rsidR="00D51048" w:rsidRPr="00D21754" w:rsidRDefault="00D51048" w:rsidP="009932BD">
            <w:pPr>
              <w:jc w:val="center"/>
              <w:rPr>
                <w:b/>
                <w:bCs/>
                <w:sz w:val="21"/>
                <w:szCs w:val="21"/>
                <w:lang w:val="en-CA"/>
              </w:rPr>
            </w:pPr>
            <w:r w:rsidRPr="00D21754">
              <w:rPr>
                <w:b/>
                <w:bCs/>
                <w:sz w:val="21"/>
                <w:szCs w:val="21"/>
                <w:lang w:val="en-CA"/>
              </w:rPr>
              <w:t>Implementing agency</w:t>
            </w:r>
          </w:p>
        </w:tc>
      </w:tr>
      <w:tr w:rsidR="00D21754" w:rsidRPr="00D21754" w:rsidTr="009932BD">
        <w:tc>
          <w:tcPr>
            <w:tcW w:w="540" w:type="dxa"/>
          </w:tcPr>
          <w:p w:rsidR="00D51048" w:rsidRPr="00D21754" w:rsidRDefault="00D51048" w:rsidP="009932BD">
            <w:pPr>
              <w:rPr>
                <w:sz w:val="21"/>
                <w:szCs w:val="21"/>
                <w:lang w:val="en-CA"/>
              </w:rPr>
            </w:pPr>
            <w:r w:rsidRPr="00D21754">
              <w:rPr>
                <w:sz w:val="21"/>
                <w:szCs w:val="21"/>
                <w:lang w:val="en-CA"/>
              </w:rPr>
              <w:t xml:space="preserve"> (a)</w:t>
            </w:r>
          </w:p>
        </w:tc>
        <w:tc>
          <w:tcPr>
            <w:tcW w:w="4320" w:type="dxa"/>
          </w:tcPr>
          <w:p w:rsidR="00D51048" w:rsidRPr="00D21754" w:rsidRDefault="00D51048" w:rsidP="009932BD">
            <w:pPr>
              <w:rPr>
                <w:sz w:val="21"/>
                <w:szCs w:val="21"/>
                <w:lang w:val="en-CA"/>
              </w:rPr>
            </w:pPr>
            <w:r w:rsidRPr="00D21754">
              <w:rPr>
                <w:sz w:val="21"/>
                <w:szCs w:val="21"/>
                <w:lang w:val="en-CA"/>
              </w:rPr>
              <w:t>HCFC phase-out management plan (stage I, third tranche)</w:t>
            </w:r>
          </w:p>
        </w:tc>
        <w:tc>
          <w:tcPr>
            <w:tcW w:w="1461" w:type="dxa"/>
          </w:tcPr>
          <w:p w:rsidR="00D51048" w:rsidRPr="00D21754" w:rsidRDefault="00D51048" w:rsidP="009932BD">
            <w:pPr>
              <w:jc w:val="right"/>
              <w:rPr>
                <w:sz w:val="21"/>
                <w:szCs w:val="21"/>
                <w:lang w:val="en-CA"/>
              </w:rPr>
            </w:pPr>
            <w:r w:rsidRPr="00D21754">
              <w:rPr>
                <w:sz w:val="21"/>
                <w:szCs w:val="21"/>
                <w:lang w:val="en-CA"/>
              </w:rPr>
              <w:t>21,000</w:t>
            </w:r>
          </w:p>
        </w:tc>
        <w:tc>
          <w:tcPr>
            <w:tcW w:w="1461" w:type="dxa"/>
          </w:tcPr>
          <w:p w:rsidR="00D51048" w:rsidRPr="00D21754" w:rsidRDefault="00D51048" w:rsidP="009932BD">
            <w:pPr>
              <w:jc w:val="right"/>
              <w:rPr>
                <w:sz w:val="21"/>
                <w:szCs w:val="21"/>
                <w:lang w:val="en-CA"/>
              </w:rPr>
            </w:pPr>
            <w:r w:rsidRPr="00D21754">
              <w:rPr>
                <w:sz w:val="21"/>
                <w:szCs w:val="21"/>
                <w:lang w:val="en-CA"/>
              </w:rPr>
              <w:t>2,730</w:t>
            </w:r>
          </w:p>
        </w:tc>
        <w:tc>
          <w:tcPr>
            <w:tcW w:w="1461" w:type="dxa"/>
          </w:tcPr>
          <w:p w:rsidR="00D51048" w:rsidRPr="00D21754" w:rsidRDefault="00D51048" w:rsidP="009932BD">
            <w:pPr>
              <w:jc w:val="center"/>
              <w:rPr>
                <w:sz w:val="21"/>
                <w:szCs w:val="21"/>
                <w:lang w:val="en-CA"/>
              </w:rPr>
            </w:pPr>
            <w:r w:rsidRPr="00D21754">
              <w:rPr>
                <w:sz w:val="21"/>
                <w:szCs w:val="21"/>
                <w:lang w:val="en-CA"/>
              </w:rPr>
              <w:t>UNEP</w:t>
            </w:r>
          </w:p>
        </w:tc>
      </w:tr>
    </w:tbl>
    <w:p w:rsidR="00D51048" w:rsidRPr="00D21754" w:rsidRDefault="00D51048" w:rsidP="00D5104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21754" w:rsidRPr="00D21754" w:rsidTr="00D51048">
        <w:tc>
          <w:tcPr>
            <w:tcW w:w="1871" w:type="dxa"/>
          </w:tcPr>
          <w:p w:rsidR="00E85409" w:rsidRPr="00D21754" w:rsidRDefault="00E85409" w:rsidP="00FB077C"/>
        </w:tc>
        <w:tc>
          <w:tcPr>
            <w:tcW w:w="1872" w:type="dxa"/>
          </w:tcPr>
          <w:p w:rsidR="00E85409" w:rsidRPr="00D21754" w:rsidRDefault="00E85409" w:rsidP="00FB077C"/>
        </w:tc>
        <w:tc>
          <w:tcPr>
            <w:tcW w:w="1872" w:type="dxa"/>
            <w:tcBorders>
              <w:bottom w:val="single" w:sz="4" w:space="0" w:color="auto"/>
            </w:tcBorders>
          </w:tcPr>
          <w:p w:rsidR="00E85409" w:rsidRPr="00D21754" w:rsidRDefault="00E85409" w:rsidP="00FB077C"/>
        </w:tc>
        <w:tc>
          <w:tcPr>
            <w:tcW w:w="1872" w:type="dxa"/>
          </w:tcPr>
          <w:p w:rsidR="00E85409" w:rsidRPr="00D21754" w:rsidRDefault="00E85409" w:rsidP="00FB077C"/>
        </w:tc>
        <w:tc>
          <w:tcPr>
            <w:tcW w:w="1873" w:type="dxa"/>
          </w:tcPr>
          <w:p w:rsidR="00E85409" w:rsidRPr="00D21754" w:rsidRDefault="00E85409" w:rsidP="00FB077C"/>
        </w:tc>
      </w:tr>
    </w:tbl>
    <w:p w:rsidR="00E85409" w:rsidRPr="00D21754" w:rsidRDefault="00E85409" w:rsidP="004E7F9C">
      <w:pPr>
        <w:rPr>
          <w:lang w:val="en-CA"/>
        </w:rPr>
      </w:pPr>
    </w:p>
    <w:sectPr w:rsidR="00E85409" w:rsidRPr="00D2175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6C5" w:rsidRDefault="00B156C5" w:rsidP="004A504B">
      <w:r>
        <w:separator/>
      </w:r>
    </w:p>
  </w:endnote>
  <w:endnote w:type="continuationSeparator" w:id="0">
    <w:p w:rsidR="00B156C5" w:rsidRDefault="00B156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EA6DB9">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EA6DB9">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6C5" w:rsidRDefault="00B156C5" w:rsidP="004A504B">
      <w:r>
        <w:separator/>
      </w:r>
    </w:p>
  </w:footnote>
  <w:footnote w:type="continuationSeparator" w:id="0">
    <w:p w:rsidR="00B156C5" w:rsidRDefault="00B156C5" w:rsidP="004A504B">
      <w:r>
        <w:continuationSeparator/>
      </w:r>
    </w:p>
  </w:footnote>
  <w:footnote w:id="1">
    <w:p w:rsidR="00D51048" w:rsidRPr="00FE3307" w:rsidRDefault="00D51048" w:rsidP="00D51048">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5 March 2020</w:t>
      </w:r>
      <w:r w:rsidRPr="00FE3307">
        <w:rPr>
          <w:lang w:val="en-CA"/>
        </w:rPr>
        <w:t xml:space="preserve"> </w:t>
      </w:r>
      <w:r w:rsidRPr="00442520">
        <w:rPr>
          <w:lang w:val="en-CA"/>
        </w:rPr>
        <w:t xml:space="preserve">from </w:t>
      </w:r>
      <w:r w:rsidRPr="00442520">
        <w:rPr>
          <w:lang w:val="en-US"/>
        </w:rPr>
        <w:t>Ministry of Land, Water and Environment</w:t>
      </w:r>
      <w:r w:rsidRPr="00175628">
        <w:rPr>
          <w:lang w:val="en-US"/>
        </w:rPr>
        <w:t xml:space="preserve"> of Eritrea </w:t>
      </w:r>
      <w:r w:rsidRPr="00FE3307">
        <w:rPr>
          <w:lang w:val="en-CA"/>
        </w:rPr>
        <w:t>to</w:t>
      </w:r>
      <w:r>
        <w:rPr>
          <w:lang w:val="en-CA"/>
        </w:rPr>
        <w:t xml:space="preserve"> the Secretariat.</w:t>
      </w:r>
    </w:p>
  </w:footnote>
  <w:footnote w:id="2">
    <w:p w:rsidR="00D51048" w:rsidRPr="00026DAB" w:rsidRDefault="00D51048" w:rsidP="00D51048">
      <w:pPr>
        <w:pStyle w:val="FootnoteText"/>
        <w:rPr>
          <w:lang w:val="en-CA"/>
        </w:rPr>
      </w:pPr>
      <w:r>
        <w:rPr>
          <w:rStyle w:val="FootnoteReference"/>
        </w:rPr>
        <w:footnoteRef/>
      </w:r>
      <w:r>
        <w:t xml:space="preserve"> </w:t>
      </w:r>
      <w:r>
        <w:rPr>
          <w:lang w:val="en-CA"/>
        </w:rPr>
        <w:t>D</w:t>
      </w:r>
      <w:r w:rsidRPr="00AB5129">
        <w:rPr>
          <w:lang w:val="en-CA"/>
        </w:rPr>
        <w:t>ecision 84/92(d) requested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fldSimple w:instr=" DOCPROPERTY &quot;Document number&quot;  \* MERGEFORMAT ">
      <w:r w:rsidR="00054557">
        <w:t>UNEP/OzL.Pro/ExCom/85/25</w:t>
      </w:r>
    </w:fldSimple>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pPr>
      <w:jc w:val="right"/>
    </w:pPr>
    <w:fldSimple w:instr=" DOCPROPERTY &quot;Document number&quot;  \* MERGEFORMAT ">
      <w:r w:rsidR="00054557">
        <w:t>UNEP/OzL.Pro/ExCom/85/25</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340000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50F6E"/>
    <w:rsid w:val="00054557"/>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53222"/>
    <w:rsid w:val="00262847"/>
    <w:rsid w:val="00281BB2"/>
    <w:rsid w:val="002B254E"/>
    <w:rsid w:val="002B705C"/>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015"/>
    <w:rsid w:val="004E4DBB"/>
    <w:rsid w:val="004E4E41"/>
    <w:rsid w:val="004E7F9C"/>
    <w:rsid w:val="004F3493"/>
    <w:rsid w:val="004F5143"/>
    <w:rsid w:val="00512B09"/>
    <w:rsid w:val="00533796"/>
    <w:rsid w:val="00537343"/>
    <w:rsid w:val="00555D75"/>
    <w:rsid w:val="00560DF0"/>
    <w:rsid w:val="0056759C"/>
    <w:rsid w:val="0059513E"/>
    <w:rsid w:val="005B48FF"/>
    <w:rsid w:val="005D363F"/>
    <w:rsid w:val="00604C15"/>
    <w:rsid w:val="006158D5"/>
    <w:rsid w:val="00625D83"/>
    <w:rsid w:val="00651EB4"/>
    <w:rsid w:val="006623E7"/>
    <w:rsid w:val="00662B80"/>
    <w:rsid w:val="00670F6C"/>
    <w:rsid w:val="006852C7"/>
    <w:rsid w:val="006852CE"/>
    <w:rsid w:val="006C1727"/>
    <w:rsid w:val="006C32FD"/>
    <w:rsid w:val="006C39CE"/>
    <w:rsid w:val="006D0FCC"/>
    <w:rsid w:val="006D21F5"/>
    <w:rsid w:val="006E1FC3"/>
    <w:rsid w:val="0070616B"/>
    <w:rsid w:val="00706295"/>
    <w:rsid w:val="00706FDA"/>
    <w:rsid w:val="00711F9A"/>
    <w:rsid w:val="00713810"/>
    <w:rsid w:val="007303A5"/>
    <w:rsid w:val="00730B3E"/>
    <w:rsid w:val="0073420B"/>
    <w:rsid w:val="0074760E"/>
    <w:rsid w:val="00754ABA"/>
    <w:rsid w:val="007610AB"/>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717D8"/>
    <w:rsid w:val="0087215C"/>
    <w:rsid w:val="00875D25"/>
    <w:rsid w:val="00880E35"/>
    <w:rsid w:val="00884F49"/>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D03A4"/>
    <w:rsid w:val="00AD2495"/>
    <w:rsid w:val="00AF741A"/>
    <w:rsid w:val="00B01ADB"/>
    <w:rsid w:val="00B04161"/>
    <w:rsid w:val="00B056F9"/>
    <w:rsid w:val="00B11E3D"/>
    <w:rsid w:val="00B156C5"/>
    <w:rsid w:val="00B17E82"/>
    <w:rsid w:val="00B4575A"/>
    <w:rsid w:val="00B575BA"/>
    <w:rsid w:val="00B71608"/>
    <w:rsid w:val="00B76429"/>
    <w:rsid w:val="00B956D4"/>
    <w:rsid w:val="00B97446"/>
    <w:rsid w:val="00BA7432"/>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21754"/>
    <w:rsid w:val="00D4741C"/>
    <w:rsid w:val="00D51048"/>
    <w:rsid w:val="00D57918"/>
    <w:rsid w:val="00D73DC6"/>
    <w:rsid w:val="00D74C1A"/>
    <w:rsid w:val="00D754C1"/>
    <w:rsid w:val="00D77393"/>
    <w:rsid w:val="00D77A35"/>
    <w:rsid w:val="00D81B3E"/>
    <w:rsid w:val="00D90C70"/>
    <w:rsid w:val="00D90E49"/>
    <w:rsid w:val="00D96ADE"/>
    <w:rsid w:val="00DA0CE2"/>
    <w:rsid w:val="00DC6A10"/>
    <w:rsid w:val="00DE657E"/>
    <w:rsid w:val="00DF4704"/>
    <w:rsid w:val="00DF4AE4"/>
    <w:rsid w:val="00E024AA"/>
    <w:rsid w:val="00E250F1"/>
    <w:rsid w:val="00E3550D"/>
    <w:rsid w:val="00E52838"/>
    <w:rsid w:val="00E614E0"/>
    <w:rsid w:val="00E73F7F"/>
    <w:rsid w:val="00E85409"/>
    <w:rsid w:val="00EA065E"/>
    <w:rsid w:val="00EA429F"/>
    <w:rsid w:val="00EA4F9E"/>
    <w:rsid w:val="00EA63CA"/>
    <w:rsid w:val="00EA6D3B"/>
    <w:rsid w:val="00EA6DB9"/>
    <w:rsid w:val="00EB00AD"/>
    <w:rsid w:val="00EB136C"/>
    <w:rsid w:val="00EB480E"/>
    <w:rsid w:val="00EB5EC6"/>
    <w:rsid w:val="00EB7FC9"/>
    <w:rsid w:val="00ED27E8"/>
    <w:rsid w:val="00ED7137"/>
    <w:rsid w:val="00EF06EA"/>
    <w:rsid w:val="00F21088"/>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2FA55"/>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1048"/>
    <w:pPr>
      <w:ind w:left="720"/>
      <w:contextualSpacing/>
    </w:pPr>
  </w:style>
  <w:style w:type="paragraph" w:styleId="FootnoteText">
    <w:name w:val="footnote text"/>
    <w:basedOn w:val="Normal"/>
    <w:link w:val="FootnoteTextChar"/>
    <w:uiPriority w:val="99"/>
    <w:semiHidden/>
    <w:unhideWhenUsed/>
    <w:rsid w:val="00D51048"/>
    <w:rPr>
      <w:sz w:val="20"/>
      <w:szCs w:val="20"/>
    </w:rPr>
  </w:style>
  <w:style w:type="character" w:customStyle="1" w:styleId="FootnoteTextChar">
    <w:name w:val="Footnote Text Char"/>
    <w:basedOn w:val="DefaultParagraphFont"/>
    <w:link w:val="FootnoteText"/>
    <w:uiPriority w:val="99"/>
    <w:semiHidden/>
    <w:rsid w:val="00D51048"/>
    <w:rPr>
      <w:lang w:val="en-GB"/>
    </w:rPr>
  </w:style>
  <w:style w:type="character" w:styleId="FootnoteReference">
    <w:name w:val="footnote reference"/>
    <w:basedOn w:val="DefaultParagraphFont"/>
    <w:uiPriority w:val="99"/>
    <w:semiHidden/>
    <w:unhideWhenUsed/>
    <w:rsid w:val="00D510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UNEP/OzL.Pro/ExCom/85/25</Document_x0020_Number>
    <DocumentType xmlns="64e33b30-101d-41de-b951-961aab25ea29">Pre-session</DocumentType>
  </documentManagement>
</p:properties>
</file>

<file path=customXml/itemProps1.xml><?xml version="1.0" encoding="utf-8"?>
<ds:datastoreItem xmlns:ds="http://schemas.openxmlformats.org/officeDocument/2006/customXml" ds:itemID="{A87DCCAD-67DC-40EE-9B68-E8DA75D28EA0}"/>
</file>

<file path=customXml/itemProps2.xml><?xml version="1.0" encoding="utf-8"?>
<ds:datastoreItem xmlns:ds="http://schemas.openxmlformats.org/officeDocument/2006/customXml" ds:itemID="{9BFCBCEF-FE92-4020-8F4E-B54B3B8238FF}"/>
</file>

<file path=customXml/itemProps3.xml><?xml version="1.0" encoding="utf-8"?>
<ds:datastoreItem xmlns:ds="http://schemas.openxmlformats.org/officeDocument/2006/customXml" ds:itemID="{3078BDF3-983E-4E4A-A949-55251B17C05E}"/>
</file>

<file path=customXml/itemProps4.xml><?xml version="1.0" encoding="utf-8"?>
<ds:datastoreItem xmlns:ds="http://schemas.openxmlformats.org/officeDocument/2006/customXml" ds:itemID="{4DB2CB50-5F8E-4F6A-8FEC-6941F6140AB1}"/>
</file>

<file path=docProps/app.xml><?xml version="1.0" encoding="utf-8"?>
<Properties xmlns="http://schemas.openxmlformats.org/officeDocument/2006/extended-properties" xmlns:vt="http://schemas.openxmlformats.org/officeDocument/2006/docPropsVTypes">
  <Template>Eec85G</Template>
  <TotalTime>23</TotalTime>
  <Pages>6</Pages>
  <Words>2128</Words>
  <Characters>11986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Project proposal: Eritrea</vt:lpstr>
    </vt:vector>
  </TitlesOfParts>
  <Company/>
  <LinksUpToDate>false</LinksUpToDate>
  <CharactersWithSpaces>14086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Eritrea</dc:title>
  <dc:creator/>
  <cp:lastModifiedBy>Muriel Aguiar</cp:lastModifiedBy>
  <cp:revision>9</cp:revision>
  <cp:lastPrinted>2001-05-26T16:40:00Z</cp:lastPrinted>
  <dcterms:created xsi:type="dcterms:W3CDTF">2020-04-29T17:52:00Z</dcterms:created>
  <dcterms:modified xsi:type="dcterms:W3CDTF">2020-04-29T18:16:00Z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UNEP/OzL.Pro/ExCom/85/25</vt:lpwstr>
  </property>
  <property fmtid="{D5CDD505-2E9C-101B-9397-08002B2CF9AE}" pid="3" name="Revision date">
    <vt:lpwstr>04/29/2020</vt:lpwstr>
  </property>
  <property fmtid="{D5CDD505-2E9C-101B-9397-08002B2CF9AE}" pid="4" name="ContentTypeId">
    <vt:lpwstr>0x0101005EC4716D3F019F488CE3B89D33B3E908</vt:lpwstr>
  </property>
</Properties>
</file>