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05"/>
        <w:gridCol w:w="4595"/>
        <w:gridCol w:w="3262"/>
      </w:tblGrid>
      <w:tr w:rsidR="00441083" w:rsidRPr="00A65525" w14:paraId="6B4E0898" w14:textId="77777777" w:rsidTr="00090B8B">
        <w:trPr>
          <w:trHeight w:val="702"/>
        </w:trPr>
        <w:tc>
          <w:tcPr>
            <w:tcW w:w="6500" w:type="dxa"/>
            <w:gridSpan w:val="2"/>
            <w:tcBorders>
              <w:bottom w:val="single" w:sz="18" w:space="0" w:color="auto"/>
            </w:tcBorders>
          </w:tcPr>
          <w:p w14:paraId="4239FC2B" w14:textId="77777777" w:rsidR="00441083" w:rsidRPr="00A6552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A65525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458BCC72" w14:textId="77777777" w:rsidR="00441083" w:rsidRPr="00A6552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A65525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262" w:type="dxa"/>
            <w:tcBorders>
              <w:bottom w:val="single" w:sz="18" w:space="0" w:color="auto"/>
            </w:tcBorders>
          </w:tcPr>
          <w:p w14:paraId="1F2F0E8D" w14:textId="77777777" w:rsidR="00441083" w:rsidRPr="00A65525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A65525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A65525" w14:paraId="722BB840" w14:textId="77777777" w:rsidTr="00090B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2"/>
        </w:trPr>
        <w:tc>
          <w:tcPr>
            <w:tcW w:w="190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AC931A" w14:textId="77777777" w:rsidR="00441083" w:rsidRPr="00A65525" w:rsidRDefault="00C6443E">
            <w:pPr>
              <w:spacing w:before="120"/>
              <w:rPr>
                <w:lang w:val="fr-CA"/>
              </w:rPr>
            </w:pPr>
            <w:r w:rsidRPr="00A65525">
              <w:rPr>
                <w:noProof/>
                <w:lang w:val="fr-CA" w:eastAsia="en-CA"/>
              </w:rPr>
              <w:drawing>
                <wp:anchor distT="0" distB="0" distL="114300" distR="114300" simplePos="0" relativeHeight="251660288" behindDoc="0" locked="0" layoutInCell="1" allowOverlap="1" wp14:anchorId="643B178C" wp14:editId="4A033ED5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A65525">
              <w:rPr>
                <w:noProof/>
                <w:lang w:val="fr-CA" w:eastAsia="en-CA"/>
              </w:rPr>
              <w:drawing>
                <wp:anchor distT="0" distB="0" distL="114300" distR="114300" simplePos="0" relativeHeight="251661312" behindDoc="1" locked="0" layoutInCell="0" allowOverlap="1" wp14:anchorId="798E5D92" wp14:editId="65A8B55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9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4FDBCB" w14:textId="77777777" w:rsidR="00F53F7B" w:rsidRDefault="00F53F7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78B89DF" w14:textId="05A57395" w:rsidR="00441083" w:rsidRPr="00A65525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A65525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F3505F4" w14:textId="77777777" w:rsidR="00441083" w:rsidRPr="00A6552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A65525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40324898" w14:textId="77777777" w:rsidR="00441083" w:rsidRPr="00A65525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A65525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6417B8B9" w14:textId="77777777" w:rsidR="00441083" w:rsidRPr="00A65525" w:rsidRDefault="00E60D9C">
            <w:pPr>
              <w:spacing w:before="720"/>
              <w:ind w:left="158"/>
              <w:rPr>
                <w:lang w:val="fr-CA"/>
              </w:rPr>
            </w:pPr>
            <w:r w:rsidRPr="00A65525">
              <w:rPr>
                <w:lang w:val="fr-CA"/>
              </w:rPr>
              <w:t xml:space="preserve"> 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140055" w14:textId="77777777" w:rsidR="00F53F7B" w:rsidRDefault="00F53F7B">
            <w:pPr>
              <w:rPr>
                <w:lang w:val="fr-CA"/>
              </w:rPr>
            </w:pPr>
          </w:p>
          <w:p w14:paraId="612C507C" w14:textId="0DAFCB39" w:rsidR="00441083" w:rsidRPr="00A65525" w:rsidRDefault="00E60D9C">
            <w:pPr>
              <w:rPr>
                <w:lang w:val="fr-CA"/>
              </w:rPr>
            </w:pPr>
            <w:proofErr w:type="spellStart"/>
            <w:r w:rsidRPr="00A65525">
              <w:rPr>
                <w:lang w:val="fr-CA"/>
              </w:rPr>
              <w:t>Distr</w:t>
            </w:r>
            <w:proofErr w:type="spellEnd"/>
            <w:r w:rsidRPr="00A65525">
              <w:rPr>
                <w:lang w:val="fr-CA"/>
              </w:rPr>
              <w:t>.</w:t>
            </w:r>
          </w:p>
          <w:p w14:paraId="7C1894C3" w14:textId="77777777" w:rsidR="00441083" w:rsidRPr="00A65525" w:rsidRDefault="00E60D9C" w:rsidP="00DD3433">
            <w:pPr>
              <w:rPr>
                <w:lang w:val="fr-CA"/>
              </w:rPr>
            </w:pPr>
            <w:r w:rsidRPr="00A65525">
              <w:rPr>
                <w:lang w:val="fr-CA"/>
              </w:rPr>
              <w:t>G</w:t>
            </w:r>
            <w:r w:rsidR="00DD3433" w:rsidRPr="00A65525">
              <w:rPr>
                <w:lang w:val="fr-CA"/>
              </w:rPr>
              <w:t>É</w:t>
            </w:r>
            <w:r w:rsidRPr="00A65525">
              <w:rPr>
                <w:lang w:val="fr-CA"/>
              </w:rPr>
              <w:t>N</w:t>
            </w:r>
            <w:r w:rsidR="00DD3433" w:rsidRPr="00A65525">
              <w:rPr>
                <w:lang w:val="fr-CA"/>
              </w:rPr>
              <w:t>É</w:t>
            </w:r>
            <w:r w:rsidRPr="00A65525">
              <w:rPr>
                <w:lang w:val="fr-CA"/>
              </w:rPr>
              <w:t>RAL</w:t>
            </w:r>
            <w:r w:rsidR="00FF3CF1" w:rsidRPr="00A65525">
              <w:rPr>
                <w:lang w:val="fr-CA"/>
              </w:rPr>
              <w:t>E</w:t>
            </w:r>
          </w:p>
          <w:p w14:paraId="560FF65F" w14:textId="77777777" w:rsidR="00441083" w:rsidRPr="00A65525" w:rsidRDefault="00441083">
            <w:pPr>
              <w:rPr>
                <w:lang w:val="fr-CA"/>
              </w:rPr>
            </w:pPr>
          </w:p>
          <w:p w14:paraId="3D6B8C54" w14:textId="5B959DB5" w:rsidR="00441083" w:rsidRPr="00A65525" w:rsidRDefault="00E60D9C">
            <w:pPr>
              <w:rPr>
                <w:lang w:val="fr-CA"/>
              </w:rPr>
            </w:pPr>
            <w:r w:rsidRPr="00A65525">
              <w:rPr>
                <w:lang w:val="fr-CA"/>
              </w:rPr>
              <w:fldChar w:fldCharType="begin"/>
            </w:r>
            <w:r w:rsidRPr="00A65525">
              <w:rPr>
                <w:lang w:val="fr-CA"/>
              </w:rPr>
              <w:instrText xml:space="preserve"> DOCPROPERTY "Document number"  \* MERGEFORMAT </w:instrText>
            </w:r>
            <w:r w:rsidRPr="00A65525">
              <w:rPr>
                <w:lang w:val="fr-CA"/>
              </w:rPr>
              <w:fldChar w:fldCharType="separate"/>
            </w:r>
            <w:r w:rsidR="00090B8B">
              <w:rPr>
                <w:lang w:val="fr-CA"/>
              </w:rPr>
              <w:t>UNEP/</w:t>
            </w:r>
            <w:proofErr w:type="spellStart"/>
            <w:r w:rsidR="00090B8B">
              <w:rPr>
                <w:lang w:val="fr-CA"/>
              </w:rPr>
              <w:t>OzL.Pro</w:t>
            </w:r>
            <w:proofErr w:type="spellEnd"/>
            <w:r w:rsidR="00090B8B">
              <w:rPr>
                <w:lang w:val="fr-CA"/>
              </w:rPr>
              <w:t>/</w:t>
            </w:r>
            <w:proofErr w:type="spellStart"/>
            <w:r w:rsidR="00090B8B">
              <w:rPr>
                <w:lang w:val="fr-CA"/>
              </w:rPr>
              <w:t>ExCom</w:t>
            </w:r>
            <w:proofErr w:type="spellEnd"/>
            <w:r w:rsidR="00090B8B">
              <w:rPr>
                <w:lang w:val="fr-CA"/>
              </w:rPr>
              <w:t>/90/3</w:t>
            </w:r>
            <w:r w:rsidRPr="00A65525">
              <w:rPr>
                <w:lang w:val="fr-CA"/>
              </w:rPr>
              <w:fldChar w:fldCharType="end"/>
            </w:r>
          </w:p>
          <w:p w14:paraId="61F348FB" w14:textId="607F394C" w:rsidR="002F0B57" w:rsidRPr="00A65525" w:rsidRDefault="002F0B57" w:rsidP="00C9547D">
            <w:pPr>
              <w:rPr>
                <w:lang w:val="fr-CA"/>
              </w:rPr>
            </w:pPr>
            <w:r w:rsidRPr="00A65525">
              <w:rPr>
                <w:lang w:val="fr-CA"/>
              </w:rPr>
              <w:fldChar w:fldCharType="begin"/>
            </w:r>
            <w:r w:rsidRPr="00A65525">
              <w:rPr>
                <w:lang w:val="fr-CA"/>
              </w:rPr>
              <w:instrText xml:space="preserve"> DOCPROPERTY "Revision date" \@ "d MMMM YYYY"  \* MERGEFORMAT </w:instrText>
            </w:r>
            <w:r w:rsidRPr="00A65525">
              <w:rPr>
                <w:lang w:val="fr-CA"/>
              </w:rPr>
              <w:fldChar w:fldCharType="separate"/>
            </w:r>
            <w:r w:rsidR="006A658B" w:rsidRPr="00A65525">
              <w:rPr>
                <w:lang w:val="fr-CA"/>
              </w:rPr>
              <w:t>2 juin 2022</w:t>
            </w:r>
            <w:r w:rsidRPr="00A65525">
              <w:rPr>
                <w:lang w:val="fr-CA"/>
              </w:rPr>
              <w:fldChar w:fldCharType="end"/>
            </w:r>
          </w:p>
          <w:p w14:paraId="4D43B68D" w14:textId="77777777" w:rsidR="00441083" w:rsidRPr="00A65525" w:rsidRDefault="00FC5578">
            <w:pPr>
              <w:rPr>
                <w:caps/>
                <w:lang w:val="fr-CA"/>
              </w:rPr>
            </w:pPr>
            <w:r w:rsidRPr="00A65525">
              <w:rPr>
                <w:caps/>
                <w:lang w:val="fr-CA"/>
              </w:rPr>
              <w:br/>
            </w:r>
            <w:r w:rsidR="00E60D9C" w:rsidRPr="00A65525">
              <w:rPr>
                <w:caps/>
                <w:lang w:val="fr-CA"/>
              </w:rPr>
              <w:t>FRANÇAIS</w:t>
            </w:r>
          </w:p>
          <w:p w14:paraId="39BF123E" w14:textId="77777777" w:rsidR="00441083" w:rsidRPr="00A65525" w:rsidRDefault="00E60D9C">
            <w:pPr>
              <w:rPr>
                <w:lang w:val="fr-CA"/>
              </w:rPr>
            </w:pPr>
            <w:r w:rsidRPr="00A65525">
              <w:rPr>
                <w:lang w:val="fr-CA"/>
              </w:rPr>
              <w:t xml:space="preserve">ORIGINAL: </w:t>
            </w:r>
            <w:r w:rsidR="0091161A" w:rsidRPr="00A65525">
              <w:rPr>
                <w:lang w:val="fr-CA"/>
              </w:rPr>
              <w:t>ANGLAIS</w:t>
            </w:r>
          </w:p>
        </w:tc>
      </w:tr>
    </w:tbl>
    <w:p w14:paraId="7E8CB69B" w14:textId="77777777" w:rsidR="00A97E14" w:rsidRPr="00A65525" w:rsidRDefault="00A97E14" w:rsidP="00A97E14">
      <w:pPr>
        <w:jc w:val="left"/>
        <w:rPr>
          <w:lang w:val="fr-CA"/>
        </w:rPr>
      </w:pPr>
      <w:r w:rsidRPr="00A65525">
        <w:rPr>
          <w:lang w:val="fr-CA"/>
        </w:rPr>
        <w:t xml:space="preserve">COMITÉ EXÉCUTIF </w:t>
      </w:r>
      <w:r w:rsidRPr="00A65525">
        <w:rPr>
          <w:lang w:val="fr-CA"/>
        </w:rPr>
        <w:br/>
        <w:t xml:space="preserve">  DU FONDS MULTILATÉRAL AUX FINS </w:t>
      </w:r>
      <w:r w:rsidRPr="00A65525">
        <w:rPr>
          <w:lang w:val="fr-CA"/>
        </w:rPr>
        <w:br/>
        <w:t xml:space="preserve">  D’APPLICATION DU PROTOCOLE DE MONTRÉAL</w:t>
      </w:r>
      <w:r w:rsidRPr="00A65525">
        <w:rPr>
          <w:lang w:val="fr-CA"/>
        </w:rPr>
        <w:br/>
        <w:t>Quatre-vingt-</w:t>
      </w:r>
      <w:r w:rsidR="00843511" w:rsidRPr="00A65525">
        <w:rPr>
          <w:lang w:val="fr-CA"/>
        </w:rPr>
        <w:t>dixi</w:t>
      </w:r>
      <w:r w:rsidRPr="00A65525">
        <w:rPr>
          <w:lang w:val="fr-CA"/>
        </w:rPr>
        <w:t>ème réunion</w:t>
      </w:r>
    </w:p>
    <w:p w14:paraId="774665EC" w14:textId="77777777" w:rsidR="00A97E14" w:rsidRPr="00A65525" w:rsidRDefault="00A97E14" w:rsidP="00A97E14">
      <w:pPr>
        <w:jc w:val="left"/>
        <w:rPr>
          <w:lang w:val="fr-CA"/>
        </w:rPr>
      </w:pPr>
      <w:r w:rsidRPr="00A65525">
        <w:rPr>
          <w:lang w:val="fr-CA"/>
        </w:rPr>
        <w:t xml:space="preserve">Montréal, </w:t>
      </w:r>
      <w:r w:rsidR="00843511" w:rsidRPr="00A65525">
        <w:rPr>
          <w:lang w:val="fr-CA"/>
        </w:rPr>
        <w:t>20-23 juin</w:t>
      </w:r>
      <w:r w:rsidRPr="00A65525">
        <w:rPr>
          <w:lang w:val="fr-CA"/>
        </w:rPr>
        <w:t xml:space="preserve"> 2022</w:t>
      </w:r>
    </w:p>
    <w:p w14:paraId="4F8573E3" w14:textId="72948A50" w:rsidR="00A65525" w:rsidRPr="00A65525" w:rsidRDefault="00A65525" w:rsidP="00A65525">
      <w:pPr>
        <w:jc w:val="left"/>
        <w:rPr>
          <w:lang w:val="fr-CA"/>
        </w:rPr>
      </w:pPr>
      <w:r>
        <w:rPr>
          <w:lang w:val="fr-CA"/>
        </w:rPr>
        <w:t xml:space="preserve">Point </w:t>
      </w:r>
      <w:r w:rsidRPr="00A65525">
        <w:rPr>
          <w:lang w:val="fr-CA"/>
        </w:rPr>
        <w:t xml:space="preserve">4(a) </w:t>
      </w:r>
      <w:r>
        <w:rPr>
          <w:lang w:val="fr-CA"/>
        </w:rPr>
        <w:t>de l’ordre du jour provisoire</w:t>
      </w:r>
      <w:r w:rsidRPr="00A65525">
        <w:rPr>
          <w:vertAlign w:val="superscript"/>
          <w:lang w:val="fr-CA"/>
        </w:rPr>
        <w:footnoteReference w:id="1"/>
      </w:r>
    </w:p>
    <w:p w14:paraId="4DBB9FD5" w14:textId="77777777" w:rsidR="00A65525" w:rsidRPr="00A65525" w:rsidRDefault="00A65525" w:rsidP="00A65525">
      <w:pPr>
        <w:jc w:val="left"/>
        <w:rPr>
          <w:lang w:val="fr-CA"/>
        </w:rPr>
      </w:pPr>
    </w:p>
    <w:p w14:paraId="31EF9C73" w14:textId="77777777" w:rsidR="00A65525" w:rsidRPr="00A65525" w:rsidRDefault="00A65525" w:rsidP="00A65525">
      <w:pPr>
        <w:jc w:val="left"/>
        <w:rPr>
          <w:lang w:val="fr-CA"/>
        </w:rPr>
      </w:pPr>
    </w:p>
    <w:p w14:paraId="5051BB19" w14:textId="208A46AB" w:rsidR="00A65525" w:rsidRDefault="0049585B" w:rsidP="00A65525">
      <w:pPr>
        <w:pStyle w:val="0Heading0"/>
        <w:jc w:val="center"/>
        <w:rPr>
          <w:b/>
          <w:bCs/>
          <w:lang w:val="fr-CA"/>
        </w:rPr>
      </w:pPr>
      <w:r>
        <w:rPr>
          <w:b/>
          <w:bCs/>
          <w:lang w:val="fr-CA"/>
        </w:rPr>
        <w:t xml:space="preserve">ÉTAT DES </w:t>
      </w:r>
      <w:r w:rsidRPr="00A65525">
        <w:rPr>
          <w:b/>
          <w:bCs/>
          <w:lang w:val="fr-CA"/>
        </w:rPr>
        <w:t xml:space="preserve">CONTRIBUTIONS </w:t>
      </w:r>
      <w:r>
        <w:rPr>
          <w:b/>
          <w:bCs/>
          <w:lang w:val="fr-CA"/>
        </w:rPr>
        <w:t>ET DES DÉCAISEMENTS</w:t>
      </w:r>
    </w:p>
    <w:p w14:paraId="73C5DB5F" w14:textId="77777777" w:rsidR="00F53F7B" w:rsidRPr="00A65525" w:rsidRDefault="00F53F7B" w:rsidP="00A65525">
      <w:pPr>
        <w:pStyle w:val="0Heading0"/>
        <w:jc w:val="center"/>
        <w:rPr>
          <w:b/>
          <w:bCs/>
          <w:lang w:val="fr-CA"/>
        </w:rPr>
      </w:pPr>
    </w:p>
    <w:p w14:paraId="6A838752" w14:textId="1EADB3AC" w:rsidR="00A65525" w:rsidRPr="00A65525" w:rsidRDefault="0049585B" w:rsidP="00A65525">
      <w:pPr>
        <w:pStyle w:val="0Heading0"/>
        <w:jc w:val="center"/>
        <w:rPr>
          <w:b/>
          <w:bCs/>
          <w:lang w:val="fr-CA"/>
        </w:rPr>
      </w:pPr>
      <w:r w:rsidRPr="00A65525">
        <w:rPr>
          <w:b/>
          <w:bCs/>
          <w:lang w:val="fr-CA"/>
        </w:rPr>
        <w:t>R</w:t>
      </w:r>
      <w:r w:rsidR="00F53F7B">
        <w:rPr>
          <w:b/>
          <w:bCs/>
          <w:lang w:val="fr-CA"/>
        </w:rPr>
        <w:t>apport du trésorier</w:t>
      </w:r>
    </w:p>
    <w:p w14:paraId="52EB3B71" w14:textId="77777777" w:rsidR="00A65525" w:rsidRPr="00A65525" w:rsidRDefault="00A65525" w:rsidP="00A65525">
      <w:pPr>
        <w:pStyle w:val="0Heading0"/>
        <w:jc w:val="center"/>
        <w:rPr>
          <w:b/>
          <w:bCs/>
          <w:lang w:val="fr-CA"/>
        </w:rPr>
      </w:pPr>
    </w:p>
    <w:p w14:paraId="2554320C" w14:textId="77777777" w:rsidR="00A65525" w:rsidRPr="00A65525" w:rsidRDefault="00A65525" w:rsidP="00A65525">
      <w:pPr>
        <w:pStyle w:val="0Heading0"/>
        <w:jc w:val="center"/>
        <w:rPr>
          <w:b/>
          <w:bCs/>
          <w:lang w:val="fr-CA"/>
        </w:rPr>
      </w:pPr>
    </w:p>
    <w:p w14:paraId="6DF6C486" w14:textId="3510D164" w:rsidR="00DB22F0" w:rsidRPr="00DB22F0" w:rsidRDefault="00DB22F0" w:rsidP="00DB22F0">
      <w:pPr>
        <w:pStyle w:val="Heading1"/>
        <w:rPr>
          <w:sz w:val="24"/>
          <w:szCs w:val="24"/>
          <w:lang w:val="fr-CA" w:eastAsia="fr-CA"/>
        </w:rPr>
      </w:pPr>
      <w:r w:rsidRPr="00DB22F0">
        <w:rPr>
          <w:lang w:val="fr-CA"/>
        </w:rPr>
        <w:t>On trouvera dans le présent document des informations sur l’état du Fonds multilatéral</w:t>
      </w:r>
      <w:r w:rsidRPr="00DB22F0">
        <w:rPr>
          <w:rStyle w:val="FootnoteReference"/>
          <w:lang w:val="fr-CA"/>
        </w:rPr>
        <w:footnoteReference w:id="2"/>
      </w:r>
      <w:r w:rsidRPr="00DB22F0">
        <w:rPr>
          <w:lang w:val="fr-CA"/>
        </w:rPr>
        <w:t xml:space="preserve"> tel qu’enregistré par le PNUE le 5 mai 2022. L'annexe I du document contient les tableaux suivants :</w:t>
      </w:r>
    </w:p>
    <w:p w14:paraId="5FDF7F6B" w14:textId="1A75DFBE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1: </w:t>
      </w:r>
      <w:r w:rsidR="004039AE" w:rsidRPr="0049585B">
        <w:rPr>
          <w:lang w:val="fr-FR"/>
        </w:rPr>
        <w:t xml:space="preserve">État du Fonds de 1991 à </w:t>
      </w:r>
      <w:r w:rsidR="00A65525" w:rsidRPr="00A65525">
        <w:rPr>
          <w:lang w:val="fr-CA"/>
        </w:rPr>
        <w:t>2022</w:t>
      </w:r>
    </w:p>
    <w:p w14:paraId="79967F33" w14:textId="77777777" w:rsidR="004039AE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4039AE">
        <w:rPr>
          <w:lang w:val="fr-CA"/>
        </w:rPr>
        <w:t>Tableau</w:t>
      </w:r>
      <w:r w:rsidR="00A65525" w:rsidRPr="004039AE">
        <w:rPr>
          <w:lang w:val="fr-CA"/>
        </w:rPr>
        <w:t xml:space="preserve"> 2: </w:t>
      </w:r>
      <w:r w:rsidR="004039AE" w:rsidRPr="004039AE">
        <w:rPr>
          <w:lang w:val="fr-CA"/>
        </w:rPr>
        <w:t xml:space="preserve">Résumé de l'état des contributions et autres ressources pour la période </w:t>
      </w:r>
    </w:p>
    <w:p w14:paraId="1C28033D" w14:textId="30BDBA08" w:rsidR="00A65525" w:rsidRPr="004039AE" w:rsidRDefault="00A65525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4039AE">
        <w:rPr>
          <w:lang w:val="fr-CA"/>
        </w:rPr>
        <w:t xml:space="preserve">1991 – 2022 </w:t>
      </w:r>
    </w:p>
    <w:p w14:paraId="46110D0F" w14:textId="17A8007C" w:rsidR="00A65525" w:rsidRPr="004039AE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rPr>
          <w:lang w:val="fr-CA"/>
        </w:rPr>
      </w:pPr>
      <w:r w:rsidRPr="004039AE">
        <w:rPr>
          <w:lang w:val="fr-CA"/>
        </w:rPr>
        <w:t>Tableau</w:t>
      </w:r>
      <w:r w:rsidR="00A65525" w:rsidRPr="004039AE">
        <w:rPr>
          <w:lang w:val="fr-CA"/>
        </w:rPr>
        <w:t xml:space="preserve"> 3: </w:t>
      </w:r>
      <w:r w:rsidR="004039AE" w:rsidRPr="004039AE">
        <w:rPr>
          <w:lang w:val="fr-CA"/>
        </w:rPr>
        <w:t xml:space="preserve">Résumé de l'état des contributions pour la période </w:t>
      </w:r>
      <w:r w:rsidR="00A65525" w:rsidRPr="004039AE">
        <w:rPr>
          <w:lang w:val="fr-CA"/>
        </w:rPr>
        <w:t xml:space="preserve">1991 – 2022 </w:t>
      </w:r>
    </w:p>
    <w:p w14:paraId="172EC062" w14:textId="24689EF5" w:rsidR="00A65525" w:rsidRPr="004039AE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 w:rsidRPr="004039AE">
        <w:rPr>
          <w:lang w:val="fr-CA"/>
        </w:rPr>
        <w:t>Tableau</w:t>
      </w:r>
      <w:r w:rsidR="00A65525" w:rsidRPr="004039AE">
        <w:rPr>
          <w:lang w:val="fr-CA"/>
        </w:rPr>
        <w:t xml:space="preserve"> 4: </w:t>
      </w:r>
      <w:r w:rsidRPr="004039AE">
        <w:rPr>
          <w:lang w:val="fr-CA"/>
        </w:rPr>
        <w:t>État des contributions</w:t>
      </w:r>
      <w:r w:rsidR="00A65525" w:rsidRPr="004039AE">
        <w:rPr>
          <w:lang w:val="fr-CA"/>
        </w:rPr>
        <w:t xml:space="preserve"> </w:t>
      </w:r>
      <w:bookmarkStart w:id="0" w:name="_Hlk105364000"/>
      <w:r w:rsidR="004039AE" w:rsidRPr="004039AE">
        <w:rPr>
          <w:lang w:val="fr-CA"/>
        </w:rPr>
        <w:t>pour</w:t>
      </w:r>
      <w:r w:rsidR="00A65525" w:rsidRPr="004039AE">
        <w:rPr>
          <w:lang w:val="fr-CA"/>
        </w:rPr>
        <w:t xml:space="preserve"> </w:t>
      </w:r>
      <w:bookmarkEnd w:id="0"/>
      <w:r w:rsidR="00A65525" w:rsidRPr="004039AE">
        <w:rPr>
          <w:lang w:val="fr-CA"/>
        </w:rPr>
        <w:t>2021 – 2023</w:t>
      </w:r>
    </w:p>
    <w:p w14:paraId="77973176" w14:textId="227F82E8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5: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2022</w:t>
      </w:r>
    </w:p>
    <w:p w14:paraId="7E516F1A" w14:textId="57810A00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6: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2021</w:t>
      </w:r>
    </w:p>
    <w:p w14:paraId="152046BD" w14:textId="6995928B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7: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2018 – 2020</w:t>
      </w:r>
    </w:p>
    <w:p w14:paraId="124671BE" w14:textId="3AD8E515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8: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2020</w:t>
      </w:r>
    </w:p>
    <w:p w14:paraId="33863887" w14:textId="7F9583BA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9: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2019</w:t>
      </w:r>
    </w:p>
    <w:p w14:paraId="3F3356DA" w14:textId="574943E1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10: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2018</w:t>
      </w:r>
    </w:p>
    <w:p w14:paraId="2F97D1CC" w14:textId="02E34CAC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11: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2015 – 2017</w:t>
      </w:r>
    </w:p>
    <w:p w14:paraId="6E584876" w14:textId="74474076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12: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2017</w:t>
      </w:r>
    </w:p>
    <w:p w14:paraId="4BE0D067" w14:textId="2AB38807" w:rsidR="00A65525" w:rsidRPr="00A65525" w:rsidRDefault="000E5AE3" w:rsidP="00A65525">
      <w:pPr>
        <w:pStyle w:val="0Heading0"/>
        <w:numPr>
          <w:ilvl w:val="0"/>
          <w:numId w:val="23"/>
        </w:numPr>
        <w:tabs>
          <w:tab w:val="clear" w:pos="2500"/>
        </w:tabs>
        <w:ind w:left="1440" w:hanging="720"/>
        <w:jc w:val="both"/>
        <w:rPr>
          <w:lang w:val="fr-CA"/>
        </w:rPr>
      </w:pPr>
      <w:r>
        <w:rPr>
          <w:lang w:val="fr-CA"/>
        </w:rPr>
        <w:t>Tableau</w:t>
      </w:r>
      <w:r w:rsidR="00A65525" w:rsidRPr="00A65525">
        <w:rPr>
          <w:lang w:val="fr-CA"/>
        </w:rPr>
        <w:t xml:space="preserve"> 13: </w:t>
      </w:r>
      <w:r>
        <w:rPr>
          <w:lang w:val="fr-CA"/>
        </w:rPr>
        <w:t>État des contributions</w:t>
      </w:r>
      <w:r w:rsidR="00A65525" w:rsidRPr="00A65525">
        <w:rPr>
          <w:lang w:val="fr-CA"/>
        </w:rPr>
        <w:t xml:space="preserve"> </w:t>
      </w:r>
      <w:r w:rsidR="004039AE">
        <w:rPr>
          <w:lang w:val="fr-CA"/>
        </w:rPr>
        <w:t>pour</w:t>
      </w:r>
      <w:r w:rsidR="00A65525" w:rsidRPr="00A65525">
        <w:rPr>
          <w:lang w:val="fr-CA"/>
        </w:rPr>
        <w:t xml:space="preserve"> 2016</w:t>
      </w:r>
    </w:p>
    <w:p w14:paraId="0AA7CAE0" w14:textId="77777777" w:rsidR="00A65525" w:rsidRPr="00A65525" w:rsidRDefault="00A65525" w:rsidP="00A65525">
      <w:pPr>
        <w:pStyle w:val="0Heading0"/>
        <w:tabs>
          <w:tab w:val="left" w:pos="0"/>
        </w:tabs>
        <w:jc w:val="both"/>
        <w:rPr>
          <w:lang w:val="fr-CA"/>
        </w:rPr>
      </w:pPr>
    </w:p>
    <w:p w14:paraId="621EA37A" w14:textId="2FF58BA7" w:rsidR="00A65525" w:rsidRPr="002F1FE6" w:rsidRDefault="00635667" w:rsidP="0049585B">
      <w:pPr>
        <w:pStyle w:val="Heading1"/>
        <w:spacing w:after="120"/>
        <w:rPr>
          <w:lang w:val="fr-CA"/>
        </w:rPr>
      </w:pPr>
      <w:r w:rsidRPr="002F1FE6">
        <w:rPr>
          <w:lang w:val="fr-CA"/>
        </w:rPr>
        <w:lastRenderedPageBreak/>
        <w:t>Au</w:t>
      </w:r>
      <w:r w:rsidR="00A65525" w:rsidRPr="002F1FE6">
        <w:rPr>
          <w:lang w:val="fr-CA"/>
        </w:rPr>
        <w:t xml:space="preserve"> 5 </w:t>
      </w:r>
      <w:r w:rsidRPr="002F1FE6">
        <w:rPr>
          <w:lang w:val="fr-CA"/>
        </w:rPr>
        <w:t>mai</w:t>
      </w:r>
      <w:r w:rsidR="00A65525" w:rsidRPr="002F1FE6">
        <w:rPr>
          <w:lang w:val="fr-CA"/>
        </w:rPr>
        <w:t xml:space="preserve"> 2022, </w:t>
      </w:r>
      <w:r w:rsidRPr="002F1FE6">
        <w:rPr>
          <w:lang w:val="fr-CA"/>
        </w:rPr>
        <w:t xml:space="preserve">le solde du Fonds était de </w:t>
      </w:r>
      <w:r w:rsidR="00A65525" w:rsidRPr="002F1FE6">
        <w:rPr>
          <w:lang w:val="fr-CA"/>
        </w:rPr>
        <w:t>423</w:t>
      </w:r>
      <w:r w:rsidRPr="002F1FE6">
        <w:rPr>
          <w:lang w:val="fr-CA"/>
        </w:rPr>
        <w:t> </w:t>
      </w:r>
      <w:r w:rsidR="00A65525" w:rsidRPr="002F1FE6">
        <w:rPr>
          <w:lang w:val="fr-CA"/>
        </w:rPr>
        <w:t>783</w:t>
      </w:r>
      <w:r w:rsidRPr="002F1FE6">
        <w:rPr>
          <w:lang w:val="fr-CA"/>
        </w:rPr>
        <w:t> </w:t>
      </w:r>
      <w:r w:rsidR="00A65525" w:rsidRPr="002F1FE6">
        <w:rPr>
          <w:lang w:val="fr-CA"/>
        </w:rPr>
        <w:t>701</w:t>
      </w:r>
      <w:r w:rsidRPr="002F1FE6">
        <w:rPr>
          <w:lang w:val="fr-CA"/>
        </w:rPr>
        <w:t> $US</w:t>
      </w:r>
      <w:r w:rsidR="00A65525" w:rsidRPr="002F1FE6">
        <w:rPr>
          <w:lang w:val="fr-CA"/>
        </w:rPr>
        <w:t xml:space="preserve"> </w:t>
      </w:r>
      <w:r w:rsidRPr="002F1FE6">
        <w:rPr>
          <w:lang w:val="fr-CA"/>
        </w:rPr>
        <w:t>en espèces, après prise en compte de tous les fonds approuvés par le Comité exécutif, jusqu'à la 88</w:t>
      </w:r>
      <w:r w:rsidRPr="002F1FE6">
        <w:rPr>
          <w:vertAlign w:val="superscript"/>
          <w:lang w:val="fr-CA"/>
        </w:rPr>
        <w:t>e</w:t>
      </w:r>
      <w:r w:rsidRPr="002F1FE6">
        <w:rPr>
          <w:lang w:val="fr-CA"/>
        </w:rPr>
        <w:t xml:space="preserve"> réunion incluse</w:t>
      </w:r>
      <w:r w:rsidR="00A65525" w:rsidRPr="002F1FE6">
        <w:rPr>
          <w:lang w:val="fr-CA"/>
        </w:rPr>
        <w:t>.</w:t>
      </w:r>
    </w:p>
    <w:p w14:paraId="4C7270B0" w14:textId="577E7F53" w:rsidR="00A65525" w:rsidRPr="002F1FE6" w:rsidRDefault="00635667" w:rsidP="0049585B">
      <w:pPr>
        <w:pStyle w:val="Heading1"/>
        <w:spacing w:after="120"/>
        <w:rPr>
          <w:lang w:val="fr-CA"/>
        </w:rPr>
      </w:pPr>
      <w:r w:rsidRPr="002F1FE6">
        <w:rPr>
          <w:lang w:val="fr-CA"/>
        </w:rPr>
        <w:t>Conformément à la décision</w:t>
      </w:r>
      <w:r w:rsidR="00A65525" w:rsidRPr="002F1FE6">
        <w:rPr>
          <w:lang w:val="fr-CA"/>
        </w:rPr>
        <w:t xml:space="preserve"> </w:t>
      </w:r>
      <w:proofErr w:type="spellStart"/>
      <w:proofErr w:type="gramStart"/>
      <w:r w:rsidR="00A65525" w:rsidRPr="002F1FE6">
        <w:rPr>
          <w:lang w:val="fr-CA"/>
        </w:rPr>
        <w:t>Ex.IV</w:t>
      </w:r>
      <w:proofErr w:type="spellEnd"/>
      <w:proofErr w:type="gramEnd"/>
      <w:r w:rsidR="00A65525" w:rsidRPr="002F1FE6">
        <w:rPr>
          <w:lang w:val="fr-CA"/>
        </w:rPr>
        <w:t>/1</w:t>
      </w:r>
      <w:r w:rsidR="00A65525" w:rsidRPr="002F1FE6">
        <w:rPr>
          <w:rStyle w:val="FootnoteReference"/>
          <w:lang w:val="fr-CA"/>
        </w:rPr>
        <w:footnoteReference w:id="3"/>
      </w:r>
      <w:r w:rsidR="00A65525" w:rsidRPr="002F1FE6">
        <w:rPr>
          <w:lang w:val="fr-CA"/>
        </w:rPr>
        <w:t xml:space="preserve"> </w:t>
      </w:r>
      <w:r w:rsidRPr="002F1FE6">
        <w:rPr>
          <w:lang w:val="fr-CA"/>
        </w:rPr>
        <w:t>des</w:t>
      </w:r>
      <w:r w:rsidR="00A65525" w:rsidRPr="002F1FE6">
        <w:rPr>
          <w:lang w:val="fr-CA"/>
        </w:rPr>
        <w:t xml:space="preserve"> Parties </w:t>
      </w:r>
      <w:r w:rsidRPr="002F1FE6">
        <w:rPr>
          <w:lang w:val="fr-CA"/>
        </w:rPr>
        <w:t xml:space="preserve">sur les contributions de </w:t>
      </w:r>
      <w:r w:rsidR="00A65525" w:rsidRPr="002F1FE6">
        <w:rPr>
          <w:lang w:val="fr-CA"/>
        </w:rPr>
        <w:t xml:space="preserve">2021 </w:t>
      </w:r>
      <w:r w:rsidRPr="002F1FE6">
        <w:rPr>
          <w:lang w:val="fr-CA"/>
        </w:rPr>
        <w:t>et à la décision</w:t>
      </w:r>
      <w:r w:rsidR="00A65525" w:rsidRPr="002F1FE6">
        <w:rPr>
          <w:lang w:val="fr-CA"/>
        </w:rPr>
        <w:t xml:space="preserve"> XXXIII/2</w:t>
      </w:r>
      <w:r w:rsidR="00A65525" w:rsidRPr="002F1FE6">
        <w:rPr>
          <w:rStyle w:val="FootnoteReference"/>
          <w:lang w:val="fr-CA"/>
        </w:rPr>
        <w:footnoteReference w:id="4"/>
      </w:r>
      <w:r w:rsidR="00A65525" w:rsidRPr="002F1FE6">
        <w:rPr>
          <w:lang w:val="fr-CA"/>
        </w:rPr>
        <w:t xml:space="preserve"> </w:t>
      </w:r>
      <w:r w:rsidRPr="002F1FE6">
        <w:rPr>
          <w:lang w:val="fr-CA"/>
        </w:rPr>
        <w:t>des</w:t>
      </w:r>
      <w:r w:rsidR="00A65525" w:rsidRPr="002F1FE6">
        <w:rPr>
          <w:lang w:val="fr-CA"/>
        </w:rPr>
        <w:t xml:space="preserve"> Parties </w:t>
      </w:r>
      <w:r w:rsidRPr="002F1FE6">
        <w:rPr>
          <w:lang w:val="fr-CA"/>
        </w:rPr>
        <w:t xml:space="preserve">sur les contributions de </w:t>
      </w:r>
      <w:r w:rsidR="00A65525" w:rsidRPr="002F1FE6">
        <w:rPr>
          <w:lang w:val="fr-CA"/>
        </w:rPr>
        <w:t xml:space="preserve">2022 </w:t>
      </w:r>
      <w:r w:rsidR="00555611" w:rsidRPr="002F1FE6">
        <w:rPr>
          <w:lang w:val="fr-CA"/>
        </w:rPr>
        <w:t>au</w:t>
      </w:r>
      <w:r w:rsidR="00A65525" w:rsidRPr="002F1FE6">
        <w:rPr>
          <w:lang w:val="fr-CA"/>
        </w:rPr>
        <w:t xml:space="preserve"> </w:t>
      </w:r>
      <w:r w:rsidR="000E5AE3" w:rsidRPr="002F1FE6">
        <w:rPr>
          <w:lang w:val="fr-CA"/>
        </w:rPr>
        <w:t>Fonds multilatéral</w:t>
      </w:r>
      <w:r w:rsidR="00A65525" w:rsidRPr="002F1FE6">
        <w:rPr>
          <w:lang w:val="fr-CA"/>
        </w:rPr>
        <w:t xml:space="preserve"> </w:t>
      </w:r>
      <w:r w:rsidR="00555611" w:rsidRPr="002F1FE6">
        <w:rPr>
          <w:lang w:val="fr-CA"/>
        </w:rPr>
        <w:t>pour le triennat</w:t>
      </w:r>
      <w:r w:rsidR="00A65525" w:rsidRPr="002F1FE6">
        <w:rPr>
          <w:lang w:val="fr-CA"/>
        </w:rPr>
        <w:t xml:space="preserve"> 2021-2023, 37</w:t>
      </w:r>
      <w:r w:rsidR="0049585B">
        <w:rPr>
          <w:lang w:val="fr-CA"/>
        </w:rPr>
        <w:t> </w:t>
      </w:r>
      <w:r w:rsidR="00A65525" w:rsidRPr="002F1FE6">
        <w:rPr>
          <w:lang w:val="fr-CA"/>
        </w:rPr>
        <w:t xml:space="preserve">Parties </w:t>
      </w:r>
      <w:r w:rsidR="00555611" w:rsidRPr="002F1FE6">
        <w:rPr>
          <w:lang w:val="fr-CA"/>
        </w:rPr>
        <w:t xml:space="preserve">ont versé à l’avance des </w:t>
      </w:r>
      <w:r w:rsidR="00A65525" w:rsidRPr="002F1FE6">
        <w:rPr>
          <w:lang w:val="fr-CA"/>
        </w:rPr>
        <w:t xml:space="preserve">contributions </w:t>
      </w:r>
      <w:r w:rsidR="00555611" w:rsidRPr="002F1FE6">
        <w:rPr>
          <w:lang w:val="fr-CA"/>
        </w:rPr>
        <w:t>pour</w:t>
      </w:r>
      <w:r w:rsidR="00A65525" w:rsidRPr="002F1FE6">
        <w:rPr>
          <w:lang w:val="fr-CA"/>
        </w:rPr>
        <w:t xml:space="preserve"> 2021 </w:t>
      </w:r>
      <w:r w:rsidR="00555611" w:rsidRPr="002F1FE6">
        <w:rPr>
          <w:lang w:val="fr-CA"/>
        </w:rPr>
        <w:t>et neuf</w:t>
      </w:r>
      <w:r w:rsidR="00A65525" w:rsidRPr="002F1FE6">
        <w:rPr>
          <w:lang w:val="fr-CA"/>
        </w:rPr>
        <w:t xml:space="preserve"> Parties </w:t>
      </w:r>
      <w:r w:rsidR="00555611" w:rsidRPr="002F1FE6">
        <w:rPr>
          <w:lang w:val="fr-CA"/>
        </w:rPr>
        <w:t xml:space="preserve">ont versé à l’avance des </w:t>
      </w:r>
      <w:r w:rsidR="00A65525" w:rsidRPr="002F1FE6">
        <w:rPr>
          <w:lang w:val="fr-CA"/>
        </w:rPr>
        <w:t xml:space="preserve">contributions </w:t>
      </w:r>
      <w:r w:rsidR="00555611" w:rsidRPr="002F1FE6">
        <w:rPr>
          <w:lang w:val="fr-CA"/>
        </w:rPr>
        <w:t>pout</w:t>
      </w:r>
      <w:r w:rsidR="00A65525" w:rsidRPr="002F1FE6">
        <w:rPr>
          <w:lang w:val="fr-CA"/>
        </w:rPr>
        <w:t xml:space="preserve"> 2022.</w:t>
      </w:r>
    </w:p>
    <w:p w14:paraId="5D59E2F5" w14:textId="540F8261" w:rsidR="00A65525" w:rsidRPr="002F1FE6" w:rsidRDefault="00555611" w:rsidP="00A65525">
      <w:pPr>
        <w:pStyle w:val="Heading1"/>
        <w:rPr>
          <w:lang w:val="fr-CA"/>
        </w:rPr>
      </w:pPr>
      <w:r w:rsidRPr="002F1FE6">
        <w:rPr>
          <w:lang w:val="fr-CA"/>
        </w:rPr>
        <w:t>En attendant une décision</w:t>
      </w:r>
      <w:r w:rsidR="00A65525" w:rsidRPr="002F1FE6">
        <w:rPr>
          <w:lang w:val="fr-CA"/>
        </w:rPr>
        <w:t xml:space="preserve"> </w:t>
      </w:r>
      <w:r w:rsidRPr="002F1FE6">
        <w:rPr>
          <w:lang w:val="fr-CA"/>
        </w:rPr>
        <w:t xml:space="preserve">sur la prolongation du mécanisme </w:t>
      </w:r>
      <w:r w:rsidRPr="002F1FE6">
        <w:rPr>
          <w:lang w:val="fr-CA" w:bidi="hi-IN"/>
        </w:rPr>
        <w:t>de taux de change fixe</w:t>
      </w:r>
      <w:r w:rsidR="00A65525" w:rsidRPr="002F1FE6">
        <w:rPr>
          <w:lang w:val="fr-CA" w:bidi="hi-IN"/>
        </w:rPr>
        <w:t xml:space="preserve"> (</w:t>
      </w:r>
      <w:r w:rsidR="00A65525" w:rsidRPr="002F1FE6">
        <w:rPr>
          <w:lang w:val="fr-CA"/>
        </w:rPr>
        <w:t xml:space="preserve">FERM) </w:t>
      </w:r>
      <w:r w:rsidR="002F1FE6" w:rsidRPr="002F1FE6">
        <w:rPr>
          <w:lang w:val="fr-CA"/>
        </w:rPr>
        <w:t>au</w:t>
      </w:r>
      <w:r w:rsidR="00A65525" w:rsidRPr="002F1FE6">
        <w:rPr>
          <w:lang w:val="fr-CA"/>
        </w:rPr>
        <w:t xml:space="preserve"> trienn</w:t>
      </w:r>
      <w:r w:rsidR="002F1FE6" w:rsidRPr="002F1FE6">
        <w:rPr>
          <w:lang w:val="fr-CA"/>
        </w:rPr>
        <w:t>at</w:t>
      </w:r>
      <w:r w:rsidR="00A65525" w:rsidRPr="002F1FE6">
        <w:rPr>
          <w:lang w:val="fr-CA"/>
        </w:rPr>
        <w:t xml:space="preserve"> 2021</w:t>
      </w:r>
      <w:r w:rsidR="00A65525" w:rsidRPr="002F1FE6">
        <w:rPr>
          <w:lang w:val="fr-CA"/>
        </w:rPr>
        <w:noBreakHyphen/>
        <w:t xml:space="preserve">2023, </w:t>
      </w:r>
      <w:r w:rsidR="002F1FE6" w:rsidRPr="002F1FE6">
        <w:rPr>
          <w:lang w:val="fr-CA"/>
        </w:rPr>
        <w:t xml:space="preserve">les </w:t>
      </w:r>
      <w:r w:rsidR="00A65525" w:rsidRPr="002F1FE6">
        <w:rPr>
          <w:lang w:val="fr-CA"/>
        </w:rPr>
        <w:t>i</w:t>
      </w:r>
      <w:r w:rsidR="00A65525" w:rsidRPr="002F1FE6">
        <w:rPr>
          <w:lang w:val="fr-CA" w:bidi="hi-IN"/>
        </w:rPr>
        <w:t>nformation</w:t>
      </w:r>
      <w:r w:rsidR="002F1FE6" w:rsidRPr="002F1FE6">
        <w:rPr>
          <w:lang w:val="fr-CA" w:bidi="hi-IN"/>
        </w:rPr>
        <w:t xml:space="preserve">s sur ce mécanisme sont restées inchangées par rapport à celles soumises à la </w:t>
      </w:r>
      <w:r w:rsidR="00A65525" w:rsidRPr="002F1FE6">
        <w:rPr>
          <w:lang w:val="fr-CA" w:bidi="hi-IN"/>
        </w:rPr>
        <w:t>88</w:t>
      </w:r>
      <w:r w:rsidR="002F1FE6" w:rsidRPr="002F1FE6">
        <w:rPr>
          <w:vertAlign w:val="superscript"/>
          <w:lang w:val="fr-CA" w:bidi="hi-IN"/>
        </w:rPr>
        <w:t>e</w:t>
      </w:r>
      <w:r w:rsidR="00A65525" w:rsidRPr="002F1FE6">
        <w:rPr>
          <w:lang w:val="fr-CA" w:bidi="hi-IN"/>
        </w:rPr>
        <w:t> </w:t>
      </w:r>
      <w:r w:rsidR="002F1FE6" w:rsidRPr="002F1FE6">
        <w:rPr>
          <w:lang w:val="fr-CA" w:bidi="hi-IN"/>
        </w:rPr>
        <w:t>réunion</w:t>
      </w:r>
      <w:r w:rsidR="00A65525" w:rsidRPr="002F1FE6">
        <w:rPr>
          <w:lang w:val="fr-CA" w:bidi="hi-IN"/>
        </w:rPr>
        <w:t xml:space="preserve">, </w:t>
      </w:r>
      <w:r w:rsidR="002F1FE6" w:rsidRPr="002F1FE6">
        <w:rPr>
          <w:lang w:val="fr-CA" w:bidi="hi-IN"/>
        </w:rPr>
        <w:t xml:space="preserve">c’est-à-dire une perte de </w:t>
      </w:r>
      <w:r w:rsidR="00A65525" w:rsidRPr="002F1FE6">
        <w:rPr>
          <w:bCs/>
          <w:lang w:val="fr-CA"/>
        </w:rPr>
        <w:t>30</w:t>
      </w:r>
      <w:r w:rsidR="002F1FE6" w:rsidRPr="002F1FE6">
        <w:rPr>
          <w:bCs/>
          <w:lang w:val="fr-CA"/>
        </w:rPr>
        <w:t> </w:t>
      </w:r>
      <w:r w:rsidR="00A65525" w:rsidRPr="002F1FE6">
        <w:rPr>
          <w:bCs/>
          <w:lang w:val="fr-CA"/>
        </w:rPr>
        <w:t>146</w:t>
      </w:r>
      <w:r w:rsidR="002F1FE6" w:rsidRPr="002F1FE6">
        <w:rPr>
          <w:bCs/>
          <w:lang w:val="fr-CA"/>
        </w:rPr>
        <w:t> </w:t>
      </w:r>
      <w:r w:rsidR="00A65525" w:rsidRPr="002F1FE6">
        <w:rPr>
          <w:bCs/>
          <w:lang w:val="fr-CA"/>
        </w:rPr>
        <w:t>683</w:t>
      </w:r>
      <w:r w:rsidR="002F1FE6" w:rsidRPr="002F1FE6">
        <w:rPr>
          <w:bCs/>
          <w:lang w:val="fr-CA"/>
        </w:rPr>
        <w:t> $US</w:t>
      </w:r>
      <w:r w:rsidR="00A65525" w:rsidRPr="002F1FE6">
        <w:rPr>
          <w:bCs/>
          <w:lang w:val="fr-CA"/>
        </w:rPr>
        <w:t>.</w:t>
      </w:r>
    </w:p>
    <w:p w14:paraId="5C64B4BB" w14:textId="0A171C69" w:rsidR="00A65525" w:rsidRPr="002F1FE6" w:rsidRDefault="002F1FE6" w:rsidP="0049585B">
      <w:pPr>
        <w:pStyle w:val="Heading1"/>
        <w:numPr>
          <w:ilvl w:val="0"/>
          <w:numId w:val="0"/>
        </w:numPr>
        <w:autoSpaceDE w:val="0"/>
        <w:autoSpaceDN w:val="0"/>
        <w:adjustRightInd w:val="0"/>
        <w:spacing w:after="120"/>
        <w:rPr>
          <w:b/>
          <w:bCs/>
          <w:lang w:val="fr-CA" w:bidi="hi-IN"/>
        </w:rPr>
      </w:pPr>
      <w:r>
        <w:rPr>
          <w:b/>
          <w:bCs/>
          <w:lang w:val="fr-CA" w:bidi="hi-IN"/>
        </w:rPr>
        <w:t>Mesures prises concernant les</w:t>
      </w:r>
      <w:r w:rsidR="00A65525" w:rsidRPr="002F1FE6">
        <w:rPr>
          <w:b/>
          <w:bCs/>
          <w:lang w:val="fr-CA" w:bidi="hi-IN"/>
        </w:rPr>
        <w:t xml:space="preserve"> contributions</w:t>
      </w:r>
    </w:p>
    <w:p w14:paraId="1E766112" w14:textId="73FC1AE7" w:rsidR="00A65525" w:rsidRPr="00A65525" w:rsidRDefault="002F1FE6" w:rsidP="00A65525">
      <w:pPr>
        <w:pStyle w:val="Heading1"/>
        <w:rPr>
          <w:lang w:val="fr-CA" w:bidi="hi-IN"/>
        </w:rPr>
      </w:pPr>
      <w:r w:rsidRPr="00C82DB4">
        <w:rPr>
          <w:lang w:val="fr-CA" w:bidi="hi-IN"/>
        </w:rPr>
        <w:t>Conformément aux</w:t>
      </w:r>
      <w:r w:rsidR="00A65525" w:rsidRPr="00C82DB4">
        <w:rPr>
          <w:lang w:val="fr-CA" w:bidi="hi-IN"/>
        </w:rPr>
        <w:t xml:space="preserve"> </w:t>
      </w:r>
      <w:r w:rsidRPr="00C82DB4">
        <w:rPr>
          <w:lang w:val="fr-CA" w:bidi="hi-IN"/>
        </w:rPr>
        <w:t>décisions</w:t>
      </w:r>
      <w:r w:rsidR="00A65525" w:rsidRPr="00C82DB4">
        <w:rPr>
          <w:lang w:val="fr-CA" w:bidi="hi-IN"/>
        </w:rPr>
        <w:t xml:space="preserve"> </w:t>
      </w:r>
      <w:r w:rsidRPr="00C82DB4">
        <w:rPr>
          <w:lang w:val="fr-CA" w:bidi="hi-IN"/>
        </w:rPr>
        <w:t xml:space="preserve">précédentes des </w:t>
      </w:r>
      <w:r w:rsidR="00A65525" w:rsidRPr="00C82DB4">
        <w:rPr>
          <w:lang w:val="fr-CA" w:bidi="hi-IN"/>
        </w:rPr>
        <w:t xml:space="preserve">Parties, </w:t>
      </w:r>
      <w:r w:rsidRPr="00C82DB4">
        <w:rPr>
          <w:lang w:val="fr-CA" w:bidi="hi-IN"/>
        </w:rPr>
        <w:t>l</w:t>
      </w:r>
      <w:r w:rsidR="00A65525" w:rsidRPr="00C82DB4">
        <w:rPr>
          <w:lang w:val="fr-CA" w:bidi="hi-IN"/>
        </w:rPr>
        <w:t xml:space="preserve">e </w:t>
      </w:r>
      <w:r w:rsidR="000E5AE3" w:rsidRPr="00C82DB4">
        <w:rPr>
          <w:lang w:val="fr-CA" w:bidi="hi-IN"/>
        </w:rPr>
        <w:t>Trésorier</w:t>
      </w:r>
      <w:r w:rsidR="00A65525" w:rsidRPr="00C82DB4">
        <w:rPr>
          <w:lang w:val="fr-CA" w:bidi="hi-IN"/>
        </w:rPr>
        <w:t xml:space="preserve"> </w:t>
      </w:r>
      <w:r w:rsidRPr="00C82DB4">
        <w:rPr>
          <w:lang w:val="fr-CA" w:bidi="hi-IN"/>
        </w:rPr>
        <w:t xml:space="preserve">a envoyé des lettres de rappel aux </w:t>
      </w:r>
      <w:r w:rsidR="00A65525" w:rsidRPr="00C82DB4">
        <w:rPr>
          <w:lang w:val="fr-CA" w:bidi="hi-IN"/>
        </w:rPr>
        <w:t xml:space="preserve">Parties </w:t>
      </w:r>
      <w:r w:rsidR="00C82DB4" w:rsidRPr="00C82DB4">
        <w:rPr>
          <w:lang w:val="fr-CA"/>
        </w:rPr>
        <w:t>ayant fait des promesses de contributions non honorées</w:t>
      </w:r>
      <w:r w:rsidR="00A65525" w:rsidRPr="00C82DB4">
        <w:rPr>
          <w:lang w:val="fr-CA" w:bidi="hi-IN"/>
        </w:rPr>
        <w:t xml:space="preserve"> </w:t>
      </w:r>
      <w:r w:rsidR="00C82DB4" w:rsidRPr="00C82DB4">
        <w:rPr>
          <w:lang w:val="fr-CA" w:bidi="hi-IN"/>
        </w:rPr>
        <w:t xml:space="preserve">au </w:t>
      </w:r>
      <w:r w:rsidR="000E5AE3" w:rsidRPr="00C82DB4">
        <w:rPr>
          <w:lang w:val="fr-CA" w:bidi="hi-IN"/>
        </w:rPr>
        <w:t>Fonds multilatéral</w:t>
      </w:r>
      <w:r w:rsidR="00A65525" w:rsidRPr="00A65525">
        <w:rPr>
          <w:lang w:val="fr-CA" w:bidi="hi-IN"/>
        </w:rPr>
        <w:t>.</w:t>
      </w:r>
      <w:r w:rsidR="00A65525" w:rsidRPr="00A65525">
        <w:rPr>
          <w:rStyle w:val="FootnoteReference"/>
          <w:lang w:val="fr-CA"/>
        </w:rPr>
        <w:footnoteReference w:id="5"/>
      </w:r>
      <w:r w:rsidR="00A65525" w:rsidRPr="00A65525">
        <w:rPr>
          <w:lang w:val="fr-CA" w:bidi="hi-IN"/>
        </w:rPr>
        <w:t xml:space="preserve"> </w:t>
      </w:r>
    </w:p>
    <w:p w14:paraId="3E76C209" w14:textId="3EBB5744" w:rsidR="00A65525" w:rsidRPr="00A65525" w:rsidRDefault="00C82DB4" w:rsidP="00A65525">
      <w:pPr>
        <w:pStyle w:val="Heading1"/>
        <w:rPr>
          <w:lang w:val="fr-CA" w:bidi="hi-IN"/>
        </w:rPr>
      </w:pPr>
      <w:r>
        <w:rPr>
          <w:lang w:val="fr-CA"/>
        </w:rPr>
        <w:t>Le</w:t>
      </w:r>
      <w:r w:rsidR="00A65525" w:rsidRPr="00A65525">
        <w:rPr>
          <w:lang w:val="fr-CA"/>
        </w:rPr>
        <w:t xml:space="preserve"> </w:t>
      </w:r>
      <w:r w:rsidR="000E5AE3">
        <w:rPr>
          <w:lang w:val="fr-CA"/>
        </w:rPr>
        <w:t>Trésorier</w:t>
      </w:r>
      <w:r w:rsidR="00A65525" w:rsidRPr="00A65525">
        <w:rPr>
          <w:lang w:val="fr-CA"/>
        </w:rPr>
        <w:t xml:space="preserve"> a</w:t>
      </w:r>
      <w:r>
        <w:rPr>
          <w:lang w:val="fr-CA"/>
        </w:rPr>
        <w:t xml:space="preserve"> également envoyé des factures pour les contributions de </w:t>
      </w:r>
      <w:r w:rsidR="00A65525" w:rsidRPr="00A65525">
        <w:rPr>
          <w:lang w:val="fr-CA"/>
        </w:rPr>
        <w:t xml:space="preserve">2021 </w:t>
      </w:r>
      <w:r>
        <w:rPr>
          <w:lang w:val="fr-CA"/>
        </w:rPr>
        <w:t>et</w:t>
      </w:r>
      <w:r w:rsidR="00A65525" w:rsidRPr="00A65525">
        <w:rPr>
          <w:lang w:val="fr-CA"/>
        </w:rPr>
        <w:t xml:space="preserve"> 2022 </w:t>
      </w:r>
      <w:r>
        <w:rPr>
          <w:lang w:val="fr-CA"/>
        </w:rPr>
        <w:t>au</w:t>
      </w:r>
      <w:r w:rsidR="00A65525" w:rsidRPr="00A65525">
        <w:rPr>
          <w:lang w:val="fr-CA"/>
        </w:rPr>
        <w:t xml:space="preserve"> </w:t>
      </w:r>
      <w:r w:rsidR="000E5AE3">
        <w:rPr>
          <w:lang w:val="fr-CA"/>
        </w:rPr>
        <w:t>Fonds multilatéral</w:t>
      </w:r>
      <w:r w:rsidR="00A65525" w:rsidRPr="00A65525">
        <w:rPr>
          <w:lang w:val="fr-CA"/>
        </w:rPr>
        <w:t xml:space="preserve"> </w:t>
      </w:r>
      <w:r>
        <w:rPr>
          <w:lang w:val="fr-CA"/>
        </w:rPr>
        <w:t>aux</w:t>
      </w:r>
      <w:r w:rsidR="00A65525" w:rsidRPr="00A65525">
        <w:rPr>
          <w:lang w:val="fr-CA"/>
        </w:rPr>
        <w:t xml:space="preserve"> Parties </w:t>
      </w:r>
      <w:r>
        <w:rPr>
          <w:lang w:val="fr-CA"/>
        </w:rPr>
        <w:t>indiquées dans la</w:t>
      </w:r>
      <w:r w:rsidR="00A65525" w:rsidRPr="00A65525">
        <w:rPr>
          <w:lang w:val="fr-CA"/>
        </w:rPr>
        <w:t xml:space="preserve"> </w:t>
      </w:r>
      <w:r w:rsidRPr="00A65525">
        <w:rPr>
          <w:lang w:val="fr-CA"/>
        </w:rPr>
        <w:t>décision</w:t>
      </w:r>
      <w:r w:rsidR="00A65525" w:rsidRPr="00A65525">
        <w:rPr>
          <w:lang w:val="fr-CA"/>
        </w:rPr>
        <w:t xml:space="preserve"> </w:t>
      </w:r>
      <w:proofErr w:type="spellStart"/>
      <w:proofErr w:type="gramStart"/>
      <w:r w:rsidR="00A65525" w:rsidRPr="00A65525">
        <w:rPr>
          <w:lang w:val="fr-CA"/>
        </w:rPr>
        <w:t>Ex.IV</w:t>
      </w:r>
      <w:proofErr w:type="spellEnd"/>
      <w:proofErr w:type="gramEnd"/>
      <w:r w:rsidR="00A65525" w:rsidRPr="00A65525">
        <w:rPr>
          <w:lang w:val="fr-CA"/>
        </w:rPr>
        <w:t xml:space="preserve">/1 </w:t>
      </w:r>
      <w:r>
        <w:rPr>
          <w:lang w:val="fr-CA"/>
        </w:rPr>
        <w:t>et la</w:t>
      </w:r>
      <w:r w:rsidR="00A65525" w:rsidRPr="00A65525">
        <w:rPr>
          <w:lang w:val="fr-CA"/>
        </w:rPr>
        <w:t xml:space="preserve"> </w:t>
      </w:r>
      <w:r w:rsidRPr="00A65525">
        <w:rPr>
          <w:lang w:val="fr-CA"/>
        </w:rPr>
        <w:t>décision</w:t>
      </w:r>
      <w:r w:rsidR="00A65525" w:rsidRPr="00A65525">
        <w:rPr>
          <w:lang w:val="fr-CA"/>
        </w:rPr>
        <w:t xml:space="preserve"> XXXIII/2.</w:t>
      </w:r>
      <w:r w:rsidR="00A65525" w:rsidRPr="00A65525">
        <w:rPr>
          <w:rStyle w:val="FootnoteReference"/>
          <w:lang w:val="fr-CA"/>
        </w:rPr>
        <w:footnoteReference w:id="6"/>
      </w:r>
      <w:r w:rsidR="00A65525" w:rsidRPr="00A65525">
        <w:rPr>
          <w:lang w:val="fr-CA"/>
        </w:rPr>
        <w:t xml:space="preserve"> </w:t>
      </w:r>
    </w:p>
    <w:p w14:paraId="6CFEAC95" w14:textId="54BC54C8" w:rsidR="00A65525" w:rsidRPr="00A65525" w:rsidRDefault="00A65525" w:rsidP="0049585B">
      <w:pPr>
        <w:pStyle w:val="0Heading0"/>
        <w:autoSpaceDE w:val="0"/>
        <w:autoSpaceDN w:val="0"/>
        <w:adjustRightInd w:val="0"/>
        <w:spacing w:after="120"/>
        <w:jc w:val="both"/>
        <w:rPr>
          <w:b/>
          <w:bCs/>
          <w:lang w:val="fr-CA" w:bidi="hi-IN"/>
        </w:rPr>
      </w:pPr>
      <w:r w:rsidRPr="00A65525">
        <w:rPr>
          <w:b/>
          <w:bCs/>
          <w:lang w:val="fr-CA" w:bidi="hi-IN"/>
        </w:rPr>
        <w:t>Recomm</w:t>
      </w:r>
      <w:r w:rsidR="00C82DB4">
        <w:rPr>
          <w:b/>
          <w:bCs/>
          <w:lang w:val="fr-CA" w:bidi="hi-IN"/>
        </w:rPr>
        <w:t>a</w:t>
      </w:r>
      <w:r w:rsidRPr="00A65525">
        <w:rPr>
          <w:b/>
          <w:bCs/>
          <w:lang w:val="fr-CA" w:bidi="hi-IN"/>
        </w:rPr>
        <w:t>ndations</w:t>
      </w:r>
    </w:p>
    <w:p w14:paraId="012FBDC1" w14:textId="0955DB10" w:rsidR="00A65525" w:rsidRPr="00A65525" w:rsidRDefault="00C82DB4" w:rsidP="00A65525">
      <w:pPr>
        <w:pStyle w:val="Heading1"/>
        <w:rPr>
          <w:sz w:val="20"/>
          <w:szCs w:val="20"/>
          <w:lang w:val="fr-CA" w:bidi="hi-IN"/>
        </w:rPr>
      </w:pPr>
      <w:r>
        <w:rPr>
          <w:lang w:val="fr-CA" w:bidi="hi-IN"/>
        </w:rPr>
        <w:t>Le Comité exécutif est invité</w:t>
      </w:r>
      <w:r w:rsidR="00A65525" w:rsidRPr="00A65525">
        <w:rPr>
          <w:lang w:val="fr-CA" w:bidi="hi-IN"/>
        </w:rPr>
        <w:t>:</w:t>
      </w:r>
    </w:p>
    <w:p w14:paraId="1F8F3EB3" w14:textId="16607BEE" w:rsidR="00A65525" w:rsidRPr="00A65525" w:rsidRDefault="00C82DB4" w:rsidP="00A65525">
      <w:pPr>
        <w:pStyle w:val="Heading2"/>
        <w:numPr>
          <w:ilvl w:val="1"/>
          <w:numId w:val="1"/>
        </w:numPr>
        <w:rPr>
          <w:lang w:val="fr-CA" w:bidi="hi-IN"/>
        </w:rPr>
      </w:pPr>
      <w:r>
        <w:rPr>
          <w:lang w:val="fr-CA" w:bidi="hi-IN"/>
        </w:rPr>
        <w:t xml:space="preserve">À prendre note du rapport du </w:t>
      </w:r>
      <w:r w:rsidR="000E5AE3">
        <w:rPr>
          <w:lang w:val="fr-CA" w:bidi="hi-IN"/>
        </w:rPr>
        <w:t>Trésorier</w:t>
      </w:r>
      <w:r w:rsidR="00A65525" w:rsidRPr="00A65525">
        <w:rPr>
          <w:lang w:val="fr-CA" w:bidi="hi-IN"/>
        </w:rPr>
        <w:t xml:space="preserve"> </w:t>
      </w:r>
      <w:r>
        <w:rPr>
          <w:lang w:val="fr-CA" w:bidi="hi-IN"/>
        </w:rPr>
        <w:t>sur l’é</w:t>
      </w:r>
      <w:r w:rsidR="000E5AE3">
        <w:rPr>
          <w:lang w:val="fr-CA" w:bidi="hi-IN"/>
        </w:rPr>
        <w:t>tat des contributions</w:t>
      </w:r>
      <w:r w:rsidR="00A65525" w:rsidRPr="00A65525">
        <w:rPr>
          <w:lang w:val="fr-CA" w:bidi="hi-IN"/>
        </w:rPr>
        <w:t xml:space="preserve"> </w:t>
      </w:r>
      <w:r>
        <w:rPr>
          <w:lang w:val="fr-CA" w:bidi="hi-IN"/>
        </w:rPr>
        <w:t>et des décaissement figurant à l’</w:t>
      </w:r>
      <w:r w:rsidR="00A65525" w:rsidRPr="00A65525">
        <w:rPr>
          <w:lang w:val="fr-CA" w:bidi="hi-IN"/>
        </w:rPr>
        <w:t>Annex</w:t>
      </w:r>
      <w:r>
        <w:rPr>
          <w:lang w:val="fr-CA" w:bidi="hi-IN"/>
        </w:rPr>
        <w:t>e</w:t>
      </w:r>
      <w:r w:rsidR="00A65525" w:rsidRPr="00A65525">
        <w:rPr>
          <w:lang w:val="fr-CA" w:bidi="hi-IN"/>
        </w:rPr>
        <w:t xml:space="preserve"> I </w:t>
      </w:r>
      <w:r>
        <w:rPr>
          <w:lang w:val="fr-CA" w:bidi="hi-IN"/>
        </w:rPr>
        <w:t>au</w:t>
      </w:r>
      <w:r w:rsidR="00A65525" w:rsidRPr="00A65525">
        <w:rPr>
          <w:lang w:val="fr-CA" w:bidi="hi-IN"/>
        </w:rPr>
        <w:t xml:space="preserve"> </w:t>
      </w:r>
      <w:r w:rsidRPr="00A65525">
        <w:rPr>
          <w:lang w:val="fr-CA" w:bidi="hi-IN"/>
        </w:rPr>
        <w:t>présent</w:t>
      </w:r>
      <w:r w:rsidR="00A65525" w:rsidRPr="00A65525">
        <w:rPr>
          <w:lang w:val="fr-CA" w:bidi="hi-IN"/>
        </w:rPr>
        <w:t xml:space="preserve"> document; </w:t>
      </w:r>
    </w:p>
    <w:p w14:paraId="55652B99" w14:textId="394CAC4B" w:rsidR="00A65525" w:rsidRPr="00A65525" w:rsidRDefault="007E26CB" w:rsidP="00A65525">
      <w:pPr>
        <w:pStyle w:val="Heading2"/>
        <w:numPr>
          <w:ilvl w:val="1"/>
          <w:numId w:val="1"/>
        </w:numPr>
        <w:spacing w:after="0"/>
        <w:rPr>
          <w:lang w:val="fr-CA" w:bidi="hi-IN"/>
        </w:rPr>
      </w:pPr>
      <w:r>
        <w:rPr>
          <w:lang w:val="fr-CA" w:bidi="hi-IN"/>
        </w:rPr>
        <w:t xml:space="preserve">À noter que la prolongation du mécanisme de taux de change fixe au triennat </w:t>
      </w:r>
      <w:r w:rsidR="00A65525" w:rsidRPr="00A65525">
        <w:rPr>
          <w:lang w:val="fr-CA" w:bidi="hi-IN"/>
        </w:rPr>
        <w:t>2021</w:t>
      </w:r>
      <w:r w:rsidR="00A65525" w:rsidRPr="00A65525">
        <w:rPr>
          <w:lang w:val="fr-CA" w:bidi="hi-IN"/>
        </w:rPr>
        <w:noBreakHyphen/>
        <w:t xml:space="preserve">2023 </w:t>
      </w:r>
      <w:r>
        <w:rPr>
          <w:lang w:val="fr-CA" w:bidi="hi-IN"/>
        </w:rPr>
        <w:t xml:space="preserve">est en suspens en attendant une décision de la Cinquième Réunion extraordinaire des </w:t>
      </w:r>
      <w:r w:rsidR="00A65525" w:rsidRPr="00A65525">
        <w:rPr>
          <w:lang w:val="fr-CA" w:bidi="hi-IN"/>
        </w:rPr>
        <w:t xml:space="preserve">Parties </w:t>
      </w:r>
      <w:r>
        <w:rPr>
          <w:lang w:val="fr-CA" w:bidi="hi-IN"/>
        </w:rPr>
        <w:t xml:space="preserve">devant se tenir en juillet </w:t>
      </w:r>
      <w:r w:rsidR="00A65525" w:rsidRPr="00A65525">
        <w:rPr>
          <w:lang w:val="fr-CA" w:bidi="hi-IN"/>
        </w:rPr>
        <w:t xml:space="preserve">2022; </w:t>
      </w:r>
      <w:r>
        <w:rPr>
          <w:lang w:val="fr-CA" w:bidi="hi-IN"/>
        </w:rPr>
        <w:t>et</w:t>
      </w:r>
    </w:p>
    <w:p w14:paraId="2546785E" w14:textId="77777777" w:rsidR="00A65525" w:rsidRPr="00A65525" w:rsidRDefault="00A65525" w:rsidP="00A65525">
      <w:pPr>
        <w:rPr>
          <w:lang w:val="fr-CA" w:bidi="hi-IN"/>
        </w:rPr>
      </w:pPr>
    </w:p>
    <w:p w14:paraId="68E558A3" w14:textId="067B1725" w:rsidR="0049585B" w:rsidRDefault="007E26CB" w:rsidP="00A65525">
      <w:pPr>
        <w:pStyle w:val="Heading2"/>
        <w:numPr>
          <w:ilvl w:val="1"/>
          <w:numId w:val="1"/>
        </w:numPr>
        <w:rPr>
          <w:lang w:val="fr-CA" w:bidi="hi-IN"/>
        </w:rPr>
      </w:pPr>
      <w:r>
        <w:rPr>
          <w:lang w:val="fr-CA" w:bidi="hi-IN"/>
        </w:rPr>
        <w:t xml:space="preserve">À demander au Chef du Secrétariat et au </w:t>
      </w:r>
      <w:r w:rsidR="000E5AE3">
        <w:rPr>
          <w:lang w:val="fr-CA" w:bidi="hi-IN"/>
        </w:rPr>
        <w:t>Trésorier</w:t>
      </w:r>
      <w:r w:rsidR="00A65525" w:rsidRPr="00A65525">
        <w:rPr>
          <w:lang w:val="fr-CA" w:bidi="hi-IN"/>
        </w:rPr>
        <w:t xml:space="preserve"> </w:t>
      </w:r>
      <w:r w:rsidR="00EB6F0E">
        <w:rPr>
          <w:lang w:val="fr-CA" w:bidi="hi-IN"/>
        </w:rPr>
        <w:t xml:space="preserve">de continuer à suivre la situation auprès des </w:t>
      </w:r>
      <w:r w:rsidR="00A65525" w:rsidRPr="00A65525">
        <w:rPr>
          <w:lang w:val="fr-CA" w:bidi="hi-IN"/>
        </w:rPr>
        <w:t xml:space="preserve">Parties </w:t>
      </w:r>
      <w:r w:rsidR="00EB6F0E">
        <w:rPr>
          <w:lang w:val="fr-CA" w:bidi="hi-IN"/>
        </w:rPr>
        <w:t>ayant des retards de contributions durant un ou plusieurs triennats</w:t>
      </w:r>
      <w:r w:rsidR="00A65525" w:rsidRPr="00A65525">
        <w:rPr>
          <w:lang w:val="fr-CA" w:bidi="hi-IN"/>
        </w:rPr>
        <w:t xml:space="preserve">, </w:t>
      </w:r>
      <w:r w:rsidR="00EB6F0E">
        <w:rPr>
          <w:lang w:val="fr-CA" w:bidi="hi-IN"/>
        </w:rPr>
        <w:t xml:space="preserve">et d’en faire rapport à </w:t>
      </w:r>
      <w:r w:rsidR="00090B8B">
        <w:rPr>
          <w:lang w:val="fr-CA" w:bidi="hi-IN"/>
        </w:rPr>
        <w:t xml:space="preserve">la </w:t>
      </w:r>
      <w:r w:rsidR="00090B8B" w:rsidRPr="00A65525">
        <w:rPr>
          <w:lang w:val="fr-CA" w:bidi="hi-IN"/>
        </w:rPr>
        <w:t>91</w:t>
      </w:r>
      <w:r w:rsidR="00EB6F0E">
        <w:rPr>
          <w:vertAlign w:val="superscript"/>
          <w:lang w:val="fr-CA" w:bidi="hi-IN"/>
        </w:rPr>
        <w:t>e</w:t>
      </w:r>
      <w:r w:rsidR="00A65525" w:rsidRPr="00A65525">
        <w:rPr>
          <w:lang w:val="fr-CA" w:bidi="hi-IN"/>
        </w:rPr>
        <w:t> </w:t>
      </w:r>
      <w:r w:rsidR="00EB6F0E">
        <w:rPr>
          <w:lang w:val="fr-CA" w:bidi="hi-IN"/>
        </w:rPr>
        <w:t>réunion</w:t>
      </w:r>
      <w:r w:rsidR="00A65525" w:rsidRPr="00A65525">
        <w:rPr>
          <w:lang w:val="fr-CA" w:bidi="hi-IN"/>
        </w:rPr>
        <w:t>.</w:t>
      </w:r>
      <w:r w:rsidR="0049585B">
        <w:rPr>
          <w:lang w:val="fr-CA" w:bidi="hi-IN"/>
        </w:rPr>
        <w:br w:type="page"/>
      </w:r>
    </w:p>
    <w:p w14:paraId="5C18A99A" w14:textId="77777777" w:rsidR="0049585B" w:rsidRDefault="0049585B" w:rsidP="00A65525">
      <w:pPr>
        <w:pStyle w:val="Heading2"/>
        <w:numPr>
          <w:ilvl w:val="1"/>
          <w:numId w:val="1"/>
        </w:numPr>
        <w:rPr>
          <w:lang w:val="fr-CA"/>
        </w:rPr>
        <w:sectPr w:rsidR="0049585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F0341EE" w14:textId="77777777" w:rsidR="00441083" w:rsidRPr="00A65525" w:rsidRDefault="00441083">
      <w:pPr>
        <w:rPr>
          <w:lang w:val="fr-CA"/>
        </w:rPr>
      </w:pPr>
    </w:p>
    <w:p w14:paraId="1B052739" w14:textId="77777777" w:rsidR="00441083" w:rsidRPr="00A65525" w:rsidRDefault="00441083">
      <w:pPr>
        <w:rPr>
          <w:lang w:val="fr-CA"/>
        </w:rPr>
      </w:pPr>
    </w:p>
    <w:p w14:paraId="2FBE6E6E" w14:textId="77777777" w:rsidR="00441083" w:rsidRPr="00A65525" w:rsidRDefault="00441083">
      <w:pPr>
        <w:rPr>
          <w:lang w:val="fr-CA"/>
        </w:rPr>
      </w:pPr>
    </w:p>
    <w:p w14:paraId="379F38B2" w14:textId="77777777" w:rsidR="00441083" w:rsidRPr="00A65525" w:rsidRDefault="00441083">
      <w:pPr>
        <w:rPr>
          <w:lang w:val="fr-CA"/>
        </w:rPr>
      </w:pPr>
    </w:p>
    <w:p w14:paraId="724ECA1F" w14:textId="77777777" w:rsidR="00441083" w:rsidRPr="00A65525" w:rsidRDefault="00441083">
      <w:pPr>
        <w:rPr>
          <w:lang w:val="fr-CA"/>
        </w:rPr>
      </w:pPr>
    </w:p>
    <w:p w14:paraId="53ACEFB6" w14:textId="77777777" w:rsidR="00441083" w:rsidRPr="00A65525" w:rsidRDefault="00441083">
      <w:pPr>
        <w:rPr>
          <w:lang w:val="fr-CA"/>
        </w:rPr>
      </w:pPr>
    </w:p>
    <w:p w14:paraId="2C74FB0D" w14:textId="77777777" w:rsidR="00441083" w:rsidRPr="00A65525" w:rsidRDefault="00441083">
      <w:pPr>
        <w:rPr>
          <w:lang w:val="fr-CA"/>
        </w:rPr>
      </w:pPr>
    </w:p>
    <w:p w14:paraId="1ECFE4B6" w14:textId="77777777" w:rsidR="00441083" w:rsidRPr="00A65525" w:rsidRDefault="00441083">
      <w:pPr>
        <w:rPr>
          <w:lang w:val="fr-CA"/>
        </w:rPr>
      </w:pPr>
    </w:p>
    <w:p w14:paraId="2885DC6E" w14:textId="77777777" w:rsidR="00441083" w:rsidRPr="00A65525" w:rsidRDefault="00441083">
      <w:pPr>
        <w:rPr>
          <w:lang w:val="fr-CA"/>
        </w:rPr>
      </w:pPr>
    </w:p>
    <w:p w14:paraId="32663849" w14:textId="77777777" w:rsidR="00441083" w:rsidRPr="00A65525" w:rsidRDefault="00441083">
      <w:pPr>
        <w:rPr>
          <w:lang w:val="fr-CA"/>
        </w:rPr>
      </w:pPr>
    </w:p>
    <w:p w14:paraId="168A1792" w14:textId="77777777" w:rsidR="00441083" w:rsidRPr="00A65525" w:rsidRDefault="00441083">
      <w:pPr>
        <w:rPr>
          <w:lang w:val="fr-CA"/>
        </w:rPr>
      </w:pPr>
    </w:p>
    <w:p w14:paraId="4AB707B7" w14:textId="77777777" w:rsidR="00441083" w:rsidRPr="00A65525" w:rsidRDefault="00441083">
      <w:pPr>
        <w:rPr>
          <w:lang w:val="fr-CA"/>
        </w:rPr>
      </w:pPr>
    </w:p>
    <w:p w14:paraId="6AAFE2DA" w14:textId="77777777" w:rsidR="00441083" w:rsidRPr="00A65525" w:rsidRDefault="00441083">
      <w:pPr>
        <w:rPr>
          <w:lang w:val="fr-CA"/>
        </w:rPr>
      </w:pPr>
    </w:p>
    <w:p w14:paraId="789EAA32" w14:textId="77777777" w:rsidR="00441083" w:rsidRPr="00A65525" w:rsidRDefault="00441083">
      <w:pPr>
        <w:rPr>
          <w:lang w:val="fr-CA"/>
        </w:rPr>
      </w:pPr>
    </w:p>
    <w:p w14:paraId="79F43AAB" w14:textId="77777777" w:rsidR="00441083" w:rsidRPr="00A65525" w:rsidRDefault="00441083">
      <w:pPr>
        <w:rPr>
          <w:lang w:val="fr-CA"/>
        </w:rPr>
      </w:pPr>
    </w:p>
    <w:p w14:paraId="297BB1BA" w14:textId="77777777" w:rsidR="00441083" w:rsidRPr="00A65525" w:rsidRDefault="00441083">
      <w:pPr>
        <w:rPr>
          <w:lang w:val="fr-CA"/>
        </w:rPr>
      </w:pPr>
    </w:p>
    <w:p w14:paraId="095DECF0" w14:textId="77777777" w:rsidR="00441083" w:rsidRPr="00A65525" w:rsidRDefault="00441083">
      <w:pPr>
        <w:rPr>
          <w:lang w:val="fr-CA"/>
        </w:rPr>
      </w:pPr>
    </w:p>
    <w:p w14:paraId="735767C9" w14:textId="77777777" w:rsidR="00441083" w:rsidRPr="00A65525" w:rsidRDefault="00441083">
      <w:pPr>
        <w:rPr>
          <w:lang w:val="fr-CA"/>
        </w:rPr>
      </w:pPr>
    </w:p>
    <w:p w14:paraId="7B35777D" w14:textId="77777777" w:rsidR="00441083" w:rsidRPr="00A65525" w:rsidRDefault="00441083">
      <w:pPr>
        <w:rPr>
          <w:lang w:val="fr-CA"/>
        </w:rPr>
      </w:pPr>
    </w:p>
    <w:p w14:paraId="4D35DEC9" w14:textId="77777777" w:rsidR="00441083" w:rsidRPr="00A65525" w:rsidRDefault="00441083">
      <w:pPr>
        <w:rPr>
          <w:lang w:val="fr-CA"/>
        </w:rPr>
      </w:pPr>
    </w:p>
    <w:p w14:paraId="26B09FE9" w14:textId="77777777" w:rsidR="00441083" w:rsidRPr="00A65525" w:rsidRDefault="00441083">
      <w:pPr>
        <w:rPr>
          <w:lang w:val="fr-CA"/>
        </w:rPr>
      </w:pPr>
    </w:p>
    <w:p w14:paraId="60F36DC8" w14:textId="77777777" w:rsidR="00441083" w:rsidRPr="00A65525" w:rsidRDefault="00441083">
      <w:pPr>
        <w:rPr>
          <w:lang w:val="fr-CA"/>
        </w:rPr>
      </w:pPr>
    </w:p>
    <w:p w14:paraId="75C77E13" w14:textId="77777777" w:rsidR="00441083" w:rsidRPr="00A65525" w:rsidRDefault="00441083">
      <w:pPr>
        <w:rPr>
          <w:lang w:val="fr-CA"/>
        </w:rPr>
      </w:pPr>
    </w:p>
    <w:p w14:paraId="013C98BD" w14:textId="77777777" w:rsidR="00441083" w:rsidRPr="00A65525" w:rsidRDefault="00441083">
      <w:pPr>
        <w:rPr>
          <w:lang w:val="fr-CA"/>
        </w:rPr>
      </w:pPr>
    </w:p>
    <w:p w14:paraId="0CBC4BA0" w14:textId="77777777" w:rsidR="00441083" w:rsidRPr="00A65525" w:rsidRDefault="00441083">
      <w:pPr>
        <w:rPr>
          <w:lang w:val="fr-CA"/>
        </w:rPr>
      </w:pPr>
    </w:p>
    <w:p w14:paraId="2EADFF1C" w14:textId="77777777" w:rsidR="00441083" w:rsidRPr="00A65525" w:rsidRDefault="00441083">
      <w:pPr>
        <w:rPr>
          <w:lang w:val="fr-CA"/>
        </w:rPr>
      </w:pPr>
    </w:p>
    <w:p w14:paraId="6420AD2C" w14:textId="77777777" w:rsidR="00441083" w:rsidRPr="00A65525" w:rsidRDefault="00441083">
      <w:pPr>
        <w:rPr>
          <w:lang w:val="fr-CA"/>
        </w:rPr>
      </w:pPr>
    </w:p>
    <w:p w14:paraId="54A06AEE" w14:textId="77777777" w:rsidR="00441083" w:rsidRPr="00A65525" w:rsidRDefault="00441083">
      <w:pPr>
        <w:rPr>
          <w:lang w:val="fr-CA"/>
        </w:rPr>
      </w:pPr>
    </w:p>
    <w:p w14:paraId="29330ADF" w14:textId="77777777" w:rsidR="00441083" w:rsidRPr="00A65525" w:rsidRDefault="00441083">
      <w:pPr>
        <w:rPr>
          <w:lang w:val="fr-CA"/>
        </w:rPr>
      </w:pPr>
    </w:p>
    <w:p w14:paraId="2634E1C2" w14:textId="77777777" w:rsidR="00441083" w:rsidRPr="00A65525" w:rsidRDefault="00441083">
      <w:pPr>
        <w:rPr>
          <w:lang w:val="fr-CA"/>
        </w:rPr>
      </w:pPr>
    </w:p>
    <w:p w14:paraId="55C593A9" w14:textId="77777777" w:rsidR="00441083" w:rsidRPr="00A65525" w:rsidRDefault="00441083">
      <w:pPr>
        <w:rPr>
          <w:lang w:val="fr-CA"/>
        </w:rPr>
      </w:pPr>
    </w:p>
    <w:p w14:paraId="17BE9F7A" w14:textId="77777777" w:rsidR="00441083" w:rsidRPr="00A65525" w:rsidRDefault="00441083">
      <w:pPr>
        <w:rPr>
          <w:lang w:val="fr-CA"/>
        </w:rPr>
      </w:pPr>
    </w:p>
    <w:p w14:paraId="06F8C013" w14:textId="77777777" w:rsidR="00441083" w:rsidRPr="00A65525" w:rsidRDefault="00441083">
      <w:pPr>
        <w:rPr>
          <w:lang w:val="fr-CA"/>
        </w:rPr>
      </w:pPr>
    </w:p>
    <w:p w14:paraId="0FED4796" w14:textId="77777777" w:rsidR="00441083" w:rsidRPr="00A65525" w:rsidRDefault="00441083">
      <w:pPr>
        <w:rPr>
          <w:lang w:val="fr-CA"/>
        </w:rPr>
      </w:pPr>
    </w:p>
    <w:p w14:paraId="1CDFFF30" w14:textId="77777777" w:rsidR="00441083" w:rsidRPr="00A65525" w:rsidRDefault="00441083">
      <w:pPr>
        <w:rPr>
          <w:lang w:val="fr-CA"/>
        </w:rPr>
      </w:pPr>
    </w:p>
    <w:p w14:paraId="584DA908" w14:textId="77777777" w:rsidR="00441083" w:rsidRPr="00A65525" w:rsidRDefault="00441083">
      <w:pPr>
        <w:rPr>
          <w:lang w:val="fr-CA"/>
        </w:rPr>
      </w:pPr>
    </w:p>
    <w:p w14:paraId="365A7485" w14:textId="77777777" w:rsidR="00441083" w:rsidRPr="00A65525" w:rsidRDefault="00441083">
      <w:pPr>
        <w:rPr>
          <w:lang w:val="fr-CA"/>
        </w:rPr>
      </w:pPr>
    </w:p>
    <w:p w14:paraId="4734D946" w14:textId="77777777" w:rsidR="00441083" w:rsidRPr="00A65525" w:rsidRDefault="00441083">
      <w:pPr>
        <w:rPr>
          <w:lang w:val="fr-CA"/>
        </w:rPr>
      </w:pPr>
    </w:p>
    <w:p w14:paraId="51802CCB" w14:textId="77777777" w:rsidR="00441083" w:rsidRPr="00A65525" w:rsidRDefault="00441083">
      <w:pPr>
        <w:rPr>
          <w:lang w:val="fr-CA"/>
        </w:rPr>
      </w:pPr>
    </w:p>
    <w:p w14:paraId="3D4343D5" w14:textId="77777777" w:rsidR="00441083" w:rsidRPr="00A65525" w:rsidRDefault="00441083">
      <w:pPr>
        <w:rPr>
          <w:lang w:val="fr-CA"/>
        </w:rPr>
      </w:pPr>
    </w:p>
    <w:p w14:paraId="588E2548" w14:textId="77777777" w:rsidR="00441083" w:rsidRPr="00A65525" w:rsidRDefault="00441083">
      <w:pPr>
        <w:rPr>
          <w:lang w:val="fr-CA"/>
        </w:rPr>
      </w:pPr>
    </w:p>
    <w:p w14:paraId="6039325E" w14:textId="77777777" w:rsidR="00441083" w:rsidRPr="00A65525" w:rsidRDefault="00441083">
      <w:pPr>
        <w:rPr>
          <w:lang w:val="fr-CA"/>
        </w:rPr>
      </w:pPr>
    </w:p>
    <w:sectPr w:rsidR="00441083" w:rsidRPr="00A65525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96DEC" w14:textId="77777777" w:rsidR="003C5694" w:rsidRDefault="003C5694">
      <w:r>
        <w:separator/>
      </w:r>
    </w:p>
  </w:endnote>
  <w:endnote w:type="continuationSeparator" w:id="0">
    <w:p w14:paraId="7508CCB2" w14:textId="77777777" w:rsidR="003C5694" w:rsidRDefault="003C5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56AE4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896FF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97E1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BFAF3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3AE72973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512DED34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CB06EB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7E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AD55DA1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422A2" w14:textId="77777777" w:rsidR="003C5694" w:rsidRDefault="003C5694">
      <w:r>
        <w:separator/>
      </w:r>
    </w:p>
  </w:footnote>
  <w:footnote w:type="continuationSeparator" w:id="0">
    <w:p w14:paraId="4461A6DE" w14:textId="77777777" w:rsidR="003C5694" w:rsidRDefault="003C5694">
      <w:r>
        <w:continuationSeparator/>
      </w:r>
    </w:p>
  </w:footnote>
  <w:footnote w:id="1">
    <w:p w14:paraId="452E346B" w14:textId="77777777" w:rsidR="00A65525" w:rsidRPr="0049585B" w:rsidRDefault="00A65525" w:rsidP="00A65525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49585B">
        <w:rPr>
          <w:lang w:val="fr-FR"/>
        </w:rPr>
        <w:t xml:space="preserve"> UNEP/</w:t>
      </w:r>
      <w:proofErr w:type="spellStart"/>
      <w:r w:rsidRPr="0049585B">
        <w:rPr>
          <w:lang w:val="fr-FR"/>
        </w:rPr>
        <w:t>OzL.Pro</w:t>
      </w:r>
      <w:proofErr w:type="spellEnd"/>
      <w:r w:rsidRPr="0049585B">
        <w:rPr>
          <w:lang w:val="fr-FR"/>
        </w:rPr>
        <w:t>/</w:t>
      </w:r>
      <w:proofErr w:type="spellStart"/>
      <w:r w:rsidRPr="0049585B">
        <w:rPr>
          <w:lang w:val="fr-FR"/>
        </w:rPr>
        <w:t>ExCom</w:t>
      </w:r>
      <w:proofErr w:type="spellEnd"/>
      <w:r w:rsidRPr="0049585B">
        <w:rPr>
          <w:lang w:val="fr-FR"/>
        </w:rPr>
        <w:t>/90/1</w:t>
      </w:r>
    </w:p>
  </w:footnote>
  <w:footnote w:id="2">
    <w:p w14:paraId="5D5C8C86" w14:textId="44763B0D" w:rsidR="00DB22F0" w:rsidRDefault="00DB22F0" w:rsidP="00DB22F0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49585B">
        <w:rPr>
          <w:lang w:val="fr-FR"/>
        </w:rPr>
        <w:t xml:space="preserve"> </w:t>
      </w:r>
      <w:r w:rsidRPr="00DB22F0">
        <w:rPr>
          <w:lang w:val="fr-CA"/>
        </w:rPr>
        <w:t>Le Comité exécutif a demandé de mettre en ligne sur l'intranet l'explication de la méthodologie et des hypothèses utilisées par le Trésorier (décision 40/2 b) i)). Cet exposé des hypothèses et de la méthodologie publié pour la première fois dans le rapport du Trésorier (document UNEP/</w:t>
      </w:r>
      <w:proofErr w:type="spellStart"/>
      <w:r w:rsidRPr="00DB22F0">
        <w:rPr>
          <w:lang w:val="fr-CA"/>
        </w:rPr>
        <w:t>OzL.Pro</w:t>
      </w:r>
      <w:proofErr w:type="spellEnd"/>
      <w:r w:rsidRPr="00DB22F0">
        <w:rPr>
          <w:lang w:val="fr-CA"/>
        </w:rPr>
        <w:t>/</w:t>
      </w:r>
      <w:proofErr w:type="spellStart"/>
      <w:r w:rsidRPr="00DB22F0">
        <w:rPr>
          <w:lang w:val="fr-CA"/>
        </w:rPr>
        <w:t>ExCom</w:t>
      </w:r>
      <w:proofErr w:type="spellEnd"/>
      <w:r w:rsidRPr="00DB22F0">
        <w:rPr>
          <w:lang w:val="fr-CA"/>
        </w:rPr>
        <w:t>/39/3/Rev.1) est toujours accessible pour consultation par les membres du Comité exécutif sur la zone restreinte du site Web du Fonds multilatéral.</w:t>
      </w:r>
    </w:p>
    <w:p w14:paraId="06C438A5" w14:textId="77777777" w:rsidR="004039AE" w:rsidRPr="00DB22F0" w:rsidRDefault="004039AE" w:rsidP="00DB22F0">
      <w:pPr>
        <w:pStyle w:val="FootnoteText"/>
        <w:rPr>
          <w:lang w:val="fr-CA"/>
        </w:rPr>
      </w:pPr>
    </w:p>
  </w:footnote>
  <w:footnote w:id="3">
    <w:p w14:paraId="7AA305D8" w14:textId="5F66C6E7" w:rsidR="00A65525" w:rsidRPr="00EB5CAB" w:rsidRDefault="00A65525" w:rsidP="00255605">
      <w:pPr>
        <w:pStyle w:val="FootnoteText"/>
        <w:rPr>
          <w:lang w:val="fr-CA"/>
        </w:rPr>
      </w:pPr>
      <w:r w:rsidRPr="00EB5CAB">
        <w:rPr>
          <w:rStyle w:val="FootnoteReference"/>
          <w:lang w:val="fr-CA"/>
        </w:rPr>
        <w:footnoteRef/>
      </w:r>
      <w:r w:rsidRPr="00EB5CAB">
        <w:rPr>
          <w:lang w:val="fr-CA"/>
        </w:rPr>
        <w:t xml:space="preserve"> </w:t>
      </w:r>
      <w:r w:rsidR="00EB5CAB" w:rsidRPr="00EB5CAB">
        <w:rPr>
          <w:lang w:val="fr-CA"/>
        </w:rPr>
        <w:t xml:space="preserve">À leur quatrième Réunion extraordinaire, les </w:t>
      </w:r>
      <w:bookmarkStart w:id="1" w:name="_Hlk105366793"/>
      <w:r w:rsidRPr="00EB5CAB">
        <w:rPr>
          <w:lang w:val="fr-CA"/>
        </w:rPr>
        <w:t xml:space="preserve">Parties </w:t>
      </w:r>
      <w:r w:rsidR="00EB5CAB" w:rsidRPr="00EB5CAB">
        <w:rPr>
          <w:lang w:val="fr-CA"/>
        </w:rPr>
        <w:t>au Protocole de Montréal ont décidé d’adopter</w:t>
      </w:r>
      <w:r w:rsidR="00255605">
        <w:rPr>
          <w:lang w:val="fr-CA"/>
        </w:rPr>
        <w:t>,</w:t>
      </w:r>
      <w:bookmarkEnd w:id="1"/>
      <w:r w:rsidR="00255605">
        <w:rPr>
          <w:lang w:val="fr-CA"/>
        </w:rPr>
        <w:t xml:space="preserve"> à titre intérimaire, </w:t>
      </w:r>
      <w:r w:rsidR="00EB5CAB">
        <w:rPr>
          <w:lang w:val="fr-CA"/>
        </w:rPr>
        <w:t xml:space="preserve">le niveau </w:t>
      </w:r>
      <w:bookmarkStart w:id="2" w:name="_Hlk105366835"/>
      <w:r w:rsidR="00EB5CAB">
        <w:rPr>
          <w:lang w:val="fr-CA"/>
        </w:rPr>
        <w:t xml:space="preserve">de </w:t>
      </w:r>
      <w:r w:rsidRPr="00EB5CAB">
        <w:rPr>
          <w:lang w:val="fr-CA"/>
        </w:rPr>
        <w:t xml:space="preserve">contributions </w:t>
      </w:r>
      <w:r w:rsidR="00EB5CAB">
        <w:rPr>
          <w:lang w:val="fr-CA"/>
        </w:rPr>
        <w:t xml:space="preserve">indicatives pour les </w:t>
      </w:r>
      <w:r w:rsidRPr="00EB5CAB">
        <w:rPr>
          <w:lang w:val="fr-CA"/>
        </w:rPr>
        <w:t xml:space="preserve">parties </w:t>
      </w:r>
      <w:r w:rsidR="00255605">
        <w:rPr>
          <w:lang w:val="fr-CA"/>
        </w:rPr>
        <w:t>indiquées</w:t>
      </w:r>
      <w:r w:rsidR="00EB5CAB">
        <w:rPr>
          <w:lang w:val="fr-CA"/>
        </w:rPr>
        <w:t xml:space="preserve"> </w:t>
      </w:r>
      <w:r w:rsidR="00255605">
        <w:rPr>
          <w:lang w:val="fr-CA"/>
        </w:rPr>
        <w:t xml:space="preserve">au </w:t>
      </w:r>
      <w:r w:rsidR="000E5AE3" w:rsidRPr="00EB5CAB">
        <w:rPr>
          <w:lang w:val="fr-CA"/>
        </w:rPr>
        <w:t>Tableau</w:t>
      </w:r>
      <w:r w:rsidRPr="00EB5CAB">
        <w:rPr>
          <w:lang w:val="fr-CA"/>
        </w:rPr>
        <w:t xml:space="preserve"> </w:t>
      </w:r>
      <w:bookmarkEnd w:id="2"/>
      <w:r w:rsidRPr="00EB5CAB">
        <w:rPr>
          <w:lang w:val="fr-CA"/>
        </w:rPr>
        <w:t xml:space="preserve">1 </w:t>
      </w:r>
      <w:r w:rsidR="00255605">
        <w:rPr>
          <w:lang w:val="fr-CA"/>
        </w:rPr>
        <w:t xml:space="preserve">pour </w:t>
      </w:r>
      <w:r w:rsidRPr="00EB5CAB">
        <w:rPr>
          <w:lang w:val="fr-CA"/>
        </w:rPr>
        <w:t>2021</w:t>
      </w:r>
      <w:r w:rsidR="00255605">
        <w:rPr>
          <w:lang w:val="fr-CA"/>
        </w:rPr>
        <w:t xml:space="preserve">, en attendant </w:t>
      </w:r>
      <w:r w:rsidRPr="00EB5CAB">
        <w:rPr>
          <w:lang w:val="fr-CA"/>
        </w:rPr>
        <w:t xml:space="preserve"> </w:t>
      </w:r>
      <w:r w:rsidR="00255605">
        <w:rPr>
          <w:lang w:val="fr-CA"/>
        </w:rPr>
        <w:t xml:space="preserve">une décision définitive de la Réunion des </w:t>
      </w:r>
      <w:r w:rsidRPr="00EB5CAB">
        <w:rPr>
          <w:lang w:val="fr-CA"/>
        </w:rPr>
        <w:t xml:space="preserve">Parties </w:t>
      </w:r>
      <w:r w:rsidR="00255605">
        <w:rPr>
          <w:lang w:val="fr-CA"/>
        </w:rPr>
        <w:t xml:space="preserve">sur un budget révisé pour le </w:t>
      </w:r>
      <w:r w:rsidR="000E5AE3" w:rsidRPr="00EB5CAB">
        <w:rPr>
          <w:lang w:val="fr-CA"/>
        </w:rPr>
        <w:t>Fonds multilatéral</w:t>
      </w:r>
      <w:r w:rsidRPr="00EB5CAB">
        <w:rPr>
          <w:lang w:val="fr-CA"/>
        </w:rPr>
        <w:t xml:space="preserve"> </w:t>
      </w:r>
      <w:r w:rsidR="00255605">
        <w:rPr>
          <w:lang w:val="fr-CA"/>
        </w:rPr>
        <w:t>pour le triennat</w:t>
      </w:r>
      <w:r w:rsidRPr="00EB5CAB">
        <w:rPr>
          <w:lang w:val="fr-CA"/>
        </w:rPr>
        <w:t> 2021</w:t>
      </w:r>
      <w:r w:rsidR="0049585B">
        <w:rPr>
          <w:lang w:val="fr-CA"/>
        </w:rPr>
        <w:noBreakHyphen/>
      </w:r>
      <w:r w:rsidRPr="00EB5CAB">
        <w:rPr>
          <w:lang w:val="fr-CA"/>
        </w:rPr>
        <w:t xml:space="preserve">2023; </w:t>
      </w:r>
      <w:r w:rsidR="00255605">
        <w:rPr>
          <w:lang w:val="fr-CA"/>
        </w:rPr>
        <w:t xml:space="preserve">que toutes </w:t>
      </w:r>
      <w:r w:rsidRPr="00EB5CAB">
        <w:rPr>
          <w:lang w:val="fr-CA"/>
        </w:rPr>
        <w:t xml:space="preserve">contributions </w:t>
      </w:r>
      <w:r w:rsidR="00255605">
        <w:rPr>
          <w:lang w:val="fr-CA"/>
        </w:rPr>
        <w:t xml:space="preserve">des </w:t>
      </w:r>
      <w:r w:rsidRPr="00EB5CAB">
        <w:rPr>
          <w:lang w:val="fr-CA"/>
        </w:rPr>
        <w:t xml:space="preserve">parties </w:t>
      </w:r>
      <w:r w:rsidR="00255605">
        <w:rPr>
          <w:lang w:val="fr-CA"/>
        </w:rPr>
        <w:t xml:space="preserve">versées </w:t>
      </w:r>
      <w:r w:rsidR="00BA7454">
        <w:rPr>
          <w:lang w:val="fr-CA"/>
        </w:rPr>
        <w:t>antérieurement à</w:t>
      </w:r>
      <w:r w:rsidR="00255605">
        <w:rPr>
          <w:lang w:val="fr-CA"/>
        </w:rPr>
        <w:t xml:space="preserve"> une décision finale </w:t>
      </w:r>
      <w:r w:rsidR="00BA7454">
        <w:rPr>
          <w:lang w:val="fr-CA"/>
        </w:rPr>
        <w:t xml:space="preserve">sur le budget révisé du </w:t>
      </w:r>
      <w:r w:rsidR="000E5AE3" w:rsidRPr="00EB5CAB">
        <w:rPr>
          <w:lang w:val="fr-CA"/>
        </w:rPr>
        <w:t>Fonds multilatéral</w:t>
      </w:r>
      <w:r w:rsidRPr="00EB5CAB">
        <w:rPr>
          <w:lang w:val="fr-CA"/>
        </w:rPr>
        <w:t xml:space="preserve"> </w:t>
      </w:r>
      <w:r w:rsidR="00BA7454">
        <w:rPr>
          <w:lang w:val="fr-CA"/>
        </w:rPr>
        <w:t>pour le triennat</w:t>
      </w:r>
      <w:r w:rsidRPr="00EB5CAB">
        <w:rPr>
          <w:lang w:val="fr-CA"/>
        </w:rPr>
        <w:t xml:space="preserve"> 2021</w:t>
      </w:r>
      <w:r w:rsidRPr="00EB5CAB">
        <w:rPr>
          <w:lang w:val="fr-CA"/>
        </w:rPr>
        <w:noBreakHyphen/>
        <w:t xml:space="preserve">2023 </w:t>
      </w:r>
      <w:r w:rsidR="00BA7454">
        <w:rPr>
          <w:lang w:val="fr-CA"/>
        </w:rPr>
        <w:t xml:space="preserve">seront sans </w:t>
      </w:r>
      <w:r w:rsidR="00BA7454" w:rsidRPr="00EB5CAB">
        <w:rPr>
          <w:lang w:val="fr-CA"/>
        </w:rPr>
        <w:t>préjudice</w:t>
      </w:r>
      <w:r w:rsidRPr="00EB5CAB">
        <w:rPr>
          <w:lang w:val="fr-CA"/>
        </w:rPr>
        <w:t xml:space="preserve"> </w:t>
      </w:r>
      <w:r w:rsidR="00BA7454">
        <w:rPr>
          <w:lang w:val="fr-CA"/>
        </w:rPr>
        <w:t xml:space="preserve">au niveau </w:t>
      </w:r>
      <w:r w:rsidR="00546C69">
        <w:rPr>
          <w:lang w:val="fr-CA"/>
        </w:rPr>
        <w:t xml:space="preserve">général </w:t>
      </w:r>
      <w:r w:rsidR="00BA7454">
        <w:rPr>
          <w:lang w:val="fr-CA"/>
        </w:rPr>
        <w:t xml:space="preserve">de réapprovisionnement ou au niveau de </w:t>
      </w:r>
      <w:r w:rsidRPr="00EB5CAB">
        <w:rPr>
          <w:lang w:val="fr-CA"/>
        </w:rPr>
        <w:t xml:space="preserve">contributions </w:t>
      </w:r>
      <w:r w:rsidR="00BA7454">
        <w:rPr>
          <w:lang w:val="fr-CA"/>
        </w:rPr>
        <w:t xml:space="preserve">convenu par les </w:t>
      </w:r>
      <w:r w:rsidRPr="00EB5CAB">
        <w:rPr>
          <w:lang w:val="fr-CA"/>
        </w:rPr>
        <w:t>parties.</w:t>
      </w:r>
    </w:p>
  </w:footnote>
  <w:footnote w:id="4">
    <w:p w14:paraId="5B241AC4" w14:textId="40501505" w:rsidR="00A65525" w:rsidRPr="00EB5CAB" w:rsidRDefault="00A65525" w:rsidP="00255605">
      <w:pPr>
        <w:pStyle w:val="FootnoteText"/>
        <w:rPr>
          <w:lang w:val="fr-CA"/>
        </w:rPr>
      </w:pPr>
      <w:r w:rsidRPr="00EB5CAB">
        <w:rPr>
          <w:rStyle w:val="FootnoteReference"/>
          <w:lang w:val="fr-CA"/>
        </w:rPr>
        <w:footnoteRef/>
      </w:r>
      <w:r w:rsidRPr="00EB5CAB">
        <w:rPr>
          <w:lang w:val="fr-CA"/>
        </w:rPr>
        <w:t xml:space="preserve"> </w:t>
      </w:r>
      <w:r w:rsidR="00BA7454">
        <w:rPr>
          <w:lang w:val="fr-CA"/>
        </w:rPr>
        <w:t xml:space="preserve">À leur </w:t>
      </w:r>
      <w:r w:rsidR="00546C69">
        <w:rPr>
          <w:lang w:val="fr-CA"/>
        </w:rPr>
        <w:t>trente-troisième</w:t>
      </w:r>
      <w:r w:rsidR="00BA7454">
        <w:rPr>
          <w:lang w:val="fr-CA"/>
        </w:rPr>
        <w:t xml:space="preserve"> Réunion, les </w:t>
      </w:r>
      <w:r w:rsidR="00BA7454" w:rsidRPr="00EB5CAB">
        <w:rPr>
          <w:lang w:val="fr-CA"/>
        </w:rPr>
        <w:t>Parties au Protocole de Montréal ont décidé d’adopter</w:t>
      </w:r>
      <w:r w:rsidR="00546C69">
        <w:rPr>
          <w:lang w:val="fr-CA"/>
        </w:rPr>
        <w:t xml:space="preserve"> pour 2022</w:t>
      </w:r>
      <w:r w:rsidR="00BA7454">
        <w:rPr>
          <w:lang w:val="fr-CA"/>
        </w:rPr>
        <w:t>, à titre intérimaire,</w:t>
      </w:r>
      <w:r w:rsidR="00546C69">
        <w:rPr>
          <w:lang w:val="fr-CA"/>
        </w:rPr>
        <w:t xml:space="preserve"> </w:t>
      </w:r>
      <w:r w:rsidR="00BA7454">
        <w:rPr>
          <w:lang w:val="fr-CA"/>
        </w:rPr>
        <w:t xml:space="preserve">le niveau de </w:t>
      </w:r>
      <w:r w:rsidR="00BA7454" w:rsidRPr="00EB5CAB">
        <w:rPr>
          <w:lang w:val="fr-CA"/>
        </w:rPr>
        <w:t xml:space="preserve">contributions </w:t>
      </w:r>
      <w:r w:rsidR="00BA7454">
        <w:rPr>
          <w:lang w:val="fr-CA"/>
        </w:rPr>
        <w:t xml:space="preserve">indicatives pour les </w:t>
      </w:r>
      <w:r w:rsidR="00BA7454" w:rsidRPr="00EB5CAB">
        <w:rPr>
          <w:lang w:val="fr-CA"/>
        </w:rPr>
        <w:t xml:space="preserve">parties </w:t>
      </w:r>
      <w:r w:rsidR="00BA7454">
        <w:rPr>
          <w:lang w:val="fr-CA"/>
        </w:rPr>
        <w:t xml:space="preserve">indiquées au </w:t>
      </w:r>
      <w:r w:rsidR="00BA7454" w:rsidRPr="00EB5CAB">
        <w:rPr>
          <w:lang w:val="fr-CA"/>
        </w:rPr>
        <w:t xml:space="preserve">Tableau </w:t>
      </w:r>
      <w:r w:rsidRPr="00EB5CAB">
        <w:rPr>
          <w:lang w:val="fr-CA"/>
        </w:rPr>
        <w:t xml:space="preserve">A, </w:t>
      </w:r>
      <w:r w:rsidR="00BA7454">
        <w:rPr>
          <w:lang w:val="fr-CA"/>
        </w:rPr>
        <w:t xml:space="preserve">figurant en annexe à la </w:t>
      </w:r>
      <w:r w:rsidR="00BA7454" w:rsidRPr="00EB5CAB">
        <w:rPr>
          <w:lang w:val="fr-CA"/>
        </w:rPr>
        <w:t>décision</w:t>
      </w:r>
      <w:r w:rsidRPr="00EB5CAB">
        <w:rPr>
          <w:lang w:val="fr-CA"/>
        </w:rPr>
        <w:t xml:space="preserve">, </w:t>
      </w:r>
      <w:r w:rsidR="00546C69">
        <w:rPr>
          <w:lang w:val="fr-CA"/>
        </w:rPr>
        <w:t xml:space="preserve">préalablement à une décision définitive de la Réunion des Parties sur un budget révisé pour le </w:t>
      </w:r>
      <w:r w:rsidR="000E5AE3" w:rsidRPr="00EB5CAB">
        <w:rPr>
          <w:lang w:val="fr-CA"/>
        </w:rPr>
        <w:t>Fonds multilatéral</w:t>
      </w:r>
      <w:r w:rsidRPr="00EB5CAB">
        <w:rPr>
          <w:lang w:val="fr-CA"/>
        </w:rPr>
        <w:t xml:space="preserve"> </w:t>
      </w:r>
      <w:r w:rsidR="00546C69">
        <w:rPr>
          <w:lang w:val="fr-CA"/>
        </w:rPr>
        <w:t xml:space="preserve">pour le triennat </w:t>
      </w:r>
      <w:r w:rsidRPr="00EB5CAB">
        <w:rPr>
          <w:lang w:val="fr-CA"/>
        </w:rPr>
        <w:t xml:space="preserve">2021–2023; </w:t>
      </w:r>
      <w:r w:rsidR="00546C69">
        <w:rPr>
          <w:lang w:val="fr-CA"/>
        </w:rPr>
        <w:t xml:space="preserve">et que toutes </w:t>
      </w:r>
      <w:r w:rsidR="00546C69" w:rsidRPr="00EB5CAB">
        <w:rPr>
          <w:lang w:val="fr-CA"/>
        </w:rPr>
        <w:t xml:space="preserve">contributions </w:t>
      </w:r>
      <w:r w:rsidR="00546C69">
        <w:rPr>
          <w:lang w:val="fr-CA"/>
        </w:rPr>
        <w:t xml:space="preserve">des </w:t>
      </w:r>
      <w:r w:rsidR="00546C69" w:rsidRPr="00EB5CAB">
        <w:rPr>
          <w:lang w:val="fr-CA"/>
        </w:rPr>
        <w:t xml:space="preserve">parties </w:t>
      </w:r>
      <w:r w:rsidR="00546C69">
        <w:rPr>
          <w:lang w:val="fr-CA"/>
        </w:rPr>
        <w:t xml:space="preserve">versées antérieurement à une décision finale sur le budget révisé du </w:t>
      </w:r>
      <w:r w:rsidR="00546C69" w:rsidRPr="00EB5CAB">
        <w:rPr>
          <w:lang w:val="fr-CA"/>
        </w:rPr>
        <w:t xml:space="preserve">Fonds multilatéral </w:t>
      </w:r>
      <w:r w:rsidR="00546C69">
        <w:rPr>
          <w:lang w:val="fr-CA"/>
        </w:rPr>
        <w:t>pour le triennat</w:t>
      </w:r>
      <w:r w:rsidR="00546C69" w:rsidRPr="00EB5CAB">
        <w:rPr>
          <w:lang w:val="fr-CA"/>
        </w:rPr>
        <w:t xml:space="preserve"> 2021</w:t>
      </w:r>
      <w:r w:rsidR="00546C69" w:rsidRPr="00EB5CAB">
        <w:rPr>
          <w:lang w:val="fr-CA"/>
        </w:rPr>
        <w:noBreakHyphen/>
        <w:t xml:space="preserve">2023 </w:t>
      </w:r>
      <w:r w:rsidR="00546C69">
        <w:rPr>
          <w:lang w:val="fr-CA"/>
        </w:rPr>
        <w:t xml:space="preserve">seront sans </w:t>
      </w:r>
      <w:r w:rsidR="00546C69" w:rsidRPr="00EB5CAB">
        <w:rPr>
          <w:lang w:val="fr-CA"/>
        </w:rPr>
        <w:t xml:space="preserve">préjudice </w:t>
      </w:r>
      <w:r w:rsidR="00546C69">
        <w:rPr>
          <w:lang w:val="fr-CA"/>
        </w:rPr>
        <w:t xml:space="preserve">au niveau général de réapprovisionnement ou au niveau de </w:t>
      </w:r>
      <w:r w:rsidR="00546C69" w:rsidRPr="00EB5CAB">
        <w:rPr>
          <w:lang w:val="fr-CA"/>
        </w:rPr>
        <w:t xml:space="preserve">contributions </w:t>
      </w:r>
      <w:r w:rsidR="00546C69">
        <w:rPr>
          <w:lang w:val="fr-CA"/>
        </w:rPr>
        <w:t xml:space="preserve">convenu par les </w:t>
      </w:r>
      <w:r w:rsidR="00546C69" w:rsidRPr="00EB5CAB">
        <w:rPr>
          <w:lang w:val="fr-CA"/>
        </w:rPr>
        <w:t>parties</w:t>
      </w:r>
      <w:r w:rsidRPr="00EB5CAB">
        <w:rPr>
          <w:lang w:val="fr-CA"/>
        </w:rPr>
        <w:t>.</w:t>
      </w:r>
    </w:p>
  </w:footnote>
  <w:footnote w:id="5">
    <w:p w14:paraId="1323AF3E" w14:textId="31702758" w:rsidR="00A65525" w:rsidRPr="00EB5CAB" w:rsidRDefault="00A65525" w:rsidP="00255605">
      <w:pPr>
        <w:pStyle w:val="FootnoteText"/>
        <w:rPr>
          <w:lang w:val="fr-CA"/>
        </w:rPr>
      </w:pPr>
      <w:r w:rsidRPr="00EB5CAB">
        <w:rPr>
          <w:rStyle w:val="FootnoteReference"/>
          <w:lang w:val="fr-CA"/>
        </w:rPr>
        <w:footnoteRef/>
      </w:r>
      <w:r w:rsidRPr="00EB5CAB">
        <w:rPr>
          <w:lang w:val="fr-CA"/>
        </w:rPr>
        <w:t xml:space="preserve"> </w:t>
      </w:r>
      <w:r w:rsidR="00546C69">
        <w:rPr>
          <w:lang w:val="fr-CA"/>
        </w:rPr>
        <w:t xml:space="preserve">En réponse aux </w:t>
      </w:r>
      <w:r w:rsidR="00546C69" w:rsidRPr="00EB5CAB">
        <w:rPr>
          <w:lang w:val="fr-CA"/>
        </w:rPr>
        <w:t>décisions</w:t>
      </w:r>
      <w:r w:rsidRPr="00EB5CAB">
        <w:rPr>
          <w:lang w:val="fr-CA"/>
        </w:rPr>
        <w:t xml:space="preserve"> XI/6 paragraph</w:t>
      </w:r>
      <w:r w:rsidR="00546C69">
        <w:rPr>
          <w:lang w:val="fr-CA"/>
        </w:rPr>
        <w:t>e</w:t>
      </w:r>
      <w:r w:rsidRPr="00EB5CAB">
        <w:rPr>
          <w:lang w:val="fr-CA"/>
        </w:rPr>
        <w:t xml:space="preserve"> 7 (</w:t>
      </w:r>
      <w:r w:rsidR="00546C69">
        <w:rPr>
          <w:lang w:val="fr-CA"/>
        </w:rPr>
        <w:t xml:space="preserve">invitant instamment les </w:t>
      </w:r>
      <w:r w:rsidRPr="00EB5CAB">
        <w:rPr>
          <w:lang w:val="fr-CA"/>
        </w:rPr>
        <w:t xml:space="preserve">Parties </w:t>
      </w:r>
      <w:r w:rsidR="00546C69">
        <w:rPr>
          <w:lang w:val="fr-CA"/>
        </w:rPr>
        <w:t xml:space="preserve">à s’efforcer de verser leurs </w:t>
      </w:r>
      <w:r w:rsidRPr="00EB5CAB">
        <w:rPr>
          <w:lang w:val="fr-CA"/>
        </w:rPr>
        <w:t xml:space="preserve">contributions </w:t>
      </w:r>
      <w:r w:rsidR="00546C69">
        <w:rPr>
          <w:lang w:val="fr-CA"/>
        </w:rPr>
        <w:t>le plus t</w:t>
      </w:r>
      <w:r w:rsidR="00761C5A">
        <w:rPr>
          <w:lang w:val="fr-CA"/>
        </w:rPr>
        <w:t>ôt possible durant l’année civile</w:t>
      </w:r>
      <w:r w:rsidRPr="00EB5CAB">
        <w:rPr>
          <w:lang w:val="fr-CA"/>
        </w:rPr>
        <w:t>); XVII/41 paragraph</w:t>
      </w:r>
      <w:r w:rsidR="00761C5A">
        <w:rPr>
          <w:lang w:val="fr-CA"/>
        </w:rPr>
        <w:t>e</w:t>
      </w:r>
      <w:r w:rsidRPr="00EB5CAB">
        <w:rPr>
          <w:lang w:val="fr-CA"/>
        </w:rPr>
        <w:t xml:space="preserve"> 5 (</w:t>
      </w:r>
      <w:r w:rsidR="00761C5A">
        <w:rPr>
          <w:lang w:val="fr-CA"/>
        </w:rPr>
        <w:t xml:space="preserve">invitant instamment les </w:t>
      </w:r>
      <w:r w:rsidRPr="00EB5CAB">
        <w:rPr>
          <w:lang w:val="fr-CA"/>
        </w:rPr>
        <w:t xml:space="preserve">Parties </w:t>
      </w:r>
      <w:r w:rsidR="00761C5A">
        <w:rPr>
          <w:lang w:val="fr-CA"/>
        </w:rPr>
        <w:t xml:space="preserve">à verser leurs </w:t>
      </w:r>
      <w:r w:rsidRPr="00EB5CAB">
        <w:rPr>
          <w:lang w:val="fr-CA"/>
        </w:rPr>
        <w:t xml:space="preserve">contributions </w:t>
      </w:r>
      <w:r w:rsidR="00761C5A">
        <w:rPr>
          <w:lang w:val="fr-CA"/>
        </w:rPr>
        <w:t>au Fonds en totalité et le plus tôt possible</w:t>
      </w:r>
      <w:r w:rsidRPr="00EB5CAB">
        <w:rPr>
          <w:lang w:val="fr-CA"/>
        </w:rPr>
        <w:t xml:space="preserve">); </w:t>
      </w:r>
      <w:r w:rsidR="00761C5A">
        <w:rPr>
          <w:lang w:val="fr-CA"/>
        </w:rPr>
        <w:t>et</w:t>
      </w:r>
      <w:r w:rsidRPr="00EB5CAB">
        <w:rPr>
          <w:lang w:val="fr-CA"/>
        </w:rPr>
        <w:t xml:space="preserve"> XVI/37 (</w:t>
      </w:r>
      <w:r w:rsidR="00761C5A">
        <w:rPr>
          <w:lang w:val="fr-CA"/>
        </w:rPr>
        <w:t xml:space="preserve">invitant instamment certaines </w:t>
      </w:r>
      <w:r w:rsidRPr="00EB5CAB">
        <w:rPr>
          <w:lang w:val="fr-CA"/>
        </w:rPr>
        <w:t xml:space="preserve">Parties </w:t>
      </w:r>
      <w:r w:rsidR="00761C5A">
        <w:rPr>
          <w:lang w:val="fr-CA"/>
        </w:rPr>
        <w:t xml:space="preserve">qui n’ont jamais versé de </w:t>
      </w:r>
      <w:r w:rsidRPr="00EB5CAB">
        <w:rPr>
          <w:lang w:val="fr-CA"/>
        </w:rPr>
        <w:t xml:space="preserve">contributions </w:t>
      </w:r>
      <w:r w:rsidR="00761C5A">
        <w:rPr>
          <w:lang w:val="fr-CA"/>
        </w:rPr>
        <w:t>au</w:t>
      </w:r>
      <w:r w:rsidRPr="00EB5CAB">
        <w:rPr>
          <w:lang w:val="fr-CA"/>
        </w:rPr>
        <w:t xml:space="preserve"> F</w:t>
      </w:r>
      <w:r w:rsidR="00761C5A">
        <w:rPr>
          <w:lang w:val="fr-CA"/>
        </w:rPr>
        <w:t>o</w:t>
      </w:r>
      <w:r w:rsidRPr="00EB5CAB">
        <w:rPr>
          <w:lang w:val="fr-CA"/>
        </w:rPr>
        <w:t>nd</w:t>
      </w:r>
      <w:r w:rsidR="00761C5A">
        <w:rPr>
          <w:lang w:val="fr-CA"/>
        </w:rPr>
        <w:t>s</w:t>
      </w:r>
      <w:r w:rsidRPr="00EB5CAB">
        <w:rPr>
          <w:lang w:val="fr-CA"/>
        </w:rPr>
        <w:t xml:space="preserve"> o</w:t>
      </w:r>
      <w:r w:rsidR="00761C5A">
        <w:rPr>
          <w:lang w:val="fr-CA"/>
        </w:rPr>
        <w:t xml:space="preserve">u qui ont versé un montant inférieur à leurs </w:t>
      </w:r>
      <w:r w:rsidRPr="00EB5CAB">
        <w:rPr>
          <w:lang w:val="fr-CA"/>
        </w:rPr>
        <w:t>contribution</w:t>
      </w:r>
      <w:r w:rsidR="00761C5A">
        <w:rPr>
          <w:lang w:val="fr-CA"/>
        </w:rPr>
        <w:t>s</w:t>
      </w:r>
      <w:r w:rsidRPr="00EB5CAB">
        <w:rPr>
          <w:lang w:val="fr-CA"/>
        </w:rPr>
        <w:t xml:space="preserve"> </w:t>
      </w:r>
      <w:r w:rsidR="00761C5A">
        <w:rPr>
          <w:lang w:val="fr-CA"/>
        </w:rPr>
        <w:t>de le faire le plus tôt possible</w:t>
      </w:r>
      <w:r w:rsidRPr="00EB5CAB">
        <w:rPr>
          <w:lang w:val="fr-CA"/>
        </w:rPr>
        <w:t>).</w:t>
      </w:r>
    </w:p>
  </w:footnote>
  <w:footnote w:id="6">
    <w:p w14:paraId="5B068F6D" w14:textId="08A9B863" w:rsidR="00A65525" w:rsidRPr="00EB5CAB" w:rsidRDefault="00A65525" w:rsidP="00255605">
      <w:pPr>
        <w:pStyle w:val="FootnoteText"/>
        <w:rPr>
          <w:lang w:val="fr-CA"/>
        </w:rPr>
      </w:pPr>
      <w:r w:rsidRPr="00EB5CAB">
        <w:rPr>
          <w:rStyle w:val="FootnoteReference"/>
          <w:lang w:val="fr-CA"/>
        </w:rPr>
        <w:footnoteRef/>
      </w:r>
      <w:r w:rsidRPr="00EB5CAB">
        <w:rPr>
          <w:lang w:val="fr-CA"/>
        </w:rPr>
        <w:t xml:space="preserve"> </w:t>
      </w:r>
      <w:r w:rsidR="007A4252">
        <w:rPr>
          <w:lang w:val="fr-CA"/>
        </w:rPr>
        <w:t xml:space="preserve">Allemagne; </w:t>
      </w:r>
      <w:r w:rsidRPr="00EB5CAB">
        <w:rPr>
          <w:lang w:val="fr-CA"/>
        </w:rPr>
        <w:t>Australi</w:t>
      </w:r>
      <w:r w:rsidR="00761C5A">
        <w:rPr>
          <w:lang w:val="fr-CA"/>
        </w:rPr>
        <w:t>e</w:t>
      </w:r>
      <w:r w:rsidRPr="00EB5CAB">
        <w:rPr>
          <w:lang w:val="fr-CA"/>
        </w:rPr>
        <w:t>; Autri</w:t>
      </w:r>
      <w:r w:rsidR="00761C5A">
        <w:rPr>
          <w:lang w:val="fr-CA"/>
        </w:rPr>
        <w:t>che</w:t>
      </w:r>
      <w:r w:rsidRPr="00EB5CAB">
        <w:rPr>
          <w:lang w:val="fr-CA"/>
        </w:rPr>
        <w:t>; Belgi</w:t>
      </w:r>
      <w:r w:rsidR="00761C5A">
        <w:rPr>
          <w:lang w:val="fr-CA"/>
        </w:rPr>
        <w:t>que</w:t>
      </w:r>
      <w:r w:rsidRPr="00EB5CAB">
        <w:rPr>
          <w:lang w:val="fr-CA"/>
        </w:rPr>
        <w:t>; Bulgari</w:t>
      </w:r>
      <w:r w:rsidR="00761C5A">
        <w:rPr>
          <w:lang w:val="fr-CA"/>
        </w:rPr>
        <w:t>e</w:t>
      </w:r>
      <w:r w:rsidRPr="00EB5CAB">
        <w:rPr>
          <w:lang w:val="fr-CA"/>
        </w:rPr>
        <w:t>; Croati</w:t>
      </w:r>
      <w:r w:rsidR="00761C5A">
        <w:rPr>
          <w:lang w:val="fr-CA"/>
        </w:rPr>
        <w:t>e</w:t>
      </w:r>
      <w:r w:rsidRPr="00EB5CAB">
        <w:rPr>
          <w:lang w:val="fr-CA"/>
        </w:rPr>
        <w:t>; C</w:t>
      </w:r>
      <w:r w:rsidR="007A4252">
        <w:rPr>
          <w:lang w:val="fr-CA"/>
        </w:rPr>
        <w:t>h</w:t>
      </w:r>
      <w:r w:rsidRPr="00EB5CAB">
        <w:rPr>
          <w:lang w:val="fr-CA"/>
        </w:rPr>
        <w:t>ypr</w:t>
      </w:r>
      <w:r w:rsidR="007A4252">
        <w:rPr>
          <w:lang w:val="fr-CA"/>
        </w:rPr>
        <w:t>e</w:t>
      </w:r>
      <w:r w:rsidRPr="00EB5CAB">
        <w:rPr>
          <w:lang w:val="fr-CA"/>
        </w:rPr>
        <w:t>; D</w:t>
      </w:r>
      <w:r w:rsidR="007A4252">
        <w:rPr>
          <w:lang w:val="fr-CA"/>
        </w:rPr>
        <w:t>a</w:t>
      </w:r>
      <w:r w:rsidRPr="00EB5CAB">
        <w:rPr>
          <w:lang w:val="fr-CA"/>
        </w:rPr>
        <w:t>n</w:t>
      </w:r>
      <w:r w:rsidR="007A4252">
        <w:rPr>
          <w:lang w:val="fr-CA"/>
        </w:rPr>
        <w:t>e</w:t>
      </w:r>
      <w:r w:rsidRPr="00EB5CAB">
        <w:rPr>
          <w:lang w:val="fr-CA"/>
        </w:rPr>
        <w:t>mark; Estoni</w:t>
      </w:r>
      <w:r w:rsidR="007A4252">
        <w:rPr>
          <w:lang w:val="fr-CA"/>
        </w:rPr>
        <w:t>e</w:t>
      </w:r>
      <w:r w:rsidRPr="00EB5CAB">
        <w:rPr>
          <w:lang w:val="fr-CA"/>
        </w:rPr>
        <w:t xml:space="preserve">; </w:t>
      </w:r>
      <w:r w:rsidR="007A4252">
        <w:rPr>
          <w:lang w:val="fr-CA"/>
        </w:rPr>
        <w:t xml:space="preserve">Espagne; </w:t>
      </w:r>
      <w:r w:rsidRPr="00EB5CAB">
        <w:rPr>
          <w:lang w:val="fr-CA"/>
        </w:rPr>
        <w:t>Finland</w:t>
      </w:r>
      <w:r w:rsidR="007A4252">
        <w:rPr>
          <w:lang w:val="fr-CA"/>
        </w:rPr>
        <w:t>e</w:t>
      </w:r>
      <w:r w:rsidRPr="00EB5CAB">
        <w:rPr>
          <w:lang w:val="fr-CA"/>
        </w:rPr>
        <w:t xml:space="preserve">; France; </w:t>
      </w:r>
      <w:r w:rsidR="007A4252">
        <w:rPr>
          <w:lang w:val="fr-CA"/>
        </w:rPr>
        <w:t>Grèce</w:t>
      </w:r>
      <w:r w:rsidRPr="00EB5CAB">
        <w:rPr>
          <w:lang w:val="fr-CA"/>
        </w:rPr>
        <w:t>; H</w:t>
      </w:r>
      <w:r w:rsidR="007A4252">
        <w:rPr>
          <w:lang w:val="fr-CA"/>
        </w:rPr>
        <w:t>o</w:t>
      </w:r>
      <w:r w:rsidRPr="00EB5CAB">
        <w:rPr>
          <w:lang w:val="fr-CA"/>
        </w:rPr>
        <w:t>ng</w:t>
      </w:r>
      <w:r w:rsidR="007A4252">
        <w:rPr>
          <w:lang w:val="fr-CA"/>
        </w:rPr>
        <w:t>rie</w:t>
      </w:r>
      <w:r w:rsidRPr="00EB5CAB">
        <w:rPr>
          <w:lang w:val="fr-CA"/>
        </w:rPr>
        <w:t>; Irland</w:t>
      </w:r>
      <w:r w:rsidR="007A4252">
        <w:rPr>
          <w:lang w:val="fr-CA"/>
        </w:rPr>
        <w:t>e</w:t>
      </w:r>
      <w:r w:rsidRPr="00EB5CAB">
        <w:rPr>
          <w:lang w:val="fr-CA"/>
        </w:rPr>
        <w:t>; Ital</w:t>
      </w:r>
      <w:r w:rsidR="007A4252">
        <w:rPr>
          <w:lang w:val="fr-CA"/>
        </w:rPr>
        <w:t>ie</w:t>
      </w:r>
      <w:r w:rsidRPr="00EB5CAB">
        <w:rPr>
          <w:lang w:val="fr-CA"/>
        </w:rPr>
        <w:t>; L</w:t>
      </w:r>
      <w:r w:rsidR="007A4252">
        <w:rPr>
          <w:lang w:val="fr-CA"/>
        </w:rPr>
        <w:t>etton</w:t>
      </w:r>
      <w:r w:rsidRPr="00EB5CAB">
        <w:rPr>
          <w:lang w:val="fr-CA"/>
        </w:rPr>
        <w:t>i</w:t>
      </w:r>
      <w:r w:rsidR="007A4252">
        <w:rPr>
          <w:lang w:val="fr-CA"/>
        </w:rPr>
        <w:t>e</w:t>
      </w:r>
      <w:r w:rsidRPr="00EB5CAB">
        <w:rPr>
          <w:lang w:val="fr-CA"/>
        </w:rPr>
        <w:t xml:space="preserve">; </w:t>
      </w:r>
      <w:r w:rsidR="007A4252" w:rsidRPr="00EB5CAB">
        <w:rPr>
          <w:lang w:val="fr-CA"/>
        </w:rPr>
        <w:t>Lituanie</w:t>
      </w:r>
      <w:r w:rsidRPr="00EB5CAB">
        <w:rPr>
          <w:lang w:val="fr-CA"/>
        </w:rPr>
        <w:t>; Luxembourg; Malt</w:t>
      </w:r>
      <w:r w:rsidR="007A4252">
        <w:rPr>
          <w:lang w:val="fr-CA"/>
        </w:rPr>
        <w:t>e</w:t>
      </w:r>
      <w:r w:rsidRPr="00EB5CAB">
        <w:rPr>
          <w:lang w:val="fr-CA"/>
        </w:rPr>
        <w:t>; Nor</w:t>
      </w:r>
      <w:r w:rsidR="007A4252">
        <w:rPr>
          <w:lang w:val="fr-CA"/>
        </w:rPr>
        <w:t>vège</w:t>
      </w:r>
      <w:r w:rsidRPr="00EB5CAB">
        <w:rPr>
          <w:lang w:val="fr-CA"/>
        </w:rPr>
        <w:t>; N</w:t>
      </w:r>
      <w:r w:rsidR="007A4252">
        <w:rPr>
          <w:lang w:val="fr-CA"/>
        </w:rPr>
        <w:t>ouvelle-</w:t>
      </w:r>
      <w:r w:rsidRPr="00EB5CAB">
        <w:rPr>
          <w:lang w:val="fr-CA"/>
        </w:rPr>
        <w:t xml:space="preserve"> Z</w:t>
      </w:r>
      <w:r w:rsidR="007A4252">
        <w:rPr>
          <w:lang w:val="fr-CA"/>
        </w:rPr>
        <w:t>é</w:t>
      </w:r>
      <w:r w:rsidRPr="00EB5CAB">
        <w:rPr>
          <w:lang w:val="fr-CA"/>
        </w:rPr>
        <w:t>land</w:t>
      </w:r>
      <w:r w:rsidR="007A4252">
        <w:rPr>
          <w:lang w:val="fr-CA"/>
        </w:rPr>
        <w:t>e</w:t>
      </w:r>
      <w:r w:rsidRPr="00EB5CAB">
        <w:rPr>
          <w:lang w:val="fr-CA"/>
        </w:rPr>
        <w:t xml:space="preserve">; </w:t>
      </w:r>
      <w:r w:rsidR="00774F9D">
        <w:rPr>
          <w:lang w:val="fr-CA"/>
        </w:rPr>
        <w:t>Pays</w:t>
      </w:r>
      <w:r w:rsidR="0049585B">
        <w:rPr>
          <w:lang w:val="fr-CA"/>
        </w:rPr>
        <w:noBreakHyphen/>
      </w:r>
      <w:r w:rsidR="00774F9D">
        <w:rPr>
          <w:lang w:val="fr-CA"/>
        </w:rPr>
        <w:t>Bas</w:t>
      </w:r>
      <w:r w:rsidR="00774F9D" w:rsidRPr="00EB5CAB">
        <w:rPr>
          <w:lang w:val="fr-CA"/>
        </w:rPr>
        <w:t xml:space="preserve">; </w:t>
      </w:r>
      <w:r w:rsidRPr="00EB5CAB">
        <w:rPr>
          <w:lang w:val="fr-CA"/>
        </w:rPr>
        <w:t>Pol</w:t>
      </w:r>
      <w:r w:rsidR="007A4252">
        <w:rPr>
          <w:lang w:val="fr-CA"/>
        </w:rPr>
        <w:t>ogne</w:t>
      </w:r>
      <w:r w:rsidRPr="00EB5CAB">
        <w:rPr>
          <w:lang w:val="fr-CA"/>
        </w:rPr>
        <w:t>; Portugal; Romani</w:t>
      </w:r>
      <w:r w:rsidR="007A4252">
        <w:rPr>
          <w:lang w:val="fr-CA"/>
        </w:rPr>
        <w:t>e</w:t>
      </w:r>
      <w:r w:rsidRPr="00EB5CAB">
        <w:rPr>
          <w:lang w:val="fr-CA"/>
        </w:rPr>
        <w:t xml:space="preserve">; </w:t>
      </w:r>
      <w:r w:rsidR="00774F9D">
        <w:rPr>
          <w:lang w:val="fr-CA"/>
        </w:rPr>
        <w:t xml:space="preserve">Royaume-Uni de Grande-Bretagne et d’Irlande du Nord; </w:t>
      </w:r>
      <w:r w:rsidRPr="00EB5CAB">
        <w:rPr>
          <w:lang w:val="fr-CA"/>
        </w:rPr>
        <w:t>Slova</w:t>
      </w:r>
      <w:r w:rsidR="007A4252">
        <w:rPr>
          <w:lang w:val="fr-CA"/>
        </w:rPr>
        <w:t>quie</w:t>
      </w:r>
      <w:r w:rsidRPr="00EB5CAB">
        <w:rPr>
          <w:lang w:val="fr-CA"/>
        </w:rPr>
        <w:t>; Slov</w:t>
      </w:r>
      <w:r w:rsidR="007A4252">
        <w:rPr>
          <w:lang w:val="fr-CA"/>
        </w:rPr>
        <w:t>énie</w:t>
      </w:r>
      <w:r w:rsidRPr="00EB5CAB">
        <w:rPr>
          <w:lang w:val="fr-CA"/>
        </w:rPr>
        <w:t>; S</w:t>
      </w:r>
      <w:r w:rsidR="007A4252">
        <w:rPr>
          <w:lang w:val="fr-CA"/>
        </w:rPr>
        <w:t>uè</w:t>
      </w:r>
      <w:r w:rsidRPr="00EB5CAB">
        <w:rPr>
          <w:lang w:val="fr-CA"/>
        </w:rPr>
        <w:t xml:space="preserve">de; </w:t>
      </w:r>
      <w:r w:rsidR="00774F9D" w:rsidRPr="0049585B">
        <w:rPr>
          <w:lang w:val="fr-FR"/>
        </w:rPr>
        <w:t>Tchéquie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40FB" w14:textId="51FF0FF2" w:rsidR="00441083" w:rsidRDefault="00AE7D6B">
    <w:r>
      <w:fldChar w:fldCharType="begin"/>
    </w:r>
    <w:r>
      <w:instrText xml:space="preserve"> DOCPROPERTY "Document number"  \* MERGEFORMAT </w:instrText>
    </w:r>
    <w:r>
      <w:fldChar w:fldCharType="separate"/>
    </w:r>
    <w:r w:rsidR="006A658B">
      <w:t>UNEP/</w:t>
    </w:r>
    <w:proofErr w:type="spellStart"/>
    <w:r w:rsidR="006A658B">
      <w:t>OzL.Pro</w:t>
    </w:r>
    <w:proofErr w:type="spellEnd"/>
    <w:r w:rsidR="006A658B">
      <w:t>/ExCom/90/</w:t>
    </w:r>
    <w:r w:rsidR="004039AE">
      <w:t>3</w:t>
    </w:r>
    <w:r>
      <w:fldChar w:fldCharType="end"/>
    </w:r>
  </w:p>
  <w:p w14:paraId="4B0BA38A" w14:textId="77777777" w:rsidR="00441083" w:rsidRDefault="00441083"/>
  <w:p w14:paraId="188DD47B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50A00" w14:textId="254EFD2D" w:rsidR="00441083" w:rsidRDefault="00AE7D6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A658B">
      <w:t>UNEP/</w:t>
    </w:r>
    <w:proofErr w:type="spellStart"/>
    <w:r w:rsidR="006A658B">
      <w:t>OzL.Pro</w:t>
    </w:r>
    <w:proofErr w:type="spellEnd"/>
    <w:r w:rsidR="006A658B">
      <w:t>/ExCom/90/</w:t>
    </w:r>
    <w:r w:rsidR="004039AE">
      <w:t>3</w:t>
    </w:r>
    <w:r>
      <w:fldChar w:fldCharType="end"/>
    </w:r>
  </w:p>
  <w:p w14:paraId="53ED68A8" w14:textId="77777777" w:rsidR="00441083" w:rsidRDefault="00441083"/>
  <w:p w14:paraId="55D4D9E2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EE7F" w14:textId="7823B8E4" w:rsidR="00441083" w:rsidRDefault="00AE7D6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090B8B">
      <w:t>UNEP/</w:t>
    </w:r>
    <w:proofErr w:type="spellStart"/>
    <w:r w:rsidR="00090B8B">
      <w:t>OzL.Pro</w:t>
    </w:r>
    <w:proofErr w:type="spellEnd"/>
    <w:r w:rsidR="00090B8B">
      <w:t>/ExCom/90/3</w:t>
    </w:r>
    <w:r>
      <w:fldChar w:fldCharType="end"/>
    </w:r>
  </w:p>
  <w:p w14:paraId="01BC7C65" w14:textId="77777777" w:rsidR="00441083" w:rsidRDefault="00B55AA4">
    <w:pPr>
      <w:jc w:val="right"/>
    </w:pPr>
    <w:r>
      <w:t>Annexe I</w:t>
    </w:r>
  </w:p>
  <w:p w14:paraId="36FCE4B7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5"/>
  </w:num>
  <w:num w:numId="18" w16cid:durableId="2138986923">
    <w:abstractNumId w:val="17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834691317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8B"/>
    <w:rsid w:val="0005110A"/>
    <w:rsid w:val="00090B8B"/>
    <w:rsid w:val="000E5AE3"/>
    <w:rsid w:val="000F6C8E"/>
    <w:rsid w:val="00177D11"/>
    <w:rsid w:val="001C3D0C"/>
    <w:rsid w:val="001D4CE7"/>
    <w:rsid w:val="00255605"/>
    <w:rsid w:val="00265AF0"/>
    <w:rsid w:val="002866FD"/>
    <w:rsid w:val="002C06D4"/>
    <w:rsid w:val="002F0B57"/>
    <w:rsid w:val="002F1FE6"/>
    <w:rsid w:val="003029F8"/>
    <w:rsid w:val="003614BF"/>
    <w:rsid w:val="003A0CA4"/>
    <w:rsid w:val="003C5694"/>
    <w:rsid w:val="004039AE"/>
    <w:rsid w:val="00403EDF"/>
    <w:rsid w:val="00441083"/>
    <w:rsid w:val="00444619"/>
    <w:rsid w:val="0049585B"/>
    <w:rsid w:val="004B1B59"/>
    <w:rsid w:val="004C2C87"/>
    <w:rsid w:val="004E3A36"/>
    <w:rsid w:val="00546C69"/>
    <w:rsid w:val="00555611"/>
    <w:rsid w:val="005B3CAD"/>
    <w:rsid w:val="005C278F"/>
    <w:rsid w:val="00605093"/>
    <w:rsid w:val="00635667"/>
    <w:rsid w:val="006A658B"/>
    <w:rsid w:val="007034FA"/>
    <w:rsid w:val="0075750B"/>
    <w:rsid w:val="00761C5A"/>
    <w:rsid w:val="00774F9D"/>
    <w:rsid w:val="00775FBB"/>
    <w:rsid w:val="007A4252"/>
    <w:rsid w:val="007E26CB"/>
    <w:rsid w:val="00843511"/>
    <w:rsid w:val="00847BDB"/>
    <w:rsid w:val="0091161A"/>
    <w:rsid w:val="00972E99"/>
    <w:rsid w:val="009A5180"/>
    <w:rsid w:val="009F6617"/>
    <w:rsid w:val="009F709E"/>
    <w:rsid w:val="00A65525"/>
    <w:rsid w:val="00A97E14"/>
    <w:rsid w:val="00AC013C"/>
    <w:rsid w:val="00AE63D8"/>
    <w:rsid w:val="00AE7D6B"/>
    <w:rsid w:val="00B55AA4"/>
    <w:rsid w:val="00B811F2"/>
    <w:rsid w:val="00BA7454"/>
    <w:rsid w:val="00BC3C7D"/>
    <w:rsid w:val="00BD1EB0"/>
    <w:rsid w:val="00C16E3F"/>
    <w:rsid w:val="00C34C3E"/>
    <w:rsid w:val="00C5137D"/>
    <w:rsid w:val="00C6443E"/>
    <w:rsid w:val="00C82DB4"/>
    <w:rsid w:val="00C9547D"/>
    <w:rsid w:val="00CC2B33"/>
    <w:rsid w:val="00D7654A"/>
    <w:rsid w:val="00DB22F0"/>
    <w:rsid w:val="00DB4E64"/>
    <w:rsid w:val="00DD3433"/>
    <w:rsid w:val="00E348C6"/>
    <w:rsid w:val="00E54871"/>
    <w:rsid w:val="00E60D9C"/>
    <w:rsid w:val="00EB2067"/>
    <w:rsid w:val="00EB5CAB"/>
    <w:rsid w:val="00EB6F0E"/>
    <w:rsid w:val="00F218B0"/>
    <w:rsid w:val="00F37A42"/>
    <w:rsid w:val="00F53F7B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D83CD"/>
  <w15:docId w15:val="{DA2CB430-6568-46E2-812A-FDC999527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,ftref"/>
    <w:basedOn w:val="DefaultParagraphFont"/>
    <w:uiPriority w:val="99"/>
    <w:unhideWhenUsed/>
    <w:rsid w:val="002C0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4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Downloads\F9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604CE47BFA140B79DC70228550484" ma:contentTypeVersion="5" ma:contentTypeDescription="Create a new document." ma:contentTypeScope="" ma:versionID="be4738643f714112f3213b97bdb9fe42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UNEP/OzL.Pro/ExCom/90/3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E6B5CED-E021-4A72-B6C2-4FB2E9033B32}"/>
</file>

<file path=customXml/itemProps2.xml><?xml version="1.0" encoding="utf-8"?>
<ds:datastoreItem xmlns:ds="http://schemas.openxmlformats.org/officeDocument/2006/customXml" ds:itemID="{56F85638-F041-4FF9-AF85-6BD3069EE158}"/>
</file>

<file path=customXml/itemProps3.xml><?xml version="1.0" encoding="utf-8"?>
<ds:datastoreItem xmlns:ds="http://schemas.openxmlformats.org/officeDocument/2006/customXml" ds:itemID="{36001613-66A1-48AC-832D-236C83A3E549}"/>
</file>

<file path=customXml/itemProps4.xml><?xml version="1.0" encoding="utf-8"?>
<ds:datastoreItem xmlns:ds="http://schemas.openxmlformats.org/officeDocument/2006/customXml" ds:itemID="{7F40A038-4427-402D-B6E4-892DBDF6FB57}"/>
</file>

<file path=docProps/app.xml><?xml version="1.0" encoding="utf-8"?>
<Properties xmlns="http://schemas.openxmlformats.org/officeDocument/2006/extended-properties" xmlns:vt="http://schemas.openxmlformats.org/officeDocument/2006/docPropsVTypes">
  <Template>F90-Template</Template>
  <TotalTime>0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>Etat des contributions et des décaisements</vt:lpstr>
      <vt:lpstr>On trouvera dans le présent document des informations sur l’état du Fonds multil</vt:lpstr>
      <vt:lpstr>Au 5 mai 2022, le solde du Fonds était de 423 783 701 $US en espèces, après pris</vt:lpstr>
      <vt:lpstr>Conformément à la décision Ex.IV/1  des Parties sur les contributions de 2021 et</vt:lpstr>
      <vt:lpstr>En attendant une décision sur la prolongation du mécanisme de taux de change fix</vt:lpstr>
      <vt:lpstr>Mesures prises concernant les contributions</vt:lpstr>
      <vt:lpstr>Conformément aux décisions précédentes des Parties, le Trésorier a envoyé des le</vt:lpstr>
      <vt:lpstr>Le Trésorier a également envoyé des factures pour les contributions de 2021 et 2</vt:lpstr>
      <vt:lpstr>Le Comité exécutif est invité:</vt:lpstr>
      <vt:lpstr>    À prendre note du rapport du Trésorier sur l’état des contributions et des décai</vt:lpstr>
      <vt:lpstr>    À noter que la prolongation du mécanisme de taux de change fixe au triennat 2021</vt:lpstr>
      <vt:lpstr>    À demander au Chef du Secrétariat et au Trésorier de continuer à suivre la situa</vt:lpstr>
      <vt:lpstr>    </vt:lpstr>
    </vt:vector>
  </TitlesOfParts>
  <Company>UNMFS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Etat des contributions et des décaisements                                                                                                         .</dc:title>
  <dc:creator>NGUYEN</dc:creator>
  <cp:lastModifiedBy>HBE</cp:lastModifiedBy>
  <cp:revision>5</cp:revision>
  <cp:lastPrinted>2001-05-26T16:40:00Z</cp:lastPrinted>
  <dcterms:created xsi:type="dcterms:W3CDTF">2022-06-03T13:13:00Z</dcterms:created>
  <dcterms:modified xsi:type="dcterms:W3CDTF">2022-06-07T19:00:00Z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UNEP/OzL.Pro/ExCom/90/3</vt:lpwstr>
  </property>
  <property fmtid="{D5CDD505-2E9C-101B-9397-08002B2CF9AE}" pid="3" name="Revision date">
    <vt:lpwstr>6/2/2022</vt:lpwstr>
  </property>
  <property fmtid="{D5CDD505-2E9C-101B-9397-08002B2CF9AE}" pid="4" name="ContentTypeId">
    <vt:lpwstr>0x010100507604CE47BFA140B79DC70228550484</vt:lpwstr>
  </property>
</Properties>
</file>