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76" w:type="dxa"/>
        <w:tblInd w:w="-432" w:type="dxa"/>
        <w:tblLayout w:type="fixed"/>
        <w:tblLook w:val="0000" w:firstRow="0" w:lastRow="0" w:firstColumn="0" w:lastColumn="0" w:noHBand="0" w:noVBand="0"/>
      </w:tblPr>
      <w:tblGrid>
        <w:gridCol w:w="2070"/>
        <w:gridCol w:w="3762"/>
        <w:gridCol w:w="3544"/>
      </w:tblGrid>
      <w:tr w:rsidR="00441083" w14:paraId="704752AD" w14:textId="77777777" w:rsidTr="00A446DB">
        <w:trPr>
          <w:trHeight w:val="720"/>
        </w:trPr>
        <w:tc>
          <w:tcPr>
            <w:tcW w:w="5832" w:type="dxa"/>
            <w:gridSpan w:val="2"/>
            <w:tcBorders>
              <w:bottom w:val="single" w:sz="18" w:space="0" w:color="auto"/>
            </w:tcBorders>
          </w:tcPr>
          <w:p w14:paraId="418086C1"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ABE822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799550BD"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19685B" w14:paraId="67F806A5" w14:textId="77777777" w:rsidTr="009132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2070" w:type="dxa"/>
            <w:tcBorders>
              <w:top w:val="nil"/>
              <w:left w:val="nil"/>
              <w:bottom w:val="single" w:sz="36" w:space="0" w:color="auto"/>
              <w:right w:val="nil"/>
            </w:tcBorders>
          </w:tcPr>
          <w:p w14:paraId="7B3BA5F7"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2D4C8D7" wp14:editId="6829D24B">
                  <wp:simplePos x="0" y="0"/>
                  <wp:positionH relativeFrom="column">
                    <wp:posOffset>97790</wp:posOffset>
                  </wp:positionH>
                  <wp:positionV relativeFrom="paragraph">
                    <wp:posOffset>920750</wp:posOffset>
                  </wp:positionV>
                  <wp:extent cx="749300" cy="660692"/>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51835" cy="662927"/>
                          </a:xfrm>
                          <a:prstGeom prst="rect">
                            <a:avLst/>
                          </a:prstGeom>
                          <a:noFill/>
                        </pic:spPr>
                      </pic:pic>
                    </a:graphicData>
                  </a:graphic>
                  <wp14:sizeRelH relativeFrom="margin">
                    <wp14:pctWidth>0</wp14:pctWidth>
                  </wp14:sizeRelH>
                  <wp14:sizeRelV relativeFrom="margin">
                    <wp14:pctHeight>0</wp14:pctHeight>
                  </wp14:sizeRelV>
                </wp:anchor>
              </w:drawing>
            </w:r>
            <w:r w:rsidR="001C3D0C">
              <w:rPr>
                <w:noProof/>
                <w:lang w:val="en-CA" w:eastAsia="en-CA"/>
              </w:rPr>
              <w:drawing>
                <wp:anchor distT="0" distB="0" distL="114300" distR="114300" simplePos="0" relativeHeight="251661312" behindDoc="1" locked="0" layoutInCell="0" allowOverlap="1" wp14:anchorId="2775808F" wp14:editId="61D1A45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3762" w:type="dxa"/>
            <w:tcBorders>
              <w:top w:val="nil"/>
              <w:left w:val="nil"/>
              <w:bottom w:val="single" w:sz="36" w:space="0" w:color="auto"/>
              <w:right w:val="nil"/>
            </w:tcBorders>
          </w:tcPr>
          <w:p w14:paraId="4F2B6EC0" w14:textId="77777777" w:rsidR="008E272E" w:rsidRDefault="008E27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ADB6FF4" w14:textId="5399D273"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F62D262" w14:textId="77777777" w:rsidR="00441083" w:rsidRDefault="00E60D9C">
            <w:pPr>
              <w:rPr>
                <w:rFonts w:ascii="Univers" w:hAnsi="Univers"/>
                <w:b/>
                <w:sz w:val="32"/>
                <w:lang w:val="fr-CA"/>
              </w:rPr>
            </w:pPr>
            <w:r>
              <w:rPr>
                <w:rFonts w:ascii="Univers" w:hAnsi="Univers"/>
                <w:b/>
                <w:sz w:val="32"/>
                <w:lang w:val="fr-CA"/>
              </w:rPr>
              <w:t>Nations Unies pour</w:t>
            </w:r>
          </w:p>
          <w:p w14:paraId="6D2DE545" w14:textId="77777777" w:rsidR="00441083" w:rsidRDefault="00E60D9C">
            <w:pPr>
              <w:rPr>
                <w:rFonts w:ascii="Univers" w:hAnsi="Univers"/>
                <w:b/>
                <w:sz w:val="32"/>
                <w:lang w:val="fr-CA"/>
              </w:rPr>
            </w:pPr>
            <w:r>
              <w:rPr>
                <w:rFonts w:ascii="Univers" w:hAnsi="Univers"/>
                <w:b/>
                <w:sz w:val="32"/>
                <w:lang w:val="fr-CA"/>
              </w:rPr>
              <w:t>l’environnement</w:t>
            </w:r>
          </w:p>
          <w:p w14:paraId="14C188F2"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20678A70" w14:textId="77777777" w:rsidR="009132CA" w:rsidRDefault="009132CA">
            <w:pPr>
              <w:rPr>
                <w:lang w:val="fr-FR"/>
              </w:rPr>
            </w:pPr>
          </w:p>
          <w:p w14:paraId="68583510" w14:textId="7F55FA12" w:rsidR="00441083" w:rsidRPr="00DD3433" w:rsidRDefault="00E60D9C">
            <w:pPr>
              <w:rPr>
                <w:lang w:val="fr-FR"/>
              </w:rPr>
            </w:pPr>
            <w:r w:rsidRPr="00DD3433">
              <w:rPr>
                <w:lang w:val="fr-FR"/>
              </w:rPr>
              <w:t>Distr.</w:t>
            </w:r>
          </w:p>
          <w:p w14:paraId="1AF89EC6"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4EEFE45A" w14:textId="77777777" w:rsidR="00441083" w:rsidRPr="00DD3433" w:rsidRDefault="00441083">
            <w:pPr>
              <w:rPr>
                <w:lang w:val="fr-FR"/>
              </w:rPr>
            </w:pPr>
          </w:p>
          <w:p w14:paraId="6418230A" w14:textId="493D4481" w:rsidR="00441083" w:rsidRPr="002757D1" w:rsidRDefault="00E60D9C">
            <w:pPr>
              <w:rPr>
                <w:lang w:val="fr-CA"/>
              </w:rPr>
            </w:pPr>
            <w:r>
              <w:fldChar w:fldCharType="begin"/>
            </w:r>
            <w:r w:rsidRPr="002757D1">
              <w:rPr>
                <w:lang w:val="fr-CA"/>
              </w:rPr>
              <w:instrText xml:space="preserve"> DOCPROPERTY "Document number"  \* MERGEFORMAT </w:instrText>
            </w:r>
            <w:r>
              <w:fldChar w:fldCharType="separate"/>
            </w:r>
            <w:r w:rsidR="004272BD">
              <w:rPr>
                <w:lang w:val="fr-CA"/>
              </w:rPr>
              <w:t>UNEP/OzL.Pro/ExCom/94/18</w:t>
            </w:r>
            <w:r>
              <w:fldChar w:fldCharType="end"/>
            </w:r>
          </w:p>
          <w:p w14:paraId="0D052861" w14:textId="43A9AA76" w:rsidR="002F0B57" w:rsidRPr="002757D1" w:rsidRDefault="00767277" w:rsidP="00C9547D">
            <w:pPr>
              <w:rPr>
                <w:lang w:val="fr-CA"/>
              </w:rPr>
            </w:pPr>
            <w:r w:rsidRPr="002757D1">
              <w:rPr>
                <w:lang w:val="fr-CA"/>
              </w:rPr>
              <w:t>6 mai</w:t>
            </w:r>
            <w:r w:rsidR="004F6C80" w:rsidRPr="002757D1">
              <w:rPr>
                <w:lang w:val="fr-CA"/>
              </w:rPr>
              <w:t xml:space="preserve"> 2024</w:t>
            </w:r>
          </w:p>
          <w:p w14:paraId="19EABA60" w14:textId="77777777" w:rsidR="00441083" w:rsidRDefault="00FC5578">
            <w:pPr>
              <w:rPr>
                <w:caps/>
                <w:lang w:val="fr-FR"/>
              </w:rPr>
            </w:pPr>
            <w:r w:rsidRPr="002757D1">
              <w:rPr>
                <w:caps/>
                <w:lang w:val="fr-CA"/>
              </w:rPr>
              <w:br/>
            </w:r>
            <w:r w:rsidR="00E60D9C">
              <w:rPr>
                <w:caps/>
                <w:lang w:val="fr-FR"/>
              </w:rPr>
              <w:t>FRANÇAIS</w:t>
            </w:r>
          </w:p>
          <w:p w14:paraId="5CFCC3FF" w14:textId="77777777" w:rsidR="00441083" w:rsidRPr="00E5237E" w:rsidRDefault="00E60D9C">
            <w:pPr>
              <w:rPr>
                <w:lang w:val="fr-CA"/>
              </w:rPr>
            </w:pPr>
            <w:r w:rsidRPr="00E5237E">
              <w:rPr>
                <w:lang w:val="fr-CA"/>
              </w:rPr>
              <w:t xml:space="preserve">ORIGINAL: </w:t>
            </w:r>
            <w:r w:rsidR="0091161A" w:rsidRPr="00E5237E">
              <w:rPr>
                <w:lang w:val="fr-CA"/>
              </w:rPr>
              <w:t>ANGLAIS</w:t>
            </w:r>
          </w:p>
        </w:tc>
      </w:tr>
    </w:tbl>
    <w:p w14:paraId="45D0702E"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3465A8" w:rsidRPr="003465A8">
        <w:rPr>
          <w:lang w:val="fr-CA"/>
        </w:rPr>
        <w:t>quatorzième</w:t>
      </w:r>
      <w:r w:rsidRPr="00FC5578">
        <w:rPr>
          <w:lang w:val="fr-CA"/>
        </w:rPr>
        <w:t xml:space="preserve"> </w:t>
      </w:r>
      <w:r>
        <w:rPr>
          <w:lang w:val="fr-CA"/>
        </w:rPr>
        <w:t>réunion</w:t>
      </w:r>
    </w:p>
    <w:p w14:paraId="686C6555" w14:textId="77777777" w:rsidR="00A97E14" w:rsidRDefault="00A97E14" w:rsidP="00A97E14">
      <w:pPr>
        <w:jc w:val="left"/>
        <w:rPr>
          <w:lang w:val="fr-FR"/>
        </w:rPr>
      </w:pPr>
      <w:r w:rsidRPr="00B07F02">
        <w:rPr>
          <w:lang w:val="fr-FR"/>
        </w:rPr>
        <w:t xml:space="preserve">Montréal, </w:t>
      </w:r>
      <w:r w:rsidR="007E0A86">
        <w:rPr>
          <w:lang w:val="fr-FR"/>
        </w:rPr>
        <w:t>27</w:t>
      </w:r>
      <w:r w:rsidR="005A7F28">
        <w:rPr>
          <w:lang w:val="fr-FR"/>
        </w:rPr>
        <w:t xml:space="preserve"> – </w:t>
      </w:r>
      <w:r w:rsidR="007E0A86">
        <w:rPr>
          <w:lang w:val="fr-FR"/>
        </w:rPr>
        <w:t>31</w:t>
      </w:r>
      <w:r w:rsidR="001B7045">
        <w:rPr>
          <w:lang w:val="fr-FR"/>
        </w:rPr>
        <w:t xml:space="preserve"> </w:t>
      </w:r>
      <w:r w:rsidR="007E0A86">
        <w:rPr>
          <w:lang w:val="fr-FR"/>
        </w:rPr>
        <w:t>mai 2024</w:t>
      </w:r>
    </w:p>
    <w:p w14:paraId="217858CE" w14:textId="5ECA3067" w:rsidR="005A7F28" w:rsidRPr="00B07F02" w:rsidRDefault="00767277" w:rsidP="00A97E14">
      <w:pPr>
        <w:jc w:val="left"/>
        <w:rPr>
          <w:lang w:val="fr-FR"/>
        </w:rPr>
      </w:pPr>
      <w:r>
        <w:rPr>
          <w:lang w:val="fr-FR"/>
        </w:rPr>
        <w:t>Point 9(c) et (d) de l’ordre du jour provisoire</w:t>
      </w:r>
      <w:r w:rsidR="00FD568D">
        <w:rPr>
          <w:rStyle w:val="FootnoteReference"/>
          <w:lang w:val="fr-FR"/>
        </w:rPr>
        <w:footnoteReference w:id="1"/>
      </w:r>
    </w:p>
    <w:p w14:paraId="20F39208" w14:textId="77777777" w:rsidR="00441083" w:rsidRPr="00843511" w:rsidRDefault="00441083">
      <w:pPr>
        <w:pStyle w:val="Heading3"/>
        <w:numPr>
          <w:ilvl w:val="0"/>
          <w:numId w:val="0"/>
        </w:numPr>
        <w:spacing w:after="0"/>
        <w:rPr>
          <w:lang w:val="fr-CA"/>
        </w:rPr>
      </w:pPr>
    </w:p>
    <w:p w14:paraId="3B36036A" w14:textId="77777777" w:rsidR="00441083" w:rsidRDefault="00441083">
      <w:pPr>
        <w:pStyle w:val="Title1"/>
        <w:rPr>
          <w:lang w:val="fr-FR"/>
        </w:rPr>
      </w:pPr>
    </w:p>
    <w:p w14:paraId="222DD06D" w14:textId="77777777" w:rsidR="00843511" w:rsidRDefault="00843511">
      <w:pPr>
        <w:pStyle w:val="Title1"/>
        <w:rPr>
          <w:lang w:val="fr-FR"/>
        </w:rPr>
      </w:pPr>
    </w:p>
    <w:p w14:paraId="52A1B40C" w14:textId="77777777" w:rsidR="00441083" w:rsidRDefault="00441083">
      <w:pPr>
        <w:pStyle w:val="Title1"/>
        <w:rPr>
          <w:lang w:val="fr-FR"/>
        </w:rPr>
      </w:pPr>
    </w:p>
    <w:p w14:paraId="20851105" w14:textId="37100036" w:rsidR="00441083" w:rsidRDefault="00A446DB">
      <w:pPr>
        <w:jc w:val="center"/>
        <w:rPr>
          <w:lang w:val="fr-CA"/>
        </w:rPr>
      </w:pPr>
      <w:r>
        <w:rPr>
          <w:b/>
          <w:bCs/>
          <w:lang w:val="fr-CA"/>
        </w:rPr>
        <w:t>PROGRAMME DE TRAVAIL DU PNUD POUR L’ANNÉE 2024</w:t>
      </w:r>
    </w:p>
    <w:p w14:paraId="2BEAAC6F" w14:textId="77777777" w:rsidR="00441083" w:rsidRDefault="00441083">
      <w:pPr>
        <w:jc w:val="center"/>
        <w:rPr>
          <w:lang w:val="fr-CA"/>
        </w:rPr>
      </w:pPr>
    </w:p>
    <w:p w14:paraId="2C725018" w14:textId="77777777" w:rsidR="00733D12" w:rsidRDefault="00733D12">
      <w:pPr>
        <w:jc w:val="center"/>
        <w:rPr>
          <w:lang w:val="fr-CA"/>
        </w:rPr>
      </w:pPr>
    </w:p>
    <w:p w14:paraId="58BC3D71" w14:textId="77777777" w:rsidR="00733D12" w:rsidRDefault="00733D12">
      <w:pPr>
        <w:jc w:val="center"/>
        <w:rPr>
          <w:lang w:val="fr-CA"/>
        </w:rPr>
      </w:pPr>
    </w:p>
    <w:p w14:paraId="0CCCB83B" w14:textId="77777777" w:rsidR="00733D12" w:rsidRDefault="00733D12">
      <w:pPr>
        <w:jc w:val="center"/>
        <w:rPr>
          <w:lang w:val="fr-CA"/>
        </w:rPr>
      </w:pPr>
    </w:p>
    <w:p w14:paraId="1D6C724F" w14:textId="77777777" w:rsidR="00733D12" w:rsidRDefault="00733D12">
      <w:pPr>
        <w:jc w:val="center"/>
        <w:rPr>
          <w:lang w:val="fr-CA"/>
        </w:rPr>
      </w:pPr>
    </w:p>
    <w:p w14:paraId="5391E870" w14:textId="77777777" w:rsidR="00733D12" w:rsidRDefault="00733D12">
      <w:pPr>
        <w:jc w:val="center"/>
        <w:rPr>
          <w:lang w:val="fr-CA"/>
        </w:rPr>
      </w:pPr>
    </w:p>
    <w:p w14:paraId="478EBCD0" w14:textId="77777777" w:rsidR="00733D12" w:rsidRDefault="00733D12">
      <w:pPr>
        <w:jc w:val="center"/>
        <w:rPr>
          <w:lang w:val="fr-CA"/>
        </w:rPr>
      </w:pPr>
    </w:p>
    <w:p w14:paraId="54F82222" w14:textId="77777777" w:rsidR="00733D12" w:rsidRDefault="00733D12">
      <w:pPr>
        <w:jc w:val="center"/>
        <w:rPr>
          <w:lang w:val="fr-CA"/>
        </w:rPr>
      </w:pPr>
    </w:p>
    <w:p w14:paraId="641DBB2E" w14:textId="77777777" w:rsidR="00733D12" w:rsidRDefault="00733D12">
      <w:pPr>
        <w:jc w:val="center"/>
        <w:rPr>
          <w:lang w:val="fr-CA"/>
        </w:rPr>
      </w:pPr>
    </w:p>
    <w:p w14:paraId="77DC72DC" w14:textId="77777777" w:rsidR="00733D12" w:rsidRDefault="00733D12">
      <w:pPr>
        <w:jc w:val="center"/>
        <w:rPr>
          <w:lang w:val="fr-CA"/>
        </w:rPr>
      </w:pPr>
    </w:p>
    <w:p w14:paraId="359DF0C6" w14:textId="77777777" w:rsidR="00733D12" w:rsidRDefault="00733D12">
      <w:pPr>
        <w:jc w:val="center"/>
        <w:rPr>
          <w:lang w:val="fr-CA"/>
        </w:rPr>
      </w:pPr>
    </w:p>
    <w:p w14:paraId="0D696E49" w14:textId="77777777" w:rsidR="00733D12" w:rsidRDefault="00733D12">
      <w:pPr>
        <w:jc w:val="center"/>
        <w:rPr>
          <w:lang w:val="fr-CA"/>
        </w:rPr>
      </w:pPr>
    </w:p>
    <w:p w14:paraId="6357D00F" w14:textId="77777777" w:rsidR="00733D12" w:rsidRDefault="00733D12">
      <w:pPr>
        <w:jc w:val="center"/>
        <w:rPr>
          <w:lang w:val="fr-CA"/>
        </w:rPr>
      </w:pPr>
    </w:p>
    <w:p w14:paraId="350B082E" w14:textId="77777777" w:rsidR="00733D12" w:rsidRDefault="00733D12">
      <w:pPr>
        <w:jc w:val="center"/>
        <w:rPr>
          <w:lang w:val="fr-CA"/>
        </w:rPr>
      </w:pPr>
    </w:p>
    <w:p w14:paraId="21BFE4A6" w14:textId="77777777" w:rsidR="00733D12" w:rsidRDefault="00733D12">
      <w:pPr>
        <w:jc w:val="center"/>
        <w:rPr>
          <w:lang w:val="fr-CA"/>
        </w:rPr>
      </w:pPr>
    </w:p>
    <w:p w14:paraId="5339A57A" w14:textId="77777777" w:rsidR="00733D12" w:rsidRDefault="00733D12">
      <w:pPr>
        <w:jc w:val="center"/>
        <w:rPr>
          <w:lang w:val="fr-CA"/>
        </w:rPr>
      </w:pPr>
    </w:p>
    <w:p w14:paraId="16D819B0" w14:textId="77777777" w:rsidR="00733D12" w:rsidRDefault="00733D12">
      <w:pPr>
        <w:jc w:val="center"/>
        <w:rPr>
          <w:lang w:val="fr-CA"/>
        </w:rPr>
      </w:pPr>
    </w:p>
    <w:p w14:paraId="6AA8097B" w14:textId="77777777" w:rsidR="00733D12" w:rsidRDefault="00733D12">
      <w:pPr>
        <w:jc w:val="center"/>
        <w:rPr>
          <w:lang w:val="fr-CA"/>
        </w:rPr>
      </w:pPr>
    </w:p>
    <w:p w14:paraId="22CFA528" w14:textId="77777777" w:rsidR="00733D12" w:rsidRDefault="00733D12">
      <w:pPr>
        <w:jc w:val="center"/>
        <w:rPr>
          <w:lang w:val="fr-CA"/>
        </w:rPr>
      </w:pPr>
    </w:p>
    <w:p w14:paraId="77D7AA76" w14:textId="77777777" w:rsidR="00733D12" w:rsidRDefault="00733D12">
      <w:pPr>
        <w:jc w:val="center"/>
        <w:rPr>
          <w:lang w:val="fr-CA"/>
        </w:rPr>
      </w:pPr>
    </w:p>
    <w:p w14:paraId="2622FE09" w14:textId="77777777" w:rsidR="00733D12" w:rsidRDefault="00733D12">
      <w:pPr>
        <w:jc w:val="center"/>
        <w:rPr>
          <w:lang w:val="fr-CA"/>
        </w:rPr>
      </w:pPr>
    </w:p>
    <w:p w14:paraId="4FFC84AF" w14:textId="77777777" w:rsidR="00733D12" w:rsidRDefault="00733D12">
      <w:pPr>
        <w:jc w:val="center"/>
        <w:rPr>
          <w:lang w:val="fr-CA"/>
        </w:rPr>
      </w:pPr>
    </w:p>
    <w:p w14:paraId="7E2B4468" w14:textId="77777777" w:rsidR="00733D12" w:rsidRDefault="00733D12">
      <w:pPr>
        <w:jc w:val="center"/>
        <w:rPr>
          <w:lang w:val="fr-CA"/>
        </w:rPr>
      </w:pPr>
    </w:p>
    <w:p w14:paraId="6E720AA4" w14:textId="77777777" w:rsidR="00733D12" w:rsidRDefault="00733D12">
      <w:pPr>
        <w:jc w:val="center"/>
        <w:rPr>
          <w:lang w:val="fr-CA"/>
        </w:rPr>
      </w:pPr>
    </w:p>
    <w:p w14:paraId="44FE522F" w14:textId="77777777" w:rsidR="00733D12" w:rsidRDefault="00733D12" w:rsidP="0076641B">
      <w:pPr>
        <w:rPr>
          <w:lang w:val="fr-CA"/>
        </w:rPr>
      </w:pPr>
    </w:p>
    <w:p w14:paraId="30811E6D" w14:textId="72F1DEED" w:rsidR="00FD568D" w:rsidRPr="00A446DB" w:rsidRDefault="00FD568D" w:rsidP="0076641B">
      <w:pPr>
        <w:spacing w:after="240" w:line="360" w:lineRule="auto"/>
        <w:jc w:val="center"/>
        <w:rPr>
          <w:b/>
          <w:color w:val="000000" w:themeColor="text1"/>
          <w:lang w:val="fr-CA"/>
        </w:rPr>
      </w:pPr>
      <w:r w:rsidRPr="00A446DB">
        <w:rPr>
          <w:b/>
          <w:color w:val="000000" w:themeColor="text1"/>
          <w:lang w:val="fr-CA"/>
        </w:rPr>
        <w:lastRenderedPageBreak/>
        <w:t>O</w:t>
      </w:r>
      <w:r w:rsidR="0076641B" w:rsidRPr="00A446DB">
        <w:rPr>
          <w:b/>
          <w:color w:val="000000" w:themeColor="text1"/>
          <w:lang w:val="fr-CA"/>
        </w:rPr>
        <w:t>BSERVATIONS ET RECOMMANDATION DU SECRÉTARIAT DU FONDS</w:t>
      </w:r>
    </w:p>
    <w:p w14:paraId="64791908" w14:textId="30827221" w:rsidR="00FD568D" w:rsidRPr="00A446DB" w:rsidRDefault="0076641B" w:rsidP="00FD568D">
      <w:pPr>
        <w:pStyle w:val="Heading1"/>
        <w:numPr>
          <w:ilvl w:val="0"/>
          <w:numId w:val="23"/>
        </w:numPr>
      </w:pPr>
      <w:r w:rsidRPr="00A446DB">
        <w:rPr>
          <w:lang w:val="fr-CA"/>
        </w:rPr>
        <w:t>Le PNUD</w:t>
      </w:r>
      <w:r w:rsidR="00FD568D" w:rsidRPr="00A446DB">
        <w:rPr>
          <w:lang w:val="fr-CA"/>
        </w:rPr>
        <w:t xml:space="preserve"> </w:t>
      </w:r>
      <w:r w:rsidRPr="00A446DB">
        <w:rPr>
          <w:lang w:val="fr-CA"/>
        </w:rPr>
        <w:t xml:space="preserve">demande au Comité exécutif d’approuver le montant de </w:t>
      </w:r>
      <w:r w:rsidR="00FD568D" w:rsidRPr="00A446DB">
        <w:rPr>
          <w:lang w:val="fr-CA"/>
        </w:rPr>
        <w:t>2</w:t>
      </w:r>
      <w:r w:rsidRPr="00A446DB">
        <w:rPr>
          <w:lang w:val="fr-CA"/>
        </w:rPr>
        <w:t xml:space="preserve"> </w:t>
      </w:r>
      <w:r w:rsidR="00FD568D" w:rsidRPr="00A446DB">
        <w:rPr>
          <w:lang w:val="fr-CA"/>
        </w:rPr>
        <w:t>323</w:t>
      </w:r>
      <w:r w:rsidRPr="00A446DB">
        <w:rPr>
          <w:lang w:val="fr-CA"/>
        </w:rPr>
        <w:t xml:space="preserve"> </w:t>
      </w:r>
      <w:r w:rsidR="00FD568D" w:rsidRPr="00A446DB">
        <w:rPr>
          <w:lang w:val="fr-CA"/>
        </w:rPr>
        <w:t>773</w:t>
      </w:r>
      <w:r w:rsidRPr="00A446DB">
        <w:rPr>
          <w:lang w:val="fr-CA"/>
        </w:rPr>
        <w:t xml:space="preserve"> $US</w:t>
      </w:r>
      <w:r w:rsidR="00FD568D" w:rsidRPr="00A446DB">
        <w:rPr>
          <w:lang w:val="fr-CA"/>
        </w:rPr>
        <w:t xml:space="preserve">, plus </w:t>
      </w:r>
      <w:r w:rsidRPr="00A446DB">
        <w:rPr>
          <w:lang w:val="fr-CA"/>
        </w:rPr>
        <w:t>les coûts d’appui de l’</w:t>
      </w:r>
      <w:r w:rsidR="00FD568D" w:rsidRPr="00A446DB">
        <w:rPr>
          <w:lang w:val="fr-CA"/>
        </w:rPr>
        <w:t>agenc</w:t>
      </w:r>
      <w:r w:rsidRPr="00A446DB">
        <w:rPr>
          <w:lang w:val="fr-CA"/>
        </w:rPr>
        <w:t>e</w:t>
      </w:r>
      <w:r w:rsidR="00FD568D" w:rsidRPr="00A446DB">
        <w:rPr>
          <w:lang w:val="fr-CA"/>
        </w:rPr>
        <w:t xml:space="preserve"> </w:t>
      </w:r>
      <w:r w:rsidRPr="00A446DB">
        <w:rPr>
          <w:lang w:val="fr-CA"/>
        </w:rPr>
        <w:t xml:space="preserve">de </w:t>
      </w:r>
      <w:r w:rsidR="00FD568D" w:rsidRPr="00A446DB">
        <w:rPr>
          <w:lang w:val="fr-CA"/>
        </w:rPr>
        <w:t>163</w:t>
      </w:r>
      <w:r w:rsidRPr="00A446DB">
        <w:rPr>
          <w:lang w:val="fr-CA"/>
        </w:rPr>
        <w:t xml:space="preserve"> </w:t>
      </w:r>
      <w:r w:rsidR="00FD568D" w:rsidRPr="00A446DB">
        <w:rPr>
          <w:lang w:val="fr-CA"/>
        </w:rPr>
        <w:t>865</w:t>
      </w:r>
      <w:r w:rsidRPr="00A446DB">
        <w:rPr>
          <w:lang w:val="fr-CA"/>
        </w:rPr>
        <w:t xml:space="preserve"> $US, pour son programme de travail de 2024, présenté dans le tableau 1.  La demande est jointe au présent</w:t>
      </w:r>
      <w:r w:rsidR="00FD568D" w:rsidRPr="00A446DB">
        <w:t xml:space="preserve"> document. </w:t>
      </w:r>
    </w:p>
    <w:p w14:paraId="14C23528" w14:textId="54C5E113" w:rsidR="00FD568D" w:rsidRPr="00B85F19" w:rsidRDefault="00FD568D" w:rsidP="00FD568D">
      <w:pPr>
        <w:pStyle w:val="Heading1"/>
        <w:numPr>
          <w:ilvl w:val="0"/>
          <w:numId w:val="0"/>
        </w:numPr>
        <w:tabs>
          <w:tab w:val="left" w:pos="720"/>
        </w:tabs>
        <w:spacing w:after="0"/>
        <w:rPr>
          <w:b/>
          <w:sz w:val="20"/>
          <w:szCs w:val="20"/>
          <w:lang w:val="fr-CA"/>
        </w:rPr>
      </w:pPr>
      <w:r w:rsidRPr="00B85F19">
        <w:rPr>
          <w:b/>
          <w:sz w:val="20"/>
          <w:szCs w:val="20"/>
          <w:lang w:val="fr-CA"/>
        </w:rPr>
        <w:t>Table</w:t>
      </w:r>
      <w:r w:rsidR="0076641B" w:rsidRPr="00B85F19">
        <w:rPr>
          <w:b/>
          <w:sz w:val="20"/>
          <w:szCs w:val="20"/>
          <w:lang w:val="fr-CA"/>
        </w:rPr>
        <w:t>au</w:t>
      </w:r>
      <w:r w:rsidRPr="00B85F19">
        <w:rPr>
          <w:b/>
          <w:sz w:val="20"/>
          <w:szCs w:val="20"/>
          <w:lang w:val="fr-CA"/>
        </w:rPr>
        <w:t xml:space="preserve"> 1: </w:t>
      </w:r>
      <w:r w:rsidR="0076641B" w:rsidRPr="00B85F19">
        <w:rPr>
          <w:b/>
          <w:sz w:val="20"/>
          <w:szCs w:val="20"/>
          <w:lang w:val="fr-CA"/>
        </w:rPr>
        <w:t xml:space="preserve">Programme de travail du </w:t>
      </w:r>
      <w:r w:rsidRPr="00B85F19">
        <w:rPr>
          <w:b/>
          <w:sz w:val="20"/>
          <w:szCs w:val="20"/>
          <w:lang w:val="fr-CA"/>
        </w:rPr>
        <w:t>P</w:t>
      </w:r>
      <w:r w:rsidR="0076641B" w:rsidRPr="00B85F19">
        <w:rPr>
          <w:b/>
          <w:sz w:val="20"/>
          <w:szCs w:val="20"/>
          <w:lang w:val="fr-CA"/>
        </w:rPr>
        <w:t>NUD pour l’année</w:t>
      </w:r>
      <w:r w:rsidRPr="00B85F19">
        <w:rPr>
          <w:b/>
          <w:sz w:val="20"/>
          <w:szCs w:val="20"/>
          <w:lang w:val="fr-CA"/>
        </w:rPr>
        <w:t xml:space="preserve"> 2024</w:t>
      </w:r>
    </w:p>
    <w:tbl>
      <w:tblP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5" w:type="dxa"/>
        </w:tblCellMar>
        <w:tblLook w:val="01E0" w:firstRow="1" w:lastRow="1" w:firstColumn="1" w:lastColumn="1" w:noHBand="0" w:noVBand="0"/>
      </w:tblPr>
      <w:tblGrid>
        <w:gridCol w:w="1130"/>
        <w:gridCol w:w="5669"/>
        <w:gridCol w:w="1135"/>
        <w:gridCol w:w="1433"/>
      </w:tblGrid>
      <w:tr w:rsidR="00FD568D" w14:paraId="1EB36CCC" w14:textId="77777777" w:rsidTr="00D11AFC">
        <w:trPr>
          <w:trHeight w:val="381"/>
          <w:tblHeader/>
        </w:trPr>
        <w:tc>
          <w:tcPr>
            <w:tcW w:w="60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797DEC8F" w14:textId="2142F54E" w:rsidR="00FD568D" w:rsidRDefault="0076641B" w:rsidP="003519E6">
            <w:pPr>
              <w:ind w:left="112"/>
              <w:jc w:val="center"/>
              <w:rPr>
                <w:b/>
                <w:color w:val="000000" w:themeColor="text1"/>
                <w:sz w:val="20"/>
                <w:szCs w:val="20"/>
                <w:lang w:val="en-US"/>
              </w:rPr>
            </w:pPr>
            <w:r>
              <w:rPr>
                <w:b/>
                <w:color w:val="000000" w:themeColor="text1"/>
                <w:sz w:val="20"/>
                <w:szCs w:val="20"/>
                <w:lang w:val="fr-CA"/>
              </w:rPr>
              <w:t>Pays</w:t>
            </w:r>
          </w:p>
        </w:tc>
        <w:tc>
          <w:tcPr>
            <w:tcW w:w="3026" w:type="pct"/>
            <w:tcBorders>
              <w:top w:val="single" w:sz="4" w:space="0" w:color="auto"/>
              <w:left w:val="single" w:sz="4" w:space="0" w:color="auto"/>
              <w:bottom w:val="single" w:sz="4" w:space="0" w:color="auto"/>
              <w:right w:val="single" w:sz="4" w:space="0" w:color="auto"/>
            </w:tcBorders>
            <w:vAlign w:val="center"/>
            <w:hideMark/>
          </w:tcPr>
          <w:p w14:paraId="6EE93085" w14:textId="41489342" w:rsidR="00FD568D" w:rsidRDefault="00FD568D" w:rsidP="003519E6">
            <w:pPr>
              <w:jc w:val="center"/>
              <w:rPr>
                <w:b/>
                <w:color w:val="000000" w:themeColor="text1"/>
                <w:sz w:val="20"/>
                <w:szCs w:val="20"/>
                <w:lang w:val="en-US"/>
              </w:rPr>
            </w:pPr>
            <w:r>
              <w:rPr>
                <w:b/>
                <w:color w:val="000000" w:themeColor="text1"/>
                <w:sz w:val="20"/>
                <w:szCs w:val="20"/>
                <w:lang w:val="en-US"/>
              </w:rPr>
              <w:t>Activit</w:t>
            </w:r>
            <w:r w:rsidR="0076641B">
              <w:rPr>
                <w:b/>
                <w:color w:val="000000" w:themeColor="text1"/>
                <w:sz w:val="20"/>
                <w:szCs w:val="20"/>
                <w:lang w:val="en-US"/>
              </w:rPr>
              <w:t>é</w:t>
            </w:r>
            <w:r>
              <w:rPr>
                <w:b/>
                <w:color w:val="000000" w:themeColor="text1"/>
                <w:sz w:val="20"/>
                <w:szCs w:val="20"/>
                <w:lang w:val="en-US"/>
              </w:rPr>
              <w:t>/Projet</w:t>
            </w:r>
          </w:p>
        </w:tc>
        <w:tc>
          <w:tcPr>
            <w:tcW w:w="6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2F740DA" w14:textId="27E93FCA" w:rsidR="00FD568D" w:rsidRDefault="0076641B" w:rsidP="003519E6">
            <w:pPr>
              <w:jc w:val="center"/>
              <w:rPr>
                <w:b/>
                <w:color w:val="000000" w:themeColor="text1"/>
                <w:sz w:val="20"/>
                <w:szCs w:val="20"/>
                <w:lang w:val="en-US"/>
              </w:rPr>
            </w:pPr>
            <w:r>
              <w:rPr>
                <w:b/>
                <w:color w:val="000000" w:themeColor="text1"/>
                <w:sz w:val="20"/>
                <w:szCs w:val="20"/>
                <w:lang w:val="en-US"/>
              </w:rPr>
              <w:t xml:space="preserve">Montant demandé </w:t>
            </w:r>
          </w:p>
          <w:p w14:paraId="627F9946" w14:textId="16F4151D" w:rsidR="00FD568D" w:rsidRDefault="00FD568D" w:rsidP="003519E6">
            <w:pPr>
              <w:jc w:val="center"/>
              <w:rPr>
                <w:b/>
                <w:color w:val="000000" w:themeColor="text1"/>
                <w:sz w:val="20"/>
                <w:szCs w:val="20"/>
                <w:lang w:val="en-US"/>
              </w:rPr>
            </w:pPr>
            <w:r>
              <w:rPr>
                <w:b/>
                <w:color w:val="000000" w:themeColor="text1"/>
                <w:sz w:val="20"/>
                <w:szCs w:val="20"/>
                <w:lang w:val="en-US"/>
              </w:rPr>
              <w:t>(</w:t>
            </w:r>
            <w:r w:rsidR="0076641B">
              <w:rPr>
                <w:b/>
                <w:color w:val="000000" w:themeColor="text1"/>
                <w:sz w:val="20"/>
                <w:szCs w:val="20"/>
                <w:lang w:val="en-US"/>
              </w:rPr>
              <w:t xml:space="preserve">$ </w:t>
            </w:r>
            <w:r>
              <w:rPr>
                <w:b/>
                <w:color w:val="000000" w:themeColor="text1"/>
                <w:sz w:val="20"/>
                <w:szCs w:val="20"/>
                <w:lang w:val="en-US"/>
              </w:rPr>
              <w:t>US)</w:t>
            </w:r>
          </w:p>
        </w:tc>
        <w:tc>
          <w:tcPr>
            <w:tcW w:w="7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4280778" w14:textId="6698E417" w:rsidR="00FD568D" w:rsidRDefault="0076641B" w:rsidP="003519E6">
            <w:pPr>
              <w:ind w:left="85" w:right="132"/>
              <w:jc w:val="center"/>
              <w:rPr>
                <w:b/>
                <w:color w:val="000000" w:themeColor="text1"/>
                <w:sz w:val="20"/>
                <w:szCs w:val="20"/>
                <w:lang w:val="en-US"/>
              </w:rPr>
            </w:pPr>
            <w:r>
              <w:rPr>
                <w:b/>
                <w:color w:val="000000" w:themeColor="text1"/>
                <w:sz w:val="20"/>
                <w:szCs w:val="20"/>
                <w:lang w:val="en-US"/>
              </w:rPr>
              <w:t xml:space="preserve">Montant recommandé </w:t>
            </w:r>
            <w:r w:rsidR="00FD568D">
              <w:rPr>
                <w:b/>
                <w:color w:val="000000" w:themeColor="text1"/>
                <w:sz w:val="20"/>
                <w:szCs w:val="20"/>
                <w:lang w:val="en-US"/>
              </w:rPr>
              <w:t>(</w:t>
            </w:r>
            <w:r>
              <w:rPr>
                <w:b/>
                <w:color w:val="000000" w:themeColor="text1"/>
                <w:sz w:val="20"/>
                <w:szCs w:val="20"/>
                <w:lang w:val="en-US"/>
              </w:rPr>
              <w:t xml:space="preserve">$ </w:t>
            </w:r>
            <w:r w:rsidR="00FD568D">
              <w:rPr>
                <w:b/>
                <w:color w:val="000000" w:themeColor="text1"/>
                <w:sz w:val="20"/>
                <w:szCs w:val="20"/>
                <w:lang w:val="en-US"/>
              </w:rPr>
              <w:t>US)</w:t>
            </w:r>
          </w:p>
        </w:tc>
      </w:tr>
      <w:tr w:rsidR="00FD568D" w:rsidRPr="008E272E" w14:paraId="101076FD" w14:textId="77777777" w:rsidTr="003519E6">
        <w:trPr>
          <w:trHeight w:val="200"/>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4619EA8" w14:textId="3F4E0A8D" w:rsidR="00FD568D" w:rsidRPr="0076641B" w:rsidRDefault="00FD568D" w:rsidP="003519E6">
            <w:pPr>
              <w:widowControl w:val="0"/>
              <w:ind w:left="112"/>
              <w:rPr>
                <w:color w:val="000000" w:themeColor="text1"/>
                <w:sz w:val="20"/>
                <w:szCs w:val="20"/>
                <w:lang w:val="fr-CA"/>
              </w:rPr>
            </w:pPr>
            <w:r w:rsidRPr="0076641B">
              <w:rPr>
                <w:b/>
                <w:color w:val="000000" w:themeColor="text1"/>
                <w:sz w:val="20"/>
                <w:szCs w:val="20"/>
                <w:lang w:val="fr-CA"/>
              </w:rPr>
              <w:t>SECTION A: ACTIVIT</w:t>
            </w:r>
            <w:r w:rsidR="0076641B" w:rsidRPr="0076641B">
              <w:rPr>
                <w:b/>
                <w:color w:val="000000" w:themeColor="text1"/>
                <w:sz w:val="20"/>
                <w:szCs w:val="20"/>
                <w:lang w:val="fr-CA"/>
              </w:rPr>
              <w:t>É</w:t>
            </w:r>
            <w:r w:rsidRPr="0076641B">
              <w:rPr>
                <w:b/>
                <w:color w:val="000000" w:themeColor="text1"/>
                <w:sz w:val="20"/>
                <w:szCs w:val="20"/>
                <w:lang w:val="fr-CA"/>
              </w:rPr>
              <w:t>S RECOMM</w:t>
            </w:r>
            <w:r w:rsidR="0076641B" w:rsidRPr="0076641B">
              <w:rPr>
                <w:b/>
                <w:color w:val="000000" w:themeColor="text1"/>
                <w:sz w:val="20"/>
                <w:szCs w:val="20"/>
                <w:lang w:val="fr-CA"/>
              </w:rPr>
              <w:t>A</w:t>
            </w:r>
            <w:r w:rsidRPr="0076641B">
              <w:rPr>
                <w:b/>
                <w:color w:val="000000" w:themeColor="text1"/>
                <w:sz w:val="20"/>
                <w:szCs w:val="20"/>
                <w:lang w:val="fr-CA"/>
              </w:rPr>
              <w:t>ND</w:t>
            </w:r>
            <w:r w:rsidR="0076641B" w:rsidRPr="0076641B">
              <w:rPr>
                <w:b/>
                <w:color w:val="000000" w:themeColor="text1"/>
                <w:sz w:val="20"/>
                <w:szCs w:val="20"/>
                <w:lang w:val="fr-CA"/>
              </w:rPr>
              <w:t>É</w:t>
            </w:r>
            <w:r w:rsidRPr="0076641B">
              <w:rPr>
                <w:b/>
                <w:color w:val="000000" w:themeColor="text1"/>
                <w:sz w:val="20"/>
                <w:szCs w:val="20"/>
                <w:lang w:val="fr-CA"/>
              </w:rPr>
              <w:t>E</w:t>
            </w:r>
            <w:r w:rsidR="0076641B" w:rsidRPr="0076641B">
              <w:rPr>
                <w:b/>
                <w:color w:val="000000" w:themeColor="text1"/>
                <w:sz w:val="20"/>
                <w:szCs w:val="20"/>
                <w:lang w:val="fr-CA"/>
              </w:rPr>
              <w:t xml:space="preserve">S POUR APPROBATION </w:t>
            </w:r>
            <w:r w:rsidR="0076641B">
              <w:rPr>
                <w:b/>
                <w:color w:val="000000" w:themeColor="text1"/>
                <w:sz w:val="20"/>
                <w:szCs w:val="20"/>
                <w:lang w:val="fr-CA"/>
              </w:rPr>
              <w:t>GLOBALE</w:t>
            </w:r>
          </w:p>
        </w:tc>
      </w:tr>
      <w:tr w:rsidR="00FD568D" w14:paraId="4F9D8234" w14:textId="77777777" w:rsidTr="003519E6">
        <w:trPr>
          <w:trHeight w:val="200"/>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2B18739" w14:textId="77777777" w:rsidR="00FD568D" w:rsidRDefault="00FD568D" w:rsidP="003519E6">
            <w:pPr>
              <w:widowControl w:val="0"/>
              <w:ind w:left="112"/>
              <w:rPr>
                <w:b/>
                <w:color w:val="000000" w:themeColor="text1"/>
                <w:sz w:val="20"/>
                <w:szCs w:val="20"/>
                <w:lang w:val="en-US"/>
              </w:rPr>
            </w:pPr>
            <w:r>
              <w:rPr>
                <w:b/>
                <w:bCs/>
                <w:color w:val="000000" w:themeColor="text1"/>
                <w:sz w:val="20"/>
                <w:szCs w:val="20"/>
                <w:lang w:val="en-US"/>
              </w:rPr>
              <w:t>A1: Renewal of institutional strengthening projects</w:t>
            </w:r>
          </w:p>
        </w:tc>
      </w:tr>
      <w:tr w:rsidR="00FD568D" w14:paraId="78A61D51" w14:textId="77777777" w:rsidTr="00D11AFC">
        <w:trPr>
          <w:trHeight w:val="215"/>
        </w:trPr>
        <w:tc>
          <w:tcPr>
            <w:tcW w:w="60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898DF54" w14:textId="77777777" w:rsidR="00FD568D" w:rsidRPr="0076641B" w:rsidRDefault="00FD568D" w:rsidP="003519E6">
            <w:pPr>
              <w:widowControl w:val="0"/>
              <w:ind w:left="112"/>
              <w:jc w:val="left"/>
              <w:rPr>
                <w:b/>
                <w:bCs/>
                <w:color w:val="000000" w:themeColor="text1"/>
                <w:sz w:val="18"/>
                <w:szCs w:val="18"/>
                <w:lang w:val="en-US"/>
              </w:rPr>
            </w:pPr>
            <w:r w:rsidRPr="0076641B">
              <w:rPr>
                <w:sz w:val="18"/>
                <w:szCs w:val="18"/>
              </w:rPr>
              <w:t>Cuba</w:t>
            </w:r>
          </w:p>
        </w:tc>
        <w:tc>
          <w:tcPr>
            <w:tcW w:w="3026" w:type="pct"/>
            <w:tcBorders>
              <w:top w:val="single" w:sz="4" w:space="0" w:color="auto"/>
              <w:left w:val="single" w:sz="4" w:space="0" w:color="auto"/>
              <w:bottom w:val="single" w:sz="4" w:space="0" w:color="auto"/>
              <w:right w:val="single" w:sz="4" w:space="0" w:color="auto"/>
            </w:tcBorders>
          </w:tcPr>
          <w:p w14:paraId="4BBC7C92" w14:textId="59D61CC8" w:rsidR="00FD568D" w:rsidRPr="0076641B" w:rsidRDefault="00FD568D" w:rsidP="003519E6">
            <w:pPr>
              <w:jc w:val="left"/>
              <w:rPr>
                <w:color w:val="000000"/>
                <w:sz w:val="18"/>
                <w:szCs w:val="18"/>
                <w:lang w:val="fr-CA"/>
              </w:rPr>
            </w:pPr>
            <w:r w:rsidRPr="0076641B">
              <w:rPr>
                <w:color w:val="000000"/>
                <w:sz w:val="18"/>
                <w:szCs w:val="18"/>
                <w:lang w:val="fr-CA"/>
              </w:rPr>
              <w:t>Ren</w:t>
            </w:r>
            <w:r w:rsidR="0076641B" w:rsidRPr="0076641B">
              <w:rPr>
                <w:color w:val="000000"/>
                <w:sz w:val="18"/>
                <w:szCs w:val="18"/>
                <w:lang w:val="fr-CA"/>
              </w:rPr>
              <w:t xml:space="preserve">ouvellement du projet de renforcement des </w:t>
            </w:r>
            <w:r w:rsidRPr="0076641B">
              <w:rPr>
                <w:color w:val="000000"/>
                <w:sz w:val="18"/>
                <w:szCs w:val="18"/>
                <w:lang w:val="fr-CA"/>
              </w:rPr>
              <w:t>institutions (phase XIII)</w:t>
            </w:r>
          </w:p>
        </w:tc>
        <w:tc>
          <w:tcPr>
            <w:tcW w:w="606" w:type="pct"/>
            <w:tcBorders>
              <w:top w:val="single" w:sz="4" w:space="0" w:color="auto"/>
              <w:left w:val="single" w:sz="4" w:space="0" w:color="auto"/>
              <w:bottom w:val="single" w:sz="4" w:space="0" w:color="auto"/>
              <w:right w:val="single" w:sz="4" w:space="0" w:color="auto"/>
            </w:tcBorders>
          </w:tcPr>
          <w:p w14:paraId="1903CBD3" w14:textId="680CAD95" w:rsidR="00FD568D" w:rsidRPr="00C15B5A" w:rsidRDefault="00FD568D" w:rsidP="003519E6">
            <w:pPr>
              <w:jc w:val="right"/>
              <w:rPr>
                <w:color w:val="000000" w:themeColor="text1"/>
                <w:sz w:val="20"/>
                <w:szCs w:val="20"/>
                <w:lang w:val="en-US"/>
              </w:rPr>
            </w:pPr>
            <w:r w:rsidRPr="00C15B5A">
              <w:rPr>
                <w:sz w:val="20"/>
                <w:szCs w:val="20"/>
              </w:rPr>
              <w:t>394</w:t>
            </w:r>
            <w:r w:rsidR="0076641B">
              <w:rPr>
                <w:sz w:val="20"/>
                <w:szCs w:val="20"/>
              </w:rPr>
              <w:t xml:space="preserve"> </w:t>
            </w:r>
            <w:r w:rsidRPr="00C15B5A">
              <w:rPr>
                <w:sz w:val="20"/>
                <w:szCs w:val="20"/>
              </w:rPr>
              <w:t>96</w:t>
            </w:r>
            <w:r>
              <w:rPr>
                <w:sz w:val="20"/>
                <w:szCs w:val="20"/>
              </w:rPr>
              <w:t>5</w:t>
            </w:r>
          </w:p>
        </w:tc>
        <w:tc>
          <w:tcPr>
            <w:tcW w:w="765" w:type="pct"/>
            <w:tcBorders>
              <w:top w:val="single" w:sz="4" w:space="0" w:color="auto"/>
              <w:left w:val="single" w:sz="4" w:space="0" w:color="auto"/>
              <w:bottom w:val="single" w:sz="4" w:space="0" w:color="auto"/>
              <w:right w:val="single" w:sz="4" w:space="0" w:color="auto"/>
            </w:tcBorders>
          </w:tcPr>
          <w:p w14:paraId="41AF2EE0" w14:textId="6764ABF0" w:rsidR="00FD568D" w:rsidRPr="00C15B5A" w:rsidRDefault="00FD568D" w:rsidP="003519E6">
            <w:pPr>
              <w:jc w:val="right"/>
              <w:rPr>
                <w:color w:val="000000" w:themeColor="text1"/>
                <w:sz w:val="20"/>
                <w:szCs w:val="20"/>
                <w:lang w:val="en-US"/>
              </w:rPr>
            </w:pPr>
            <w:r w:rsidRPr="00C15B5A">
              <w:rPr>
                <w:sz w:val="20"/>
                <w:szCs w:val="20"/>
              </w:rPr>
              <w:t>394</w:t>
            </w:r>
            <w:r w:rsidR="0076641B">
              <w:rPr>
                <w:sz w:val="20"/>
                <w:szCs w:val="20"/>
              </w:rPr>
              <w:t xml:space="preserve"> </w:t>
            </w:r>
            <w:r w:rsidRPr="00C15B5A">
              <w:rPr>
                <w:sz w:val="20"/>
                <w:szCs w:val="20"/>
              </w:rPr>
              <w:t>96</w:t>
            </w:r>
            <w:r>
              <w:rPr>
                <w:sz w:val="20"/>
                <w:szCs w:val="20"/>
              </w:rPr>
              <w:t>5</w:t>
            </w:r>
          </w:p>
        </w:tc>
      </w:tr>
      <w:tr w:rsidR="0076641B" w14:paraId="652981C9" w14:textId="77777777" w:rsidTr="00D11AFC">
        <w:trPr>
          <w:trHeight w:val="200"/>
        </w:trPr>
        <w:tc>
          <w:tcPr>
            <w:tcW w:w="60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7BF9361" w14:textId="2F0949A2" w:rsidR="0076641B" w:rsidRPr="0076641B" w:rsidRDefault="0076641B" w:rsidP="0076641B">
            <w:pPr>
              <w:ind w:left="112"/>
              <w:jc w:val="left"/>
              <w:rPr>
                <w:color w:val="000000"/>
                <w:sz w:val="18"/>
                <w:szCs w:val="18"/>
                <w:lang w:val="en-US"/>
              </w:rPr>
            </w:pPr>
            <w:r w:rsidRPr="0076641B">
              <w:rPr>
                <w:sz w:val="18"/>
                <w:szCs w:val="18"/>
              </w:rPr>
              <w:t>Indonésie</w:t>
            </w:r>
          </w:p>
        </w:tc>
        <w:tc>
          <w:tcPr>
            <w:tcW w:w="3026" w:type="pct"/>
            <w:tcBorders>
              <w:top w:val="single" w:sz="4" w:space="0" w:color="auto"/>
              <w:left w:val="single" w:sz="4" w:space="0" w:color="auto"/>
              <w:bottom w:val="single" w:sz="4" w:space="0" w:color="auto"/>
              <w:right w:val="single" w:sz="4" w:space="0" w:color="auto"/>
            </w:tcBorders>
          </w:tcPr>
          <w:p w14:paraId="2B85B9BF" w14:textId="061B053E" w:rsidR="0076641B" w:rsidRPr="0076641B" w:rsidRDefault="0076641B" w:rsidP="0076641B">
            <w:pPr>
              <w:jc w:val="left"/>
              <w:rPr>
                <w:color w:val="000000"/>
                <w:sz w:val="18"/>
                <w:szCs w:val="18"/>
                <w:lang w:val="fr-CA"/>
              </w:rPr>
            </w:pPr>
            <w:r w:rsidRPr="0076641B">
              <w:rPr>
                <w:color w:val="000000"/>
                <w:sz w:val="18"/>
                <w:szCs w:val="18"/>
                <w:lang w:val="fr-CA"/>
              </w:rPr>
              <w:t>Renouvellement du projet de renforcement des institutions (phase XIV)</w:t>
            </w:r>
          </w:p>
        </w:tc>
        <w:tc>
          <w:tcPr>
            <w:tcW w:w="606" w:type="pct"/>
            <w:tcBorders>
              <w:top w:val="single" w:sz="4" w:space="0" w:color="auto"/>
              <w:left w:val="single" w:sz="4" w:space="0" w:color="auto"/>
              <w:bottom w:val="single" w:sz="4" w:space="0" w:color="auto"/>
              <w:right w:val="single" w:sz="4" w:space="0" w:color="auto"/>
            </w:tcBorders>
          </w:tcPr>
          <w:p w14:paraId="44338F21" w14:textId="54CF162A" w:rsidR="0076641B" w:rsidRPr="00C15B5A" w:rsidRDefault="0076641B" w:rsidP="0076641B">
            <w:pPr>
              <w:jc w:val="right"/>
              <w:rPr>
                <w:color w:val="000000" w:themeColor="text1"/>
                <w:sz w:val="20"/>
                <w:szCs w:val="20"/>
                <w:lang w:val="en-US"/>
              </w:rPr>
            </w:pPr>
            <w:r w:rsidRPr="00C15B5A">
              <w:rPr>
                <w:sz w:val="20"/>
                <w:szCs w:val="20"/>
              </w:rPr>
              <w:t>718</w:t>
            </w:r>
            <w:r>
              <w:rPr>
                <w:sz w:val="20"/>
                <w:szCs w:val="20"/>
              </w:rPr>
              <w:t xml:space="preserve"> </w:t>
            </w:r>
            <w:r w:rsidRPr="00C15B5A">
              <w:rPr>
                <w:sz w:val="20"/>
                <w:szCs w:val="20"/>
              </w:rPr>
              <w:t>69</w:t>
            </w:r>
            <w:r>
              <w:rPr>
                <w:sz w:val="20"/>
                <w:szCs w:val="20"/>
              </w:rPr>
              <w:t>3</w:t>
            </w:r>
          </w:p>
        </w:tc>
        <w:tc>
          <w:tcPr>
            <w:tcW w:w="765" w:type="pct"/>
            <w:tcBorders>
              <w:top w:val="single" w:sz="4" w:space="0" w:color="auto"/>
              <w:left w:val="single" w:sz="4" w:space="0" w:color="auto"/>
              <w:bottom w:val="single" w:sz="4" w:space="0" w:color="auto"/>
              <w:right w:val="single" w:sz="4" w:space="0" w:color="auto"/>
            </w:tcBorders>
          </w:tcPr>
          <w:p w14:paraId="0906CE6B" w14:textId="5188FDA9" w:rsidR="0076641B" w:rsidRPr="00C15B5A" w:rsidRDefault="0076641B" w:rsidP="0076641B">
            <w:pPr>
              <w:jc w:val="right"/>
              <w:rPr>
                <w:color w:val="000000" w:themeColor="text1"/>
                <w:sz w:val="20"/>
                <w:szCs w:val="20"/>
                <w:lang w:val="en-US"/>
              </w:rPr>
            </w:pPr>
            <w:r w:rsidRPr="00C15B5A">
              <w:rPr>
                <w:sz w:val="20"/>
                <w:szCs w:val="20"/>
              </w:rPr>
              <w:t>718</w:t>
            </w:r>
            <w:r>
              <w:rPr>
                <w:sz w:val="20"/>
                <w:szCs w:val="20"/>
              </w:rPr>
              <w:t xml:space="preserve"> </w:t>
            </w:r>
            <w:r w:rsidRPr="00C15B5A">
              <w:rPr>
                <w:sz w:val="20"/>
                <w:szCs w:val="20"/>
              </w:rPr>
              <w:t>69</w:t>
            </w:r>
            <w:r>
              <w:rPr>
                <w:sz w:val="20"/>
                <w:szCs w:val="20"/>
              </w:rPr>
              <w:t>3</w:t>
            </w:r>
          </w:p>
        </w:tc>
      </w:tr>
      <w:tr w:rsidR="0076641B" w14:paraId="1D880B14" w14:textId="77777777" w:rsidTr="00D11AFC">
        <w:trPr>
          <w:trHeight w:val="200"/>
        </w:trPr>
        <w:tc>
          <w:tcPr>
            <w:tcW w:w="60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464EE97" w14:textId="77777777" w:rsidR="0076641B" w:rsidRPr="0076641B" w:rsidRDefault="0076641B" w:rsidP="0076641B">
            <w:pPr>
              <w:ind w:left="112"/>
              <w:jc w:val="left"/>
              <w:rPr>
                <w:color w:val="000000"/>
                <w:sz w:val="18"/>
                <w:szCs w:val="18"/>
                <w:lang w:val="en-US"/>
              </w:rPr>
            </w:pPr>
            <w:r w:rsidRPr="0076641B">
              <w:rPr>
                <w:sz w:val="18"/>
                <w:szCs w:val="18"/>
              </w:rPr>
              <w:t>Panama</w:t>
            </w:r>
          </w:p>
        </w:tc>
        <w:tc>
          <w:tcPr>
            <w:tcW w:w="3026" w:type="pct"/>
            <w:tcBorders>
              <w:top w:val="single" w:sz="4" w:space="0" w:color="auto"/>
              <w:left w:val="single" w:sz="4" w:space="0" w:color="auto"/>
              <w:bottom w:val="single" w:sz="4" w:space="0" w:color="auto"/>
              <w:right w:val="single" w:sz="4" w:space="0" w:color="auto"/>
            </w:tcBorders>
          </w:tcPr>
          <w:p w14:paraId="2F21BFEB" w14:textId="55A4D42B" w:rsidR="0076641B" w:rsidRPr="0076641B" w:rsidRDefault="0076641B" w:rsidP="0076641B">
            <w:pPr>
              <w:jc w:val="left"/>
              <w:rPr>
                <w:color w:val="000000"/>
                <w:sz w:val="18"/>
                <w:szCs w:val="18"/>
                <w:lang w:val="fr-CA"/>
              </w:rPr>
            </w:pPr>
            <w:r w:rsidRPr="0076641B">
              <w:rPr>
                <w:color w:val="000000"/>
                <w:sz w:val="18"/>
                <w:szCs w:val="18"/>
                <w:lang w:val="fr-CA"/>
              </w:rPr>
              <w:t>Renouvellement du projet de renforcement des institutions (phase XI)</w:t>
            </w:r>
          </w:p>
        </w:tc>
        <w:tc>
          <w:tcPr>
            <w:tcW w:w="606" w:type="pct"/>
            <w:tcBorders>
              <w:top w:val="single" w:sz="4" w:space="0" w:color="auto"/>
              <w:left w:val="single" w:sz="4" w:space="0" w:color="auto"/>
              <w:bottom w:val="single" w:sz="4" w:space="0" w:color="auto"/>
              <w:right w:val="single" w:sz="4" w:space="0" w:color="auto"/>
            </w:tcBorders>
          </w:tcPr>
          <w:p w14:paraId="3CCC6287" w14:textId="2D141F59" w:rsidR="0076641B" w:rsidRPr="00C15B5A" w:rsidRDefault="0076641B" w:rsidP="0076641B">
            <w:pPr>
              <w:jc w:val="right"/>
              <w:rPr>
                <w:color w:val="000000" w:themeColor="text1"/>
                <w:sz w:val="20"/>
                <w:szCs w:val="20"/>
                <w:lang w:val="en-US"/>
              </w:rPr>
            </w:pPr>
            <w:r w:rsidRPr="00C15B5A">
              <w:rPr>
                <w:sz w:val="20"/>
                <w:szCs w:val="20"/>
              </w:rPr>
              <w:t>396</w:t>
            </w:r>
            <w:r>
              <w:rPr>
                <w:sz w:val="20"/>
                <w:szCs w:val="20"/>
              </w:rPr>
              <w:t xml:space="preserve"> </w:t>
            </w:r>
            <w:r w:rsidRPr="00C15B5A">
              <w:rPr>
                <w:sz w:val="20"/>
                <w:szCs w:val="20"/>
              </w:rPr>
              <w:t>115</w:t>
            </w:r>
          </w:p>
        </w:tc>
        <w:tc>
          <w:tcPr>
            <w:tcW w:w="765" w:type="pct"/>
            <w:tcBorders>
              <w:top w:val="single" w:sz="4" w:space="0" w:color="auto"/>
              <w:left w:val="single" w:sz="4" w:space="0" w:color="auto"/>
              <w:bottom w:val="single" w:sz="4" w:space="0" w:color="auto"/>
              <w:right w:val="single" w:sz="4" w:space="0" w:color="auto"/>
            </w:tcBorders>
          </w:tcPr>
          <w:p w14:paraId="07ECABD0" w14:textId="0E587DB2" w:rsidR="0076641B" w:rsidRPr="00C15B5A" w:rsidRDefault="0076641B" w:rsidP="0076641B">
            <w:pPr>
              <w:jc w:val="right"/>
              <w:rPr>
                <w:color w:val="000000" w:themeColor="text1"/>
                <w:sz w:val="20"/>
                <w:szCs w:val="20"/>
                <w:lang w:val="en-US"/>
              </w:rPr>
            </w:pPr>
            <w:r w:rsidRPr="00C15B5A">
              <w:rPr>
                <w:sz w:val="20"/>
                <w:szCs w:val="20"/>
              </w:rPr>
              <w:t>396</w:t>
            </w:r>
            <w:r>
              <w:rPr>
                <w:sz w:val="20"/>
                <w:szCs w:val="20"/>
              </w:rPr>
              <w:t xml:space="preserve"> </w:t>
            </w:r>
            <w:r w:rsidRPr="00C15B5A">
              <w:rPr>
                <w:sz w:val="20"/>
                <w:szCs w:val="20"/>
              </w:rPr>
              <w:t>115</w:t>
            </w:r>
          </w:p>
        </w:tc>
      </w:tr>
      <w:tr w:rsidR="0076641B" w14:paraId="7D1EF5FB" w14:textId="77777777" w:rsidTr="00D11AFC">
        <w:trPr>
          <w:trHeight w:val="432"/>
        </w:trPr>
        <w:tc>
          <w:tcPr>
            <w:tcW w:w="60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71DC0CE" w14:textId="3ACC57AF" w:rsidR="0076641B" w:rsidRPr="0076641B" w:rsidRDefault="0076641B" w:rsidP="0076641B">
            <w:pPr>
              <w:ind w:left="112"/>
              <w:jc w:val="left"/>
              <w:rPr>
                <w:color w:val="000000"/>
                <w:sz w:val="18"/>
                <w:szCs w:val="18"/>
                <w:lang w:val="en-US"/>
              </w:rPr>
            </w:pPr>
            <w:r w:rsidRPr="0076641B">
              <w:rPr>
                <w:sz w:val="18"/>
                <w:szCs w:val="18"/>
              </w:rPr>
              <w:t>Trini</w:t>
            </w:r>
            <w:r w:rsidR="00B85F19">
              <w:rPr>
                <w:sz w:val="18"/>
                <w:szCs w:val="18"/>
              </w:rPr>
              <w:t>té</w:t>
            </w:r>
            <w:r w:rsidRPr="0076641B">
              <w:rPr>
                <w:sz w:val="18"/>
                <w:szCs w:val="18"/>
              </w:rPr>
              <w:t>-et- Tobago</w:t>
            </w:r>
          </w:p>
        </w:tc>
        <w:tc>
          <w:tcPr>
            <w:tcW w:w="3026" w:type="pct"/>
            <w:tcBorders>
              <w:top w:val="single" w:sz="4" w:space="0" w:color="auto"/>
              <w:left w:val="single" w:sz="4" w:space="0" w:color="auto"/>
              <w:bottom w:val="single" w:sz="4" w:space="0" w:color="auto"/>
              <w:right w:val="single" w:sz="4" w:space="0" w:color="auto"/>
            </w:tcBorders>
          </w:tcPr>
          <w:p w14:paraId="1B7A5DB4" w14:textId="44AEE497" w:rsidR="0076641B" w:rsidRPr="0076641B" w:rsidRDefault="0076641B" w:rsidP="0076641B">
            <w:pPr>
              <w:jc w:val="left"/>
              <w:rPr>
                <w:color w:val="000000"/>
                <w:sz w:val="18"/>
                <w:szCs w:val="18"/>
                <w:lang w:val="fr-CA"/>
              </w:rPr>
            </w:pPr>
            <w:r w:rsidRPr="0076641B">
              <w:rPr>
                <w:color w:val="000000"/>
                <w:sz w:val="18"/>
                <w:szCs w:val="18"/>
                <w:lang w:val="fr-CA"/>
              </w:rPr>
              <w:t>Renouvellement du projet de renforcement des institutions (phase XII)</w:t>
            </w:r>
          </w:p>
        </w:tc>
        <w:tc>
          <w:tcPr>
            <w:tcW w:w="606" w:type="pct"/>
            <w:tcBorders>
              <w:top w:val="single" w:sz="4" w:space="0" w:color="auto"/>
              <w:left w:val="single" w:sz="4" w:space="0" w:color="auto"/>
              <w:bottom w:val="single" w:sz="4" w:space="0" w:color="auto"/>
              <w:right w:val="single" w:sz="4" w:space="0" w:color="auto"/>
            </w:tcBorders>
          </w:tcPr>
          <w:p w14:paraId="40698514" w14:textId="376ED045" w:rsidR="0076641B" w:rsidRPr="00C15B5A" w:rsidRDefault="0076641B" w:rsidP="0076641B">
            <w:pPr>
              <w:jc w:val="right"/>
              <w:rPr>
                <w:color w:val="000000" w:themeColor="text1"/>
                <w:sz w:val="20"/>
                <w:szCs w:val="20"/>
                <w:lang w:val="en-US"/>
              </w:rPr>
            </w:pPr>
            <w:r w:rsidRPr="00C15B5A">
              <w:rPr>
                <w:sz w:val="20"/>
                <w:szCs w:val="20"/>
              </w:rPr>
              <w:t>180</w:t>
            </w:r>
            <w:r>
              <w:rPr>
                <w:sz w:val="20"/>
                <w:szCs w:val="20"/>
              </w:rPr>
              <w:t xml:space="preserve"> </w:t>
            </w:r>
            <w:r w:rsidRPr="00C15B5A">
              <w:rPr>
                <w:sz w:val="20"/>
                <w:szCs w:val="20"/>
              </w:rPr>
              <w:t>000</w:t>
            </w:r>
          </w:p>
        </w:tc>
        <w:tc>
          <w:tcPr>
            <w:tcW w:w="765" w:type="pct"/>
            <w:tcBorders>
              <w:top w:val="single" w:sz="4" w:space="0" w:color="auto"/>
              <w:left w:val="single" w:sz="4" w:space="0" w:color="auto"/>
              <w:bottom w:val="single" w:sz="4" w:space="0" w:color="auto"/>
              <w:right w:val="single" w:sz="4" w:space="0" w:color="auto"/>
            </w:tcBorders>
          </w:tcPr>
          <w:p w14:paraId="2B231D12" w14:textId="2AB6C383" w:rsidR="0076641B" w:rsidRPr="00C15B5A" w:rsidRDefault="0076641B" w:rsidP="0076641B">
            <w:pPr>
              <w:jc w:val="right"/>
              <w:rPr>
                <w:color w:val="000000" w:themeColor="text1"/>
                <w:sz w:val="20"/>
                <w:szCs w:val="20"/>
                <w:lang w:val="en-US"/>
              </w:rPr>
            </w:pPr>
            <w:r w:rsidRPr="00C15B5A">
              <w:rPr>
                <w:sz w:val="20"/>
                <w:szCs w:val="20"/>
              </w:rPr>
              <w:t>180</w:t>
            </w:r>
            <w:r>
              <w:rPr>
                <w:sz w:val="20"/>
                <w:szCs w:val="20"/>
              </w:rPr>
              <w:t xml:space="preserve"> </w:t>
            </w:r>
            <w:r w:rsidRPr="00C15B5A">
              <w:rPr>
                <w:sz w:val="20"/>
                <w:szCs w:val="20"/>
              </w:rPr>
              <w:t>000</w:t>
            </w:r>
          </w:p>
        </w:tc>
      </w:tr>
      <w:tr w:rsidR="00FD568D" w14:paraId="51F4B42C" w14:textId="77777777" w:rsidTr="00D11AFC">
        <w:trPr>
          <w:trHeight w:val="173"/>
        </w:trPr>
        <w:tc>
          <w:tcPr>
            <w:tcW w:w="362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7CF9219" w14:textId="359C134E" w:rsidR="00FD568D" w:rsidRDefault="00D11AFC" w:rsidP="003519E6">
            <w:pPr>
              <w:widowControl w:val="0"/>
              <w:ind w:right="113"/>
              <w:jc w:val="right"/>
              <w:rPr>
                <w:b/>
                <w:bCs/>
                <w:color w:val="000000" w:themeColor="text1"/>
                <w:sz w:val="20"/>
                <w:szCs w:val="20"/>
                <w:lang w:val="en-US"/>
              </w:rPr>
            </w:pPr>
            <w:r>
              <w:rPr>
                <w:color w:val="000000" w:themeColor="text1"/>
                <w:sz w:val="20"/>
                <w:szCs w:val="20"/>
                <w:lang w:val="en-US"/>
              </w:rPr>
              <w:t>T</w:t>
            </w:r>
            <w:r w:rsidR="00FD568D">
              <w:rPr>
                <w:color w:val="000000" w:themeColor="text1"/>
                <w:sz w:val="20"/>
                <w:szCs w:val="20"/>
                <w:lang w:val="en-US"/>
              </w:rPr>
              <w:t xml:space="preserve">otal </w:t>
            </w:r>
            <w:r>
              <w:rPr>
                <w:color w:val="000000" w:themeColor="text1"/>
                <w:sz w:val="20"/>
                <w:szCs w:val="20"/>
                <w:lang w:val="en-US"/>
              </w:rPr>
              <w:t>partiel pour</w:t>
            </w:r>
            <w:r w:rsidR="00FD568D">
              <w:rPr>
                <w:color w:val="000000" w:themeColor="text1"/>
                <w:sz w:val="20"/>
                <w:szCs w:val="20"/>
                <w:lang w:val="en-US"/>
              </w:rPr>
              <w:t xml:space="preserve"> A1</w:t>
            </w:r>
          </w:p>
        </w:tc>
        <w:tc>
          <w:tcPr>
            <w:tcW w:w="606" w:type="pct"/>
            <w:tcBorders>
              <w:top w:val="single" w:sz="4" w:space="0" w:color="auto"/>
              <w:left w:val="single" w:sz="4" w:space="0" w:color="auto"/>
              <w:bottom w:val="single" w:sz="4" w:space="0" w:color="auto"/>
              <w:right w:val="single" w:sz="4" w:space="0" w:color="auto"/>
            </w:tcBorders>
          </w:tcPr>
          <w:p w14:paraId="6124A2EB" w14:textId="3713CB64" w:rsidR="00FD568D" w:rsidRDefault="00FD568D" w:rsidP="003519E6">
            <w:pPr>
              <w:ind w:right="-138"/>
              <w:jc w:val="center"/>
              <w:rPr>
                <w:color w:val="000000" w:themeColor="text1"/>
                <w:sz w:val="20"/>
                <w:szCs w:val="20"/>
                <w:lang w:val="en-US"/>
              </w:rPr>
            </w:pPr>
            <w:r w:rsidRPr="00C15B5A">
              <w:rPr>
                <w:color w:val="000000" w:themeColor="text1"/>
                <w:sz w:val="20"/>
                <w:szCs w:val="20"/>
                <w:lang w:val="en-US"/>
              </w:rPr>
              <w:t>1</w:t>
            </w:r>
            <w:r w:rsidR="00D11AFC">
              <w:rPr>
                <w:color w:val="000000" w:themeColor="text1"/>
                <w:sz w:val="20"/>
                <w:szCs w:val="20"/>
                <w:lang w:val="en-US"/>
              </w:rPr>
              <w:t xml:space="preserve"> </w:t>
            </w:r>
            <w:r w:rsidRPr="00C15B5A">
              <w:rPr>
                <w:color w:val="000000" w:themeColor="text1"/>
                <w:sz w:val="20"/>
                <w:szCs w:val="20"/>
                <w:lang w:val="en-US"/>
              </w:rPr>
              <w:t>689</w:t>
            </w:r>
            <w:r w:rsidR="0076641B">
              <w:rPr>
                <w:color w:val="000000" w:themeColor="text1"/>
                <w:sz w:val="20"/>
                <w:szCs w:val="20"/>
                <w:lang w:val="en-US"/>
              </w:rPr>
              <w:t xml:space="preserve"> </w:t>
            </w:r>
            <w:r w:rsidRPr="00C15B5A">
              <w:rPr>
                <w:color w:val="000000" w:themeColor="text1"/>
                <w:sz w:val="20"/>
                <w:szCs w:val="20"/>
                <w:lang w:val="en-US"/>
              </w:rPr>
              <w:t>77</w:t>
            </w:r>
            <w:r>
              <w:rPr>
                <w:color w:val="000000" w:themeColor="text1"/>
                <w:sz w:val="20"/>
                <w:szCs w:val="20"/>
                <w:lang w:val="en-US"/>
              </w:rPr>
              <w:t>3</w:t>
            </w:r>
          </w:p>
        </w:tc>
        <w:tc>
          <w:tcPr>
            <w:tcW w:w="765" w:type="pct"/>
            <w:tcBorders>
              <w:top w:val="single" w:sz="4" w:space="0" w:color="auto"/>
              <w:left w:val="single" w:sz="4" w:space="0" w:color="auto"/>
              <w:bottom w:val="single" w:sz="4" w:space="0" w:color="auto"/>
              <w:right w:val="single" w:sz="4" w:space="0" w:color="auto"/>
            </w:tcBorders>
          </w:tcPr>
          <w:p w14:paraId="558B0968" w14:textId="3D8F4285" w:rsidR="00FD568D" w:rsidRPr="00C15B5A" w:rsidRDefault="00FD568D" w:rsidP="003519E6">
            <w:pPr>
              <w:jc w:val="right"/>
              <w:rPr>
                <w:color w:val="000000"/>
                <w:sz w:val="20"/>
                <w:szCs w:val="20"/>
              </w:rPr>
            </w:pPr>
            <w:r>
              <w:rPr>
                <w:color w:val="000000"/>
                <w:sz w:val="20"/>
                <w:szCs w:val="20"/>
              </w:rPr>
              <w:t>1</w:t>
            </w:r>
            <w:r w:rsidR="0076641B">
              <w:rPr>
                <w:color w:val="000000"/>
                <w:sz w:val="20"/>
                <w:szCs w:val="20"/>
              </w:rPr>
              <w:t xml:space="preserve"> </w:t>
            </w:r>
            <w:r>
              <w:rPr>
                <w:color w:val="000000"/>
                <w:sz w:val="20"/>
                <w:szCs w:val="20"/>
              </w:rPr>
              <w:t>689</w:t>
            </w:r>
            <w:r w:rsidR="0076641B">
              <w:rPr>
                <w:color w:val="000000"/>
                <w:sz w:val="20"/>
                <w:szCs w:val="20"/>
              </w:rPr>
              <w:t xml:space="preserve"> </w:t>
            </w:r>
            <w:r>
              <w:rPr>
                <w:color w:val="000000"/>
                <w:sz w:val="20"/>
                <w:szCs w:val="20"/>
              </w:rPr>
              <w:t>773</w:t>
            </w:r>
          </w:p>
        </w:tc>
      </w:tr>
      <w:tr w:rsidR="00FD568D" w14:paraId="2162B14B" w14:textId="77777777" w:rsidTr="00D11AFC">
        <w:trPr>
          <w:trHeight w:val="200"/>
        </w:trPr>
        <w:tc>
          <w:tcPr>
            <w:tcW w:w="362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3B0CA36" w14:textId="51BF7A97" w:rsidR="00FD568D" w:rsidRPr="00D11AFC" w:rsidRDefault="00D11AFC" w:rsidP="003519E6">
            <w:pPr>
              <w:widowControl w:val="0"/>
              <w:ind w:right="113"/>
              <w:jc w:val="right"/>
              <w:rPr>
                <w:b/>
                <w:bCs/>
                <w:color w:val="000000" w:themeColor="text1"/>
                <w:sz w:val="20"/>
                <w:szCs w:val="20"/>
                <w:lang w:val="fr-CA"/>
              </w:rPr>
            </w:pPr>
            <w:r w:rsidRPr="00D11AFC">
              <w:rPr>
                <w:color w:val="000000" w:themeColor="text1"/>
                <w:sz w:val="20"/>
                <w:szCs w:val="20"/>
                <w:lang w:val="fr-CA"/>
              </w:rPr>
              <w:t>Coûts d’appui de l’agence</w:t>
            </w:r>
          </w:p>
        </w:tc>
        <w:tc>
          <w:tcPr>
            <w:tcW w:w="606" w:type="pct"/>
            <w:tcBorders>
              <w:top w:val="single" w:sz="4" w:space="0" w:color="auto"/>
              <w:left w:val="single" w:sz="4" w:space="0" w:color="auto"/>
              <w:bottom w:val="single" w:sz="4" w:space="0" w:color="auto"/>
              <w:right w:val="single" w:sz="4" w:space="0" w:color="auto"/>
            </w:tcBorders>
          </w:tcPr>
          <w:p w14:paraId="204A455F" w14:textId="612015B7" w:rsidR="00FD568D" w:rsidRDefault="00FD568D" w:rsidP="003519E6">
            <w:pPr>
              <w:widowControl w:val="0"/>
              <w:jc w:val="right"/>
              <w:rPr>
                <w:color w:val="000000"/>
                <w:sz w:val="20"/>
                <w:szCs w:val="20"/>
                <w:lang w:val="en-US"/>
              </w:rPr>
            </w:pPr>
            <w:r w:rsidRPr="00B71510">
              <w:rPr>
                <w:color w:val="000000"/>
                <w:sz w:val="20"/>
                <w:szCs w:val="20"/>
                <w:lang w:val="en-US"/>
              </w:rPr>
              <w:t>118</w:t>
            </w:r>
            <w:r w:rsidR="0076641B">
              <w:rPr>
                <w:color w:val="000000"/>
                <w:sz w:val="20"/>
                <w:szCs w:val="20"/>
                <w:lang w:val="en-US"/>
              </w:rPr>
              <w:t xml:space="preserve"> </w:t>
            </w:r>
            <w:r w:rsidRPr="00B71510">
              <w:rPr>
                <w:color w:val="000000"/>
                <w:sz w:val="20"/>
                <w:szCs w:val="20"/>
                <w:lang w:val="en-US"/>
              </w:rPr>
              <w:t>28</w:t>
            </w:r>
            <w:r>
              <w:rPr>
                <w:color w:val="000000"/>
                <w:sz w:val="20"/>
                <w:szCs w:val="20"/>
                <w:lang w:val="en-US"/>
              </w:rPr>
              <w:t>5</w:t>
            </w:r>
          </w:p>
        </w:tc>
        <w:tc>
          <w:tcPr>
            <w:tcW w:w="765" w:type="pct"/>
            <w:tcBorders>
              <w:top w:val="single" w:sz="4" w:space="0" w:color="auto"/>
              <w:left w:val="single" w:sz="4" w:space="0" w:color="auto"/>
              <w:bottom w:val="single" w:sz="4" w:space="0" w:color="auto"/>
              <w:right w:val="single" w:sz="4" w:space="0" w:color="auto"/>
            </w:tcBorders>
          </w:tcPr>
          <w:p w14:paraId="5C54197D" w14:textId="2D1EECF3" w:rsidR="00FD568D" w:rsidRDefault="00FD568D" w:rsidP="003519E6">
            <w:pPr>
              <w:widowControl w:val="0"/>
              <w:jc w:val="right"/>
              <w:rPr>
                <w:color w:val="000000"/>
                <w:sz w:val="20"/>
                <w:szCs w:val="20"/>
                <w:lang w:val="en-US"/>
              </w:rPr>
            </w:pPr>
            <w:r w:rsidRPr="00B71510">
              <w:rPr>
                <w:color w:val="000000"/>
                <w:sz w:val="20"/>
                <w:szCs w:val="20"/>
                <w:lang w:val="en-US"/>
              </w:rPr>
              <w:t>118</w:t>
            </w:r>
            <w:r w:rsidR="0076641B">
              <w:rPr>
                <w:color w:val="000000"/>
                <w:sz w:val="20"/>
                <w:szCs w:val="20"/>
                <w:lang w:val="en-US"/>
              </w:rPr>
              <w:t xml:space="preserve"> </w:t>
            </w:r>
            <w:r w:rsidRPr="00B71510">
              <w:rPr>
                <w:color w:val="000000"/>
                <w:sz w:val="20"/>
                <w:szCs w:val="20"/>
                <w:lang w:val="en-US"/>
              </w:rPr>
              <w:t>28</w:t>
            </w:r>
            <w:r>
              <w:rPr>
                <w:color w:val="000000"/>
                <w:sz w:val="20"/>
                <w:szCs w:val="20"/>
                <w:lang w:val="en-US"/>
              </w:rPr>
              <w:t>5</w:t>
            </w:r>
          </w:p>
        </w:tc>
      </w:tr>
      <w:tr w:rsidR="00FD568D" w14:paraId="6B7021A2" w14:textId="77777777" w:rsidTr="00D11AFC">
        <w:trPr>
          <w:trHeight w:val="215"/>
        </w:trPr>
        <w:tc>
          <w:tcPr>
            <w:tcW w:w="362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2385EC3" w14:textId="2138B351" w:rsidR="00FD568D" w:rsidRDefault="00FD568D" w:rsidP="003519E6">
            <w:pPr>
              <w:widowControl w:val="0"/>
              <w:ind w:right="113"/>
              <w:jc w:val="right"/>
              <w:rPr>
                <w:b/>
                <w:bCs/>
                <w:color w:val="000000" w:themeColor="text1"/>
                <w:sz w:val="20"/>
                <w:szCs w:val="20"/>
                <w:lang w:val="en-US"/>
              </w:rPr>
            </w:pPr>
            <w:r>
              <w:rPr>
                <w:color w:val="000000" w:themeColor="text1"/>
                <w:sz w:val="20"/>
                <w:szCs w:val="20"/>
                <w:lang w:val="en-US"/>
              </w:rPr>
              <w:t xml:space="preserve">Total </w:t>
            </w:r>
            <w:r w:rsidR="00D11AFC">
              <w:rPr>
                <w:color w:val="000000" w:themeColor="text1"/>
                <w:sz w:val="20"/>
                <w:szCs w:val="20"/>
                <w:lang w:val="en-US"/>
              </w:rPr>
              <w:t>p</w:t>
            </w:r>
            <w:r>
              <w:rPr>
                <w:color w:val="000000" w:themeColor="text1"/>
                <w:sz w:val="20"/>
                <w:szCs w:val="20"/>
                <w:lang w:val="en-US"/>
              </w:rPr>
              <w:t>o</w:t>
            </w:r>
            <w:r w:rsidR="00D11AFC">
              <w:rPr>
                <w:color w:val="000000" w:themeColor="text1"/>
                <w:sz w:val="20"/>
                <w:szCs w:val="20"/>
                <w:lang w:val="en-US"/>
              </w:rPr>
              <w:t>u</w:t>
            </w:r>
            <w:r>
              <w:rPr>
                <w:color w:val="000000" w:themeColor="text1"/>
                <w:sz w:val="20"/>
                <w:szCs w:val="20"/>
                <w:lang w:val="en-US"/>
              </w:rPr>
              <w:t>r A1</w:t>
            </w:r>
          </w:p>
        </w:tc>
        <w:tc>
          <w:tcPr>
            <w:tcW w:w="606" w:type="pct"/>
            <w:tcBorders>
              <w:top w:val="single" w:sz="4" w:space="0" w:color="auto"/>
              <w:left w:val="single" w:sz="4" w:space="0" w:color="auto"/>
              <w:bottom w:val="single" w:sz="4" w:space="0" w:color="auto"/>
              <w:right w:val="single" w:sz="4" w:space="0" w:color="auto"/>
            </w:tcBorders>
          </w:tcPr>
          <w:p w14:paraId="27985AD9" w14:textId="63F63FF8" w:rsidR="00FD568D" w:rsidRDefault="00FD568D" w:rsidP="003519E6">
            <w:pPr>
              <w:widowControl w:val="0"/>
              <w:jc w:val="right"/>
              <w:rPr>
                <w:color w:val="000000"/>
                <w:sz w:val="20"/>
                <w:szCs w:val="20"/>
                <w:lang w:val="en-US"/>
              </w:rPr>
            </w:pPr>
            <w:r w:rsidRPr="00B71510">
              <w:rPr>
                <w:color w:val="000000"/>
                <w:sz w:val="20"/>
                <w:szCs w:val="20"/>
                <w:lang w:val="en-US"/>
              </w:rPr>
              <w:t>1</w:t>
            </w:r>
            <w:r w:rsidR="00D11AFC">
              <w:rPr>
                <w:color w:val="000000"/>
                <w:sz w:val="20"/>
                <w:szCs w:val="20"/>
                <w:lang w:val="en-US"/>
              </w:rPr>
              <w:t xml:space="preserve"> </w:t>
            </w:r>
            <w:r w:rsidRPr="00B71510">
              <w:rPr>
                <w:color w:val="000000"/>
                <w:sz w:val="20"/>
                <w:szCs w:val="20"/>
                <w:lang w:val="en-US"/>
              </w:rPr>
              <w:t>808</w:t>
            </w:r>
            <w:r w:rsidR="0076641B">
              <w:rPr>
                <w:color w:val="000000"/>
                <w:sz w:val="20"/>
                <w:szCs w:val="20"/>
                <w:lang w:val="en-US"/>
              </w:rPr>
              <w:t xml:space="preserve"> </w:t>
            </w:r>
            <w:r w:rsidRPr="00B71510">
              <w:rPr>
                <w:color w:val="000000"/>
                <w:sz w:val="20"/>
                <w:szCs w:val="20"/>
                <w:lang w:val="en-US"/>
              </w:rPr>
              <w:t>05</w:t>
            </w:r>
            <w:r>
              <w:rPr>
                <w:color w:val="000000"/>
                <w:sz w:val="20"/>
                <w:szCs w:val="20"/>
                <w:lang w:val="en-US"/>
              </w:rPr>
              <w:t>8</w:t>
            </w:r>
          </w:p>
        </w:tc>
        <w:tc>
          <w:tcPr>
            <w:tcW w:w="765" w:type="pct"/>
            <w:tcBorders>
              <w:top w:val="single" w:sz="4" w:space="0" w:color="auto"/>
              <w:left w:val="single" w:sz="4" w:space="0" w:color="auto"/>
              <w:bottom w:val="single" w:sz="4" w:space="0" w:color="auto"/>
              <w:right w:val="single" w:sz="4" w:space="0" w:color="auto"/>
            </w:tcBorders>
          </w:tcPr>
          <w:p w14:paraId="1AE201EA" w14:textId="4367FEBB" w:rsidR="00FD568D" w:rsidRDefault="00FD568D" w:rsidP="003519E6">
            <w:pPr>
              <w:widowControl w:val="0"/>
              <w:jc w:val="right"/>
              <w:rPr>
                <w:color w:val="000000"/>
                <w:sz w:val="20"/>
                <w:szCs w:val="20"/>
                <w:lang w:val="en-US"/>
              </w:rPr>
            </w:pPr>
            <w:r w:rsidRPr="00B71510">
              <w:rPr>
                <w:color w:val="000000"/>
                <w:sz w:val="20"/>
                <w:szCs w:val="20"/>
                <w:lang w:val="en-US"/>
              </w:rPr>
              <w:t>1</w:t>
            </w:r>
            <w:r w:rsidR="0076641B">
              <w:rPr>
                <w:color w:val="000000"/>
                <w:sz w:val="20"/>
                <w:szCs w:val="20"/>
                <w:lang w:val="en-US"/>
              </w:rPr>
              <w:t xml:space="preserve"> </w:t>
            </w:r>
            <w:r w:rsidRPr="00B71510">
              <w:rPr>
                <w:color w:val="000000"/>
                <w:sz w:val="20"/>
                <w:szCs w:val="20"/>
                <w:lang w:val="en-US"/>
              </w:rPr>
              <w:t>808</w:t>
            </w:r>
            <w:r w:rsidR="0076641B">
              <w:rPr>
                <w:color w:val="000000"/>
                <w:sz w:val="20"/>
                <w:szCs w:val="20"/>
                <w:lang w:val="en-US"/>
              </w:rPr>
              <w:t xml:space="preserve"> </w:t>
            </w:r>
            <w:r w:rsidRPr="00B71510">
              <w:rPr>
                <w:color w:val="000000"/>
                <w:sz w:val="20"/>
                <w:szCs w:val="20"/>
                <w:lang w:val="en-US"/>
              </w:rPr>
              <w:t>05</w:t>
            </w:r>
            <w:r>
              <w:rPr>
                <w:color w:val="000000"/>
                <w:sz w:val="20"/>
                <w:szCs w:val="20"/>
                <w:lang w:val="en-US"/>
              </w:rPr>
              <w:t>8</w:t>
            </w:r>
          </w:p>
        </w:tc>
      </w:tr>
      <w:tr w:rsidR="00FD568D" w:rsidRPr="008E272E" w14:paraId="3DA83704" w14:textId="77777777" w:rsidTr="003519E6">
        <w:trPr>
          <w:trHeight w:val="200"/>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7C72376" w14:textId="5C81D330" w:rsidR="00FD568D" w:rsidRPr="00D11AFC" w:rsidRDefault="00FD568D" w:rsidP="003519E6">
            <w:pPr>
              <w:widowControl w:val="0"/>
              <w:ind w:left="112"/>
              <w:jc w:val="left"/>
              <w:rPr>
                <w:color w:val="000000"/>
                <w:sz w:val="20"/>
                <w:szCs w:val="20"/>
                <w:lang w:val="fr-CA"/>
              </w:rPr>
            </w:pPr>
            <w:r w:rsidRPr="00D11AFC">
              <w:rPr>
                <w:b/>
                <w:bCs/>
                <w:color w:val="000000" w:themeColor="text1"/>
                <w:sz w:val="20"/>
                <w:szCs w:val="20"/>
                <w:lang w:val="fr-CA"/>
              </w:rPr>
              <w:t xml:space="preserve">A2: </w:t>
            </w:r>
            <w:r w:rsidRPr="00D11AFC">
              <w:rPr>
                <w:b/>
                <w:sz w:val="20"/>
                <w:szCs w:val="20"/>
                <w:lang w:val="fr-CA"/>
              </w:rPr>
              <w:t>Pr</w:t>
            </w:r>
            <w:r w:rsidR="00D11AFC" w:rsidRPr="00D11AFC">
              <w:rPr>
                <w:b/>
                <w:sz w:val="20"/>
                <w:szCs w:val="20"/>
                <w:lang w:val="fr-CA"/>
              </w:rPr>
              <w:t>éparation de pr</w:t>
            </w:r>
            <w:r w:rsidRPr="00D11AFC">
              <w:rPr>
                <w:b/>
                <w:sz w:val="20"/>
                <w:szCs w:val="20"/>
                <w:lang w:val="fr-CA"/>
              </w:rPr>
              <w:t xml:space="preserve">ojet </w:t>
            </w:r>
            <w:r w:rsidR="00D11AFC">
              <w:rPr>
                <w:b/>
                <w:sz w:val="20"/>
                <w:szCs w:val="20"/>
                <w:lang w:val="fr-CA"/>
              </w:rPr>
              <w:t xml:space="preserve">pour </w:t>
            </w:r>
            <w:r w:rsidR="00B85F19">
              <w:rPr>
                <w:b/>
                <w:sz w:val="20"/>
                <w:szCs w:val="20"/>
                <w:lang w:val="fr-CA"/>
              </w:rPr>
              <w:t>un</w:t>
            </w:r>
            <w:r w:rsidR="00D11AFC">
              <w:rPr>
                <w:b/>
                <w:sz w:val="20"/>
                <w:szCs w:val="20"/>
                <w:lang w:val="fr-CA"/>
              </w:rPr>
              <w:t xml:space="preserve"> plan de mise en œuvre de l’Amendement </w:t>
            </w:r>
            <w:r w:rsidRPr="00D11AFC">
              <w:rPr>
                <w:b/>
                <w:sz w:val="20"/>
                <w:szCs w:val="20"/>
                <w:lang w:val="fr-CA"/>
              </w:rPr>
              <w:t xml:space="preserve">Kigali </w:t>
            </w:r>
            <w:r w:rsidR="00D11AFC">
              <w:rPr>
                <w:b/>
                <w:sz w:val="20"/>
                <w:szCs w:val="20"/>
                <w:lang w:val="fr-CA"/>
              </w:rPr>
              <w:t xml:space="preserve">sur les </w:t>
            </w:r>
            <w:r w:rsidRPr="00D11AFC">
              <w:rPr>
                <w:b/>
                <w:sz w:val="20"/>
                <w:szCs w:val="20"/>
                <w:lang w:val="fr-CA"/>
              </w:rPr>
              <w:t>HFC (KIP)</w:t>
            </w:r>
          </w:p>
        </w:tc>
      </w:tr>
      <w:tr w:rsidR="00FD568D" w14:paraId="62DDF450" w14:textId="77777777" w:rsidTr="00D11AFC">
        <w:trPr>
          <w:trHeight w:val="71"/>
        </w:trPr>
        <w:tc>
          <w:tcPr>
            <w:tcW w:w="60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bottom"/>
          </w:tcPr>
          <w:p w14:paraId="7953636D" w14:textId="77777777" w:rsidR="00FD568D" w:rsidRDefault="00FD568D" w:rsidP="003519E6">
            <w:pPr>
              <w:ind w:left="112"/>
              <w:jc w:val="left"/>
              <w:rPr>
                <w:color w:val="000000" w:themeColor="text1"/>
                <w:sz w:val="20"/>
                <w:szCs w:val="20"/>
                <w:lang w:val="en-US"/>
              </w:rPr>
            </w:pPr>
            <w:r>
              <w:rPr>
                <w:color w:val="000000" w:themeColor="text1"/>
                <w:sz w:val="20"/>
                <w:szCs w:val="20"/>
                <w:lang w:val="en-US"/>
              </w:rPr>
              <w:t xml:space="preserve">Belize </w:t>
            </w:r>
            <w:r>
              <w:rPr>
                <w:sz w:val="19"/>
                <w:szCs w:val="19"/>
                <w:vertAlign w:val="superscript"/>
              </w:rPr>
              <w:t>a</w:t>
            </w:r>
          </w:p>
        </w:tc>
        <w:tc>
          <w:tcPr>
            <w:tcW w:w="3026" w:type="pct"/>
            <w:tcBorders>
              <w:top w:val="single" w:sz="4" w:space="0" w:color="auto"/>
              <w:left w:val="single" w:sz="4" w:space="0" w:color="auto"/>
              <w:bottom w:val="single" w:sz="4" w:space="0" w:color="auto"/>
              <w:right w:val="single" w:sz="4" w:space="0" w:color="auto"/>
            </w:tcBorders>
          </w:tcPr>
          <w:p w14:paraId="0F1A37AC" w14:textId="5B74F772" w:rsidR="00FD568D" w:rsidRDefault="00FD568D" w:rsidP="003519E6">
            <w:pPr>
              <w:jc w:val="left"/>
              <w:rPr>
                <w:color w:val="000000" w:themeColor="text1"/>
                <w:sz w:val="20"/>
                <w:szCs w:val="20"/>
                <w:lang w:val="en-US"/>
              </w:rPr>
            </w:pPr>
            <w:r>
              <w:rPr>
                <w:color w:val="000000"/>
                <w:sz w:val="20"/>
                <w:szCs w:val="20"/>
              </w:rPr>
              <w:t>Pr</w:t>
            </w:r>
            <w:r w:rsidR="00393DF7">
              <w:rPr>
                <w:color w:val="000000"/>
                <w:sz w:val="20"/>
                <w:szCs w:val="20"/>
              </w:rPr>
              <w:t>é</w:t>
            </w:r>
            <w:r>
              <w:rPr>
                <w:color w:val="000000"/>
                <w:sz w:val="20"/>
                <w:szCs w:val="20"/>
              </w:rPr>
              <w:t xml:space="preserve">paration </w:t>
            </w:r>
            <w:r w:rsidR="00393DF7">
              <w:rPr>
                <w:color w:val="000000"/>
                <w:sz w:val="20"/>
                <w:szCs w:val="20"/>
              </w:rPr>
              <w:t>d’un</w:t>
            </w:r>
            <w:r>
              <w:rPr>
                <w:color w:val="000000"/>
                <w:sz w:val="20"/>
                <w:szCs w:val="20"/>
              </w:rPr>
              <w:t xml:space="preserve"> KIP (stage I)</w:t>
            </w:r>
          </w:p>
        </w:tc>
        <w:tc>
          <w:tcPr>
            <w:tcW w:w="606" w:type="pct"/>
            <w:tcBorders>
              <w:top w:val="single" w:sz="4" w:space="0" w:color="auto"/>
              <w:left w:val="single" w:sz="4" w:space="0" w:color="auto"/>
              <w:bottom w:val="single" w:sz="4" w:space="0" w:color="auto"/>
              <w:right w:val="single" w:sz="4" w:space="0" w:color="auto"/>
            </w:tcBorders>
            <w:vAlign w:val="bottom"/>
          </w:tcPr>
          <w:p w14:paraId="7BD68AB0" w14:textId="1AA0F8C1" w:rsidR="00FD568D" w:rsidRDefault="00FD568D" w:rsidP="003519E6">
            <w:pPr>
              <w:jc w:val="right"/>
              <w:rPr>
                <w:color w:val="000000" w:themeColor="text1"/>
                <w:sz w:val="20"/>
                <w:szCs w:val="20"/>
                <w:lang w:val="en-US"/>
              </w:rPr>
            </w:pPr>
            <w:r>
              <w:rPr>
                <w:color w:val="000000" w:themeColor="text1"/>
                <w:sz w:val="20"/>
                <w:szCs w:val="20"/>
                <w:lang w:val="en-US"/>
              </w:rPr>
              <w:t>39</w:t>
            </w:r>
            <w:r w:rsidR="00D11AFC">
              <w:rPr>
                <w:color w:val="000000" w:themeColor="text1"/>
                <w:sz w:val="20"/>
                <w:szCs w:val="20"/>
                <w:lang w:val="en-US"/>
              </w:rPr>
              <w:t xml:space="preserve"> </w:t>
            </w:r>
            <w:r>
              <w:rPr>
                <w:color w:val="000000" w:themeColor="text1"/>
                <w:sz w:val="20"/>
                <w:szCs w:val="20"/>
                <w:lang w:val="en-US"/>
              </w:rPr>
              <w:t>000</w:t>
            </w:r>
          </w:p>
        </w:tc>
        <w:tc>
          <w:tcPr>
            <w:tcW w:w="765" w:type="pct"/>
            <w:tcBorders>
              <w:top w:val="single" w:sz="4" w:space="0" w:color="auto"/>
              <w:left w:val="single" w:sz="4" w:space="0" w:color="auto"/>
              <w:bottom w:val="single" w:sz="4" w:space="0" w:color="auto"/>
              <w:right w:val="single" w:sz="4" w:space="0" w:color="auto"/>
            </w:tcBorders>
            <w:vAlign w:val="bottom"/>
          </w:tcPr>
          <w:p w14:paraId="70936D88" w14:textId="6BC751F6" w:rsidR="00FD568D" w:rsidRDefault="00FD568D" w:rsidP="003519E6">
            <w:pPr>
              <w:jc w:val="right"/>
              <w:rPr>
                <w:color w:val="000000" w:themeColor="text1"/>
                <w:sz w:val="20"/>
                <w:szCs w:val="20"/>
                <w:lang w:val="en-US"/>
              </w:rPr>
            </w:pPr>
            <w:r>
              <w:rPr>
                <w:color w:val="000000" w:themeColor="text1"/>
                <w:sz w:val="20"/>
                <w:szCs w:val="20"/>
                <w:lang w:val="en-US"/>
              </w:rPr>
              <w:t>39</w:t>
            </w:r>
            <w:r w:rsidR="00D11AFC">
              <w:rPr>
                <w:color w:val="000000" w:themeColor="text1"/>
                <w:sz w:val="20"/>
                <w:szCs w:val="20"/>
                <w:lang w:val="en-US"/>
              </w:rPr>
              <w:t xml:space="preserve"> </w:t>
            </w:r>
            <w:r>
              <w:rPr>
                <w:color w:val="000000" w:themeColor="text1"/>
                <w:sz w:val="20"/>
                <w:szCs w:val="20"/>
                <w:lang w:val="en-US"/>
              </w:rPr>
              <w:t>000</w:t>
            </w:r>
          </w:p>
        </w:tc>
      </w:tr>
      <w:tr w:rsidR="00FD568D" w14:paraId="3F685144" w14:textId="77777777" w:rsidTr="00D11AFC">
        <w:trPr>
          <w:trHeight w:val="215"/>
        </w:trPr>
        <w:tc>
          <w:tcPr>
            <w:tcW w:w="362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7F28F47" w14:textId="137FF43E" w:rsidR="00FD568D" w:rsidRDefault="00D11AFC" w:rsidP="003519E6">
            <w:pPr>
              <w:widowControl w:val="0"/>
              <w:ind w:right="113"/>
              <w:jc w:val="right"/>
              <w:rPr>
                <w:color w:val="000000" w:themeColor="text1"/>
                <w:sz w:val="20"/>
                <w:szCs w:val="20"/>
                <w:lang w:val="en-US"/>
              </w:rPr>
            </w:pPr>
            <w:r>
              <w:rPr>
                <w:color w:val="000000" w:themeColor="text1"/>
                <w:sz w:val="20"/>
                <w:szCs w:val="20"/>
                <w:lang w:val="en-US"/>
              </w:rPr>
              <w:t>Total partiel pour</w:t>
            </w:r>
            <w:r w:rsidR="00FD568D">
              <w:rPr>
                <w:color w:val="000000" w:themeColor="text1"/>
                <w:sz w:val="20"/>
                <w:szCs w:val="20"/>
                <w:lang w:val="en-US"/>
              </w:rPr>
              <w:t xml:space="preserve"> A2</w:t>
            </w:r>
          </w:p>
        </w:tc>
        <w:tc>
          <w:tcPr>
            <w:tcW w:w="606" w:type="pct"/>
            <w:tcBorders>
              <w:top w:val="single" w:sz="4" w:space="0" w:color="auto"/>
              <w:left w:val="single" w:sz="4" w:space="0" w:color="auto"/>
              <w:bottom w:val="single" w:sz="4" w:space="0" w:color="auto"/>
              <w:right w:val="single" w:sz="4" w:space="0" w:color="auto"/>
            </w:tcBorders>
          </w:tcPr>
          <w:p w14:paraId="2F6F9E6A" w14:textId="724AC000" w:rsidR="00FD568D" w:rsidRDefault="00FD568D" w:rsidP="003519E6">
            <w:pPr>
              <w:jc w:val="right"/>
              <w:rPr>
                <w:color w:val="000000" w:themeColor="text1"/>
                <w:sz w:val="20"/>
                <w:szCs w:val="20"/>
                <w:lang w:val="en-US"/>
              </w:rPr>
            </w:pPr>
            <w:r>
              <w:rPr>
                <w:color w:val="000000" w:themeColor="text1"/>
                <w:sz w:val="20"/>
                <w:szCs w:val="20"/>
                <w:lang w:val="en-US"/>
              </w:rPr>
              <w:t>39</w:t>
            </w:r>
            <w:r w:rsidR="00D11AFC">
              <w:rPr>
                <w:color w:val="000000" w:themeColor="text1"/>
                <w:sz w:val="20"/>
                <w:szCs w:val="20"/>
                <w:lang w:val="en-US"/>
              </w:rPr>
              <w:t xml:space="preserve"> </w:t>
            </w:r>
            <w:r>
              <w:rPr>
                <w:color w:val="000000" w:themeColor="text1"/>
                <w:sz w:val="20"/>
                <w:szCs w:val="20"/>
                <w:lang w:val="en-US"/>
              </w:rPr>
              <w:t>000</w:t>
            </w:r>
          </w:p>
        </w:tc>
        <w:tc>
          <w:tcPr>
            <w:tcW w:w="765" w:type="pct"/>
            <w:tcBorders>
              <w:top w:val="single" w:sz="4" w:space="0" w:color="auto"/>
              <w:left w:val="single" w:sz="4" w:space="0" w:color="auto"/>
              <w:bottom w:val="single" w:sz="4" w:space="0" w:color="auto"/>
              <w:right w:val="single" w:sz="4" w:space="0" w:color="auto"/>
            </w:tcBorders>
          </w:tcPr>
          <w:p w14:paraId="681D1981" w14:textId="17F7D930" w:rsidR="00FD568D" w:rsidRDefault="00FD568D" w:rsidP="003519E6">
            <w:pPr>
              <w:jc w:val="right"/>
              <w:rPr>
                <w:color w:val="000000" w:themeColor="text1"/>
                <w:sz w:val="20"/>
                <w:szCs w:val="20"/>
                <w:lang w:val="en-US"/>
              </w:rPr>
            </w:pPr>
            <w:r>
              <w:rPr>
                <w:color w:val="000000" w:themeColor="text1"/>
                <w:sz w:val="20"/>
                <w:szCs w:val="20"/>
                <w:lang w:val="en-US"/>
              </w:rPr>
              <w:t>39</w:t>
            </w:r>
            <w:r w:rsidR="00D11AFC">
              <w:rPr>
                <w:color w:val="000000" w:themeColor="text1"/>
                <w:sz w:val="20"/>
                <w:szCs w:val="20"/>
                <w:lang w:val="en-US"/>
              </w:rPr>
              <w:t xml:space="preserve"> </w:t>
            </w:r>
            <w:r>
              <w:rPr>
                <w:color w:val="000000" w:themeColor="text1"/>
                <w:sz w:val="20"/>
                <w:szCs w:val="20"/>
                <w:lang w:val="en-US"/>
              </w:rPr>
              <w:t>000</w:t>
            </w:r>
          </w:p>
        </w:tc>
      </w:tr>
      <w:tr w:rsidR="00FD568D" w14:paraId="37E94671" w14:textId="77777777" w:rsidTr="00D11AFC">
        <w:trPr>
          <w:trHeight w:val="200"/>
        </w:trPr>
        <w:tc>
          <w:tcPr>
            <w:tcW w:w="362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0026AA8" w14:textId="275D36C3" w:rsidR="00FD568D" w:rsidRPr="00D11AFC" w:rsidRDefault="00D11AFC" w:rsidP="003519E6">
            <w:pPr>
              <w:widowControl w:val="0"/>
              <w:ind w:right="113"/>
              <w:jc w:val="right"/>
              <w:rPr>
                <w:color w:val="000000" w:themeColor="text1"/>
                <w:sz w:val="20"/>
                <w:szCs w:val="20"/>
                <w:lang w:val="fr-CA"/>
              </w:rPr>
            </w:pPr>
            <w:r w:rsidRPr="00D11AFC">
              <w:rPr>
                <w:color w:val="000000" w:themeColor="text1"/>
                <w:sz w:val="20"/>
                <w:szCs w:val="20"/>
                <w:lang w:val="fr-CA"/>
              </w:rPr>
              <w:t>Coûts d’appui de l’agence</w:t>
            </w:r>
          </w:p>
        </w:tc>
        <w:tc>
          <w:tcPr>
            <w:tcW w:w="606" w:type="pct"/>
            <w:tcBorders>
              <w:top w:val="single" w:sz="4" w:space="0" w:color="auto"/>
              <w:left w:val="single" w:sz="4" w:space="0" w:color="auto"/>
              <w:bottom w:val="single" w:sz="4" w:space="0" w:color="auto"/>
              <w:right w:val="single" w:sz="4" w:space="0" w:color="auto"/>
            </w:tcBorders>
          </w:tcPr>
          <w:p w14:paraId="17C2776A" w14:textId="0A411100" w:rsidR="00FD568D" w:rsidRDefault="00FD568D" w:rsidP="003519E6">
            <w:pPr>
              <w:jc w:val="right"/>
              <w:rPr>
                <w:color w:val="000000" w:themeColor="text1"/>
                <w:sz w:val="20"/>
                <w:szCs w:val="20"/>
                <w:lang w:val="en-US"/>
              </w:rPr>
            </w:pPr>
            <w:r>
              <w:rPr>
                <w:color w:val="000000" w:themeColor="text1"/>
                <w:sz w:val="20"/>
                <w:szCs w:val="20"/>
                <w:lang w:val="en-US"/>
              </w:rPr>
              <w:t>2</w:t>
            </w:r>
            <w:r w:rsidR="00D11AFC">
              <w:rPr>
                <w:color w:val="000000" w:themeColor="text1"/>
                <w:sz w:val="20"/>
                <w:szCs w:val="20"/>
                <w:lang w:val="en-US"/>
              </w:rPr>
              <w:t xml:space="preserve"> </w:t>
            </w:r>
            <w:r>
              <w:rPr>
                <w:color w:val="000000" w:themeColor="text1"/>
                <w:sz w:val="20"/>
                <w:szCs w:val="20"/>
                <w:lang w:val="en-US"/>
              </w:rPr>
              <w:t>730</w:t>
            </w:r>
          </w:p>
        </w:tc>
        <w:tc>
          <w:tcPr>
            <w:tcW w:w="765" w:type="pct"/>
            <w:tcBorders>
              <w:top w:val="single" w:sz="4" w:space="0" w:color="auto"/>
              <w:left w:val="single" w:sz="4" w:space="0" w:color="auto"/>
              <w:bottom w:val="single" w:sz="4" w:space="0" w:color="auto"/>
              <w:right w:val="single" w:sz="4" w:space="0" w:color="auto"/>
            </w:tcBorders>
          </w:tcPr>
          <w:p w14:paraId="1A6BE2D2" w14:textId="180A8373" w:rsidR="00FD568D" w:rsidRDefault="00FD568D" w:rsidP="003519E6">
            <w:pPr>
              <w:jc w:val="right"/>
              <w:rPr>
                <w:color w:val="000000" w:themeColor="text1"/>
                <w:sz w:val="20"/>
                <w:szCs w:val="20"/>
                <w:lang w:val="en-US"/>
              </w:rPr>
            </w:pPr>
            <w:r>
              <w:rPr>
                <w:color w:val="000000" w:themeColor="text1"/>
                <w:sz w:val="20"/>
                <w:szCs w:val="20"/>
                <w:lang w:val="en-US"/>
              </w:rPr>
              <w:t>2</w:t>
            </w:r>
            <w:r w:rsidR="00D11AFC">
              <w:rPr>
                <w:color w:val="000000" w:themeColor="text1"/>
                <w:sz w:val="20"/>
                <w:szCs w:val="20"/>
                <w:lang w:val="en-US"/>
              </w:rPr>
              <w:t xml:space="preserve"> </w:t>
            </w:r>
            <w:r>
              <w:rPr>
                <w:color w:val="000000" w:themeColor="text1"/>
                <w:sz w:val="20"/>
                <w:szCs w:val="20"/>
                <w:lang w:val="en-US"/>
              </w:rPr>
              <w:t>730</w:t>
            </w:r>
          </w:p>
        </w:tc>
      </w:tr>
      <w:tr w:rsidR="00FD568D" w14:paraId="56FFB209" w14:textId="77777777" w:rsidTr="00D11AFC">
        <w:trPr>
          <w:trHeight w:val="200"/>
        </w:trPr>
        <w:tc>
          <w:tcPr>
            <w:tcW w:w="362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B4020B7" w14:textId="42AAAD9B" w:rsidR="00FD568D" w:rsidRDefault="00FD568D" w:rsidP="003519E6">
            <w:pPr>
              <w:widowControl w:val="0"/>
              <w:ind w:right="113"/>
              <w:jc w:val="right"/>
              <w:rPr>
                <w:color w:val="000000" w:themeColor="text1"/>
                <w:sz w:val="20"/>
                <w:szCs w:val="20"/>
                <w:lang w:val="en-US"/>
              </w:rPr>
            </w:pPr>
            <w:r>
              <w:rPr>
                <w:color w:val="000000" w:themeColor="text1"/>
                <w:sz w:val="20"/>
                <w:szCs w:val="20"/>
                <w:lang w:val="en-US"/>
              </w:rPr>
              <w:t xml:space="preserve">Total </w:t>
            </w:r>
            <w:r w:rsidR="00D11AFC">
              <w:rPr>
                <w:color w:val="000000" w:themeColor="text1"/>
                <w:sz w:val="20"/>
                <w:szCs w:val="20"/>
                <w:lang w:val="en-US"/>
              </w:rPr>
              <w:t>p</w:t>
            </w:r>
            <w:r>
              <w:rPr>
                <w:color w:val="000000" w:themeColor="text1"/>
                <w:sz w:val="20"/>
                <w:szCs w:val="20"/>
                <w:lang w:val="en-US"/>
              </w:rPr>
              <w:t>o</w:t>
            </w:r>
            <w:r w:rsidR="00D11AFC">
              <w:rPr>
                <w:color w:val="000000" w:themeColor="text1"/>
                <w:sz w:val="20"/>
                <w:szCs w:val="20"/>
                <w:lang w:val="en-US"/>
              </w:rPr>
              <w:t>u</w:t>
            </w:r>
            <w:r>
              <w:rPr>
                <w:color w:val="000000" w:themeColor="text1"/>
                <w:sz w:val="20"/>
                <w:szCs w:val="20"/>
                <w:lang w:val="en-US"/>
              </w:rPr>
              <w:t>r A2</w:t>
            </w:r>
          </w:p>
        </w:tc>
        <w:tc>
          <w:tcPr>
            <w:tcW w:w="606" w:type="pct"/>
            <w:tcBorders>
              <w:top w:val="single" w:sz="4" w:space="0" w:color="auto"/>
              <w:left w:val="single" w:sz="4" w:space="0" w:color="auto"/>
              <w:bottom w:val="single" w:sz="4" w:space="0" w:color="auto"/>
              <w:right w:val="single" w:sz="4" w:space="0" w:color="auto"/>
            </w:tcBorders>
          </w:tcPr>
          <w:p w14:paraId="3633C0C8" w14:textId="19D438C2" w:rsidR="00FD568D" w:rsidRDefault="00FD568D" w:rsidP="003519E6">
            <w:pPr>
              <w:jc w:val="right"/>
              <w:rPr>
                <w:color w:val="000000" w:themeColor="text1"/>
                <w:sz w:val="20"/>
                <w:szCs w:val="20"/>
                <w:lang w:val="en-US"/>
              </w:rPr>
            </w:pPr>
            <w:r>
              <w:rPr>
                <w:color w:val="000000" w:themeColor="text1"/>
                <w:sz w:val="20"/>
                <w:szCs w:val="20"/>
                <w:lang w:val="en-US"/>
              </w:rPr>
              <w:t>41</w:t>
            </w:r>
            <w:r w:rsidR="00D11AFC">
              <w:rPr>
                <w:color w:val="000000" w:themeColor="text1"/>
                <w:sz w:val="20"/>
                <w:szCs w:val="20"/>
                <w:lang w:val="en-US"/>
              </w:rPr>
              <w:t xml:space="preserve"> </w:t>
            </w:r>
            <w:r>
              <w:rPr>
                <w:color w:val="000000" w:themeColor="text1"/>
                <w:sz w:val="20"/>
                <w:szCs w:val="20"/>
                <w:lang w:val="en-US"/>
              </w:rPr>
              <w:t>730</w:t>
            </w:r>
          </w:p>
        </w:tc>
        <w:tc>
          <w:tcPr>
            <w:tcW w:w="765" w:type="pct"/>
            <w:tcBorders>
              <w:top w:val="single" w:sz="4" w:space="0" w:color="auto"/>
              <w:left w:val="single" w:sz="4" w:space="0" w:color="auto"/>
              <w:bottom w:val="single" w:sz="4" w:space="0" w:color="auto"/>
              <w:right w:val="single" w:sz="4" w:space="0" w:color="auto"/>
            </w:tcBorders>
          </w:tcPr>
          <w:p w14:paraId="7A778A40" w14:textId="4ACC2AB8" w:rsidR="00FD568D" w:rsidRDefault="00FD568D" w:rsidP="003519E6">
            <w:pPr>
              <w:jc w:val="right"/>
              <w:rPr>
                <w:color w:val="000000" w:themeColor="text1"/>
                <w:sz w:val="20"/>
                <w:szCs w:val="20"/>
                <w:lang w:val="en-US"/>
              </w:rPr>
            </w:pPr>
            <w:r>
              <w:rPr>
                <w:color w:val="000000" w:themeColor="text1"/>
                <w:sz w:val="20"/>
                <w:szCs w:val="20"/>
                <w:lang w:val="en-US"/>
              </w:rPr>
              <w:t>41</w:t>
            </w:r>
            <w:r w:rsidR="00D11AFC">
              <w:rPr>
                <w:color w:val="000000" w:themeColor="text1"/>
                <w:sz w:val="20"/>
                <w:szCs w:val="20"/>
                <w:lang w:val="en-US"/>
              </w:rPr>
              <w:t xml:space="preserve"> </w:t>
            </w:r>
            <w:r>
              <w:rPr>
                <w:color w:val="000000" w:themeColor="text1"/>
                <w:sz w:val="20"/>
                <w:szCs w:val="20"/>
                <w:lang w:val="en-US"/>
              </w:rPr>
              <w:t>730</w:t>
            </w:r>
          </w:p>
        </w:tc>
      </w:tr>
      <w:tr w:rsidR="00FD568D" w:rsidRPr="008E272E" w14:paraId="6CD8D9C6" w14:textId="77777777" w:rsidTr="003519E6">
        <w:trPr>
          <w:trHeight w:val="448"/>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A5DD59E" w14:textId="2EDB2B21" w:rsidR="00FD568D" w:rsidRPr="00D11AFC" w:rsidRDefault="00FD568D" w:rsidP="003519E6">
            <w:pPr>
              <w:tabs>
                <w:tab w:val="left" w:pos="7860"/>
              </w:tabs>
              <w:ind w:left="112" w:right="132"/>
              <w:rPr>
                <w:b/>
                <w:bCs/>
                <w:color w:val="000000" w:themeColor="text1"/>
                <w:sz w:val="20"/>
                <w:szCs w:val="20"/>
                <w:lang w:val="fr-CA"/>
              </w:rPr>
            </w:pPr>
            <w:r w:rsidRPr="00D11AFC">
              <w:rPr>
                <w:b/>
                <w:bCs/>
                <w:color w:val="000000" w:themeColor="text1"/>
                <w:sz w:val="20"/>
                <w:szCs w:val="20"/>
                <w:lang w:val="fr-CA"/>
              </w:rPr>
              <w:t xml:space="preserve">A3: </w:t>
            </w:r>
            <w:r w:rsidRPr="00D11AFC">
              <w:rPr>
                <w:b/>
                <w:bCs/>
                <w:color w:val="000000" w:themeColor="text1"/>
                <w:lang w:val="fr-CA"/>
              </w:rPr>
              <w:t>P</w:t>
            </w:r>
            <w:r w:rsidRPr="00D11AFC">
              <w:rPr>
                <w:b/>
                <w:bCs/>
                <w:color w:val="000000" w:themeColor="text1"/>
                <w:sz w:val="20"/>
                <w:szCs w:val="20"/>
                <w:lang w:val="fr-CA"/>
              </w:rPr>
              <w:t>r</w:t>
            </w:r>
            <w:r w:rsidR="00D11AFC" w:rsidRPr="00D11AFC">
              <w:rPr>
                <w:b/>
                <w:bCs/>
                <w:color w:val="000000" w:themeColor="text1"/>
                <w:sz w:val="20"/>
                <w:szCs w:val="20"/>
                <w:lang w:val="fr-CA"/>
              </w:rPr>
              <w:t>é</w:t>
            </w:r>
            <w:r w:rsidRPr="00D11AFC">
              <w:rPr>
                <w:b/>
                <w:bCs/>
                <w:color w:val="000000" w:themeColor="text1"/>
                <w:sz w:val="20"/>
                <w:szCs w:val="20"/>
                <w:lang w:val="fr-CA"/>
              </w:rPr>
              <w:t xml:space="preserve">paration </w:t>
            </w:r>
            <w:r w:rsidR="00D11AFC" w:rsidRPr="00D11AFC">
              <w:rPr>
                <w:b/>
                <w:bCs/>
                <w:color w:val="000000" w:themeColor="text1"/>
                <w:sz w:val="20"/>
                <w:szCs w:val="20"/>
                <w:lang w:val="fr-CA"/>
              </w:rPr>
              <w:t>d’un inventaire</w:t>
            </w:r>
            <w:r w:rsidRPr="00D11AFC">
              <w:rPr>
                <w:b/>
                <w:bCs/>
                <w:color w:val="000000" w:themeColor="text1"/>
                <w:sz w:val="20"/>
                <w:szCs w:val="20"/>
                <w:lang w:val="fr-CA"/>
              </w:rPr>
              <w:t xml:space="preserve"> national </w:t>
            </w:r>
            <w:r w:rsidR="00D11AFC" w:rsidRPr="00D11AFC">
              <w:rPr>
                <w:b/>
                <w:bCs/>
                <w:color w:val="000000" w:themeColor="text1"/>
                <w:sz w:val="20"/>
                <w:szCs w:val="20"/>
                <w:lang w:val="fr-CA"/>
              </w:rPr>
              <w:t xml:space="preserve">des banques de substances réglementées </w:t>
            </w:r>
            <w:r w:rsidR="00B85F19">
              <w:rPr>
                <w:b/>
                <w:bCs/>
                <w:color w:val="000000" w:themeColor="text1"/>
                <w:sz w:val="20"/>
                <w:szCs w:val="20"/>
                <w:lang w:val="fr-CA"/>
              </w:rPr>
              <w:t>ayant déjà servi</w:t>
            </w:r>
            <w:r w:rsidR="00D11AFC" w:rsidRPr="00D11AFC">
              <w:rPr>
                <w:b/>
                <w:bCs/>
                <w:color w:val="000000" w:themeColor="text1"/>
                <w:sz w:val="20"/>
                <w:szCs w:val="20"/>
                <w:lang w:val="fr-CA"/>
              </w:rPr>
              <w:t xml:space="preserve"> ou indésirables et </w:t>
            </w:r>
            <w:r w:rsidR="00DF1696">
              <w:rPr>
                <w:b/>
                <w:bCs/>
                <w:color w:val="000000" w:themeColor="text1"/>
                <w:sz w:val="20"/>
                <w:szCs w:val="20"/>
                <w:lang w:val="fr-CA"/>
              </w:rPr>
              <w:t xml:space="preserve">de </w:t>
            </w:r>
            <w:r w:rsidR="00D11AFC" w:rsidRPr="00D11AFC">
              <w:rPr>
                <w:b/>
                <w:bCs/>
                <w:color w:val="000000" w:themeColor="text1"/>
                <w:sz w:val="20"/>
                <w:szCs w:val="20"/>
                <w:lang w:val="fr-CA"/>
              </w:rPr>
              <w:t xml:space="preserve">plans pour la collecte, le transport et l’élimination de </w:t>
            </w:r>
            <w:r w:rsidR="00B85F19">
              <w:rPr>
                <w:b/>
                <w:bCs/>
                <w:color w:val="000000" w:themeColor="text1"/>
                <w:sz w:val="20"/>
                <w:szCs w:val="20"/>
                <w:lang w:val="fr-CA"/>
              </w:rPr>
              <w:t>c</w:t>
            </w:r>
            <w:r w:rsidR="00D11AFC" w:rsidRPr="00D11AFC">
              <w:rPr>
                <w:b/>
                <w:bCs/>
                <w:color w:val="000000" w:themeColor="text1"/>
                <w:sz w:val="20"/>
                <w:szCs w:val="20"/>
                <w:lang w:val="fr-CA"/>
              </w:rPr>
              <w:t xml:space="preserve">es </w:t>
            </w:r>
            <w:r w:rsidRPr="00D11AFC">
              <w:rPr>
                <w:b/>
                <w:bCs/>
                <w:color w:val="000000" w:themeColor="text1"/>
                <w:sz w:val="20"/>
                <w:szCs w:val="20"/>
                <w:lang w:val="fr-CA"/>
              </w:rPr>
              <w:t>substances</w:t>
            </w:r>
            <w:r>
              <w:rPr>
                <w:rStyle w:val="FootnoteReference"/>
                <w:b/>
                <w:bCs/>
                <w:color w:val="000000" w:themeColor="text1"/>
                <w:sz w:val="20"/>
                <w:szCs w:val="20"/>
                <w:lang w:val="en-US"/>
              </w:rPr>
              <w:footnoteReference w:id="2"/>
            </w:r>
          </w:p>
        </w:tc>
      </w:tr>
      <w:tr w:rsidR="00FD568D" w14:paraId="3161A0BD" w14:textId="77777777" w:rsidTr="00D11AFC">
        <w:trPr>
          <w:trHeight w:val="90"/>
        </w:trPr>
        <w:tc>
          <w:tcPr>
            <w:tcW w:w="60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62776CA" w14:textId="37C09DAB" w:rsidR="00FD568D" w:rsidRDefault="00FD568D" w:rsidP="003519E6">
            <w:pPr>
              <w:ind w:left="112"/>
              <w:jc w:val="left"/>
              <w:rPr>
                <w:color w:val="000000"/>
                <w:sz w:val="20"/>
                <w:szCs w:val="20"/>
                <w:lang w:val="en-US" w:eastAsia="en-CA"/>
              </w:rPr>
            </w:pPr>
            <w:r>
              <w:rPr>
                <w:color w:val="000000"/>
                <w:sz w:val="20"/>
                <w:szCs w:val="20"/>
                <w:lang w:val="en-US" w:eastAsia="en-CA"/>
              </w:rPr>
              <w:t>Chil</w:t>
            </w:r>
            <w:r w:rsidR="00D11AFC">
              <w:rPr>
                <w:color w:val="000000"/>
                <w:sz w:val="20"/>
                <w:szCs w:val="20"/>
                <w:lang w:val="en-US" w:eastAsia="en-CA"/>
              </w:rPr>
              <w:t>i</w:t>
            </w:r>
            <w:r>
              <w:rPr>
                <w:color w:val="000000"/>
                <w:sz w:val="20"/>
                <w:szCs w:val="20"/>
                <w:lang w:val="en-US" w:eastAsia="en-CA"/>
              </w:rPr>
              <w:t xml:space="preserve"> </w:t>
            </w:r>
          </w:p>
        </w:tc>
        <w:tc>
          <w:tcPr>
            <w:tcW w:w="3026" w:type="pct"/>
            <w:tcBorders>
              <w:top w:val="single" w:sz="4" w:space="0" w:color="auto"/>
              <w:left w:val="single" w:sz="4" w:space="0" w:color="auto"/>
              <w:bottom w:val="single" w:sz="4" w:space="0" w:color="auto"/>
              <w:right w:val="single" w:sz="4" w:space="0" w:color="auto"/>
            </w:tcBorders>
          </w:tcPr>
          <w:p w14:paraId="430518F2" w14:textId="18E4037C" w:rsidR="00FD568D" w:rsidRPr="00D11AFC" w:rsidRDefault="00FD568D" w:rsidP="003519E6">
            <w:pPr>
              <w:jc w:val="left"/>
              <w:rPr>
                <w:sz w:val="20"/>
                <w:szCs w:val="20"/>
                <w:lang w:val="fr-CA"/>
              </w:rPr>
            </w:pPr>
            <w:r w:rsidRPr="00D11AFC">
              <w:rPr>
                <w:color w:val="000000" w:themeColor="text1"/>
                <w:sz w:val="20"/>
                <w:szCs w:val="20"/>
                <w:lang w:val="fr-CA"/>
              </w:rPr>
              <w:t>Pr</w:t>
            </w:r>
            <w:r w:rsidR="00D11AFC" w:rsidRPr="00D11AFC">
              <w:rPr>
                <w:color w:val="000000" w:themeColor="text1"/>
                <w:sz w:val="20"/>
                <w:szCs w:val="20"/>
                <w:lang w:val="fr-CA"/>
              </w:rPr>
              <w:t>é</w:t>
            </w:r>
            <w:r w:rsidRPr="00D11AFC">
              <w:rPr>
                <w:color w:val="000000" w:themeColor="text1"/>
                <w:sz w:val="20"/>
                <w:szCs w:val="20"/>
                <w:lang w:val="fr-CA"/>
              </w:rPr>
              <w:t xml:space="preserve">paration </w:t>
            </w:r>
            <w:r w:rsidR="00D11AFC" w:rsidRPr="00D11AFC">
              <w:rPr>
                <w:color w:val="000000" w:themeColor="text1"/>
                <w:sz w:val="20"/>
                <w:szCs w:val="20"/>
                <w:lang w:val="fr-CA"/>
              </w:rPr>
              <w:t xml:space="preserve">d’un inventaire </w:t>
            </w:r>
            <w:r w:rsidRPr="00D11AFC">
              <w:rPr>
                <w:color w:val="000000" w:themeColor="text1"/>
                <w:sz w:val="20"/>
                <w:szCs w:val="20"/>
                <w:lang w:val="fr-CA"/>
              </w:rPr>
              <w:t xml:space="preserve">national </w:t>
            </w:r>
            <w:r w:rsidR="00D11AFC" w:rsidRPr="00D11AFC">
              <w:rPr>
                <w:color w:val="000000" w:themeColor="text1"/>
                <w:sz w:val="20"/>
                <w:szCs w:val="20"/>
                <w:lang w:val="fr-CA"/>
              </w:rPr>
              <w:t xml:space="preserve">des banques de substances réglementées </w:t>
            </w:r>
            <w:r w:rsidR="00B85F19">
              <w:rPr>
                <w:color w:val="000000" w:themeColor="text1"/>
                <w:sz w:val="20"/>
                <w:szCs w:val="20"/>
                <w:lang w:val="fr-CA"/>
              </w:rPr>
              <w:t>ayant déjà servi</w:t>
            </w:r>
            <w:r w:rsidR="00D11AFC" w:rsidRPr="00D11AFC">
              <w:rPr>
                <w:color w:val="000000" w:themeColor="text1"/>
                <w:sz w:val="20"/>
                <w:szCs w:val="20"/>
                <w:lang w:val="fr-CA"/>
              </w:rPr>
              <w:t xml:space="preserve"> ou indésirables et </w:t>
            </w:r>
            <w:r w:rsidR="00DF1696">
              <w:rPr>
                <w:color w:val="000000" w:themeColor="text1"/>
                <w:sz w:val="20"/>
                <w:szCs w:val="20"/>
                <w:lang w:val="fr-CA"/>
              </w:rPr>
              <w:t xml:space="preserve">du </w:t>
            </w:r>
            <w:r w:rsidR="00D11AFC">
              <w:rPr>
                <w:color w:val="000000" w:themeColor="text1"/>
                <w:sz w:val="20"/>
                <w:szCs w:val="20"/>
                <w:lang w:val="fr-CA"/>
              </w:rPr>
              <w:t xml:space="preserve">plan </w:t>
            </w:r>
          </w:p>
        </w:tc>
        <w:tc>
          <w:tcPr>
            <w:tcW w:w="606" w:type="pct"/>
            <w:tcBorders>
              <w:top w:val="single" w:sz="4" w:space="0" w:color="auto"/>
              <w:left w:val="single" w:sz="4" w:space="0" w:color="auto"/>
              <w:bottom w:val="single" w:sz="4" w:space="0" w:color="auto"/>
              <w:right w:val="single" w:sz="4" w:space="0" w:color="auto"/>
            </w:tcBorders>
          </w:tcPr>
          <w:p w14:paraId="359AD587" w14:textId="4B569ED5" w:rsidR="00FD568D" w:rsidRDefault="00FD568D" w:rsidP="003519E6">
            <w:pPr>
              <w:jc w:val="right"/>
              <w:rPr>
                <w:color w:val="000000" w:themeColor="text1"/>
                <w:sz w:val="20"/>
                <w:szCs w:val="20"/>
                <w:lang w:val="en-US"/>
              </w:rPr>
            </w:pPr>
            <w:r>
              <w:rPr>
                <w:color w:val="000000" w:themeColor="text1"/>
                <w:sz w:val="20"/>
                <w:szCs w:val="20"/>
                <w:lang w:val="en-US"/>
              </w:rPr>
              <w:t>90</w:t>
            </w:r>
            <w:r w:rsidR="00D11AFC">
              <w:rPr>
                <w:color w:val="000000" w:themeColor="text1"/>
                <w:sz w:val="20"/>
                <w:szCs w:val="20"/>
                <w:lang w:val="en-US"/>
              </w:rPr>
              <w:t xml:space="preserve"> </w:t>
            </w:r>
            <w:r>
              <w:rPr>
                <w:color w:val="000000" w:themeColor="text1"/>
                <w:sz w:val="20"/>
                <w:szCs w:val="20"/>
                <w:lang w:val="en-US"/>
              </w:rPr>
              <w:t>000</w:t>
            </w:r>
          </w:p>
        </w:tc>
        <w:tc>
          <w:tcPr>
            <w:tcW w:w="765" w:type="pct"/>
            <w:tcBorders>
              <w:top w:val="single" w:sz="4" w:space="0" w:color="auto"/>
              <w:left w:val="single" w:sz="4" w:space="0" w:color="auto"/>
              <w:bottom w:val="single" w:sz="4" w:space="0" w:color="auto"/>
              <w:right w:val="single" w:sz="4" w:space="0" w:color="auto"/>
            </w:tcBorders>
          </w:tcPr>
          <w:p w14:paraId="0FFE7F2D" w14:textId="3538B1CD" w:rsidR="00FD568D" w:rsidRDefault="00FD568D" w:rsidP="003519E6">
            <w:pPr>
              <w:jc w:val="right"/>
              <w:rPr>
                <w:color w:val="000000" w:themeColor="text1"/>
                <w:sz w:val="20"/>
                <w:szCs w:val="20"/>
                <w:lang w:val="en-US"/>
              </w:rPr>
            </w:pPr>
            <w:r>
              <w:rPr>
                <w:color w:val="000000" w:themeColor="text1"/>
                <w:sz w:val="20"/>
                <w:szCs w:val="20"/>
                <w:lang w:val="en-US"/>
              </w:rPr>
              <w:t>90</w:t>
            </w:r>
            <w:r w:rsidR="00D11AFC">
              <w:rPr>
                <w:color w:val="000000" w:themeColor="text1"/>
                <w:sz w:val="20"/>
                <w:szCs w:val="20"/>
                <w:lang w:val="en-US"/>
              </w:rPr>
              <w:t xml:space="preserve"> </w:t>
            </w:r>
            <w:r>
              <w:rPr>
                <w:color w:val="000000" w:themeColor="text1"/>
                <w:sz w:val="20"/>
                <w:szCs w:val="20"/>
                <w:lang w:val="en-US"/>
              </w:rPr>
              <w:t>000</w:t>
            </w:r>
          </w:p>
        </w:tc>
      </w:tr>
      <w:tr w:rsidR="00D11AFC" w14:paraId="6FEB3E77" w14:textId="77777777" w:rsidTr="00D11AFC">
        <w:trPr>
          <w:trHeight w:val="90"/>
        </w:trPr>
        <w:tc>
          <w:tcPr>
            <w:tcW w:w="603"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9603FC4" w14:textId="77777777" w:rsidR="00D11AFC" w:rsidRDefault="00D11AFC" w:rsidP="00D11AFC">
            <w:pPr>
              <w:ind w:left="112"/>
              <w:jc w:val="left"/>
              <w:rPr>
                <w:color w:val="000000"/>
                <w:sz w:val="20"/>
                <w:szCs w:val="20"/>
                <w:lang w:val="en-US" w:eastAsia="en-CA"/>
              </w:rPr>
            </w:pPr>
            <w:r>
              <w:rPr>
                <w:color w:val="000000"/>
                <w:sz w:val="20"/>
                <w:szCs w:val="20"/>
                <w:lang w:val="en-US" w:eastAsia="en-CA"/>
              </w:rPr>
              <w:t>Panama</w:t>
            </w:r>
          </w:p>
        </w:tc>
        <w:tc>
          <w:tcPr>
            <w:tcW w:w="3026" w:type="pct"/>
            <w:tcBorders>
              <w:top w:val="single" w:sz="4" w:space="0" w:color="auto"/>
              <w:left w:val="single" w:sz="4" w:space="0" w:color="auto"/>
              <w:bottom w:val="single" w:sz="4" w:space="0" w:color="auto"/>
              <w:right w:val="single" w:sz="4" w:space="0" w:color="auto"/>
            </w:tcBorders>
          </w:tcPr>
          <w:p w14:paraId="4C7AF228" w14:textId="4F6B7A0C" w:rsidR="00D11AFC" w:rsidRPr="00D11AFC" w:rsidRDefault="00D11AFC" w:rsidP="00D11AFC">
            <w:pPr>
              <w:jc w:val="left"/>
              <w:rPr>
                <w:sz w:val="20"/>
                <w:szCs w:val="20"/>
                <w:lang w:val="fr-CA"/>
              </w:rPr>
            </w:pPr>
            <w:r w:rsidRPr="00D11AFC">
              <w:rPr>
                <w:color w:val="000000" w:themeColor="text1"/>
                <w:sz w:val="20"/>
                <w:szCs w:val="20"/>
                <w:lang w:val="fr-CA"/>
              </w:rPr>
              <w:t xml:space="preserve">Préparation d’un inventaire national des banques de substances réglementées </w:t>
            </w:r>
            <w:r w:rsidR="00B85F19">
              <w:rPr>
                <w:color w:val="000000" w:themeColor="text1"/>
                <w:sz w:val="20"/>
                <w:szCs w:val="20"/>
                <w:lang w:val="fr-CA"/>
              </w:rPr>
              <w:t>ayant déjà servi</w:t>
            </w:r>
            <w:r w:rsidRPr="00D11AFC">
              <w:rPr>
                <w:color w:val="000000" w:themeColor="text1"/>
                <w:sz w:val="20"/>
                <w:szCs w:val="20"/>
                <w:lang w:val="fr-CA"/>
              </w:rPr>
              <w:t xml:space="preserve"> ou indésirables et </w:t>
            </w:r>
            <w:r w:rsidR="00DF1696">
              <w:rPr>
                <w:color w:val="000000" w:themeColor="text1"/>
                <w:sz w:val="20"/>
                <w:szCs w:val="20"/>
                <w:lang w:val="fr-CA"/>
              </w:rPr>
              <w:t xml:space="preserve">du </w:t>
            </w:r>
            <w:r>
              <w:rPr>
                <w:color w:val="000000" w:themeColor="text1"/>
                <w:sz w:val="20"/>
                <w:szCs w:val="20"/>
                <w:lang w:val="fr-CA"/>
              </w:rPr>
              <w:t xml:space="preserve">plan </w:t>
            </w:r>
          </w:p>
        </w:tc>
        <w:tc>
          <w:tcPr>
            <w:tcW w:w="606" w:type="pct"/>
            <w:tcBorders>
              <w:top w:val="single" w:sz="4" w:space="0" w:color="auto"/>
              <w:left w:val="single" w:sz="4" w:space="0" w:color="auto"/>
              <w:bottom w:val="single" w:sz="4" w:space="0" w:color="auto"/>
              <w:right w:val="single" w:sz="4" w:space="0" w:color="auto"/>
            </w:tcBorders>
          </w:tcPr>
          <w:p w14:paraId="23A8CBF7" w14:textId="1B83D1EA" w:rsidR="00D11AFC" w:rsidRDefault="00D11AFC" w:rsidP="00D11AFC">
            <w:pPr>
              <w:jc w:val="right"/>
              <w:rPr>
                <w:color w:val="000000" w:themeColor="text1"/>
                <w:sz w:val="20"/>
                <w:szCs w:val="20"/>
                <w:lang w:val="en-US"/>
              </w:rPr>
            </w:pPr>
            <w:r>
              <w:rPr>
                <w:color w:val="000000" w:themeColor="text1"/>
                <w:sz w:val="20"/>
                <w:szCs w:val="20"/>
                <w:lang w:val="en-US"/>
              </w:rPr>
              <w:t>90 000</w:t>
            </w:r>
          </w:p>
        </w:tc>
        <w:tc>
          <w:tcPr>
            <w:tcW w:w="765" w:type="pct"/>
            <w:tcBorders>
              <w:top w:val="single" w:sz="4" w:space="0" w:color="auto"/>
              <w:left w:val="single" w:sz="4" w:space="0" w:color="auto"/>
              <w:bottom w:val="single" w:sz="4" w:space="0" w:color="auto"/>
              <w:right w:val="single" w:sz="4" w:space="0" w:color="auto"/>
            </w:tcBorders>
          </w:tcPr>
          <w:p w14:paraId="1DA577A2" w14:textId="2147FA16" w:rsidR="00D11AFC" w:rsidRDefault="00D11AFC" w:rsidP="00D11AFC">
            <w:pPr>
              <w:jc w:val="right"/>
              <w:rPr>
                <w:color w:val="000000" w:themeColor="text1"/>
                <w:sz w:val="20"/>
                <w:szCs w:val="20"/>
                <w:lang w:val="en-US"/>
              </w:rPr>
            </w:pPr>
            <w:r>
              <w:rPr>
                <w:color w:val="000000" w:themeColor="text1"/>
                <w:sz w:val="20"/>
                <w:szCs w:val="20"/>
                <w:lang w:val="en-US"/>
              </w:rPr>
              <w:t>90 000</w:t>
            </w:r>
          </w:p>
        </w:tc>
      </w:tr>
      <w:tr w:rsidR="00FD568D" w14:paraId="7EF6474A" w14:textId="77777777" w:rsidTr="00D11AFC">
        <w:trPr>
          <w:trHeight w:val="200"/>
        </w:trPr>
        <w:tc>
          <w:tcPr>
            <w:tcW w:w="3629" w:type="pct"/>
            <w:gridSpan w:val="2"/>
            <w:tcBorders>
              <w:top w:val="single" w:sz="4" w:space="0" w:color="auto"/>
              <w:left w:val="single" w:sz="4" w:space="0" w:color="auto"/>
              <w:bottom w:val="single" w:sz="4" w:space="0" w:color="auto"/>
              <w:right w:val="single" w:sz="4" w:space="0" w:color="auto"/>
            </w:tcBorders>
            <w:hideMark/>
          </w:tcPr>
          <w:p w14:paraId="2EC85969" w14:textId="09F69C1F" w:rsidR="00FD568D" w:rsidRDefault="00D11AFC" w:rsidP="003519E6">
            <w:pPr>
              <w:jc w:val="right"/>
              <w:rPr>
                <w:color w:val="000000" w:themeColor="text1"/>
                <w:sz w:val="20"/>
                <w:szCs w:val="20"/>
                <w:lang w:val="en-US"/>
              </w:rPr>
            </w:pPr>
            <w:r>
              <w:rPr>
                <w:color w:val="000000" w:themeColor="text1"/>
                <w:sz w:val="20"/>
                <w:szCs w:val="20"/>
                <w:lang w:val="en-US"/>
              </w:rPr>
              <w:t xml:space="preserve">Total partiel pour </w:t>
            </w:r>
            <w:r w:rsidR="00FD568D">
              <w:rPr>
                <w:color w:val="000000" w:themeColor="text1"/>
                <w:sz w:val="20"/>
                <w:szCs w:val="20"/>
                <w:lang w:val="en-US"/>
              </w:rPr>
              <w:t>A3</w:t>
            </w:r>
          </w:p>
        </w:tc>
        <w:tc>
          <w:tcPr>
            <w:tcW w:w="606" w:type="pct"/>
            <w:tcBorders>
              <w:top w:val="single" w:sz="4" w:space="0" w:color="auto"/>
              <w:left w:val="single" w:sz="4" w:space="0" w:color="auto"/>
              <w:bottom w:val="single" w:sz="4" w:space="0" w:color="auto"/>
              <w:right w:val="single" w:sz="4" w:space="0" w:color="auto"/>
            </w:tcBorders>
          </w:tcPr>
          <w:p w14:paraId="571AE67D" w14:textId="6FB9588F" w:rsidR="00FD568D" w:rsidRDefault="00FD568D" w:rsidP="003519E6">
            <w:pPr>
              <w:jc w:val="right"/>
              <w:rPr>
                <w:color w:val="000000" w:themeColor="text1"/>
                <w:sz w:val="20"/>
                <w:szCs w:val="20"/>
                <w:lang w:val="en-US"/>
              </w:rPr>
            </w:pPr>
            <w:r>
              <w:rPr>
                <w:color w:val="000000" w:themeColor="text1"/>
                <w:sz w:val="20"/>
                <w:szCs w:val="20"/>
                <w:lang w:val="en-US"/>
              </w:rPr>
              <w:t>180</w:t>
            </w:r>
            <w:r w:rsidR="00D11AFC">
              <w:rPr>
                <w:color w:val="000000" w:themeColor="text1"/>
                <w:sz w:val="20"/>
                <w:szCs w:val="20"/>
                <w:lang w:val="en-US"/>
              </w:rPr>
              <w:t xml:space="preserve"> </w:t>
            </w:r>
            <w:r>
              <w:rPr>
                <w:color w:val="000000" w:themeColor="text1"/>
                <w:sz w:val="20"/>
                <w:szCs w:val="20"/>
                <w:lang w:val="en-US"/>
              </w:rPr>
              <w:t>000</w:t>
            </w:r>
          </w:p>
        </w:tc>
        <w:tc>
          <w:tcPr>
            <w:tcW w:w="765" w:type="pct"/>
            <w:tcBorders>
              <w:top w:val="single" w:sz="4" w:space="0" w:color="auto"/>
              <w:left w:val="single" w:sz="4" w:space="0" w:color="auto"/>
              <w:bottom w:val="single" w:sz="4" w:space="0" w:color="auto"/>
              <w:right w:val="single" w:sz="4" w:space="0" w:color="auto"/>
            </w:tcBorders>
          </w:tcPr>
          <w:p w14:paraId="3E091EFB" w14:textId="1DC358E7" w:rsidR="00FD568D" w:rsidRDefault="00FD568D" w:rsidP="003519E6">
            <w:pPr>
              <w:jc w:val="right"/>
              <w:rPr>
                <w:color w:val="000000" w:themeColor="text1"/>
                <w:sz w:val="20"/>
                <w:szCs w:val="20"/>
                <w:lang w:val="en-US"/>
              </w:rPr>
            </w:pPr>
            <w:r>
              <w:rPr>
                <w:color w:val="000000" w:themeColor="text1"/>
                <w:sz w:val="20"/>
                <w:szCs w:val="20"/>
                <w:lang w:val="en-US"/>
              </w:rPr>
              <w:t>180</w:t>
            </w:r>
            <w:r w:rsidR="00D11AFC">
              <w:rPr>
                <w:color w:val="000000" w:themeColor="text1"/>
                <w:sz w:val="20"/>
                <w:szCs w:val="20"/>
                <w:lang w:val="en-US"/>
              </w:rPr>
              <w:t xml:space="preserve"> </w:t>
            </w:r>
            <w:r>
              <w:rPr>
                <w:color w:val="000000" w:themeColor="text1"/>
                <w:sz w:val="20"/>
                <w:szCs w:val="20"/>
                <w:lang w:val="en-US"/>
              </w:rPr>
              <w:t>000</w:t>
            </w:r>
          </w:p>
        </w:tc>
      </w:tr>
      <w:tr w:rsidR="00FD568D" w14:paraId="186FB197" w14:textId="77777777" w:rsidTr="00D11AFC">
        <w:trPr>
          <w:trHeight w:val="173"/>
        </w:trPr>
        <w:tc>
          <w:tcPr>
            <w:tcW w:w="3629" w:type="pct"/>
            <w:gridSpan w:val="2"/>
            <w:tcBorders>
              <w:top w:val="single" w:sz="4" w:space="0" w:color="auto"/>
              <w:left w:val="single" w:sz="4" w:space="0" w:color="auto"/>
              <w:bottom w:val="single" w:sz="4" w:space="0" w:color="auto"/>
              <w:right w:val="single" w:sz="4" w:space="0" w:color="auto"/>
            </w:tcBorders>
            <w:hideMark/>
          </w:tcPr>
          <w:p w14:paraId="4919E65B" w14:textId="34DE25C4" w:rsidR="00FD568D" w:rsidRPr="00393DF7" w:rsidRDefault="00393DF7" w:rsidP="003519E6">
            <w:pPr>
              <w:jc w:val="right"/>
              <w:rPr>
                <w:color w:val="000000" w:themeColor="text1"/>
                <w:sz w:val="20"/>
                <w:szCs w:val="20"/>
                <w:lang w:val="fr-CA"/>
              </w:rPr>
            </w:pPr>
            <w:r w:rsidRPr="00D11AFC">
              <w:rPr>
                <w:color w:val="000000" w:themeColor="text1"/>
                <w:sz w:val="20"/>
                <w:szCs w:val="20"/>
                <w:lang w:val="fr-CA"/>
              </w:rPr>
              <w:t>Coûts d’appui de l’agence</w:t>
            </w:r>
            <w:r w:rsidRPr="00393DF7">
              <w:rPr>
                <w:color w:val="000000" w:themeColor="text1"/>
                <w:sz w:val="20"/>
                <w:szCs w:val="20"/>
                <w:lang w:val="fr-CA"/>
              </w:rPr>
              <w:t xml:space="preserve"> </w:t>
            </w:r>
          </w:p>
        </w:tc>
        <w:tc>
          <w:tcPr>
            <w:tcW w:w="606" w:type="pct"/>
            <w:tcBorders>
              <w:top w:val="single" w:sz="4" w:space="0" w:color="auto"/>
              <w:left w:val="single" w:sz="4" w:space="0" w:color="auto"/>
              <w:bottom w:val="single" w:sz="4" w:space="0" w:color="auto"/>
              <w:right w:val="single" w:sz="4" w:space="0" w:color="auto"/>
            </w:tcBorders>
          </w:tcPr>
          <w:p w14:paraId="01A7104C" w14:textId="461F5DAE" w:rsidR="00FD568D" w:rsidRDefault="00FD568D" w:rsidP="003519E6">
            <w:pPr>
              <w:jc w:val="right"/>
              <w:rPr>
                <w:color w:val="000000"/>
                <w:sz w:val="20"/>
                <w:szCs w:val="20"/>
                <w:lang w:val="en-US"/>
              </w:rPr>
            </w:pPr>
            <w:r>
              <w:rPr>
                <w:color w:val="000000"/>
                <w:sz w:val="20"/>
                <w:szCs w:val="20"/>
                <w:lang w:val="en-US"/>
              </w:rPr>
              <w:t>12</w:t>
            </w:r>
            <w:r w:rsidR="00D11AFC">
              <w:rPr>
                <w:color w:val="000000"/>
                <w:sz w:val="20"/>
                <w:szCs w:val="20"/>
                <w:lang w:val="en-US"/>
              </w:rPr>
              <w:t xml:space="preserve"> </w:t>
            </w:r>
            <w:r>
              <w:rPr>
                <w:color w:val="000000"/>
                <w:sz w:val="20"/>
                <w:szCs w:val="20"/>
                <w:lang w:val="en-US"/>
              </w:rPr>
              <w:t>600</w:t>
            </w:r>
          </w:p>
        </w:tc>
        <w:tc>
          <w:tcPr>
            <w:tcW w:w="765" w:type="pct"/>
            <w:tcBorders>
              <w:top w:val="single" w:sz="4" w:space="0" w:color="auto"/>
              <w:left w:val="single" w:sz="4" w:space="0" w:color="auto"/>
              <w:bottom w:val="single" w:sz="4" w:space="0" w:color="auto"/>
              <w:right w:val="single" w:sz="4" w:space="0" w:color="auto"/>
            </w:tcBorders>
          </w:tcPr>
          <w:p w14:paraId="0128E1EB" w14:textId="413CE742" w:rsidR="00FD568D" w:rsidRDefault="00FD568D" w:rsidP="003519E6">
            <w:pPr>
              <w:jc w:val="right"/>
              <w:rPr>
                <w:color w:val="000000"/>
                <w:sz w:val="20"/>
                <w:szCs w:val="20"/>
                <w:lang w:val="en-US"/>
              </w:rPr>
            </w:pPr>
            <w:r>
              <w:rPr>
                <w:color w:val="000000"/>
                <w:sz w:val="20"/>
                <w:szCs w:val="20"/>
                <w:lang w:val="en-US"/>
              </w:rPr>
              <w:t>12</w:t>
            </w:r>
            <w:r w:rsidR="00D11AFC">
              <w:rPr>
                <w:color w:val="000000"/>
                <w:sz w:val="20"/>
                <w:szCs w:val="20"/>
                <w:lang w:val="en-US"/>
              </w:rPr>
              <w:t xml:space="preserve"> </w:t>
            </w:r>
            <w:r>
              <w:rPr>
                <w:color w:val="000000"/>
                <w:sz w:val="20"/>
                <w:szCs w:val="20"/>
                <w:lang w:val="en-US"/>
              </w:rPr>
              <w:t>600</w:t>
            </w:r>
          </w:p>
        </w:tc>
      </w:tr>
      <w:tr w:rsidR="00FD568D" w14:paraId="19231E7C" w14:textId="77777777" w:rsidTr="00D11AFC">
        <w:trPr>
          <w:trHeight w:val="215"/>
        </w:trPr>
        <w:tc>
          <w:tcPr>
            <w:tcW w:w="3629" w:type="pct"/>
            <w:gridSpan w:val="2"/>
            <w:tcBorders>
              <w:top w:val="single" w:sz="4" w:space="0" w:color="auto"/>
              <w:left w:val="single" w:sz="4" w:space="0" w:color="auto"/>
              <w:bottom w:val="single" w:sz="4" w:space="0" w:color="auto"/>
              <w:right w:val="single" w:sz="4" w:space="0" w:color="auto"/>
            </w:tcBorders>
            <w:hideMark/>
          </w:tcPr>
          <w:p w14:paraId="0FFCBC32" w14:textId="1511E9DF" w:rsidR="00FD568D" w:rsidRDefault="00FD568D" w:rsidP="003519E6">
            <w:pPr>
              <w:jc w:val="right"/>
              <w:rPr>
                <w:color w:val="000000" w:themeColor="text1"/>
                <w:sz w:val="20"/>
                <w:szCs w:val="20"/>
                <w:lang w:val="en-US"/>
              </w:rPr>
            </w:pPr>
            <w:r>
              <w:rPr>
                <w:color w:val="000000" w:themeColor="text1"/>
                <w:sz w:val="20"/>
                <w:szCs w:val="20"/>
                <w:lang w:val="en-US"/>
              </w:rPr>
              <w:t xml:space="preserve"> Total </w:t>
            </w:r>
            <w:r w:rsidR="00393DF7">
              <w:rPr>
                <w:color w:val="000000" w:themeColor="text1"/>
                <w:sz w:val="20"/>
                <w:szCs w:val="20"/>
                <w:lang w:val="en-US"/>
              </w:rPr>
              <w:t>p</w:t>
            </w:r>
            <w:r>
              <w:rPr>
                <w:color w:val="000000" w:themeColor="text1"/>
                <w:sz w:val="20"/>
                <w:szCs w:val="20"/>
                <w:lang w:val="en-US"/>
              </w:rPr>
              <w:t>o</w:t>
            </w:r>
            <w:r w:rsidR="00393DF7">
              <w:rPr>
                <w:color w:val="000000" w:themeColor="text1"/>
                <w:sz w:val="20"/>
                <w:szCs w:val="20"/>
                <w:lang w:val="en-US"/>
              </w:rPr>
              <w:t>u</w:t>
            </w:r>
            <w:r>
              <w:rPr>
                <w:color w:val="000000" w:themeColor="text1"/>
                <w:sz w:val="20"/>
                <w:szCs w:val="20"/>
                <w:lang w:val="en-US"/>
              </w:rPr>
              <w:t>r A3</w:t>
            </w:r>
          </w:p>
        </w:tc>
        <w:tc>
          <w:tcPr>
            <w:tcW w:w="606" w:type="pct"/>
            <w:tcBorders>
              <w:top w:val="single" w:sz="4" w:space="0" w:color="auto"/>
              <w:left w:val="single" w:sz="4" w:space="0" w:color="auto"/>
              <w:bottom w:val="single" w:sz="4" w:space="0" w:color="auto"/>
              <w:right w:val="single" w:sz="4" w:space="0" w:color="auto"/>
            </w:tcBorders>
          </w:tcPr>
          <w:p w14:paraId="6DCC762F" w14:textId="5600A10B" w:rsidR="00FD568D" w:rsidRDefault="00FD568D" w:rsidP="003519E6">
            <w:pPr>
              <w:jc w:val="right"/>
              <w:rPr>
                <w:color w:val="000000"/>
                <w:sz w:val="20"/>
                <w:szCs w:val="20"/>
                <w:lang w:val="en-US"/>
              </w:rPr>
            </w:pPr>
            <w:r>
              <w:rPr>
                <w:color w:val="000000"/>
                <w:sz w:val="20"/>
                <w:szCs w:val="20"/>
                <w:lang w:val="en-US"/>
              </w:rPr>
              <w:t>192</w:t>
            </w:r>
            <w:r w:rsidR="00D11AFC">
              <w:rPr>
                <w:color w:val="000000"/>
                <w:sz w:val="20"/>
                <w:szCs w:val="20"/>
                <w:lang w:val="en-US"/>
              </w:rPr>
              <w:t xml:space="preserve"> </w:t>
            </w:r>
            <w:r>
              <w:rPr>
                <w:color w:val="000000"/>
                <w:sz w:val="20"/>
                <w:szCs w:val="20"/>
                <w:lang w:val="en-US"/>
              </w:rPr>
              <w:t>600</w:t>
            </w:r>
          </w:p>
        </w:tc>
        <w:tc>
          <w:tcPr>
            <w:tcW w:w="765" w:type="pct"/>
            <w:tcBorders>
              <w:top w:val="single" w:sz="4" w:space="0" w:color="auto"/>
              <w:left w:val="single" w:sz="4" w:space="0" w:color="auto"/>
              <w:bottom w:val="single" w:sz="4" w:space="0" w:color="auto"/>
              <w:right w:val="single" w:sz="4" w:space="0" w:color="auto"/>
            </w:tcBorders>
          </w:tcPr>
          <w:p w14:paraId="57DECB1E" w14:textId="5A8E6EF5" w:rsidR="00FD568D" w:rsidRDefault="00FD568D" w:rsidP="003519E6">
            <w:pPr>
              <w:jc w:val="right"/>
              <w:rPr>
                <w:color w:val="000000"/>
                <w:sz w:val="20"/>
                <w:szCs w:val="20"/>
                <w:lang w:val="en-US"/>
              </w:rPr>
            </w:pPr>
            <w:r>
              <w:rPr>
                <w:color w:val="000000"/>
                <w:sz w:val="20"/>
                <w:szCs w:val="20"/>
                <w:lang w:val="en-US"/>
              </w:rPr>
              <w:t>192</w:t>
            </w:r>
            <w:r w:rsidR="00D11AFC">
              <w:rPr>
                <w:color w:val="000000"/>
                <w:sz w:val="20"/>
                <w:szCs w:val="20"/>
                <w:lang w:val="en-US"/>
              </w:rPr>
              <w:t xml:space="preserve"> </w:t>
            </w:r>
            <w:r>
              <w:rPr>
                <w:color w:val="000000"/>
                <w:sz w:val="20"/>
                <w:szCs w:val="20"/>
                <w:lang w:val="en-US"/>
              </w:rPr>
              <w:t>600</w:t>
            </w:r>
          </w:p>
        </w:tc>
      </w:tr>
      <w:tr w:rsidR="00FD568D" w:rsidRPr="008E272E" w14:paraId="26ACF36E" w14:textId="77777777" w:rsidTr="003519E6">
        <w:trPr>
          <w:trHeight w:val="200"/>
        </w:trPr>
        <w:tc>
          <w:tcPr>
            <w:tcW w:w="5000" w:type="pct"/>
            <w:gridSpan w:val="4"/>
            <w:tcBorders>
              <w:top w:val="single" w:sz="4" w:space="0" w:color="auto"/>
              <w:left w:val="single" w:sz="4" w:space="0" w:color="auto"/>
              <w:bottom w:val="single" w:sz="4" w:space="0" w:color="auto"/>
              <w:right w:val="single" w:sz="4" w:space="0" w:color="auto"/>
            </w:tcBorders>
            <w:hideMark/>
          </w:tcPr>
          <w:p w14:paraId="735533B1" w14:textId="06BAC168" w:rsidR="00FD568D" w:rsidRPr="00D11AFC" w:rsidRDefault="00FD568D" w:rsidP="003519E6">
            <w:pPr>
              <w:jc w:val="left"/>
              <w:rPr>
                <w:color w:val="000000"/>
                <w:sz w:val="20"/>
                <w:szCs w:val="20"/>
                <w:lang w:val="fr-CA"/>
              </w:rPr>
            </w:pPr>
            <w:r w:rsidRPr="00D11AFC">
              <w:rPr>
                <w:b/>
                <w:color w:val="000000" w:themeColor="text1"/>
                <w:sz w:val="20"/>
                <w:szCs w:val="20"/>
                <w:lang w:val="fr-CA"/>
              </w:rPr>
              <w:t>SECTION B: ACTIVIT</w:t>
            </w:r>
            <w:r w:rsidR="00D11AFC" w:rsidRPr="00D11AFC">
              <w:rPr>
                <w:b/>
                <w:color w:val="000000" w:themeColor="text1"/>
                <w:sz w:val="20"/>
                <w:szCs w:val="20"/>
                <w:lang w:val="fr-CA"/>
              </w:rPr>
              <w:t>É</w:t>
            </w:r>
            <w:r w:rsidRPr="00D11AFC">
              <w:rPr>
                <w:b/>
                <w:color w:val="000000" w:themeColor="text1"/>
                <w:sz w:val="20"/>
                <w:szCs w:val="20"/>
                <w:lang w:val="fr-CA"/>
              </w:rPr>
              <w:t>S RECOMM</w:t>
            </w:r>
            <w:r w:rsidR="00D11AFC" w:rsidRPr="00D11AFC">
              <w:rPr>
                <w:b/>
                <w:color w:val="000000" w:themeColor="text1"/>
                <w:sz w:val="20"/>
                <w:szCs w:val="20"/>
                <w:lang w:val="fr-CA"/>
              </w:rPr>
              <w:t>A</w:t>
            </w:r>
            <w:r w:rsidRPr="00D11AFC">
              <w:rPr>
                <w:b/>
                <w:color w:val="000000" w:themeColor="text1"/>
                <w:sz w:val="20"/>
                <w:szCs w:val="20"/>
                <w:lang w:val="fr-CA"/>
              </w:rPr>
              <w:t>ND</w:t>
            </w:r>
            <w:r w:rsidR="00D11AFC" w:rsidRPr="00D11AFC">
              <w:rPr>
                <w:b/>
                <w:color w:val="000000" w:themeColor="text1"/>
                <w:sz w:val="20"/>
                <w:szCs w:val="20"/>
                <w:lang w:val="fr-CA"/>
              </w:rPr>
              <w:t>É</w:t>
            </w:r>
            <w:r w:rsidRPr="00D11AFC">
              <w:rPr>
                <w:b/>
                <w:color w:val="000000" w:themeColor="text1"/>
                <w:sz w:val="20"/>
                <w:szCs w:val="20"/>
                <w:lang w:val="fr-CA"/>
              </w:rPr>
              <w:t>E</w:t>
            </w:r>
            <w:r w:rsidR="00D11AFC" w:rsidRPr="00D11AFC">
              <w:rPr>
                <w:b/>
                <w:color w:val="000000" w:themeColor="text1"/>
                <w:sz w:val="20"/>
                <w:szCs w:val="20"/>
                <w:lang w:val="fr-CA"/>
              </w:rPr>
              <w:t xml:space="preserve">S POUR </w:t>
            </w:r>
            <w:r w:rsidR="00D11AFC">
              <w:rPr>
                <w:b/>
                <w:color w:val="000000" w:themeColor="text1"/>
                <w:sz w:val="20"/>
                <w:szCs w:val="20"/>
                <w:lang w:val="fr-CA"/>
              </w:rPr>
              <w:t>EXAMEN INDIVIDUEL</w:t>
            </w:r>
          </w:p>
        </w:tc>
      </w:tr>
      <w:tr w:rsidR="00FD568D" w:rsidRPr="008E272E" w14:paraId="27365215" w14:textId="77777777" w:rsidTr="003519E6">
        <w:trPr>
          <w:trHeight w:val="200"/>
        </w:trPr>
        <w:tc>
          <w:tcPr>
            <w:tcW w:w="5000" w:type="pct"/>
            <w:gridSpan w:val="4"/>
            <w:tcBorders>
              <w:top w:val="single" w:sz="4" w:space="0" w:color="auto"/>
              <w:left w:val="single" w:sz="4" w:space="0" w:color="auto"/>
              <w:bottom w:val="single" w:sz="4" w:space="0" w:color="auto"/>
              <w:right w:val="single" w:sz="4" w:space="0" w:color="auto"/>
            </w:tcBorders>
          </w:tcPr>
          <w:p w14:paraId="54038C9D" w14:textId="2A8F331E" w:rsidR="00FD568D" w:rsidRPr="00D11AFC" w:rsidRDefault="00FD568D" w:rsidP="003519E6">
            <w:pPr>
              <w:jc w:val="left"/>
              <w:rPr>
                <w:b/>
                <w:bCs/>
                <w:color w:val="000000" w:themeColor="text1"/>
                <w:sz w:val="20"/>
                <w:szCs w:val="20"/>
                <w:lang w:val="fr-CA"/>
              </w:rPr>
            </w:pPr>
            <w:r w:rsidRPr="00D11AFC">
              <w:rPr>
                <w:b/>
                <w:bCs/>
                <w:color w:val="000000" w:themeColor="text1"/>
                <w:sz w:val="20"/>
                <w:szCs w:val="20"/>
                <w:lang w:val="fr-CA"/>
              </w:rPr>
              <w:t xml:space="preserve">B1: </w:t>
            </w:r>
            <w:r w:rsidRPr="00D11AFC">
              <w:rPr>
                <w:b/>
                <w:sz w:val="20"/>
                <w:szCs w:val="20"/>
                <w:lang w:val="fr-CA"/>
              </w:rPr>
              <w:t>Pr</w:t>
            </w:r>
            <w:r w:rsidR="00D11AFC" w:rsidRPr="00D11AFC">
              <w:rPr>
                <w:b/>
                <w:sz w:val="20"/>
                <w:szCs w:val="20"/>
                <w:lang w:val="fr-CA"/>
              </w:rPr>
              <w:t>éparation de pr</w:t>
            </w:r>
            <w:r w:rsidRPr="00D11AFC">
              <w:rPr>
                <w:b/>
                <w:sz w:val="20"/>
                <w:szCs w:val="20"/>
                <w:lang w:val="fr-CA"/>
              </w:rPr>
              <w:t>ojet p</w:t>
            </w:r>
            <w:r w:rsidR="00D11AFC">
              <w:rPr>
                <w:b/>
                <w:sz w:val="20"/>
                <w:szCs w:val="20"/>
                <w:lang w:val="fr-CA"/>
              </w:rPr>
              <w:t>ou</w:t>
            </w:r>
            <w:r w:rsidRPr="00D11AFC">
              <w:rPr>
                <w:b/>
                <w:sz w:val="20"/>
                <w:szCs w:val="20"/>
                <w:lang w:val="fr-CA"/>
              </w:rPr>
              <w:t>r</w:t>
            </w:r>
            <w:r w:rsidR="00D11AFC">
              <w:rPr>
                <w:b/>
                <w:sz w:val="20"/>
                <w:szCs w:val="20"/>
                <w:lang w:val="fr-CA"/>
              </w:rPr>
              <w:t xml:space="preserve"> un plan de mise en œuvre de l’Amendement </w:t>
            </w:r>
            <w:r w:rsidR="00D11AFC" w:rsidRPr="00D11AFC">
              <w:rPr>
                <w:b/>
                <w:sz w:val="20"/>
                <w:szCs w:val="20"/>
                <w:lang w:val="fr-CA"/>
              </w:rPr>
              <w:t xml:space="preserve">Kigali </w:t>
            </w:r>
            <w:r w:rsidR="00D11AFC">
              <w:rPr>
                <w:b/>
                <w:sz w:val="20"/>
                <w:szCs w:val="20"/>
                <w:lang w:val="fr-CA"/>
              </w:rPr>
              <w:t xml:space="preserve">sur les </w:t>
            </w:r>
            <w:r w:rsidR="00D11AFC" w:rsidRPr="00D11AFC">
              <w:rPr>
                <w:b/>
                <w:sz w:val="20"/>
                <w:szCs w:val="20"/>
                <w:lang w:val="fr-CA"/>
              </w:rPr>
              <w:t>HFC (KIP)</w:t>
            </w:r>
          </w:p>
        </w:tc>
      </w:tr>
      <w:tr w:rsidR="00FD568D" w14:paraId="4892C6E7" w14:textId="77777777" w:rsidTr="00D11AFC">
        <w:trPr>
          <w:trHeight w:val="215"/>
        </w:trPr>
        <w:tc>
          <w:tcPr>
            <w:tcW w:w="603" w:type="pct"/>
            <w:tcBorders>
              <w:top w:val="single" w:sz="4" w:space="0" w:color="auto"/>
              <w:left w:val="single" w:sz="4" w:space="0" w:color="auto"/>
              <w:bottom w:val="single" w:sz="4" w:space="0" w:color="auto"/>
              <w:right w:val="single" w:sz="4" w:space="0" w:color="auto"/>
            </w:tcBorders>
            <w:vAlign w:val="bottom"/>
          </w:tcPr>
          <w:p w14:paraId="69F7AA72" w14:textId="2EA5A07F" w:rsidR="00FD568D" w:rsidRDefault="00FD568D" w:rsidP="003519E6">
            <w:pPr>
              <w:tabs>
                <w:tab w:val="left" w:pos="6011"/>
              </w:tabs>
              <w:jc w:val="left"/>
              <w:rPr>
                <w:b/>
                <w:bCs/>
                <w:color w:val="000000" w:themeColor="text1"/>
                <w:sz w:val="20"/>
                <w:szCs w:val="20"/>
                <w:lang w:val="en-US"/>
              </w:rPr>
            </w:pPr>
            <w:r>
              <w:rPr>
                <w:color w:val="000000" w:themeColor="text1"/>
                <w:sz w:val="20"/>
                <w:szCs w:val="20"/>
                <w:lang w:val="en-US"/>
              </w:rPr>
              <w:t>Chin</w:t>
            </w:r>
            <w:r w:rsidR="00D11AFC">
              <w:rPr>
                <w:color w:val="000000" w:themeColor="text1"/>
                <w:sz w:val="20"/>
                <w:szCs w:val="20"/>
                <w:lang w:val="en-US"/>
              </w:rPr>
              <w:t>e</w:t>
            </w:r>
          </w:p>
        </w:tc>
        <w:tc>
          <w:tcPr>
            <w:tcW w:w="3026" w:type="pct"/>
            <w:tcBorders>
              <w:top w:val="single" w:sz="4" w:space="0" w:color="auto"/>
              <w:left w:val="single" w:sz="4" w:space="0" w:color="auto"/>
              <w:bottom w:val="single" w:sz="4" w:space="0" w:color="auto"/>
              <w:right w:val="single" w:sz="4" w:space="0" w:color="auto"/>
            </w:tcBorders>
          </w:tcPr>
          <w:p w14:paraId="5D52C7CE" w14:textId="5B55EA50" w:rsidR="00FD568D" w:rsidRDefault="00FD568D" w:rsidP="003519E6">
            <w:pPr>
              <w:tabs>
                <w:tab w:val="left" w:pos="6011"/>
              </w:tabs>
              <w:jc w:val="left"/>
              <w:rPr>
                <w:b/>
                <w:bCs/>
                <w:color w:val="000000" w:themeColor="text1"/>
                <w:sz w:val="20"/>
                <w:szCs w:val="20"/>
                <w:lang w:val="en-US"/>
              </w:rPr>
            </w:pPr>
            <w:r>
              <w:rPr>
                <w:color w:val="000000"/>
                <w:sz w:val="20"/>
                <w:szCs w:val="20"/>
              </w:rPr>
              <w:t>Pr</w:t>
            </w:r>
            <w:r w:rsidR="00D11AFC">
              <w:rPr>
                <w:color w:val="000000"/>
                <w:sz w:val="20"/>
                <w:szCs w:val="20"/>
              </w:rPr>
              <w:t>é</w:t>
            </w:r>
            <w:r>
              <w:rPr>
                <w:color w:val="000000"/>
                <w:sz w:val="20"/>
                <w:szCs w:val="20"/>
              </w:rPr>
              <w:t xml:space="preserve">paration </w:t>
            </w:r>
            <w:r w:rsidR="00D11AFC">
              <w:rPr>
                <w:color w:val="000000"/>
                <w:sz w:val="20"/>
                <w:szCs w:val="20"/>
              </w:rPr>
              <w:t>d’un</w:t>
            </w:r>
            <w:r>
              <w:rPr>
                <w:color w:val="000000"/>
                <w:sz w:val="20"/>
                <w:szCs w:val="20"/>
              </w:rPr>
              <w:t xml:space="preserve"> KIP (</w:t>
            </w:r>
            <w:r w:rsidR="00D11AFC">
              <w:rPr>
                <w:color w:val="000000"/>
                <w:sz w:val="20"/>
                <w:szCs w:val="20"/>
              </w:rPr>
              <w:t>ph</w:t>
            </w:r>
            <w:r>
              <w:rPr>
                <w:color w:val="000000"/>
                <w:sz w:val="20"/>
                <w:szCs w:val="20"/>
              </w:rPr>
              <w:t>a</w:t>
            </w:r>
            <w:r w:rsidR="00D11AFC">
              <w:rPr>
                <w:color w:val="000000"/>
                <w:sz w:val="20"/>
                <w:szCs w:val="20"/>
              </w:rPr>
              <w:t>s</w:t>
            </w:r>
            <w:r>
              <w:rPr>
                <w:color w:val="000000"/>
                <w:sz w:val="20"/>
                <w:szCs w:val="20"/>
              </w:rPr>
              <w:t>e I)</w:t>
            </w:r>
          </w:p>
        </w:tc>
        <w:tc>
          <w:tcPr>
            <w:tcW w:w="606" w:type="pct"/>
            <w:tcBorders>
              <w:top w:val="single" w:sz="4" w:space="0" w:color="auto"/>
              <w:left w:val="single" w:sz="4" w:space="0" w:color="auto"/>
              <w:bottom w:val="single" w:sz="4" w:space="0" w:color="auto"/>
              <w:right w:val="single" w:sz="4" w:space="0" w:color="auto"/>
            </w:tcBorders>
          </w:tcPr>
          <w:p w14:paraId="4BC8155C" w14:textId="5C471210" w:rsidR="00FD568D" w:rsidRDefault="00FD568D" w:rsidP="003519E6">
            <w:pPr>
              <w:tabs>
                <w:tab w:val="left" w:pos="6011"/>
              </w:tabs>
              <w:jc w:val="right"/>
              <w:rPr>
                <w:b/>
                <w:bCs/>
                <w:color w:val="000000" w:themeColor="text1"/>
                <w:sz w:val="20"/>
                <w:szCs w:val="20"/>
                <w:lang w:val="en-US"/>
              </w:rPr>
            </w:pPr>
            <w:r>
              <w:rPr>
                <w:color w:val="000000" w:themeColor="text1"/>
                <w:sz w:val="20"/>
                <w:szCs w:val="20"/>
                <w:lang w:val="en-US"/>
              </w:rPr>
              <w:t>250</w:t>
            </w:r>
            <w:r w:rsidR="00D11AFC">
              <w:rPr>
                <w:color w:val="000000" w:themeColor="text1"/>
                <w:sz w:val="20"/>
                <w:szCs w:val="20"/>
                <w:lang w:val="en-US"/>
              </w:rPr>
              <w:t xml:space="preserve"> </w:t>
            </w:r>
            <w:r>
              <w:rPr>
                <w:color w:val="000000" w:themeColor="text1"/>
                <w:sz w:val="20"/>
                <w:szCs w:val="20"/>
                <w:lang w:val="en-US"/>
              </w:rPr>
              <w:t>000</w:t>
            </w:r>
          </w:p>
        </w:tc>
        <w:tc>
          <w:tcPr>
            <w:tcW w:w="765" w:type="pct"/>
            <w:tcBorders>
              <w:top w:val="single" w:sz="4" w:space="0" w:color="auto"/>
              <w:left w:val="single" w:sz="4" w:space="0" w:color="auto"/>
              <w:bottom w:val="single" w:sz="4" w:space="0" w:color="auto"/>
              <w:right w:val="single" w:sz="4" w:space="0" w:color="auto"/>
            </w:tcBorders>
          </w:tcPr>
          <w:p w14:paraId="55E836FF" w14:textId="77777777" w:rsidR="00FD568D" w:rsidRDefault="00FD568D" w:rsidP="003519E6">
            <w:pPr>
              <w:tabs>
                <w:tab w:val="left" w:pos="6011"/>
              </w:tabs>
              <w:jc w:val="right"/>
              <w:rPr>
                <w:b/>
                <w:bCs/>
                <w:color w:val="000000" w:themeColor="text1"/>
                <w:sz w:val="20"/>
                <w:szCs w:val="20"/>
                <w:lang w:val="en-US"/>
              </w:rPr>
            </w:pPr>
            <w:r>
              <w:rPr>
                <w:b/>
                <w:bCs/>
                <w:color w:val="000000" w:themeColor="text1"/>
                <w:sz w:val="20"/>
                <w:szCs w:val="20"/>
                <w:lang w:val="en-US"/>
              </w:rPr>
              <w:t>*</w:t>
            </w:r>
          </w:p>
        </w:tc>
      </w:tr>
      <w:tr w:rsidR="00FD568D" w14:paraId="515A1897" w14:textId="77777777" w:rsidTr="00D11AFC">
        <w:trPr>
          <w:trHeight w:val="200"/>
        </w:trPr>
        <w:tc>
          <w:tcPr>
            <w:tcW w:w="3629" w:type="pct"/>
            <w:gridSpan w:val="2"/>
            <w:tcBorders>
              <w:top w:val="single" w:sz="4" w:space="0" w:color="auto"/>
              <w:left w:val="single" w:sz="4" w:space="0" w:color="auto"/>
              <w:bottom w:val="single" w:sz="4" w:space="0" w:color="auto"/>
              <w:right w:val="single" w:sz="4" w:space="0" w:color="auto"/>
            </w:tcBorders>
          </w:tcPr>
          <w:p w14:paraId="41E565D5" w14:textId="2F7A0E06" w:rsidR="00FD568D" w:rsidRDefault="00D11AFC" w:rsidP="003519E6">
            <w:pPr>
              <w:jc w:val="right"/>
              <w:rPr>
                <w:b/>
                <w:bCs/>
                <w:color w:val="000000" w:themeColor="text1"/>
                <w:sz w:val="20"/>
                <w:szCs w:val="20"/>
                <w:lang w:val="en-US"/>
              </w:rPr>
            </w:pPr>
            <w:r>
              <w:rPr>
                <w:color w:val="000000" w:themeColor="text1"/>
                <w:sz w:val="20"/>
                <w:szCs w:val="20"/>
                <w:lang w:val="en-US"/>
              </w:rPr>
              <w:t>T</w:t>
            </w:r>
            <w:r w:rsidR="00FD568D">
              <w:rPr>
                <w:color w:val="000000" w:themeColor="text1"/>
                <w:sz w:val="20"/>
                <w:szCs w:val="20"/>
                <w:lang w:val="en-US"/>
              </w:rPr>
              <w:t>otal</w:t>
            </w:r>
            <w:r>
              <w:rPr>
                <w:color w:val="000000" w:themeColor="text1"/>
                <w:sz w:val="20"/>
                <w:szCs w:val="20"/>
                <w:lang w:val="en-US"/>
              </w:rPr>
              <w:t xml:space="preserve"> partiel</w:t>
            </w:r>
            <w:r w:rsidR="00FD568D">
              <w:rPr>
                <w:color w:val="000000" w:themeColor="text1"/>
                <w:sz w:val="20"/>
                <w:szCs w:val="20"/>
                <w:lang w:val="en-US"/>
              </w:rPr>
              <w:t xml:space="preserve"> </w:t>
            </w:r>
            <w:r>
              <w:rPr>
                <w:color w:val="000000" w:themeColor="text1"/>
                <w:sz w:val="20"/>
                <w:szCs w:val="20"/>
                <w:lang w:val="en-US"/>
              </w:rPr>
              <w:t>p</w:t>
            </w:r>
            <w:r w:rsidR="00FD568D">
              <w:rPr>
                <w:color w:val="000000" w:themeColor="text1"/>
                <w:sz w:val="20"/>
                <w:szCs w:val="20"/>
                <w:lang w:val="en-US"/>
              </w:rPr>
              <w:t>o</w:t>
            </w:r>
            <w:r>
              <w:rPr>
                <w:color w:val="000000" w:themeColor="text1"/>
                <w:sz w:val="20"/>
                <w:szCs w:val="20"/>
                <w:lang w:val="en-US"/>
              </w:rPr>
              <w:t>u</w:t>
            </w:r>
            <w:r w:rsidR="00FD568D">
              <w:rPr>
                <w:color w:val="000000" w:themeColor="text1"/>
                <w:sz w:val="20"/>
                <w:szCs w:val="20"/>
                <w:lang w:val="en-US"/>
              </w:rPr>
              <w:t>r B1</w:t>
            </w:r>
          </w:p>
        </w:tc>
        <w:tc>
          <w:tcPr>
            <w:tcW w:w="606" w:type="pct"/>
            <w:tcBorders>
              <w:top w:val="single" w:sz="4" w:space="0" w:color="auto"/>
              <w:left w:val="single" w:sz="4" w:space="0" w:color="auto"/>
              <w:bottom w:val="single" w:sz="4" w:space="0" w:color="auto"/>
              <w:right w:val="single" w:sz="4" w:space="0" w:color="auto"/>
            </w:tcBorders>
          </w:tcPr>
          <w:p w14:paraId="18807506" w14:textId="11178FB1" w:rsidR="00FD568D" w:rsidRPr="00336027" w:rsidRDefault="00FD568D" w:rsidP="003519E6">
            <w:pPr>
              <w:jc w:val="right"/>
              <w:rPr>
                <w:color w:val="000000" w:themeColor="text1"/>
                <w:sz w:val="20"/>
                <w:szCs w:val="20"/>
                <w:lang w:val="en-US"/>
              </w:rPr>
            </w:pPr>
            <w:r w:rsidRPr="00336027">
              <w:rPr>
                <w:color w:val="000000" w:themeColor="text1"/>
                <w:sz w:val="20"/>
                <w:szCs w:val="20"/>
                <w:lang w:val="en-US"/>
              </w:rPr>
              <w:t>250</w:t>
            </w:r>
            <w:r w:rsidR="00D11AFC">
              <w:rPr>
                <w:color w:val="000000" w:themeColor="text1"/>
                <w:sz w:val="20"/>
                <w:szCs w:val="20"/>
                <w:lang w:val="en-US"/>
              </w:rPr>
              <w:t xml:space="preserve"> </w:t>
            </w:r>
            <w:r w:rsidRPr="00336027">
              <w:rPr>
                <w:color w:val="000000" w:themeColor="text1"/>
                <w:sz w:val="20"/>
                <w:szCs w:val="20"/>
                <w:lang w:val="en-US"/>
              </w:rPr>
              <w:t>000</w:t>
            </w:r>
          </w:p>
        </w:tc>
        <w:tc>
          <w:tcPr>
            <w:tcW w:w="765" w:type="pct"/>
            <w:tcBorders>
              <w:top w:val="single" w:sz="4" w:space="0" w:color="auto"/>
              <w:left w:val="single" w:sz="4" w:space="0" w:color="auto"/>
              <w:bottom w:val="single" w:sz="4" w:space="0" w:color="auto"/>
              <w:right w:val="single" w:sz="4" w:space="0" w:color="auto"/>
            </w:tcBorders>
          </w:tcPr>
          <w:p w14:paraId="13161616" w14:textId="77777777" w:rsidR="00FD568D" w:rsidRDefault="00FD568D" w:rsidP="003519E6">
            <w:pPr>
              <w:jc w:val="right"/>
              <w:rPr>
                <w:b/>
                <w:bCs/>
                <w:color w:val="000000" w:themeColor="text1"/>
                <w:sz w:val="20"/>
                <w:szCs w:val="20"/>
                <w:lang w:val="en-US"/>
              </w:rPr>
            </w:pPr>
            <w:r>
              <w:rPr>
                <w:b/>
                <w:bCs/>
                <w:color w:val="000000" w:themeColor="text1"/>
                <w:sz w:val="20"/>
                <w:szCs w:val="20"/>
                <w:lang w:val="en-US"/>
              </w:rPr>
              <w:t>*</w:t>
            </w:r>
          </w:p>
        </w:tc>
      </w:tr>
      <w:tr w:rsidR="00FD568D" w14:paraId="4A38113E" w14:textId="77777777" w:rsidTr="00D11AFC">
        <w:trPr>
          <w:trHeight w:val="200"/>
        </w:trPr>
        <w:tc>
          <w:tcPr>
            <w:tcW w:w="3629" w:type="pct"/>
            <w:gridSpan w:val="2"/>
            <w:tcBorders>
              <w:top w:val="single" w:sz="4" w:space="0" w:color="auto"/>
              <w:left w:val="single" w:sz="4" w:space="0" w:color="auto"/>
              <w:bottom w:val="single" w:sz="4" w:space="0" w:color="auto"/>
              <w:right w:val="single" w:sz="4" w:space="0" w:color="auto"/>
            </w:tcBorders>
          </w:tcPr>
          <w:p w14:paraId="086E4774" w14:textId="6CF8DE18" w:rsidR="00FD568D" w:rsidRPr="00393DF7" w:rsidRDefault="00393DF7" w:rsidP="003519E6">
            <w:pPr>
              <w:jc w:val="right"/>
              <w:rPr>
                <w:b/>
                <w:bCs/>
                <w:color w:val="000000" w:themeColor="text1"/>
                <w:sz w:val="20"/>
                <w:szCs w:val="20"/>
                <w:lang w:val="fr-CA"/>
              </w:rPr>
            </w:pPr>
            <w:r w:rsidRPr="00D11AFC">
              <w:rPr>
                <w:color w:val="000000" w:themeColor="text1"/>
                <w:sz w:val="20"/>
                <w:szCs w:val="20"/>
                <w:lang w:val="fr-CA"/>
              </w:rPr>
              <w:t>Coûts d’appui de l’agence</w:t>
            </w:r>
            <w:r w:rsidRPr="00393DF7">
              <w:rPr>
                <w:color w:val="000000" w:themeColor="text1"/>
                <w:sz w:val="20"/>
                <w:szCs w:val="20"/>
                <w:lang w:val="fr-CA"/>
              </w:rPr>
              <w:t xml:space="preserve"> </w:t>
            </w:r>
          </w:p>
        </w:tc>
        <w:tc>
          <w:tcPr>
            <w:tcW w:w="606" w:type="pct"/>
            <w:tcBorders>
              <w:top w:val="single" w:sz="4" w:space="0" w:color="auto"/>
              <w:left w:val="single" w:sz="4" w:space="0" w:color="auto"/>
              <w:bottom w:val="single" w:sz="4" w:space="0" w:color="auto"/>
              <w:right w:val="single" w:sz="4" w:space="0" w:color="auto"/>
            </w:tcBorders>
          </w:tcPr>
          <w:p w14:paraId="09B7E484" w14:textId="4C573B70" w:rsidR="00FD568D" w:rsidRPr="002979C0" w:rsidRDefault="00FD568D" w:rsidP="003519E6">
            <w:pPr>
              <w:jc w:val="right"/>
              <w:rPr>
                <w:color w:val="000000" w:themeColor="text1"/>
                <w:sz w:val="20"/>
                <w:szCs w:val="20"/>
                <w:lang w:val="en-US"/>
              </w:rPr>
            </w:pPr>
            <w:r w:rsidRPr="002979C0">
              <w:rPr>
                <w:color w:val="000000" w:themeColor="text1"/>
                <w:sz w:val="20"/>
                <w:szCs w:val="20"/>
                <w:lang w:val="en-US"/>
              </w:rPr>
              <w:t>17</w:t>
            </w:r>
            <w:r w:rsidR="00D11AFC">
              <w:rPr>
                <w:color w:val="000000" w:themeColor="text1"/>
                <w:sz w:val="20"/>
                <w:szCs w:val="20"/>
                <w:lang w:val="en-US"/>
              </w:rPr>
              <w:t xml:space="preserve"> </w:t>
            </w:r>
            <w:r w:rsidRPr="002979C0">
              <w:rPr>
                <w:color w:val="000000" w:themeColor="text1"/>
                <w:sz w:val="20"/>
                <w:szCs w:val="20"/>
                <w:lang w:val="en-US"/>
              </w:rPr>
              <w:t>500</w:t>
            </w:r>
          </w:p>
        </w:tc>
        <w:tc>
          <w:tcPr>
            <w:tcW w:w="765" w:type="pct"/>
            <w:tcBorders>
              <w:top w:val="single" w:sz="4" w:space="0" w:color="auto"/>
              <w:left w:val="single" w:sz="4" w:space="0" w:color="auto"/>
              <w:bottom w:val="single" w:sz="4" w:space="0" w:color="auto"/>
              <w:right w:val="single" w:sz="4" w:space="0" w:color="auto"/>
            </w:tcBorders>
          </w:tcPr>
          <w:p w14:paraId="6EC65858" w14:textId="77777777" w:rsidR="00FD568D" w:rsidRDefault="00FD568D" w:rsidP="003519E6">
            <w:pPr>
              <w:jc w:val="right"/>
              <w:rPr>
                <w:b/>
                <w:bCs/>
                <w:color w:val="000000" w:themeColor="text1"/>
                <w:sz w:val="20"/>
                <w:szCs w:val="20"/>
                <w:lang w:val="en-US"/>
              </w:rPr>
            </w:pPr>
            <w:r>
              <w:rPr>
                <w:b/>
                <w:bCs/>
                <w:color w:val="000000" w:themeColor="text1"/>
                <w:sz w:val="20"/>
                <w:szCs w:val="20"/>
                <w:lang w:val="en-US"/>
              </w:rPr>
              <w:t>*</w:t>
            </w:r>
          </w:p>
        </w:tc>
      </w:tr>
      <w:tr w:rsidR="00FD568D" w14:paraId="22E1AFE9" w14:textId="77777777" w:rsidTr="00D11AFC">
        <w:trPr>
          <w:trHeight w:val="215"/>
        </w:trPr>
        <w:tc>
          <w:tcPr>
            <w:tcW w:w="3629" w:type="pct"/>
            <w:gridSpan w:val="2"/>
            <w:tcBorders>
              <w:top w:val="single" w:sz="4" w:space="0" w:color="auto"/>
              <w:left w:val="single" w:sz="4" w:space="0" w:color="auto"/>
              <w:bottom w:val="single" w:sz="4" w:space="0" w:color="auto"/>
              <w:right w:val="single" w:sz="4" w:space="0" w:color="auto"/>
            </w:tcBorders>
          </w:tcPr>
          <w:p w14:paraId="63FA594E" w14:textId="4C7DF1D1" w:rsidR="00FD568D" w:rsidRDefault="00FD568D" w:rsidP="003519E6">
            <w:pPr>
              <w:jc w:val="right"/>
              <w:rPr>
                <w:b/>
                <w:bCs/>
                <w:color w:val="000000" w:themeColor="text1"/>
                <w:sz w:val="20"/>
                <w:szCs w:val="20"/>
                <w:lang w:val="en-US"/>
              </w:rPr>
            </w:pPr>
            <w:r>
              <w:rPr>
                <w:color w:val="000000" w:themeColor="text1"/>
                <w:sz w:val="20"/>
                <w:szCs w:val="20"/>
                <w:lang w:val="en-US"/>
              </w:rPr>
              <w:t xml:space="preserve">Total </w:t>
            </w:r>
            <w:r w:rsidR="00393DF7">
              <w:rPr>
                <w:color w:val="000000" w:themeColor="text1"/>
                <w:sz w:val="20"/>
                <w:szCs w:val="20"/>
                <w:lang w:val="en-US"/>
              </w:rPr>
              <w:t>p</w:t>
            </w:r>
            <w:r>
              <w:rPr>
                <w:color w:val="000000" w:themeColor="text1"/>
                <w:sz w:val="20"/>
                <w:szCs w:val="20"/>
                <w:lang w:val="en-US"/>
              </w:rPr>
              <w:t>o</w:t>
            </w:r>
            <w:r w:rsidR="00393DF7">
              <w:rPr>
                <w:color w:val="000000" w:themeColor="text1"/>
                <w:sz w:val="20"/>
                <w:szCs w:val="20"/>
                <w:lang w:val="en-US"/>
              </w:rPr>
              <w:t>u</w:t>
            </w:r>
            <w:r>
              <w:rPr>
                <w:color w:val="000000" w:themeColor="text1"/>
                <w:sz w:val="20"/>
                <w:szCs w:val="20"/>
                <w:lang w:val="en-US"/>
              </w:rPr>
              <w:t>r B1</w:t>
            </w:r>
          </w:p>
        </w:tc>
        <w:tc>
          <w:tcPr>
            <w:tcW w:w="606" w:type="pct"/>
            <w:tcBorders>
              <w:top w:val="single" w:sz="4" w:space="0" w:color="auto"/>
              <w:left w:val="single" w:sz="4" w:space="0" w:color="auto"/>
              <w:bottom w:val="single" w:sz="4" w:space="0" w:color="auto"/>
              <w:right w:val="single" w:sz="4" w:space="0" w:color="auto"/>
            </w:tcBorders>
          </w:tcPr>
          <w:p w14:paraId="1640E0C0" w14:textId="384D8A96" w:rsidR="00FD568D" w:rsidRPr="002979C0" w:rsidRDefault="00FD568D" w:rsidP="003519E6">
            <w:pPr>
              <w:jc w:val="right"/>
              <w:rPr>
                <w:color w:val="000000" w:themeColor="text1"/>
                <w:sz w:val="20"/>
                <w:szCs w:val="20"/>
                <w:lang w:val="en-US"/>
              </w:rPr>
            </w:pPr>
            <w:r>
              <w:rPr>
                <w:color w:val="000000" w:themeColor="text1"/>
                <w:sz w:val="20"/>
                <w:szCs w:val="20"/>
                <w:lang w:val="en-US"/>
              </w:rPr>
              <w:t>267</w:t>
            </w:r>
            <w:r w:rsidR="00D11AFC">
              <w:rPr>
                <w:color w:val="000000" w:themeColor="text1"/>
                <w:sz w:val="20"/>
                <w:szCs w:val="20"/>
                <w:lang w:val="en-US"/>
              </w:rPr>
              <w:t xml:space="preserve"> </w:t>
            </w:r>
            <w:r>
              <w:rPr>
                <w:color w:val="000000" w:themeColor="text1"/>
                <w:sz w:val="20"/>
                <w:szCs w:val="20"/>
                <w:lang w:val="en-US"/>
              </w:rPr>
              <w:t>500</w:t>
            </w:r>
          </w:p>
        </w:tc>
        <w:tc>
          <w:tcPr>
            <w:tcW w:w="765" w:type="pct"/>
            <w:tcBorders>
              <w:top w:val="single" w:sz="4" w:space="0" w:color="auto"/>
              <w:left w:val="single" w:sz="4" w:space="0" w:color="auto"/>
              <w:bottom w:val="single" w:sz="4" w:space="0" w:color="auto"/>
              <w:right w:val="single" w:sz="4" w:space="0" w:color="auto"/>
            </w:tcBorders>
          </w:tcPr>
          <w:p w14:paraId="51FAF04E" w14:textId="77777777" w:rsidR="00FD568D" w:rsidRDefault="00FD568D" w:rsidP="003519E6">
            <w:pPr>
              <w:jc w:val="right"/>
              <w:rPr>
                <w:b/>
                <w:bCs/>
                <w:color w:val="000000" w:themeColor="text1"/>
                <w:sz w:val="20"/>
                <w:szCs w:val="20"/>
                <w:lang w:val="en-US"/>
              </w:rPr>
            </w:pPr>
            <w:r>
              <w:rPr>
                <w:b/>
                <w:bCs/>
                <w:color w:val="000000" w:themeColor="text1"/>
                <w:sz w:val="20"/>
                <w:szCs w:val="20"/>
                <w:lang w:val="en-US"/>
              </w:rPr>
              <w:t>*</w:t>
            </w:r>
          </w:p>
        </w:tc>
      </w:tr>
      <w:tr w:rsidR="00FD568D" w:rsidRPr="008E272E" w14:paraId="24674830" w14:textId="77777777" w:rsidTr="003519E6">
        <w:trPr>
          <w:trHeight w:val="238"/>
        </w:trPr>
        <w:tc>
          <w:tcPr>
            <w:tcW w:w="5000" w:type="pct"/>
            <w:gridSpan w:val="4"/>
            <w:tcBorders>
              <w:top w:val="single" w:sz="4" w:space="0" w:color="auto"/>
              <w:left w:val="single" w:sz="4" w:space="0" w:color="auto"/>
              <w:bottom w:val="single" w:sz="4" w:space="0" w:color="auto"/>
              <w:right w:val="single" w:sz="4" w:space="0" w:color="auto"/>
            </w:tcBorders>
          </w:tcPr>
          <w:p w14:paraId="472653BD" w14:textId="0CED564E" w:rsidR="00FD568D" w:rsidRPr="00393DF7" w:rsidRDefault="00FD568D" w:rsidP="003519E6">
            <w:pPr>
              <w:jc w:val="left"/>
              <w:rPr>
                <w:b/>
                <w:bCs/>
                <w:color w:val="000000" w:themeColor="text1"/>
                <w:sz w:val="20"/>
                <w:szCs w:val="20"/>
                <w:lang w:val="fr-CA"/>
              </w:rPr>
            </w:pPr>
            <w:r w:rsidRPr="00393DF7">
              <w:rPr>
                <w:b/>
                <w:bCs/>
                <w:color w:val="000000" w:themeColor="text1"/>
                <w:sz w:val="20"/>
                <w:szCs w:val="20"/>
                <w:lang w:val="fr-CA"/>
              </w:rPr>
              <w:t xml:space="preserve">B2: </w:t>
            </w:r>
            <w:r w:rsidR="00393DF7" w:rsidRPr="00393DF7">
              <w:rPr>
                <w:b/>
                <w:bCs/>
                <w:color w:val="000000" w:themeColor="text1"/>
                <w:sz w:val="20"/>
                <w:szCs w:val="20"/>
                <w:lang w:val="fr-CA"/>
              </w:rPr>
              <w:t>A</w:t>
            </w:r>
            <w:r w:rsidRPr="00393DF7">
              <w:rPr>
                <w:b/>
                <w:bCs/>
                <w:color w:val="000000" w:themeColor="text1"/>
                <w:sz w:val="20"/>
                <w:szCs w:val="20"/>
                <w:lang w:val="fr-CA"/>
              </w:rPr>
              <w:t xml:space="preserve">ssistance </w:t>
            </w:r>
            <w:r w:rsidR="00B85F19">
              <w:rPr>
                <w:b/>
                <w:bCs/>
                <w:color w:val="000000" w:themeColor="text1"/>
                <w:sz w:val="20"/>
                <w:szCs w:val="20"/>
                <w:lang w:val="fr-CA"/>
              </w:rPr>
              <w:t xml:space="preserve">technique </w:t>
            </w:r>
            <w:r w:rsidR="00393DF7" w:rsidRPr="00393DF7">
              <w:rPr>
                <w:b/>
                <w:bCs/>
                <w:color w:val="000000" w:themeColor="text1"/>
                <w:sz w:val="20"/>
                <w:szCs w:val="20"/>
                <w:lang w:val="fr-CA"/>
              </w:rPr>
              <w:t>pour préparer un rapport de vé</w:t>
            </w:r>
            <w:r w:rsidRPr="00393DF7">
              <w:rPr>
                <w:b/>
                <w:bCs/>
                <w:color w:val="000000" w:themeColor="text1"/>
                <w:sz w:val="20"/>
                <w:szCs w:val="20"/>
                <w:lang w:val="fr-CA"/>
              </w:rPr>
              <w:t xml:space="preserve">rification </w:t>
            </w:r>
            <w:r w:rsidR="00393DF7">
              <w:rPr>
                <w:b/>
                <w:bCs/>
                <w:color w:val="000000" w:themeColor="text1"/>
                <w:sz w:val="20"/>
                <w:szCs w:val="20"/>
                <w:lang w:val="fr-CA"/>
              </w:rPr>
              <w:t>sur la consommation de</w:t>
            </w:r>
            <w:r w:rsidRPr="00393DF7">
              <w:rPr>
                <w:b/>
                <w:bCs/>
                <w:color w:val="000000" w:themeColor="text1"/>
                <w:sz w:val="20"/>
                <w:szCs w:val="20"/>
                <w:lang w:val="fr-CA"/>
              </w:rPr>
              <w:t xml:space="preserve"> HCFC </w:t>
            </w:r>
          </w:p>
        </w:tc>
      </w:tr>
      <w:tr w:rsidR="00FD568D" w14:paraId="7F07AB80" w14:textId="77777777" w:rsidTr="00D11AFC">
        <w:trPr>
          <w:trHeight w:val="150"/>
        </w:trPr>
        <w:tc>
          <w:tcPr>
            <w:tcW w:w="603" w:type="pct"/>
            <w:tcBorders>
              <w:top w:val="single" w:sz="4" w:space="0" w:color="auto"/>
              <w:left w:val="single" w:sz="4" w:space="0" w:color="auto"/>
              <w:bottom w:val="single" w:sz="4" w:space="0" w:color="auto"/>
              <w:right w:val="single" w:sz="4" w:space="0" w:color="auto"/>
            </w:tcBorders>
          </w:tcPr>
          <w:p w14:paraId="29491AB4" w14:textId="77777777" w:rsidR="00FD568D" w:rsidRPr="009C0863" w:rsidRDefault="00FD568D" w:rsidP="003519E6">
            <w:pPr>
              <w:jc w:val="left"/>
              <w:rPr>
                <w:b/>
                <w:bCs/>
                <w:color w:val="000000" w:themeColor="text1"/>
                <w:sz w:val="20"/>
                <w:szCs w:val="20"/>
              </w:rPr>
            </w:pPr>
            <w:r>
              <w:rPr>
                <w:color w:val="000000"/>
                <w:sz w:val="20"/>
                <w:szCs w:val="20"/>
              </w:rPr>
              <w:t>Angola</w:t>
            </w:r>
          </w:p>
        </w:tc>
        <w:tc>
          <w:tcPr>
            <w:tcW w:w="3026" w:type="pct"/>
            <w:tcBorders>
              <w:top w:val="single" w:sz="4" w:space="0" w:color="auto"/>
              <w:left w:val="single" w:sz="4" w:space="0" w:color="auto"/>
              <w:bottom w:val="single" w:sz="4" w:space="0" w:color="auto"/>
              <w:right w:val="single" w:sz="4" w:space="0" w:color="auto"/>
            </w:tcBorders>
          </w:tcPr>
          <w:p w14:paraId="749226E1" w14:textId="7177C463" w:rsidR="00FD568D" w:rsidRPr="00393DF7" w:rsidRDefault="00393DF7" w:rsidP="003519E6">
            <w:pPr>
              <w:jc w:val="left"/>
              <w:rPr>
                <w:b/>
                <w:bCs/>
                <w:color w:val="000000" w:themeColor="text1"/>
                <w:sz w:val="20"/>
                <w:szCs w:val="20"/>
                <w:lang w:val="fr-CA"/>
              </w:rPr>
            </w:pPr>
            <w:r w:rsidRPr="00393DF7">
              <w:rPr>
                <w:color w:val="000000"/>
                <w:sz w:val="20"/>
                <w:szCs w:val="20"/>
                <w:lang w:val="fr-CA"/>
              </w:rPr>
              <w:t>Rapport de vé</w:t>
            </w:r>
            <w:r w:rsidR="00FD568D" w:rsidRPr="00393DF7">
              <w:rPr>
                <w:color w:val="000000"/>
                <w:sz w:val="20"/>
                <w:szCs w:val="20"/>
                <w:lang w:val="fr-CA"/>
              </w:rPr>
              <w:t xml:space="preserve">rification </w:t>
            </w:r>
            <w:r w:rsidRPr="00393DF7">
              <w:rPr>
                <w:color w:val="000000"/>
                <w:sz w:val="20"/>
                <w:szCs w:val="20"/>
                <w:lang w:val="fr-CA"/>
              </w:rPr>
              <w:t>pour la phase</w:t>
            </w:r>
            <w:r w:rsidR="00FD568D" w:rsidRPr="00393DF7">
              <w:rPr>
                <w:color w:val="000000"/>
                <w:sz w:val="20"/>
                <w:szCs w:val="20"/>
                <w:lang w:val="fr-CA"/>
              </w:rPr>
              <w:t xml:space="preserve"> II </w:t>
            </w:r>
            <w:r w:rsidRPr="00393DF7">
              <w:rPr>
                <w:color w:val="000000"/>
                <w:sz w:val="20"/>
                <w:szCs w:val="20"/>
                <w:lang w:val="fr-CA"/>
              </w:rPr>
              <w:t>du PGEH</w:t>
            </w:r>
          </w:p>
        </w:tc>
        <w:tc>
          <w:tcPr>
            <w:tcW w:w="606" w:type="pct"/>
            <w:tcBorders>
              <w:top w:val="single" w:sz="4" w:space="0" w:color="auto"/>
              <w:left w:val="single" w:sz="4" w:space="0" w:color="auto"/>
              <w:bottom w:val="single" w:sz="4" w:space="0" w:color="auto"/>
              <w:right w:val="single" w:sz="4" w:space="0" w:color="auto"/>
            </w:tcBorders>
          </w:tcPr>
          <w:p w14:paraId="25EA8E7C" w14:textId="50F25C16" w:rsidR="00FD568D" w:rsidRPr="009C0863" w:rsidRDefault="00FD568D" w:rsidP="003519E6">
            <w:pPr>
              <w:jc w:val="right"/>
              <w:rPr>
                <w:b/>
                <w:bCs/>
                <w:color w:val="000000" w:themeColor="text1"/>
                <w:sz w:val="20"/>
                <w:szCs w:val="20"/>
              </w:rPr>
            </w:pPr>
            <w:r>
              <w:rPr>
                <w:color w:val="000000"/>
                <w:sz w:val="20"/>
                <w:szCs w:val="20"/>
                <w:lang w:val="en-US"/>
              </w:rPr>
              <w:t>30</w:t>
            </w:r>
            <w:r w:rsidR="00393DF7">
              <w:rPr>
                <w:color w:val="000000"/>
                <w:sz w:val="20"/>
                <w:szCs w:val="20"/>
                <w:lang w:val="en-US"/>
              </w:rPr>
              <w:t xml:space="preserve"> </w:t>
            </w:r>
            <w:r>
              <w:rPr>
                <w:color w:val="000000"/>
                <w:sz w:val="20"/>
                <w:szCs w:val="20"/>
                <w:lang w:val="en-US"/>
              </w:rPr>
              <w:t>000</w:t>
            </w:r>
          </w:p>
        </w:tc>
        <w:tc>
          <w:tcPr>
            <w:tcW w:w="765" w:type="pct"/>
            <w:tcBorders>
              <w:top w:val="single" w:sz="4" w:space="0" w:color="auto"/>
              <w:left w:val="single" w:sz="4" w:space="0" w:color="auto"/>
              <w:bottom w:val="single" w:sz="4" w:space="0" w:color="auto"/>
              <w:right w:val="single" w:sz="4" w:space="0" w:color="auto"/>
            </w:tcBorders>
          </w:tcPr>
          <w:p w14:paraId="3268F18E" w14:textId="77777777" w:rsidR="00FD568D" w:rsidRPr="009C0863" w:rsidRDefault="00FD568D" w:rsidP="003519E6">
            <w:pPr>
              <w:jc w:val="right"/>
              <w:rPr>
                <w:b/>
                <w:bCs/>
                <w:color w:val="000000" w:themeColor="text1"/>
                <w:sz w:val="20"/>
                <w:szCs w:val="20"/>
              </w:rPr>
            </w:pPr>
            <w:r>
              <w:rPr>
                <w:b/>
                <w:bCs/>
                <w:color w:val="000000" w:themeColor="text1"/>
                <w:sz w:val="20"/>
                <w:szCs w:val="20"/>
              </w:rPr>
              <w:t>*</w:t>
            </w:r>
          </w:p>
        </w:tc>
      </w:tr>
      <w:tr w:rsidR="00393DF7" w14:paraId="525E9AC4" w14:textId="77777777" w:rsidTr="00D11AFC">
        <w:trPr>
          <w:trHeight w:val="197"/>
        </w:trPr>
        <w:tc>
          <w:tcPr>
            <w:tcW w:w="603" w:type="pct"/>
            <w:tcBorders>
              <w:top w:val="single" w:sz="4" w:space="0" w:color="auto"/>
              <w:left w:val="single" w:sz="4" w:space="0" w:color="auto"/>
              <w:bottom w:val="single" w:sz="4" w:space="0" w:color="auto"/>
              <w:right w:val="single" w:sz="4" w:space="0" w:color="auto"/>
            </w:tcBorders>
          </w:tcPr>
          <w:p w14:paraId="644B4250" w14:textId="77777777" w:rsidR="00393DF7" w:rsidRPr="009C0863" w:rsidRDefault="00393DF7" w:rsidP="00393DF7">
            <w:pPr>
              <w:jc w:val="left"/>
              <w:rPr>
                <w:b/>
                <w:bCs/>
                <w:color w:val="000000" w:themeColor="text1"/>
                <w:sz w:val="20"/>
                <w:szCs w:val="20"/>
              </w:rPr>
            </w:pPr>
            <w:r>
              <w:rPr>
                <w:color w:val="000000"/>
                <w:sz w:val="20"/>
                <w:szCs w:val="20"/>
              </w:rPr>
              <w:t>Sri Lanka</w:t>
            </w:r>
          </w:p>
        </w:tc>
        <w:tc>
          <w:tcPr>
            <w:tcW w:w="3026" w:type="pct"/>
            <w:tcBorders>
              <w:top w:val="single" w:sz="4" w:space="0" w:color="auto"/>
              <w:left w:val="single" w:sz="4" w:space="0" w:color="auto"/>
              <w:bottom w:val="single" w:sz="4" w:space="0" w:color="auto"/>
              <w:right w:val="single" w:sz="4" w:space="0" w:color="auto"/>
            </w:tcBorders>
          </w:tcPr>
          <w:p w14:paraId="363BD7CC" w14:textId="0BE590BE" w:rsidR="00393DF7" w:rsidRPr="00393DF7" w:rsidRDefault="00393DF7" w:rsidP="00393DF7">
            <w:pPr>
              <w:jc w:val="left"/>
              <w:rPr>
                <w:b/>
                <w:bCs/>
                <w:color w:val="000000" w:themeColor="text1"/>
                <w:sz w:val="20"/>
                <w:szCs w:val="20"/>
                <w:lang w:val="fr-CA"/>
              </w:rPr>
            </w:pPr>
            <w:r w:rsidRPr="00393DF7">
              <w:rPr>
                <w:color w:val="000000"/>
                <w:sz w:val="20"/>
                <w:szCs w:val="20"/>
                <w:lang w:val="fr-CA"/>
              </w:rPr>
              <w:t>Rapport de vérification pour la phase II du PGEH</w:t>
            </w:r>
          </w:p>
        </w:tc>
        <w:tc>
          <w:tcPr>
            <w:tcW w:w="606" w:type="pct"/>
            <w:tcBorders>
              <w:top w:val="single" w:sz="4" w:space="0" w:color="auto"/>
              <w:left w:val="single" w:sz="4" w:space="0" w:color="auto"/>
              <w:bottom w:val="single" w:sz="4" w:space="0" w:color="auto"/>
              <w:right w:val="single" w:sz="4" w:space="0" w:color="auto"/>
            </w:tcBorders>
          </w:tcPr>
          <w:p w14:paraId="30D273B1" w14:textId="767C2183" w:rsidR="00393DF7" w:rsidRPr="009C0863" w:rsidRDefault="00393DF7" w:rsidP="00393DF7">
            <w:pPr>
              <w:jc w:val="right"/>
              <w:rPr>
                <w:b/>
                <w:bCs/>
                <w:color w:val="000000" w:themeColor="text1"/>
                <w:sz w:val="20"/>
                <w:szCs w:val="20"/>
              </w:rPr>
            </w:pPr>
            <w:r>
              <w:rPr>
                <w:color w:val="000000"/>
                <w:sz w:val="20"/>
                <w:szCs w:val="20"/>
                <w:lang w:val="en-US"/>
              </w:rPr>
              <w:t>30 000</w:t>
            </w:r>
          </w:p>
        </w:tc>
        <w:tc>
          <w:tcPr>
            <w:tcW w:w="765" w:type="pct"/>
            <w:tcBorders>
              <w:top w:val="single" w:sz="4" w:space="0" w:color="auto"/>
              <w:left w:val="single" w:sz="4" w:space="0" w:color="auto"/>
              <w:bottom w:val="single" w:sz="4" w:space="0" w:color="auto"/>
              <w:right w:val="single" w:sz="4" w:space="0" w:color="auto"/>
            </w:tcBorders>
          </w:tcPr>
          <w:p w14:paraId="14AD2B30" w14:textId="77777777" w:rsidR="00393DF7" w:rsidRPr="009C0863" w:rsidRDefault="00393DF7" w:rsidP="00393DF7">
            <w:pPr>
              <w:jc w:val="right"/>
              <w:rPr>
                <w:b/>
                <w:bCs/>
                <w:color w:val="000000" w:themeColor="text1"/>
                <w:sz w:val="20"/>
                <w:szCs w:val="20"/>
              </w:rPr>
            </w:pPr>
            <w:r>
              <w:rPr>
                <w:b/>
                <w:bCs/>
                <w:color w:val="000000" w:themeColor="text1"/>
                <w:sz w:val="20"/>
                <w:szCs w:val="20"/>
              </w:rPr>
              <w:t>*</w:t>
            </w:r>
          </w:p>
        </w:tc>
      </w:tr>
      <w:tr w:rsidR="00FD568D" w14:paraId="2E71BE48" w14:textId="77777777" w:rsidTr="00D11AFC">
        <w:trPr>
          <w:trHeight w:val="137"/>
        </w:trPr>
        <w:tc>
          <w:tcPr>
            <w:tcW w:w="3629" w:type="pct"/>
            <w:gridSpan w:val="2"/>
            <w:tcBorders>
              <w:top w:val="single" w:sz="4" w:space="0" w:color="auto"/>
              <w:left w:val="single" w:sz="4" w:space="0" w:color="auto"/>
              <w:bottom w:val="single" w:sz="4" w:space="0" w:color="auto"/>
              <w:right w:val="single" w:sz="4" w:space="0" w:color="auto"/>
            </w:tcBorders>
          </w:tcPr>
          <w:p w14:paraId="1264323D" w14:textId="497CB2CC" w:rsidR="00FD568D" w:rsidRDefault="00D11AFC" w:rsidP="003519E6">
            <w:pPr>
              <w:jc w:val="right"/>
              <w:rPr>
                <w:b/>
                <w:bCs/>
                <w:color w:val="000000" w:themeColor="text1"/>
                <w:sz w:val="20"/>
                <w:szCs w:val="20"/>
                <w:lang w:val="en-US"/>
              </w:rPr>
            </w:pPr>
            <w:r>
              <w:rPr>
                <w:color w:val="000000" w:themeColor="text1"/>
                <w:sz w:val="20"/>
                <w:szCs w:val="20"/>
                <w:lang w:val="en-US"/>
              </w:rPr>
              <w:t>Total partiel pour</w:t>
            </w:r>
            <w:r w:rsidR="00FD568D">
              <w:rPr>
                <w:color w:val="000000" w:themeColor="text1"/>
                <w:sz w:val="20"/>
                <w:szCs w:val="20"/>
                <w:lang w:val="en-US"/>
              </w:rPr>
              <w:t xml:space="preserve"> B2</w:t>
            </w:r>
          </w:p>
        </w:tc>
        <w:tc>
          <w:tcPr>
            <w:tcW w:w="606" w:type="pct"/>
            <w:tcBorders>
              <w:top w:val="single" w:sz="4" w:space="0" w:color="auto"/>
              <w:left w:val="single" w:sz="4" w:space="0" w:color="auto"/>
              <w:bottom w:val="single" w:sz="4" w:space="0" w:color="auto"/>
              <w:right w:val="single" w:sz="4" w:space="0" w:color="auto"/>
            </w:tcBorders>
          </w:tcPr>
          <w:p w14:paraId="28E80A41" w14:textId="18292A38" w:rsidR="00FD568D" w:rsidRDefault="00FD568D" w:rsidP="003519E6">
            <w:pPr>
              <w:jc w:val="right"/>
              <w:rPr>
                <w:b/>
                <w:bCs/>
                <w:color w:val="000000" w:themeColor="text1"/>
                <w:sz w:val="20"/>
                <w:szCs w:val="20"/>
                <w:lang w:val="en-US"/>
              </w:rPr>
            </w:pPr>
            <w:r>
              <w:rPr>
                <w:color w:val="000000" w:themeColor="text1"/>
                <w:sz w:val="20"/>
                <w:szCs w:val="20"/>
                <w:lang w:val="en-US"/>
              </w:rPr>
              <w:t>60</w:t>
            </w:r>
            <w:r w:rsidR="00393DF7">
              <w:rPr>
                <w:color w:val="000000" w:themeColor="text1"/>
                <w:sz w:val="20"/>
                <w:szCs w:val="20"/>
                <w:lang w:val="en-US"/>
              </w:rPr>
              <w:t xml:space="preserve"> </w:t>
            </w:r>
            <w:r>
              <w:rPr>
                <w:color w:val="000000" w:themeColor="text1"/>
                <w:sz w:val="20"/>
                <w:szCs w:val="20"/>
                <w:lang w:val="en-US"/>
              </w:rPr>
              <w:t>000</w:t>
            </w:r>
          </w:p>
        </w:tc>
        <w:tc>
          <w:tcPr>
            <w:tcW w:w="765" w:type="pct"/>
            <w:tcBorders>
              <w:top w:val="single" w:sz="4" w:space="0" w:color="auto"/>
              <w:left w:val="single" w:sz="4" w:space="0" w:color="auto"/>
              <w:bottom w:val="single" w:sz="4" w:space="0" w:color="auto"/>
              <w:right w:val="single" w:sz="4" w:space="0" w:color="auto"/>
            </w:tcBorders>
          </w:tcPr>
          <w:p w14:paraId="68DE2D03" w14:textId="77777777" w:rsidR="00FD568D" w:rsidRDefault="00FD568D" w:rsidP="003519E6">
            <w:pPr>
              <w:jc w:val="right"/>
              <w:rPr>
                <w:b/>
                <w:bCs/>
                <w:color w:val="000000" w:themeColor="text1"/>
                <w:sz w:val="20"/>
                <w:szCs w:val="20"/>
                <w:lang w:val="en-US"/>
              </w:rPr>
            </w:pPr>
            <w:r>
              <w:rPr>
                <w:b/>
                <w:bCs/>
                <w:color w:val="000000" w:themeColor="text1"/>
                <w:sz w:val="20"/>
                <w:szCs w:val="20"/>
                <w:lang w:val="en-US"/>
              </w:rPr>
              <w:t>*</w:t>
            </w:r>
          </w:p>
        </w:tc>
      </w:tr>
      <w:tr w:rsidR="00FD568D" w14:paraId="33D0F2ED" w14:textId="77777777" w:rsidTr="00D11AFC">
        <w:trPr>
          <w:trHeight w:val="205"/>
        </w:trPr>
        <w:tc>
          <w:tcPr>
            <w:tcW w:w="3629" w:type="pct"/>
            <w:gridSpan w:val="2"/>
            <w:tcBorders>
              <w:top w:val="single" w:sz="4" w:space="0" w:color="auto"/>
              <w:left w:val="single" w:sz="4" w:space="0" w:color="auto"/>
              <w:bottom w:val="single" w:sz="4" w:space="0" w:color="auto"/>
              <w:right w:val="single" w:sz="4" w:space="0" w:color="auto"/>
            </w:tcBorders>
          </w:tcPr>
          <w:p w14:paraId="5C9DA31A" w14:textId="713C9ECD" w:rsidR="00FD568D" w:rsidRPr="00393DF7" w:rsidRDefault="00393DF7" w:rsidP="003519E6">
            <w:pPr>
              <w:jc w:val="right"/>
              <w:rPr>
                <w:b/>
                <w:bCs/>
                <w:color w:val="000000" w:themeColor="text1"/>
                <w:sz w:val="20"/>
                <w:szCs w:val="20"/>
                <w:lang w:val="fr-CA"/>
              </w:rPr>
            </w:pPr>
            <w:r w:rsidRPr="00D11AFC">
              <w:rPr>
                <w:color w:val="000000" w:themeColor="text1"/>
                <w:sz w:val="20"/>
                <w:szCs w:val="20"/>
                <w:lang w:val="fr-CA"/>
              </w:rPr>
              <w:t>Coûts d’appui de l’agence</w:t>
            </w:r>
            <w:r w:rsidRPr="00393DF7">
              <w:rPr>
                <w:color w:val="000000" w:themeColor="text1"/>
                <w:sz w:val="20"/>
                <w:szCs w:val="20"/>
                <w:lang w:val="fr-CA"/>
              </w:rPr>
              <w:t xml:space="preserve"> </w:t>
            </w:r>
          </w:p>
        </w:tc>
        <w:tc>
          <w:tcPr>
            <w:tcW w:w="606" w:type="pct"/>
            <w:tcBorders>
              <w:top w:val="single" w:sz="4" w:space="0" w:color="auto"/>
              <w:left w:val="single" w:sz="4" w:space="0" w:color="auto"/>
              <w:bottom w:val="single" w:sz="4" w:space="0" w:color="auto"/>
              <w:right w:val="single" w:sz="4" w:space="0" w:color="auto"/>
            </w:tcBorders>
          </w:tcPr>
          <w:p w14:paraId="2686F935" w14:textId="49EC0CE9" w:rsidR="00FD568D" w:rsidRDefault="00FD568D" w:rsidP="003519E6">
            <w:pPr>
              <w:jc w:val="right"/>
              <w:rPr>
                <w:b/>
                <w:bCs/>
                <w:color w:val="000000" w:themeColor="text1"/>
                <w:sz w:val="20"/>
                <w:szCs w:val="20"/>
                <w:lang w:val="en-US"/>
              </w:rPr>
            </w:pPr>
            <w:r>
              <w:rPr>
                <w:color w:val="000000" w:themeColor="text1"/>
                <w:sz w:val="20"/>
                <w:szCs w:val="20"/>
                <w:lang w:val="en-US"/>
              </w:rPr>
              <w:t>5</w:t>
            </w:r>
            <w:r w:rsidR="00393DF7">
              <w:rPr>
                <w:color w:val="000000" w:themeColor="text1"/>
                <w:sz w:val="20"/>
                <w:szCs w:val="20"/>
                <w:lang w:val="en-US"/>
              </w:rPr>
              <w:t xml:space="preserve"> </w:t>
            </w:r>
            <w:r>
              <w:rPr>
                <w:color w:val="000000" w:themeColor="text1"/>
                <w:sz w:val="20"/>
                <w:szCs w:val="20"/>
                <w:lang w:val="en-US"/>
              </w:rPr>
              <w:t>400</w:t>
            </w:r>
          </w:p>
        </w:tc>
        <w:tc>
          <w:tcPr>
            <w:tcW w:w="765" w:type="pct"/>
            <w:tcBorders>
              <w:top w:val="single" w:sz="4" w:space="0" w:color="auto"/>
              <w:left w:val="single" w:sz="4" w:space="0" w:color="auto"/>
              <w:bottom w:val="single" w:sz="4" w:space="0" w:color="auto"/>
              <w:right w:val="single" w:sz="4" w:space="0" w:color="auto"/>
            </w:tcBorders>
          </w:tcPr>
          <w:p w14:paraId="23133B26" w14:textId="77777777" w:rsidR="00FD568D" w:rsidRDefault="00FD568D" w:rsidP="003519E6">
            <w:pPr>
              <w:jc w:val="right"/>
              <w:rPr>
                <w:b/>
                <w:bCs/>
                <w:color w:val="000000" w:themeColor="text1"/>
                <w:sz w:val="20"/>
                <w:szCs w:val="20"/>
                <w:lang w:val="en-US"/>
              </w:rPr>
            </w:pPr>
            <w:r>
              <w:rPr>
                <w:b/>
                <w:bCs/>
                <w:color w:val="000000" w:themeColor="text1"/>
                <w:sz w:val="20"/>
                <w:szCs w:val="20"/>
                <w:lang w:val="en-US"/>
              </w:rPr>
              <w:t>*</w:t>
            </w:r>
          </w:p>
        </w:tc>
      </w:tr>
      <w:tr w:rsidR="00FD568D" w14:paraId="7732AB65" w14:textId="77777777" w:rsidTr="00D11AFC">
        <w:trPr>
          <w:trHeight w:val="108"/>
        </w:trPr>
        <w:tc>
          <w:tcPr>
            <w:tcW w:w="3629" w:type="pct"/>
            <w:gridSpan w:val="2"/>
            <w:tcBorders>
              <w:top w:val="single" w:sz="4" w:space="0" w:color="auto"/>
              <w:left w:val="single" w:sz="4" w:space="0" w:color="auto"/>
              <w:bottom w:val="single" w:sz="4" w:space="0" w:color="auto"/>
              <w:right w:val="single" w:sz="4" w:space="0" w:color="auto"/>
            </w:tcBorders>
          </w:tcPr>
          <w:p w14:paraId="72044AEE" w14:textId="3F89D798" w:rsidR="00FD568D" w:rsidRDefault="00FD568D" w:rsidP="003519E6">
            <w:pPr>
              <w:jc w:val="right"/>
              <w:rPr>
                <w:b/>
                <w:bCs/>
                <w:color w:val="000000" w:themeColor="text1"/>
                <w:sz w:val="20"/>
                <w:szCs w:val="20"/>
                <w:lang w:val="en-US"/>
              </w:rPr>
            </w:pPr>
            <w:r>
              <w:rPr>
                <w:color w:val="000000" w:themeColor="text1"/>
                <w:sz w:val="20"/>
                <w:szCs w:val="20"/>
                <w:lang w:val="en-US"/>
              </w:rPr>
              <w:t xml:space="preserve">Total </w:t>
            </w:r>
            <w:r w:rsidR="00393DF7">
              <w:rPr>
                <w:color w:val="000000" w:themeColor="text1"/>
                <w:sz w:val="20"/>
                <w:szCs w:val="20"/>
                <w:lang w:val="en-US"/>
              </w:rPr>
              <w:t>p</w:t>
            </w:r>
            <w:r>
              <w:rPr>
                <w:color w:val="000000" w:themeColor="text1"/>
                <w:sz w:val="20"/>
                <w:szCs w:val="20"/>
                <w:lang w:val="en-US"/>
              </w:rPr>
              <w:t>o</w:t>
            </w:r>
            <w:r w:rsidR="00393DF7">
              <w:rPr>
                <w:color w:val="000000" w:themeColor="text1"/>
                <w:sz w:val="20"/>
                <w:szCs w:val="20"/>
                <w:lang w:val="en-US"/>
              </w:rPr>
              <w:t>u</w:t>
            </w:r>
            <w:r>
              <w:rPr>
                <w:color w:val="000000" w:themeColor="text1"/>
                <w:sz w:val="20"/>
                <w:szCs w:val="20"/>
                <w:lang w:val="en-US"/>
              </w:rPr>
              <w:t>r B2</w:t>
            </w:r>
          </w:p>
        </w:tc>
        <w:tc>
          <w:tcPr>
            <w:tcW w:w="606" w:type="pct"/>
            <w:tcBorders>
              <w:top w:val="single" w:sz="4" w:space="0" w:color="auto"/>
              <w:left w:val="single" w:sz="4" w:space="0" w:color="auto"/>
              <w:bottom w:val="single" w:sz="4" w:space="0" w:color="auto"/>
              <w:right w:val="single" w:sz="4" w:space="0" w:color="auto"/>
            </w:tcBorders>
          </w:tcPr>
          <w:p w14:paraId="29BB8EB0" w14:textId="582A2B0B" w:rsidR="00FD568D" w:rsidRDefault="00FD568D" w:rsidP="003519E6">
            <w:pPr>
              <w:jc w:val="right"/>
              <w:rPr>
                <w:b/>
                <w:bCs/>
                <w:color w:val="000000" w:themeColor="text1"/>
                <w:sz w:val="20"/>
                <w:szCs w:val="20"/>
                <w:lang w:val="en-US"/>
              </w:rPr>
            </w:pPr>
            <w:r>
              <w:rPr>
                <w:color w:val="000000" w:themeColor="text1"/>
                <w:sz w:val="20"/>
                <w:szCs w:val="20"/>
                <w:lang w:val="en-US"/>
              </w:rPr>
              <w:t>65</w:t>
            </w:r>
            <w:r w:rsidR="00393DF7">
              <w:rPr>
                <w:color w:val="000000" w:themeColor="text1"/>
                <w:sz w:val="20"/>
                <w:szCs w:val="20"/>
                <w:lang w:val="en-US"/>
              </w:rPr>
              <w:t xml:space="preserve"> </w:t>
            </w:r>
            <w:r>
              <w:rPr>
                <w:color w:val="000000" w:themeColor="text1"/>
                <w:sz w:val="20"/>
                <w:szCs w:val="20"/>
                <w:lang w:val="en-US"/>
              </w:rPr>
              <w:t>400</w:t>
            </w:r>
          </w:p>
        </w:tc>
        <w:tc>
          <w:tcPr>
            <w:tcW w:w="765" w:type="pct"/>
            <w:tcBorders>
              <w:top w:val="single" w:sz="4" w:space="0" w:color="auto"/>
              <w:left w:val="single" w:sz="4" w:space="0" w:color="auto"/>
              <w:bottom w:val="single" w:sz="4" w:space="0" w:color="auto"/>
              <w:right w:val="single" w:sz="4" w:space="0" w:color="auto"/>
            </w:tcBorders>
          </w:tcPr>
          <w:p w14:paraId="1B5DC3F1" w14:textId="77777777" w:rsidR="00FD568D" w:rsidRDefault="00FD568D" w:rsidP="003519E6">
            <w:pPr>
              <w:jc w:val="right"/>
              <w:rPr>
                <w:b/>
                <w:bCs/>
                <w:color w:val="000000" w:themeColor="text1"/>
                <w:sz w:val="20"/>
                <w:szCs w:val="20"/>
                <w:lang w:val="en-US"/>
              </w:rPr>
            </w:pPr>
            <w:r>
              <w:rPr>
                <w:b/>
                <w:bCs/>
                <w:color w:val="000000" w:themeColor="text1"/>
                <w:sz w:val="20"/>
                <w:szCs w:val="20"/>
                <w:lang w:val="en-US"/>
              </w:rPr>
              <w:t>*</w:t>
            </w:r>
          </w:p>
        </w:tc>
      </w:tr>
      <w:tr w:rsidR="00FD568D" w:rsidRPr="008E272E" w14:paraId="35414287" w14:textId="77777777" w:rsidTr="003519E6">
        <w:trPr>
          <w:trHeight w:val="438"/>
        </w:trPr>
        <w:tc>
          <w:tcPr>
            <w:tcW w:w="5000" w:type="pct"/>
            <w:gridSpan w:val="4"/>
            <w:tcBorders>
              <w:top w:val="single" w:sz="4" w:space="0" w:color="auto"/>
              <w:left w:val="single" w:sz="4" w:space="0" w:color="auto"/>
              <w:bottom w:val="single" w:sz="4" w:space="0" w:color="auto"/>
              <w:right w:val="single" w:sz="4" w:space="0" w:color="auto"/>
            </w:tcBorders>
            <w:hideMark/>
          </w:tcPr>
          <w:p w14:paraId="6DE64065" w14:textId="303F0E6B" w:rsidR="00FD568D" w:rsidRPr="00393DF7" w:rsidRDefault="00FD568D" w:rsidP="003519E6">
            <w:pPr>
              <w:jc w:val="left"/>
              <w:rPr>
                <w:color w:val="000000" w:themeColor="text1"/>
                <w:sz w:val="20"/>
                <w:szCs w:val="20"/>
                <w:lang w:val="fr-CA"/>
              </w:rPr>
            </w:pPr>
            <w:r w:rsidRPr="00393DF7">
              <w:rPr>
                <w:b/>
                <w:bCs/>
                <w:color w:val="000000" w:themeColor="text1"/>
                <w:sz w:val="20"/>
                <w:szCs w:val="20"/>
                <w:lang w:val="fr-CA"/>
              </w:rPr>
              <w:t xml:space="preserve">B3: </w:t>
            </w:r>
            <w:r w:rsidRPr="00393DF7">
              <w:rPr>
                <w:b/>
                <w:bCs/>
                <w:sz w:val="20"/>
                <w:szCs w:val="20"/>
                <w:lang w:val="fr-CA"/>
              </w:rPr>
              <w:t>Pr</w:t>
            </w:r>
            <w:r w:rsidR="00393DF7" w:rsidRPr="00393DF7">
              <w:rPr>
                <w:b/>
                <w:bCs/>
                <w:sz w:val="20"/>
                <w:szCs w:val="20"/>
                <w:lang w:val="fr-CA"/>
              </w:rPr>
              <w:t>é</w:t>
            </w:r>
            <w:r w:rsidRPr="00393DF7">
              <w:rPr>
                <w:b/>
                <w:bCs/>
                <w:sz w:val="20"/>
                <w:szCs w:val="20"/>
                <w:lang w:val="fr-CA"/>
              </w:rPr>
              <w:t xml:space="preserve">paration </w:t>
            </w:r>
            <w:r w:rsidR="00393DF7" w:rsidRPr="00393DF7">
              <w:rPr>
                <w:b/>
                <w:bCs/>
                <w:sz w:val="20"/>
                <w:szCs w:val="20"/>
                <w:lang w:val="fr-CA"/>
              </w:rPr>
              <w:t xml:space="preserve">d’un projet pilote </w:t>
            </w:r>
            <w:r w:rsidR="00E90F72">
              <w:rPr>
                <w:b/>
                <w:bCs/>
                <w:sz w:val="20"/>
                <w:szCs w:val="20"/>
                <w:lang w:val="fr-CA"/>
              </w:rPr>
              <w:t>visant à</w:t>
            </w:r>
            <w:r w:rsidR="00393DF7" w:rsidRPr="00393DF7">
              <w:rPr>
                <w:b/>
                <w:bCs/>
                <w:sz w:val="20"/>
                <w:szCs w:val="20"/>
                <w:lang w:val="fr-CA"/>
              </w:rPr>
              <w:t xml:space="preserve"> maintenir et/ou </w:t>
            </w:r>
            <w:r w:rsidR="00204AF4">
              <w:rPr>
                <w:b/>
                <w:bCs/>
                <w:sz w:val="20"/>
                <w:szCs w:val="20"/>
                <w:lang w:val="fr-CA"/>
              </w:rPr>
              <w:t>améliorer</w:t>
            </w:r>
            <w:r w:rsidR="00393DF7" w:rsidRPr="00393DF7">
              <w:rPr>
                <w:b/>
                <w:bCs/>
                <w:sz w:val="20"/>
                <w:szCs w:val="20"/>
                <w:lang w:val="fr-CA"/>
              </w:rPr>
              <w:t xml:space="preserve"> l’efficacité énergétique des technologies de remplacement et </w:t>
            </w:r>
            <w:r w:rsidR="00B85F19">
              <w:rPr>
                <w:b/>
                <w:bCs/>
                <w:sz w:val="20"/>
                <w:szCs w:val="20"/>
                <w:lang w:val="fr-CA"/>
              </w:rPr>
              <w:t xml:space="preserve">des </w:t>
            </w:r>
            <w:r w:rsidR="00393DF7" w:rsidRPr="00393DF7">
              <w:rPr>
                <w:b/>
                <w:bCs/>
                <w:sz w:val="20"/>
                <w:szCs w:val="20"/>
                <w:lang w:val="fr-CA"/>
              </w:rPr>
              <w:t>équipement</w:t>
            </w:r>
            <w:r w:rsidR="00B85F19">
              <w:rPr>
                <w:b/>
                <w:bCs/>
                <w:sz w:val="20"/>
                <w:szCs w:val="20"/>
                <w:lang w:val="fr-CA"/>
              </w:rPr>
              <w:t>s</w:t>
            </w:r>
            <w:r w:rsidR="00393DF7" w:rsidRPr="00393DF7">
              <w:rPr>
                <w:b/>
                <w:bCs/>
                <w:sz w:val="20"/>
                <w:szCs w:val="20"/>
                <w:lang w:val="fr-CA"/>
              </w:rPr>
              <w:t xml:space="preserve"> dans le conte</w:t>
            </w:r>
            <w:r w:rsidR="00393DF7">
              <w:rPr>
                <w:b/>
                <w:bCs/>
                <w:sz w:val="20"/>
                <w:szCs w:val="20"/>
                <w:lang w:val="fr-CA"/>
              </w:rPr>
              <w:t xml:space="preserve">xte de la réduction progressive des </w:t>
            </w:r>
            <w:r w:rsidRPr="00393DF7">
              <w:rPr>
                <w:b/>
                <w:bCs/>
                <w:sz w:val="20"/>
                <w:szCs w:val="20"/>
                <w:lang w:val="fr-CA"/>
              </w:rPr>
              <w:t xml:space="preserve">HFC </w:t>
            </w:r>
          </w:p>
        </w:tc>
      </w:tr>
      <w:tr w:rsidR="00FD568D" w14:paraId="663A9ECB" w14:textId="77777777" w:rsidTr="00D11AFC">
        <w:trPr>
          <w:trHeight w:val="416"/>
        </w:trPr>
        <w:tc>
          <w:tcPr>
            <w:tcW w:w="603" w:type="pct"/>
            <w:tcBorders>
              <w:top w:val="single" w:sz="4" w:space="0" w:color="auto"/>
              <w:left w:val="single" w:sz="4" w:space="0" w:color="auto"/>
              <w:bottom w:val="single" w:sz="4" w:space="0" w:color="auto"/>
              <w:right w:val="single" w:sz="4" w:space="0" w:color="auto"/>
            </w:tcBorders>
          </w:tcPr>
          <w:p w14:paraId="23A1F4CF" w14:textId="7A86592A" w:rsidR="00FD568D" w:rsidRDefault="00FD568D" w:rsidP="003519E6">
            <w:pPr>
              <w:jc w:val="left"/>
              <w:rPr>
                <w:color w:val="000000" w:themeColor="text1"/>
                <w:sz w:val="20"/>
                <w:szCs w:val="20"/>
                <w:lang w:val="en-US"/>
              </w:rPr>
            </w:pPr>
            <w:r>
              <w:rPr>
                <w:color w:val="000000" w:themeColor="text1"/>
                <w:sz w:val="20"/>
                <w:szCs w:val="20"/>
                <w:lang w:val="en-US"/>
              </w:rPr>
              <w:t>Chin</w:t>
            </w:r>
            <w:r w:rsidR="00393DF7">
              <w:rPr>
                <w:color w:val="000000" w:themeColor="text1"/>
                <w:sz w:val="20"/>
                <w:szCs w:val="20"/>
                <w:lang w:val="en-US"/>
              </w:rPr>
              <w:t>e</w:t>
            </w:r>
          </w:p>
        </w:tc>
        <w:tc>
          <w:tcPr>
            <w:tcW w:w="3026" w:type="pct"/>
            <w:tcBorders>
              <w:top w:val="single" w:sz="4" w:space="0" w:color="auto"/>
              <w:left w:val="single" w:sz="4" w:space="0" w:color="auto"/>
              <w:bottom w:val="single" w:sz="4" w:space="0" w:color="auto"/>
              <w:right w:val="single" w:sz="4" w:space="0" w:color="auto"/>
            </w:tcBorders>
          </w:tcPr>
          <w:p w14:paraId="173972C8" w14:textId="6CD583D8" w:rsidR="00FD568D" w:rsidRPr="00393DF7" w:rsidRDefault="00FD568D" w:rsidP="003519E6">
            <w:pPr>
              <w:jc w:val="left"/>
              <w:rPr>
                <w:color w:val="000000" w:themeColor="text1"/>
                <w:sz w:val="20"/>
                <w:szCs w:val="20"/>
                <w:lang w:val="fr-CA"/>
              </w:rPr>
            </w:pPr>
            <w:r w:rsidRPr="00393DF7">
              <w:rPr>
                <w:color w:val="000000" w:themeColor="text1"/>
                <w:sz w:val="20"/>
                <w:szCs w:val="20"/>
                <w:lang w:val="fr-CA"/>
              </w:rPr>
              <w:t>Pr</w:t>
            </w:r>
            <w:r w:rsidR="00393DF7" w:rsidRPr="00393DF7">
              <w:rPr>
                <w:color w:val="000000" w:themeColor="text1"/>
                <w:sz w:val="20"/>
                <w:szCs w:val="20"/>
                <w:lang w:val="fr-CA"/>
              </w:rPr>
              <w:t>é</w:t>
            </w:r>
            <w:r w:rsidRPr="00393DF7">
              <w:rPr>
                <w:color w:val="000000" w:themeColor="text1"/>
                <w:sz w:val="20"/>
                <w:szCs w:val="20"/>
                <w:lang w:val="fr-CA"/>
              </w:rPr>
              <w:t xml:space="preserve">paration </w:t>
            </w:r>
            <w:r w:rsidR="00393DF7" w:rsidRPr="00393DF7">
              <w:rPr>
                <w:color w:val="000000" w:themeColor="text1"/>
                <w:sz w:val="20"/>
                <w:szCs w:val="20"/>
                <w:lang w:val="fr-CA"/>
              </w:rPr>
              <w:t>d’un projet</w:t>
            </w:r>
            <w:r w:rsidRPr="00393DF7">
              <w:rPr>
                <w:color w:val="000000" w:themeColor="text1"/>
                <w:sz w:val="20"/>
                <w:szCs w:val="20"/>
                <w:lang w:val="fr-CA"/>
              </w:rPr>
              <w:t xml:space="preserve"> pilot</w:t>
            </w:r>
            <w:r w:rsidR="00393DF7" w:rsidRPr="00393DF7">
              <w:rPr>
                <w:color w:val="000000" w:themeColor="text1"/>
                <w:sz w:val="20"/>
                <w:szCs w:val="20"/>
                <w:lang w:val="fr-CA"/>
              </w:rPr>
              <w:t xml:space="preserve">e </w:t>
            </w:r>
            <w:r w:rsidR="0019685B">
              <w:rPr>
                <w:color w:val="000000" w:themeColor="text1"/>
                <w:sz w:val="20"/>
                <w:szCs w:val="20"/>
                <w:lang w:val="fr-CA"/>
              </w:rPr>
              <w:t>visant à</w:t>
            </w:r>
            <w:r w:rsidR="00393DF7" w:rsidRPr="00393DF7">
              <w:rPr>
                <w:color w:val="000000" w:themeColor="text1"/>
                <w:sz w:val="20"/>
                <w:szCs w:val="20"/>
                <w:lang w:val="fr-CA"/>
              </w:rPr>
              <w:t xml:space="preserve"> maintenir et/ou </w:t>
            </w:r>
            <w:r w:rsidR="00204AF4">
              <w:rPr>
                <w:color w:val="000000" w:themeColor="text1"/>
                <w:sz w:val="20"/>
                <w:szCs w:val="20"/>
                <w:lang w:val="fr-CA"/>
              </w:rPr>
              <w:t>améliorer</w:t>
            </w:r>
            <w:r w:rsidR="00393DF7" w:rsidRPr="00393DF7">
              <w:rPr>
                <w:color w:val="000000" w:themeColor="text1"/>
                <w:sz w:val="20"/>
                <w:szCs w:val="20"/>
                <w:lang w:val="fr-CA"/>
              </w:rPr>
              <w:t xml:space="preserve"> l’efficacité énergétique dans la cli</w:t>
            </w:r>
            <w:r w:rsidR="00393DF7">
              <w:rPr>
                <w:color w:val="000000" w:themeColor="text1"/>
                <w:sz w:val="20"/>
                <w:szCs w:val="20"/>
                <w:lang w:val="fr-CA"/>
              </w:rPr>
              <w:t>matisation des centres de données</w:t>
            </w:r>
            <w:r w:rsidRPr="00393DF7">
              <w:rPr>
                <w:color w:val="000000" w:themeColor="text1"/>
                <w:sz w:val="20"/>
                <w:szCs w:val="20"/>
                <w:lang w:val="fr-CA"/>
              </w:rPr>
              <w:t xml:space="preserve"> </w:t>
            </w:r>
          </w:p>
        </w:tc>
        <w:tc>
          <w:tcPr>
            <w:tcW w:w="606" w:type="pct"/>
            <w:tcBorders>
              <w:top w:val="single" w:sz="4" w:space="0" w:color="auto"/>
              <w:left w:val="single" w:sz="4" w:space="0" w:color="auto"/>
              <w:bottom w:val="single" w:sz="4" w:space="0" w:color="auto"/>
              <w:right w:val="single" w:sz="4" w:space="0" w:color="auto"/>
            </w:tcBorders>
          </w:tcPr>
          <w:p w14:paraId="11F5245F" w14:textId="73DFE44D" w:rsidR="00FD568D" w:rsidRDefault="00FD568D" w:rsidP="003519E6">
            <w:pPr>
              <w:jc w:val="right"/>
              <w:rPr>
                <w:color w:val="000000" w:themeColor="text1"/>
                <w:sz w:val="20"/>
                <w:szCs w:val="20"/>
                <w:lang w:val="en-US"/>
              </w:rPr>
            </w:pPr>
            <w:r>
              <w:rPr>
                <w:color w:val="000000" w:themeColor="text1"/>
                <w:sz w:val="20"/>
                <w:szCs w:val="20"/>
                <w:lang w:val="en-US"/>
              </w:rPr>
              <w:t>25</w:t>
            </w:r>
            <w:r w:rsidR="00393DF7">
              <w:rPr>
                <w:color w:val="000000" w:themeColor="text1"/>
                <w:sz w:val="20"/>
                <w:szCs w:val="20"/>
                <w:lang w:val="en-US"/>
              </w:rPr>
              <w:t xml:space="preserve"> </w:t>
            </w:r>
            <w:r>
              <w:rPr>
                <w:color w:val="000000" w:themeColor="text1"/>
                <w:sz w:val="20"/>
                <w:szCs w:val="20"/>
                <w:lang w:val="en-US"/>
              </w:rPr>
              <w:t>000</w:t>
            </w:r>
          </w:p>
        </w:tc>
        <w:tc>
          <w:tcPr>
            <w:tcW w:w="765" w:type="pct"/>
            <w:tcBorders>
              <w:top w:val="single" w:sz="4" w:space="0" w:color="auto"/>
              <w:left w:val="single" w:sz="4" w:space="0" w:color="auto"/>
              <w:bottom w:val="single" w:sz="4" w:space="0" w:color="auto"/>
              <w:right w:val="single" w:sz="4" w:space="0" w:color="auto"/>
            </w:tcBorders>
          </w:tcPr>
          <w:p w14:paraId="04810F75" w14:textId="77777777" w:rsidR="00FD568D" w:rsidRDefault="00FD568D" w:rsidP="003519E6">
            <w:pPr>
              <w:jc w:val="right"/>
              <w:rPr>
                <w:color w:val="000000"/>
                <w:sz w:val="20"/>
                <w:szCs w:val="20"/>
                <w:lang w:val="en-US"/>
              </w:rPr>
            </w:pPr>
            <w:r>
              <w:rPr>
                <w:color w:val="000000"/>
                <w:sz w:val="20"/>
                <w:szCs w:val="20"/>
                <w:lang w:val="en-US"/>
              </w:rPr>
              <w:t>*</w:t>
            </w:r>
          </w:p>
        </w:tc>
      </w:tr>
      <w:tr w:rsidR="00FD568D" w14:paraId="7FD14EC8" w14:textId="77777777" w:rsidTr="00D11AFC">
        <w:trPr>
          <w:trHeight w:val="195"/>
        </w:trPr>
        <w:tc>
          <w:tcPr>
            <w:tcW w:w="3629" w:type="pct"/>
            <w:gridSpan w:val="2"/>
            <w:tcBorders>
              <w:top w:val="single" w:sz="4" w:space="0" w:color="auto"/>
              <w:left w:val="single" w:sz="4" w:space="0" w:color="auto"/>
              <w:bottom w:val="single" w:sz="4" w:space="0" w:color="auto"/>
              <w:right w:val="single" w:sz="4" w:space="0" w:color="auto"/>
            </w:tcBorders>
          </w:tcPr>
          <w:p w14:paraId="71EAC0C9" w14:textId="427D07A9" w:rsidR="00FD568D" w:rsidRPr="00126897" w:rsidRDefault="00D11AFC" w:rsidP="003519E6">
            <w:pPr>
              <w:jc w:val="right"/>
              <w:rPr>
                <w:color w:val="000000" w:themeColor="text1"/>
                <w:sz w:val="20"/>
                <w:szCs w:val="20"/>
              </w:rPr>
            </w:pPr>
            <w:r>
              <w:rPr>
                <w:color w:val="000000" w:themeColor="text1"/>
                <w:sz w:val="20"/>
                <w:szCs w:val="20"/>
                <w:lang w:val="en-US"/>
              </w:rPr>
              <w:t>Total partiel pour</w:t>
            </w:r>
            <w:r w:rsidR="00FD568D">
              <w:rPr>
                <w:color w:val="000000" w:themeColor="text1"/>
                <w:sz w:val="20"/>
                <w:szCs w:val="20"/>
                <w:lang w:val="en-US"/>
              </w:rPr>
              <w:t xml:space="preserve"> B3</w:t>
            </w:r>
          </w:p>
        </w:tc>
        <w:tc>
          <w:tcPr>
            <w:tcW w:w="606" w:type="pct"/>
            <w:tcBorders>
              <w:top w:val="single" w:sz="4" w:space="0" w:color="auto"/>
              <w:left w:val="single" w:sz="4" w:space="0" w:color="auto"/>
              <w:bottom w:val="single" w:sz="4" w:space="0" w:color="auto"/>
              <w:right w:val="single" w:sz="4" w:space="0" w:color="auto"/>
            </w:tcBorders>
          </w:tcPr>
          <w:p w14:paraId="55F2E690" w14:textId="777E2E33" w:rsidR="00FD568D" w:rsidRDefault="00FD568D" w:rsidP="003519E6">
            <w:pPr>
              <w:jc w:val="right"/>
              <w:rPr>
                <w:color w:val="000000" w:themeColor="text1"/>
                <w:sz w:val="20"/>
                <w:szCs w:val="20"/>
                <w:lang w:val="en-US"/>
              </w:rPr>
            </w:pPr>
            <w:r>
              <w:rPr>
                <w:color w:val="000000" w:themeColor="text1"/>
                <w:sz w:val="20"/>
                <w:szCs w:val="20"/>
                <w:lang w:val="en-US"/>
              </w:rPr>
              <w:t>25</w:t>
            </w:r>
            <w:r w:rsidR="00393DF7">
              <w:rPr>
                <w:color w:val="000000" w:themeColor="text1"/>
                <w:sz w:val="20"/>
                <w:szCs w:val="20"/>
                <w:lang w:val="en-US"/>
              </w:rPr>
              <w:t xml:space="preserve"> </w:t>
            </w:r>
            <w:r>
              <w:rPr>
                <w:color w:val="000000" w:themeColor="text1"/>
                <w:sz w:val="20"/>
                <w:szCs w:val="20"/>
                <w:lang w:val="en-US"/>
              </w:rPr>
              <w:t>000</w:t>
            </w:r>
          </w:p>
        </w:tc>
        <w:tc>
          <w:tcPr>
            <w:tcW w:w="765" w:type="pct"/>
            <w:tcBorders>
              <w:top w:val="single" w:sz="4" w:space="0" w:color="auto"/>
              <w:left w:val="single" w:sz="4" w:space="0" w:color="auto"/>
              <w:bottom w:val="single" w:sz="4" w:space="0" w:color="auto"/>
              <w:right w:val="single" w:sz="4" w:space="0" w:color="auto"/>
            </w:tcBorders>
          </w:tcPr>
          <w:p w14:paraId="628412C7" w14:textId="77777777" w:rsidR="00FD568D" w:rsidRDefault="00FD568D" w:rsidP="003519E6">
            <w:pPr>
              <w:jc w:val="right"/>
              <w:rPr>
                <w:color w:val="000000"/>
                <w:sz w:val="20"/>
                <w:szCs w:val="20"/>
                <w:lang w:val="en-US"/>
              </w:rPr>
            </w:pPr>
            <w:r>
              <w:rPr>
                <w:color w:val="000000"/>
                <w:sz w:val="20"/>
                <w:szCs w:val="20"/>
                <w:lang w:val="en-US"/>
              </w:rPr>
              <w:t>*</w:t>
            </w:r>
          </w:p>
        </w:tc>
      </w:tr>
      <w:tr w:rsidR="00FD568D" w14:paraId="1F2460C0" w14:textId="77777777" w:rsidTr="00D11AFC">
        <w:trPr>
          <w:trHeight w:val="240"/>
        </w:trPr>
        <w:tc>
          <w:tcPr>
            <w:tcW w:w="3629" w:type="pct"/>
            <w:gridSpan w:val="2"/>
            <w:tcBorders>
              <w:top w:val="single" w:sz="4" w:space="0" w:color="auto"/>
              <w:left w:val="single" w:sz="4" w:space="0" w:color="auto"/>
              <w:bottom w:val="single" w:sz="4" w:space="0" w:color="auto"/>
              <w:right w:val="single" w:sz="4" w:space="0" w:color="auto"/>
            </w:tcBorders>
          </w:tcPr>
          <w:p w14:paraId="1BC83D7A" w14:textId="7AE29C43" w:rsidR="00FD568D" w:rsidRPr="00393DF7" w:rsidRDefault="00393DF7" w:rsidP="003519E6">
            <w:pPr>
              <w:jc w:val="right"/>
              <w:rPr>
                <w:color w:val="000000" w:themeColor="text1"/>
                <w:sz w:val="20"/>
                <w:szCs w:val="20"/>
                <w:lang w:val="fr-CA"/>
              </w:rPr>
            </w:pPr>
            <w:r w:rsidRPr="00D11AFC">
              <w:rPr>
                <w:color w:val="000000" w:themeColor="text1"/>
                <w:sz w:val="20"/>
                <w:szCs w:val="20"/>
                <w:lang w:val="fr-CA"/>
              </w:rPr>
              <w:t>Coûts d’appui de l’agence</w:t>
            </w:r>
            <w:r w:rsidRPr="00393DF7">
              <w:rPr>
                <w:color w:val="000000" w:themeColor="text1"/>
                <w:sz w:val="20"/>
                <w:szCs w:val="20"/>
                <w:lang w:val="fr-CA"/>
              </w:rPr>
              <w:t xml:space="preserve"> </w:t>
            </w:r>
          </w:p>
        </w:tc>
        <w:tc>
          <w:tcPr>
            <w:tcW w:w="606" w:type="pct"/>
            <w:tcBorders>
              <w:top w:val="single" w:sz="4" w:space="0" w:color="auto"/>
              <w:left w:val="single" w:sz="4" w:space="0" w:color="auto"/>
              <w:bottom w:val="single" w:sz="4" w:space="0" w:color="auto"/>
              <w:right w:val="single" w:sz="4" w:space="0" w:color="auto"/>
            </w:tcBorders>
          </w:tcPr>
          <w:p w14:paraId="6BEB3DAB" w14:textId="4E7B8482" w:rsidR="00FD568D" w:rsidRDefault="00FD568D" w:rsidP="003519E6">
            <w:pPr>
              <w:jc w:val="right"/>
              <w:rPr>
                <w:color w:val="000000" w:themeColor="text1"/>
                <w:sz w:val="20"/>
                <w:szCs w:val="20"/>
                <w:lang w:val="en-US"/>
              </w:rPr>
            </w:pPr>
            <w:r>
              <w:rPr>
                <w:color w:val="000000" w:themeColor="text1"/>
                <w:sz w:val="20"/>
                <w:szCs w:val="20"/>
                <w:lang w:val="en-US"/>
              </w:rPr>
              <w:t>1</w:t>
            </w:r>
            <w:r w:rsidR="00393DF7">
              <w:rPr>
                <w:color w:val="000000" w:themeColor="text1"/>
                <w:sz w:val="20"/>
                <w:szCs w:val="20"/>
                <w:lang w:val="en-US"/>
              </w:rPr>
              <w:t xml:space="preserve"> </w:t>
            </w:r>
            <w:r>
              <w:rPr>
                <w:color w:val="000000" w:themeColor="text1"/>
                <w:sz w:val="20"/>
                <w:szCs w:val="20"/>
                <w:lang w:val="en-US"/>
              </w:rPr>
              <w:t>750</w:t>
            </w:r>
          </w:p>
        </w:tc>
        <w:tc>
          <w:tcPr>
            <w:tcW w:w="765" w:type="pct"/>
            <w:tcBorders>
              <w:top w:val="single" w:sz="4" w:space="0" w:color="auto"/>
              <w:left w:val="single" w:sz="4" w:space="0" w:color="auto"/>
              <w:bottom w:val="single" w:sz="4" w:space="0" w:color="auto"/>
              <w:right w:val="single" w:sz="4" w:space="0" w:color="auto"/>
            </w:tcBorders>
          </w:tcPr>
          <w:p w14:paraId="3AA9CCD8" w14:textId="77777777" w:rsidR="00FD568D" w:rsidRDefault="00FD568D" w:rsidP="003519E6">
            <w:pPr>
              <w:jc w:val="right"/>
              <w:rPr>
                <w:color w:val="000000"/>
                <w:sz w:val="20"/>
                <w:szCs w:val="20"/>
                <w:lang w:val="en-US"/>
              </w:rPr>
            </w:pPr>
            <w:r>
              <w:rPr>
                <w:color w:val="000000"/>
                <w:sz w:val="20"/>
                <w:szCs w:val="20"/>
                <w:lang w:val="en-US"/>
              </w:rPr>
              <w:t>*</w:t>
            </w:r>
          </w:p>
        </w:tc>
      </w:tr>
      <w:tr w:rsidR="00FD568D" w14:paraId="10949373" w14:textId="77777777" w:rsidTr="00D11AFC">
        <w:trPr>
          <w:trHeight w:val="272"/>
        </w:trPr>
        <w:tc>
          <w:tcPr>
            <w:tcW w:w="3629" w:type="pct"/>
            <w:gridSpan w:val="2"/>
            <w:tcBorders>
              <w:top w:val="single" w:sz="4" w:space="0" w:color="auto"/>
              <w:left w:val="single" w:sz="4" w:space="0" w:color="auto"/>
              <w:bottom w:val="single" w:sz="4" w:space="0" w:color="auto"/>
              <w:right w:val="single" w:sz="4" w:space="0" w:color="auto"/>
            </w:tcBorders>
          </w:tcPr>
          <w:p w14:paraId="51A056E7" w14:textId="56DB3766" w:rsidR="00FD568D" w:rsidRPr="00126897" w:rsidRDefault="00FD568D" w:rsidP="003519E6">
            <w:pPr>
              <w:jc w:val="right"/>
              <w:rPr>
                <w:color w:val="000000" w:themeColor="text1"/>
                <w:sz w:val="20"/>
                <w:szCs w:val="20"/>
              </w:rPr>
            </w:pPr>
            <w:r>
              <w:rPr>
                <w:color w:val="000000" w:themeColor="text1"/>
                <w:sz w:val="20"/>
                <w:szCs w:val="20"/>
                <w:lang w:val="en-US"/>
              </w:rPr>
              <w:lastRenderedPageBreak/>
              <w:t xml:space="preserve"> Total </w:t>
            </w:r>
            <w:r w:rsidR="00393DF7">
              <w:rPr>
                <w:color w:val="000000" w:themeColor="text1"/>
                <w:sz w:val="20"/>
                <w:szCs w:val="20"/>
                <w:lang w:val="en-US"/>
              </w:rPr>
              <w:t>p</w:t>
            </w:r>
            <w:r>
              <w:rPr>
                <w:color w:val="000000" w:themeColor="text1"/>
                <w:sz w:val="20"/>
                <w:szCs w:val="20"/>
                <w:lang w:val="en-US"/>
              </w:rPr>
              <w:t>o</w:t>
            </w:r>
            <w:r w:rsidR="00393DF7">
              <w:rPr>
                <w:color w:val="000000" w:themeColor="text1"/>
                <w:sz w:val="20"/>
                <w:szCs w:val="20"/>
                <w:lang w:val="en-US"/>
              </w:rPr>
              <w:t>u</w:t>
            </w:r>
            <w:r>
              <w:rPr>
                <w:color w:val="000000" w:themeColor="text1"/>
                <w:sz w:val="20"/>
                <w:szCs w:val="20"/>
                <w:lang w:val="en-US"/>
              </w:rPr>
              <w:t>r B3</w:t>
            </w:r>
          </w:p>
        </w:tc>
        <w:tc>
          <w:tcPr>
            <w:tcW w:w="606" w:type="pct"/>
            <w:tcBorders>
              <w:top w:val="single" w:sz="4" w:space="0" w:color="auto"/>
              <w:left w:val="single" w:sz="4" w:space="0" w:color="auto"/>
              <w:bottom w:val="single" w:sz="4" w:space="0" w:color="auto"/>
              <w:right w:val="single" w:sz="4" w:space="0" w:color="auto"/>
            </w:tcBorders>
          </w:tcPr>
          <w:p w14:paraId="0F32BBC1" w14:textId="0D200B42" w:rsidR="00FD568D" w:rsidRDefault="00FD568D" w:rsidP="003519E6">
            <w:pPr>
              <w:jc w:val="right"/>
              <w:rPr>
                <w:color w:val="000000" w:themeColor="text1"/>
                <w:sz w:val="20"/>
                <w:szCs w:val="20"/>
                <w:lang w:val="en-US"/>
              </w:rPr>
            </w:pPr>
            <w:r>
              <w:rPr>
                <w:color w:val="000000" w:themeColor="text1"/>
                <w:sz w:val="20"/>
                <w:szCs w:val="20"/>
                <w:lang w:val="en-US"/>
              </w:rPr>
              <w:t>26</w:t>
            </w:r>
            <w:r w:rsidR="00393DF7">
              <w:rPr>
                <w:color w:val="000000" w:themeColor="text1"/>
                <w:sz w:val="20"/>
                <w:szCs w:val="20"/>
                <w:lang w:val="en-US"/>
              </w:rPr>
              <w:t xml:space="preserve"> </w:t>
            </w:r>
            <w:r>
              <w:rPr>
                <w:color w:val="000000" w:themeColor="text1"/>
                <w:sz w:val="20"/>
                <w:szCs w:val="20"/>
                <w:lang w:val="en-US"/>
              </w:rPr>
              <w:t>750</w:t>
            </w:r>
          </w:p>
        </w:tc>
        <w:tc>
          <w:tcPr>
            <w:tcW w:w="765" w:type="pct"/>
            <w:tcBorders>
              <w:top w:val="single" w:sz="4" w:space="0" w:color="auto"/>
              <w:left w:val="single" w:sz="4" w:space="0" w:color="auto"/>
              <w:bottom w:val="single" w:sz="4" w:space="0" w:color="auto"/>
              <w:right w:val="single" w:sz="4" w:space="0" w:color="auto"/>
            </w:tcBorders>
          </w:tcPr>
          <w:p w14:paraId="28599ACE" w14:textId="77777777" w:rsidR="00FD568D" w:rsidRDefault="00FD568D" w:rsidP="003519E6">
            <w:pPr>
              <w:jc w:val="right"/>
              <w:rPr>
                <w:color w:val="000000"/>
                <w:sz w:val="20"/>
                <w:szCs w:val="20"/>
                <w:lang w:val="en-US"/>
              </w:rPr>
            </w:pPr>
            <w:r>
              <w:rPr>
                <w:color w:val="000000"/>
                <w:sz w:val="20"/>
                <w:szCs w:val="20"/>
                <w:lang w:val="en-US"/>
              </w:rPr>
              <w:t>*</w:t>
            </w:r>
          </w:p>
        </w:tc>
      </w:tr>
      <w:tr w:rsidR="00393DF7" w:rsidRPr="008E272E" w14:paraId="4B5F0D9A" w14:textId="77777777" w:rsidTr="003519E6">
        <w:trPr>
          <w:trHeight w:val="416"/>
        </w:trPr>
        <w:tc>
          <w:tcPr>
            <w:tcW w:w="5000" w:type="pct"/>
            <w:gridSpan w:val="4"/>
            <w:tcBorders>
              <w:top w:val="single" w:sz="4" w:space="0" w:color="auto"/>
              <w:left w:val="single" w:sz="4" w:space="0" w:color="auto"/>
              <w:bottom w:val="single" w:sz="4" w:space="0" w:color="auto"/>
              <w:right w:val="single" w:sz="4" w:space="0" w:color="auto"/>
            </w:tcBorders>
          </w:tcPr>
          <w:p w14:paraId="2EE9689D" w14:textId="6A282325" w:rsidR="00393DF7" w:rsidRPr="00393DF7" w:rsidRDefault="00393DF7" w:rsidP="00393DF7">
            <w:pPr>
              <w:jc w:val="left"/>
              <w:rPr>
                <w:color w:val="000000"/>
                <w:sz w:val="20"/>
                <w:szCs w:val="20"/>
                <w:lang w:val="fr-CA"/>
              </w:rPr>
            </w:pPr>
            <w:r w:rsidRPr="00393DF7">
              <w:rPr>
                <w:b/>
                <w:bCs/>
                <w:color w:val="000000" w:themeColor="text1"/>
                <w:sz w:val="20"/>
                <w:szCs w:val="20"/>
                <w:lang w:val="fr-CA"/>
              </w:rPr>
              <w:t>B</w:t>
            </w:r>
            <w:r w:rsidR="00D9660F">
              <w:rPr>
                <w:b/>
                <w:bCs/>
                <w:color w:val="000000" w:themeColor="text1"/>
                <w:sz w:val="20"/>
                <w:szCs w:val="20"/>
                <w:lang w:val="fr-CA"/>
              </w:rPr>
              <w:t>4</w:t>
            </w:r>
            <w:r w:rsidRPr="00393DF7">
              <w:rPr>
                <w:b/>
                <w:bCs/>
                <w:color w:val="000000" w:themeColor="text1"/>
                <w:sz w:val="20"/>
                <w:szCs w:val="20"/>
                <w:lang w:val="fr-CA"/>
              </w:rPr>
              <w:t xml:space="preserve">: </w:t>
            </w:r>
            <w:r w:rsidRPr="00393DF7">
              <w:rPr>
                <w:b/>
                <w:bCs/>
                <w:sz w:val="20"/>
                <w:szCs w:val="20"/>
                <w:lang w:val="fr-CA"/>
              </w:rPr>
              <w:t xml:space="preserve">Préparation d’un projet pilote </w:t>
            </w:r>
            <w:r>
              <w:rPr>
                <w:b/>
                <w:bCs/>
                <w:sz w:val="20"/>
                <w:szCs w:val="20"/>
                <w:lang w:val="fr-CA"/>
              </w:rPr>
              <w:t xml:space="preserve">mondial </w:t>
            </w:r>
            <w:r w:rsidR="0019685B">
              <w:rPr>
                <w:b/>
                <w:bCs/>
                <w:sz w:val="20"/>
                <w:szCs w:val="20"/>
                <w:lang w:val="fr-CA"/>
              </w:rPr>
              <w:t xml:space="preserve">visant à </w:t>
            </w:r>
            <w:r w:rsidR="005D0CEF">
              <w:rPr>
                <w:b/>
                <w:bCs/>
                <w:sz w:val="20"/>
                <w:szCs w:val="20"/>
                <w:lang w:val="fr-CA"/>
              </w:rPr>
              <w:t xml:space="preserve">maintenir et/ou </w:t>
            </w:r>
            <w:r w:rsidR="0019685B">
              <w:rPr>
                <w:b/>
                <w:bCs/>
                <w:sz w:val="20"/>
                <w:szCs w:val="20"/>
                <w:lang w:val="fr-CA"/>
              </w:rPr>
              <w:t xml:space="preserve">améliorer l’efficacité énergétique </w:t>
            </w:r>
            <w:r w:rsidR="005D0CEF">
              <w:rPr>
                <w:b/>
                <w:bCs/>
                <w:sz w:val="20"/>
                <w:szCs w:val="20"/>
                <w:lang w:val="fr-CA"/>
              </w:rPr>
              <w:t>des technologi</w:t>
            </w:r>
            <w:r w:rsidR="0019685B">
              <w:rPr>
                <w:b/>
                <w:bCs/>
                <w:sz w:val="20"/>
                <w:szCs w:val="20"/>
                <w:lang w:val="fr-CA"/>
              </w:rPr>
              <w:t>e</w:t>
            </w:r>
            <w:r w:rsidR="005D0CEF">
              <w:rPr>
                <w:b/>
                <w:bCs/>
                <w:sz w:val="20"/>
                <w:szCs w:val="20"/>
                <w:lang w:val="fr-CA"/>
              </w:rPr>
              <w:t>s de remplacemen</w:t>
            </w:r>
            <w:r w:rsidR="0019685B">
              <w:rPr>
                <w:b/>
                <w:bCs/>
                <w:sz w:val="20"/>
                <w:szCs w:val="20"/>
                <w:lang w:val="fr-CA"/>
              </w:rPr>
              <w:t xml:space="preserve">t </w:t>
            </w:r>
            <w:r w:rsidR="005D0CEF">
              <w:rPr>
                <w:b/>
                <w:bCs/>
                <w:sz w:val="20"/>
                <w:szCs w:val="20"/>
                <w:lang w:val="fr-CA"/>
              </w:rPr>
              <w:t xml:space="preserve">et des équipements dans le contexte de la réduction progressive des HFC </w:t>
            </w:r>
          </w:p>
        </w:tc>
      </w:tr>
      <w:tr w:rsidR="00393DF7" w14:paraId="3D522A70" w14:textId="77777777" w:rsidTr="00D11AFC">
        <w:trPr>
          <w:trHeight w:val="350"/>
        </w:trPr>
        <w:tc>
          <w:tcPr>
            <w:tcW w:w="603" w:type="pct"/>
            <w:tcBorders>
              <w:top w:val="single" w:sz="4" w:space="0" w:color="auto"/>
              <w:left w:val="single" w:sz="4" w:space="0" w:color="auto"/>
              <w:bottom w:val="single" w:sz="4" w:space="0" w:color="auto"/>
              <w:right w:val="single" w:sz="4" w:space="0" w:color="auto"/>
            </w:tcBorders>
            <w:hideMark/>
          </w:tcPr>
          <w:p w14:paraId="18999A20" w14:textId="06DAC909" w:rsidR="00393DF7" w:rsidRDefault="00393DF7" w:rsidP="00393DF7">
            <w:pPr>
              <w:jc w:val="left"/>
              <w:rPr>
                <w:color w:val="000000" w:themeColor="text1"/>
                <w:sz w:val="20"/>
                <w:szCs w:val="20"/>
                <w:lang w:val="en-US"/>
              </w:rPr>
            </w:pPr>
            <w:r>
              <w:rPr>
                <w:color w:val="000000" w:themeColor="text1"/>
                <w:sz w:val="20"/>
                <w:szCs w:val="20"/>
                <w:lang w:val="en-US"/>
              </w:rPr>
              <w:t>Mondial</w:t>
            </w:r>
          </w:p>
        </w:tc>
        <w:tc>
          <w:tcPr>
            <w:tcW w:w="3026" w:type="pct"/>
            <w:tcBorders>
              <w:top w:val="single" w:sz="4" w:space="0" w:color="auto"/>
              <w:left w:val="single" w:sz="4" w:space="0" w:color="auto"/>
              <w:bottom w:val="single" w:sz="4" w:space="0" w:color="auto"/>
              <w:right w:val="single" w:sz="4" w:space="0" w:color="auto"/>
            </w:tcBorders>
            <w:hideMark/>
          </w:tcPr>
          <w:p w14:paraId="57BA748C" w14:textId="07FD1DF0" w:rsidR="00393DF7" w:rsidRPr="00A27308" w:rsidRDefault="00393DF7" w:rsidP="00393DF7">
            <w:pPr>
              <w:jc w:val="left"/>
              <w:rPr>
                <w:color w:val="000000" w:themeColor="text1"/>
                <w:sz w:val="20"/>
                <w:szCs w:val="20"/>
                <w:lang w:val="fr-CA"/>
              </w:rPr>
            </w:pPr>
            <w:r w:rsidRPr="00A27308">
              <w:rPr>
                <w:color w:val="000000" w:themeColor="text1"/>
                <w:sz w:val="20"/>
                <w:szCs w:val="20"/>
                <w:lang w:val="fr-CA"/>
              </w:rPr>
              <w:t xml:space="preserve">Préparation d’un projet pilote </w:t>
            </w:r>
            <w:r w:rsidR="001C3473">
              <w:rPr>
                <w:color w:val="000000" w:themeColor="text1"/>
                <w:sz w:val="20"/>
                <w:szCs w:val="20"/>
                <w:lang w:val="fr-CA"/>
              </w:rPr>
              <w:t>visant à faire la démonstration du recours à des outils numériques de surveillance et de gestion</w:t>
            </w:r>
            <w:r w:rsidR="0019685B">
              <w:rPr>
                <w:color w:val="000000" w:themeColor="text1"/>
                <w:sz w:val="20"/>
                <w:szCs w:val="20"/>
                <w:lang w:val="fr-CA"/>
              </w:rPr>
              <w:t xml:space="preserve"> </w:t>
            </w:r>
            <w:r w:rsidRPr="00A27308">
              <w:rPr>
                <w:color w:val="000000" w:themeColor="text1"/>
                <w:sz w:val="20"/>
                <w:szCs w:val="20"/>
                <w:lang w:val="fr-CA"/>
              </w:rPr>
              <w:t xml:space="preserve">pour </w:t>
            </w:r>
            <w:r w:rsidR="0019685B">
              <w:rPr>
                <w:color w:val="000000" w:themeColor="text1"/>
                <w:sz w:val="20"/>
                <w:szCs w:val="20"/>
                <w:lang w:val="fr-CA"/>
              </w:rPr>
              <w:t xml:space="preserve">améliorer </w:t>
            </w:r>
            <w:r w:rsidRPr="00A27308">
              <w:rPr>
                <w:color w:val="000000" w:themeColor="text1"/>
                <w:sz w:val="20"/>
                <w:szCs w:val="20"/>
                <w:lang w:val="fr-CA"/>
              </w:rPr>
              <w:t xml:space="preserve">l’efficacité énergétique et réduire les émissions de </w:t>
            </w:r>
            <w:r w:rsidR="00A27308" w:rsidRPr="00A27308">
              <w:rPr>
                <w:color w:val="000000" w:themeColor="text1"/>
                <w:sz w:val="20"/>
                <w:szCs w:val="20"/>
                <w:lang w:val="fr-CA"/>
              </w:rPr>
              <w:t>gaz à effet de serre dans l</w:t>
            </w:r>
            <w:r w:rsidR="00A27308">
              <w:rPr>
                <w:color w:val="000000" w:themeColor="text1"/>
                <w:sz w:val="20"/>
                <w:szCs w:val="20"/>
                <w:lang w:val="fr-CA"/>
              </w:rPr>
              <w:t>es secteurs d</w:t>
            </w:r>
            <w:r w:rsidR="0019685B">
              <w:rPr>
                <w:color w:val="000000" w:themeColor="text1"/>
                <w:sz w:val="20"/>
                <w:szCs w:val="20"/>
                <w:lang w:val="fr-CA"/>
              </w:rPr>
              <w:t xml:space="preserve">e la climatisation et de la chaine du </w:t>
            </w:r>
            <w:r w:rsidR="00A27308">
              <w:rPr>
                <w:color w:val="000000" w:themeColor="text1"/>
                <w:sz w:val="20"/>
                <w:szCs w:val="20"/>
                <w:lang w:val="fr-CA"/>
              </w:rPr>
              <w:t>froid en C</w:t>
            </w:r>
            <w:r w:rsidRPr="00A27308">
              <w:rPr>
                <w:color w:val="000000" w:themeColor="text1"/>
                <w:sz w:val="20"/>
                <w:szCs w:val="20"/>
                <w:lang w:val="fr-CA"/>
              </w:rPr>
              <w:t>olombi</w:t>
            </w:r>
            <w:r w:rsidR="00A27308">
              <w:rPr>
                <w:color w:val="000000" w:themeColor="text1"/>
                <w:sz w:val="20"/>
                <w:szCs w:val="20"/>
                <w:lang w:val="fr-CA"/>
              </w:rPr>
              <w:t>e</w:t>
            </w:r>
            <w:r w:rsidRPr="00A27308">
              <w:rPr>
                <w:color w:val="000000" w:themeColor="text1"/>
                <w:sz w:val="20"/>
                <w:szCs w:val="20"/>
                <w:lang w:val="fr-CA"/>
              </w:rPr>
              <w:t xml:space="preserve">, </w:t>
            </w:r>
            <w:r w:rsidR="00A27308">
              <w:rPr>
                <w:color w:val="000000" w:themeColor="text1"/>
                <w:sz w:val="20"/>
                <w:szCs w:val="20"/>
                <w:lang w:val="fr-CA"/>
              </w:rPr>
              <w:t xml:space="preserve">au </w:t>
            </w:r>
            <w:r w:rsidRPr="00A27308">
              <w:rPr>
                <w:color w:val="000000" w:themeColor="text1"/>
                <w:sz w:val="20"/>
                <w:szCs w:val="20"/>
                <w:lang w:val="fr-CA"/>
              </w:rPr>
              <w:t>L</w:t>
            </w:r>
            <w:r w:rsidR="00A27308">
              <w:rPr>
                <w:color w:val="000000" w:themeColor="text1"/>
                <w:sz w:val="20"/>
                <w:szCs w:val="20"/>
                <w:lang w:val="fr-CA"/>
              </w:rPr>
              <w:t>i</w:t>
            </w:r>
            <w:r w:rsidRPr="00A27308">
              <w:rPr>
                <w:color w:val="000000" w:themeColor="text1"/>
                <w:sz w:val="20"/>
                <w:szCs w:val="20"/>
                <w:lang w:val="fr-CA"/>
              </w:rPr>
              <w:t xml:space="preserve">ban, </w:t>
            </w:r>
            <w:r w:rsidR="00A27308">
              <w:rPr>
                <w:color w:val="000000" w:themeColor="text1"/>
                <w:sz w:val="20"/>
                <w:szCs w:val="20"/>
                <w:lang w:val="fr-CA"/>
              </w:rPr>
              <w:t xml:space="preserve">au </w:t>
            </w:r>
            <w:r w:rsidRPr="00A27308">
              <w:rPr>
                <w:color w:val="000000" w:themeColor="text1"/>
                <w:sz w:val="20"/>
                <w:szCs w:val="20"/>
                <w:lang w:val="fr-CA"/>
              </w:rPr>
              <w:t xml:space="preserve">Panama, </w:t>
            </w:r>
            <w:r w:rsidR="00A27308">
              <w:rPr>
                <w:color w:val="000000" w:themeColor="text1"/>
                <w:sz w:val="20"/>
                <w:szCs w:val="20"/>
                <w:lang w:val="fr-CA"/>
              </w:rPr>
              <w:t xml:space="preserve">au </w:t>
            </w:r>
            <w:r w:rsidRPr="00A27308">
              <w:rPr>
                <w:color w:val="000000" w:themeColor="text1"/>
                <w:sz w:val="20"/>
                <w:szCs w:val="20"/>
                <w:lang w:val="fr-CA"/>
              </w:rPr>
              <w:t xml:space="preserve">Sri Lanka, </w:t>
            </w:r>
            <w:r w:rsidR="00A27308">
              <w:rPr>
                <w:color w:val="000000" w:themeColor="text1"/>
                <w:sz w:val="20"/>
                <w:szCs w:val="20"/>
                <w:lang w:val="fr-CA"/>
              </w:rPr>
              <w:t>et à</w:t>
            </w:r>
            <w:r w:rsidRPr="00A27308">
              <w:rPr>
                <w:color w:val="000000" w:themeColor="text1"/>
                <w:sz w:val="20"/>
                <w:szCs w:val="20"/>
                <w:lang w:val="fr-CA"/>
              </w:rPr>
              <w:t xml:space="preserve"> Trini</w:t>
            </w:r>
            <w:r w:rsidR="001C3473">
              <w:rPr>
                <w:color w:val="000000" w:themeColor="text1"/>
                <w:sz w:val="20"/>
                <w:szCs w:val="20"/>
                <w:lang w:val="fr-CA"/>
              </w:rPr>
              <w:t>té</w:t>
            </w:r>
            <w:r w:rsidR="00A27308">
              <w:rPr>
                <w:color w:val="000000" w:themeColor="text1"/>
                <w:sz w:val="20"/>
                <w:szCs w:val="20"/>
                <w:lang w:val="fr-CA"/>
              </w:rPr>
              <w:t>-et-</w:t>
            </w:r>
            <w:r w:rsidRPr="00A27308">
              <w:rPr>
                <w:color w:val="000000" w:themeColor="text1"/>
                <w:sz w:val="20"/>
                <w:szCs w:val="20"/>
                <w:lang w:val="fr-CA"/>
              </w:rPr>
              <w:t>Tobago</w:t>
            </w:r>
          </w:p>
        </w:tc>
        <w:tc>
          <w:tcPr>
            <w:tcW w:w="606" w:type="pct"/>
            <w:tcBorders>
              <w:top w:val="single" w:sz="4" w:space="0" w:color="auto"/>
              <w:left w:val="single" w:sz="4" w:space="0" w:color="auto"/>
              <w:bottom w:val="single" w:sz="4" w:space="0" w:color="auto"/>
              <w:right w:val="single" w:sz="4" w:space="0" w:color="auto"/>
            </w:tcBorders>
          </w:tcPr>
          <w:p w14:paraId="2715FE2C" w14:textId="5F668AA8" w:rsidR="00393DF7" w:rsidRDefault="00393DF7" w:rsidP="00393DF7">
            <w:pPr>
              <w:jc w:val="right"/>
              <w:rPr>
                <w:color w:val="000000"/>
                <w:sz w:val="20"/>
                <w:szCs w:val="20"/>
                <w:lang w:val="en-US"/>
              </w:rPr>
            </w:pPr>
            <w:r>
              <w:rPr>
                <w:color w:val="000000"/>
                <w:sz w:val="20"/>
                <w:szCs w:val="20"/>
                <w:lang w:val="en-US"/>
              </w:rPr>
              <w:t>80</w:t>
            </w:r>
            <w:r w:rsidR="00D9660F">
              <w:rPr>
                <w:color w:val="000000"/>
                <w:sz w:val="20"/>
                <w:szCs w:val="20"/>
                <w:lang w:val="en-US"/>
              </w:rPr>
              <w:t xml:space="preserve"> </w:t>
            </w:r>
            <w:r>
              <w:rPr>
                <w:color w:val="000000"/>
                <w:sz w:val="20"/>
                <w:szCs w:val="20"/>
                <w:lang w:val="en-US"/>
              </w:rPr>
              <w:t>000</w:t>
            </w:r>
          </w:p>
        </w:tc>
        <w:tc>
          <w:tcPr>
            <w:tcW w:w="765" w:type="pct"/>
            <w:tcBorders>
              <w:top w:val="single" w:sz="4" w:space="0" w:color="auto"/>
              <w:left w:val="single" w:sz="4" w:space="0" w:color="auto"/>
              <w:bottom w:val="single" w:sz="4" w:space="0" w:color="auto"/>
              <w:right w:val="single" w:sz="4" w:space="0" w:color="auto"/>
            </w:tcBorders>
            <w:hideMark/>
          </w:tcPr>
          <w:p w14:paraId="11C49343" w14:textId="77777777" w:rsidR="00393DF7" w:rsidRDefault="00393DF7" w:rsidP="00393DF7">
            <w:pPr>
              <w:jc w:val="right"/>
              <w:rPr>
                <w:color w:val="000000"/>
                <w:sz w:val="20"/>
                <w:szCs w:val="20"/>
                <w:lang w:val="en-US"/>
              </w:rPr>
            </w:pPr>
            <w:r>
              <w:rPr>
                <w:color w:val="000000"/>
                <w:sz w:val="20"/>
                <w:szCs w:val="20"/>
                <w:lang w:val="en-US"/>
              </w:rPr>
              <w:t>*</w:t>
            </w:r>
          </w:p>
        </w:tc>
      </w:tr>
      <w:tr w:rsidR="00393DF7" w14:paraId="48F38D13" w14:textId="77777777" w:rsidTr="00D11AFC">
        <w:trPr>
          <w:trHeight w:val="132"/>
        </w:trPr>
        <w:tc>
          <w:tcPr>
            <w:tcW w:w="3629" w:type="pct"/>
            <w:gridSpan w:val="2"/>
            <w:tcBorders>
              <w:top w:val="single" w:sz="4" w:space="0" w:color="auto"/>
              <w:left w:val="single" w:sz="4" w:space="0" w:color="auto"/>
              <w:bottom w:val="single" w:sz="4" w:space="0" w:color="auto"/>
              <w:right w:val="single" w:sz="4" w:space="0" w:color="auto"/>
            </w:tcBorders>
          </w:tcPr>
          <w:p w14:paraId="1432CDE7" w14:textId="6680F284" w:rsidR="00393DF7" w:rsidRDefault="00393DF7" w:rsidP="00393DF7">
            <w:pPr>
              <w:jc w:val="right"/>
              <w:rPr>
                <w:color w:val="000000" w:themeColor="text1"/>
                <w:sz w:val="20"/>
                <w:szCs w:val="20"/>
                <w:lang w:val="en-US"/>
              </w:rPr>
            </w:pPr>
            <w:r>
              <w:rPr>
                <w:color w:val="000000" w:themeColor="text1"/>
                <w:sz w:val="20"/>
                <w:szCs w:val="20"/>
                <w:lang w:val="en-US"/>
              </w:rPr>
              <w:t>Total partiel pour B4</w:t>
            </w:r>
          </w:p>
        </w:tc>
        <w:tc>
          <w:tcPr>
            <w:tcW w:w="606" w:type="pct"/>
            <w:tcBorders>
              <w:top w:val="single" w:sz="4" w:space="0" w:color="auto"/>
              <w:left w:val="single" w:sz="4" w:space="0" w:color="auto"/>
              <w:bottom w:val="single" w:sz="4" w:space="0" w:color="auto"/>
              <w:right w:val="single" w:sz="4" w:space="0" w:color="auto"/>
            </w:tcBorders>
          </w:tcPr>
          <w:p w14:paraId="7C11C7C5" w14:textId="1FDC09CF" w:rsidR="00393DF7" w:rsidRDefault="00393DF7" w:rsidP="00393DF7">
            <w:pPr>
              <w:jc w:val="right"/>
              <w:rPr>
                <w:color w:val="000000"/>
                <w:sz w:val="20"/>
                <w:szCs w:val="20"/>
                <w:lang w:val="en-US"/>
              </w:rPr>
            </w:pPr>
            <w:r>
              <w:rPr>
                <w:color w:val="000000"/>
                <w:sz w:val="20"/>
                <w:szCs w:val="20"/>
                <w:lang w:val="en-US"/>
              </w:rPr>
              <w:t>80</w:t>
            </w:r>
            <w:r w:rsidR="00A27308">
              <w:rPr>
                <w:color w:val="000000"/>
                <w:sz w:val="20"/>
                <w:szCs w:val="20"/>
                <w:lang w:val="en-US"/>
              </w:rPr>
              <w:t xml:space="preserve"> </w:t>
            </w:r>
            <w:r>
              <w:rPr>
                <w:color w:val="000000"/>
                <w:sz w:val="20"/>
                <w:szCs w:val="20"/>
                <w:lang w:val="en-US"/>
              </w:rPr>
              <w:t>000</w:t>
            </w:r>
          </w:p>
        </w:tc>
        <w:tc>
          <w:tcPr>
            <w:tcW w:w="765" w:type="pct"/>
            <w:tcBorders>
              <w:top w:val="single" w:sz="4" w:space="0" w:color="auto"/>
              <w:left w:val="single" w:sz="4" w:space="0" w:color="auto"/>
              <w:bottom w:val="single" w:sz="4" w:space="0" w:color="auto"/>
              <w:right w:val="single" w:sz="4" w:space="0" w:color="auto"/>
            </w:tcBorders>
            <w:hideMark/>
          </w:tcPr>
          <w:p w14:paraId="5129BAE4" w14:textId="77777777" w:rsidR="00393DF7" w:rsidRDefault="00393DF7" w:rsidP="00393DF7">
            <w:pPr>
              <w:jc w:val="right"/>
              <w:rPr>
                <w:color w:val="000000"/>
                <w:sz w:val="20"/>
                <w:szCs w:val="20"/>
                <w:lang w:val="en-US"/>
              </w:rPr>
            </w:pPr>
            <w:r>
              <w:rPr>
                <w:color w:val="000000"/>
                <w:sz w:val="20"/>
                <w:szCs w:val="20"/>
                <w:lang w:val="en-US"/>
              </w:rPr>
              <w:t>*</w:t>
            </w:r>
          </w:p>
        </w:tc>
      </w:tr>
      <w:tr w:rsidR="00393DF7" w14:paraId="13456E13" w14:textId="77777777" w:rsidTr="00D11AFC">
        <w:trPr>
          <w:trHeight w:val="132"/>
        </w:trPr>
        <w:tc>
          <w:tcPr>
            <w:tcW w:w="3629" w:type="pct"/>
            <w:gridSpan w:val="2"/>
            <w:tcBorders>
              <w:top w:val="single" w:sz="4" w:space="0" w:color="auto"/>
              <w:left w:val="single" w:sz="4" w:space="0" w:color="auto"/>
              <w:bottom w:val="single" w:sz="4" w:space="0" w:color="auto"/>
              <w:right w:val="single" w:sz="4" w:space="0" w:color="auto"/>
            </w:tcBorders>
          </w:tcPr>
          <w:p w14:paraId="42780059" w14:textId="494742C0" w:rsidR="00393DF7" w:rsidRPr="00393DF7" w:rsidRDefault="00393DF7" w:rsidP="00393DF7">
            <w:pPr>
              <w:jc w:val="right"/>
              <w:rPr>
                <w:color w:val="000000" w:themeColor="text1"/>
                <w:sz w:val="20"/>
                <w:szCs w:val="20"/>
                <w:lang w:val="fr-CA"/>
              </w:rPr>
            </w:pPr>
            <w:r w:rsidRPr="00D11AFC">
              <w:rPr>
                <w:color w:val="000000" w:themeColor="text1"/>
                <w:sz w:val="20"/>
                <w:szCs w:val="20"/>
                <w:lang w:val="fr-CA"/>
              </w:rPr>
              <w:t>Coûts d’appui de l’agence</w:t>
            </w:r>
            <w:r w:rsidRPr="00393DF7">
              <w:rPr>
                <w:color w:val="000000" w:themeColor="text1"/>
                <w:sz w:val="20"/>
                <w:szCs w:val="20"/>
                <w:lang w:val="fr-CA"/>
              </w:rPr>
              <w:t xml:space="preserve"> </w:t>
            </w:r>
          </w:p>
        </w:tc>
        <w:tc>
          <w:tcPr>
            <w:tcW w:w="606" w:type="pct"/>
            <w:tcBorders>
              <w:top w:val="single" w:sz="4" w:space="0" w:color="auto"/>
              <w:left w:val="single" w:sz="4" w:space="0" w:color="auto"/>
              <w:bottom w:val="single" w:sz="4" w:space="0" w:color="auto"/>
              <w:right w:val="single" w:sz="4" w:space="0" w:color="auto"/>
            </w:tcBorders>
          </w:tcPr>
          <w:p w14:paraId="10B22622" w14:textId="251403C5" w:rsidR="00393DF7" w:rsidRDefault="00393DF7" w:rsidP="00393DF7">
            <w:pPr>
              <w:jc w:val="right"/>
              <w:rPr>
                <w:color w:val="000000"/>
                <w:sz w:val="20"/>
                <w:szCs w:val="20"/>
                <w:lang w:val="en-US"/>
              </w:rPr>
            </w:pPr>
            <w:r>
              <w:rPr>
                <w:color w:val="000000"/>
                <w:sz w:val="20"/>
                <w:szCs w:val="20"/>
                <w:lang w:val="en-US"/>
              </w:rPr>
              <w:t>5</w:t>
            </w:r>
            <w:r w:rsidR="00A27308">
              <w:rPr>
                <w:color w:val="000000"/>
                <w:sz w:val="20"/>
                <w:szCs w:val="20"/>
                <w:lang w:val="en-US"/>
              </w:rPr>
              <w:t xml:space="preserve"> </w:t>
            </w:r>
            <w:r>
              <w:rPr>
                <w:color w:val="000000"/>
                <w:sz w:val="20"/>
                <w:szCs w:val="20"/>
                <w:lang w:val="en-US"/>
              </w:rPr>
              <w:t>600</w:t>
            </w:r>
          </w:p>
        </w:tc>
        <w:tc>
          <w:tcPr>
            <w:tcW w:w="765" w:type="pct"/>
            <w:tcBorders>
              <w:top w:val="single" w:sz="4" w:space="0" w:color="auto"/>
              <w:left w:val="single" w:sz="4" w:space="0" w:color="auto"/>
              <w:bottom w:val="single" w:sz="4" w:space="0" w:color="auto"/>
              <w:right w:val="single" w:sz="4" w:space="0" w:color="auto"/>
            </w:tcBorders>
            <w:hideMark/>
          </w:tcPr>
          <w:p w14:paraId="1D6DAAFD" w14:textId="77777777" w:rsidR="00393DF7" w:rsidRDefault="00393DF7" w:rsidP="00393DF7">
            <w:pPr>
              <w:jc w:val="right"/>
              <w:rPr>
                <w:color w:val="000000"/>
                <w:sz w:val="20"/>
                <w:szCs w:val="20"/>
                <w:lang w:val="en-US"/>
              </w:rPr>
            </w:pPr>
            <w:r>
              <w:rPr>
                <w:color w:val="000000"/>
                <w:sz w:val="20"/>
                <w:szCs w:val="20"/>
                <w:lang w:val="en-US"/>
              </w:rPr>
              <w:t>*</w:t>
            </w:r>
          </w:p>
        </w:tc>
      </w:tr>
      <w:tr w:rsidR="00393DF7" w14:paraId="3E5CE7D8" w14:textId="77777777" w:rsidTr="00D11AFC">
        <w:trPr>
          <w:trHeight w:val="132"/>
        </w:trPr>
        <w:tc>
          <w:tcPr>
            <w:tcW w:w="3629" w:type="pct"/>
            <w:gridSpan w:val="2"/>
            <w:tcBorders>
              <w:top w:val="single" w:sz="4" w:space="0" w:color="auto"/>
              <w:left w:val="single" w:sz="4" w:space="0" w:color="auto"/>
              <w:bottom w:val="single" w:sz="4" w:space="0" w:color="auto"/>
              <w:right w:val="single" w:sz="4" w:space="0" w:color="auto"/>
            </w:tcBorders>
          </w:tcPr>
          <w:p w14:paraId="699C9149" w14:textId="0672E540" w:rsidR="00393DF7" w:rsidRDefault="00393DF7" w:rsidP="00393DF7">
            <w:pPr>
              <w:jc w:val="right"/>
              <w:rPr>
                <w:color w:val="000000" w:themeColor="text1"/>
                <w:sz w:val="20"/>
                <w:szCs w:val="20"/>
                <w:lang w:val="en-US"/>
              </w:rPr>
            </w:pPr>
            <w:r>
              <w:rPr>
                <w:color w:val="000000" w:themeColor="text1"/>
                <w:sz w:val="20"/>
                <w:szCs w:val="20"/>
                <w:lang w:val="en-US"/>
              </w:rPr>
              <w:t xml:space="preserve"> Total </w:t>
            </w:r>
            <w:r w:rsidR="00A27308">
              <w:rPr>
                <w:color w:val="000000" w:themeColor="text1"/>
                <w:sz w:val="20"/>
                <w:szCs w:val="20"/>
                <w:lang w:val="en-US"/>
              </w:rPr>
              <w:t>p</w:t>
            </w:r>
            <w:r>
              <w:rPr>
                <w:color w:val="000000" w:themeColor="text1"/>
                <w:sz w:val="20"/>
                <w:szCs w:val="20"/>
                <w:lang w:val="en-US"/>
              </w:rPr>
              <w:t>o</w:t>
            </w:r>
            <w:r w:rsidR="00A27308">
              <w:rPr>
                <w:color w:val="000000" w:themeColor="text1"/>
                <w:sz w:val="20"/>
                <w:szCs w:val="20"/>
                <w:lang w:val="en-US"/>
              </w:rPr>
              <w:t>u</w:t>
            </w:r>
            <w:r>
              <w:rPr>
                <w:color w:val="000000" w:themeColor="text1"/>
                <w:sz w:val="20"/>
                <w:szCs w:val="20"/>
                <w:lang w:val="en-US"/>
              </w:rPr>
              <w:t>r B4</w:t>
            </w:r>
          </w:p>
        </w:tc>
        <w:tc>
          <w:tcPr>
            <w:tcW w:w="606" w:type="pct"/>
            <w:tcBorders>
              <w:top w:val="single" w:sz="4" w:space="0" w:color="auto"/>
              <w:left w:val="single" w:sz="4" w:space="0" w:color="auto"/>
              <w:bottom w:val="single" w:sz="4" w:space="0" w:color="auto"/>
              <w:right w:val="single" w:sz="4" w:space="0" w:color="auto"/>
            </w:tcBorders>
            <w:hideMark/>
          </w:tcPr>
          <w:p w14:paraId="367E9B2D" w14:textId="62CD6DDC" w:rsidR="00393DF7" w:rsidRDefault="00393DF7" w:rsidP="00393DF7">
            <w:pPr>
              <w:jc w:val="right"/>
              <w:rPr>
                <w:color w:val="000000"/>
                <w:sz w:val="20"/>
                <w:szCs w:val="20"/>
                <w:lang w:val="en-US"/>
              </w:rPr>
            </w:pPr>
            <w:r>
              <w:rPr>
                <w:color w:val="000000"/>
                <w:sz w:val="20"/>
                <w:szCs w:val="20"/>
                <w:lang w:val="en-US"/>
              </w:rPr>
              <w:t>85</w:t>
            </w:r>
            <w:r w:rsidR="00A27308">
              <w:rPr>
                <w:color w:val="000000"/>
                <w:sz w:val="20"/>
                <w:szCs w:val="20"/>
                <w:lang w:val="en-US"/>
              </w:rPr>
              <w:t xml:space="preserve"> </w:t>
            </w:r>
            <w:r>
              <w:rPr>
                <w:color w:val="000000"/>
                <w:sz w:val="20"/>
                <w:szCs w:val="20"/>
                <w:lang w:val="en-US"/>
              </w:rPr>
              <w:t>600</w:t>
            </w:r>
          </w:p>
        </w:tc>
        <w:tc>
          <w:tcPr>
            <w:tcW w:w="765" w:type="pct"/>
            <w:tcBorders>
              <w:top w:val="single" w:sz="4" w:space="0" w:color="auto"/>
              <w:left w:val="single" w:sz="4" w:space="0" w:color="auto"/>
              <w:bottom w:val="single" w:sz="4" w:space="0" w:color="auto"/>
              <w:right w:val="single" w:sz="4" w:space="0" w:color="auto"/>
            </w:tcBorders>
            <w:hideMark/>
          </w:tcPr>
          <w:p w14:paraId="3213D847" w14:textId="77777777" w:rsidR="00393DF7" w:rsidRDefault="00393DF7" w:rsidP="00393DF7">
            <w:pPr>
              <w:jc w:val="right"/>
              <w:rPr>
                <w:color w:val="000000"/>
                <w:sz w:val="20"/>
                <w:szCs w:val="20"/>
                <w:lang w:val="en-US"/>
              </w:rPr>
            </w:pPr>
            <w:r>
              <w:rPr>
                <w:color w:val="000000"/>
                <w:sz w:val="20"/>
                <w:szCs w:val="20"/>
                <w:lang w:val="en-US"/>
              </w:rPr>
              <w:t>*</w:t>
            </w:r>
          </w:p>
        </w:tc>
      </w:tr>
      <w:tr w:rsidR="00393DF7" w14:paraId="62B23A0F" w14:textId="77777777" w:rsidTr="00D11AFC">
        <w:trPr>
          <w:trHeight w:val="132"/>
        </w:trPr>
        <w:tc>
          <w:tcPr>
            <w:tcW w:w="3629" w:type="pct"/>
            <w:gridSpan w:val="2"/>
            <w:tcBorders>
              <w:top w:val="single" w:sz="4" w:space="0" w:color="auto"/>
              <w:left w:val="single" w:sz="4" w:space="0" w:color="auto"/>
              <w:bottom w:val="single" w:sz="4" w:space="0" w:color="auto"/>
              <w:right w:val="single" w:sz="4" w:space="0" w:color="auto"/>
            </w:tcBorders>
            <w:hideMark/>
          </w:tcPr>
          <w:p w14:paraId="0D373153" w14:textId="634C43ED" w:rsidR="00393DF7" w:rsidRDefault="00393DF7" w:rsidP="00393DF7">
            <w:pPr>
              <w:jc w:val="right"/>
              <w:rPr>
                <w:color w:val="000000" w:themeColor="text1"/>
                <w:sz w:val="20"/>
                <w:szCs w:val="20"/>
                <w:lang w:val="en-US"/>
              </w:rPr>
            </w:pPr>
            <w:r>
              <w:rPr>
                <w:color w:val="000000" w:themeColor="text1"/>
                <w:sz w:val="20"/>
                <w:szCs w:val="20"/>
                <w:lang w:val="en-US"/>
              </w:rPr>
              <w:t xml:space="preserve">Total </w:t>
            </w:r>
            <w:r w:rsidR="00A27308">
              <w:rPr>
                <w:color w:val="000000" w:themeColor="text1"/>
                <w:sz w:val="20"/>
                <w:szCs w:val="20"/>
                <w:lang w:val="en-US"/>
              </w:rPr>
              <w:t>p</w:t>
            </w:r>
            <w:r>
              <w:rPr>
                <w:color w:val="000000" w:themeColor="text1"/>
                <w:sz w:val="20"/>
                <w:szCs w:val="20"/>
                <w:lang w:val="en-US"/>
              </w:rPr>
              <w:t>o</w:t>
            </w:r>
            <w:r w:rsidR="00A27308">
              <w:rPr>
                <w:color w:val="000000" w:themeColor="text1"/>
                <w:sz w:val="20"/>
                <w:szCs w:val="20"/>
                <w:lang w:val="en-US"/>
              </w:rPr>
              <w:t>u</w:t>
            </w:r>
            <w:r>
              <w:rPr>
                <w:color w:val="000000" w:themeColor="text1"/>
                <w:sz w:val="20"/>
                <w:szCs w:val="20"/>
                <w:lang w:val="en-US"/>
              </w:rPr>
              <w:t>r A1, A2, A3, B1, B2, B3, B4</w:t>
            </w:r>
          </w:p>
        </w:tc>
        <w:tc>
          <w:tcPr>
            <w:tcW w:w="606" w:type="pct"/>
            <w:tcBorders>
              <w:top w:val="single" w:sz="4" w:space="0" w:color="auto"/>
              <w:left w:val="single" w:sz="4" w:space="0" w:color="auto"/>
              <w:bottom w:val="single" w:sz="4" w:space="0" w:color="auto"/>
              <w:right w:val="single" w:sz="4" w:space="0" w:color="auto"/>
            </w:tcBorders>
          </w:tcPr>
          <w:p w14:paraId="196BE731" w14:textId="70C6D63C" w:rsidR="00393DF7" w:rsidRDefault="00393DF7" w:rsidP="00393DF7">
            <w:pPr>
              <w:jc w:val="right"/>
              <w:rPr>
                <w:color w:val="000000"/>
                <w:sz w:val="20"/>
                <w:szCs w:val="20"/>
                <w:lang w:val="en-US"/>
              </w:rPr>
            </w:pPr>
            <w:r>
              <w:rPr>
                <w:color w:val="000000"/>
                <w:sz w:val="20"/>
                <w:szCs w:val="20"/>
                <w:lang w:val="en-US"/>
              </w:rPr>
              <w:t>2</w:t>
            </w:r>
            <w:r w:rsidR="00A27308">
              <w:rPr>
                <w:color w:val="000000"/>
                <w:sz w:val="20"/>
                <w:szCs w:val="20"/>
                <w:lang w:val="en-US"/>
              </w:rPr>
              <w:t xml:space="preserve"> </w:t>
            </w:r>
            <w:r>
              <w:rPr>
                <w:color w:val="000000"/>
                <w:sz w:val="20"/>
                <w:szCs w:val="20"/>
                <w:lang w:val="en-US"/>
              </w:rPr>
              <w:t>323</w:t>
            </w:r>
            <w:r w:rsidR="00A27308">
              <w:rPr>
                <w:color w:val="000000"/>
                <w:sz w:val="20"/>
                <w:szCs w:val="20"/>
                <w:lang w:val="en-US"/>
              </w:rPr>
              <w:t xml:space="preserve"> </w:t>
            </w:r>
            <w:r>
              <w:rPr>
                <w:color w:val="000000"/>
                <w:sz w:val="20"/>
                <w:szCs w:val="20"/>
                <w:lang w:val="en-US"/>
              </w:rPr>
              <w:t>773</w:t>
            </w:r>
          </w:p>
        </w:tc>
        <w:tc>
          <w:tcPr>
            <w:tcW w:w="765" w:type="pct"/>
            <w:tcBorders>
              <w:top w:val="single" w:sz="4" w:space="0" w:color="auto"/>
              <w:left w:val="single" w:sz="4" w:space="0" w:color="auto"/>
              <w:bottom w:val="single" w:sz="4" w:space="0" w:color="auto"/>
              <w:right w:val="single" w:sz="4" w:space="0" w:color="auto"/>
            </w:tcBorders>
          </w:tcPr>
          <w:p w14:paraId="5B90F274" w14:textId="10F85F97" w:rsidR="00393DF7" w:rsidRDefault="00393DF7" w:rsidP="00393DF7">
            <w:pPr>
              <w:jc w:val="right"/>
              <w:rPr>
                <w:color w:val="000000"/>
                <w:sz w:val="20"/>
                <w:szCs w:val="20"/>
                <w:lang w:val="en-US"/>
              </w:rPr>
            </w:pPr>
            <w:r>
              <w:rPr>
                <w:color w:val="000000"/>
                <w:sz w:val="20"/>
                <w:szCs w:val="20"/>
                <w:lang w:val="en-US"/>
              </w:rPr>
              <w:t>1</w:t>
            </w:r>
            <w:r w:rsidR="00A27308">
              <w:rPr>
                <w:color w:val="000000"/>
                <w:sz w:val="20"/>
                <w:szCs w:val="20"/>
                <w:lang w:val="en-US"/>
              </w:rPr>
              <w:t xml:space="preserve"> </w:t>
            </w:r>
            <w:r>
              <w:rPr>
                <w:color w:val="000000"/>
                <w:sz w:val="20"/>
                <w:szCs w:val="20"/>
                <w:lang w:val="en-US"/>
              </w:rPr>
              <w:t>908</w:t>
            </w:r>
            <w:r w:rsidR="00A27308">
              <w:rPr>
                <w:color w:val="000000"/>
                <w:sz w:val="20"/>
                <w:szCs w:val="20"/>
                <w:lang w:val="en-US"/>
              </w:rPr>
              <w:t xml:space="preserve"> </w:t>
            </w:r>
            <w:r>
              <w:rPr>
                <w:color w:val="000000"/>
                <w:sz w:val="20"/>
                <w:szCs w:val="20"/>
                <w:lang w:val="en-US"/>
              </w:rPr>
              <w:t>773</w:t>
            </w:r>
          </w:p>
        </w:tc>
      </w:tr>
      <w:tr w:rsidR="00393DF7" w14:paraId="164EC482" w14:textId="77777777" w:rsidTr="00D11AFC">
        <w:trPr>
          <w:trHeight w:val="132"/>
        </w:trPr>
        <w:tc>
          <w:tcPr>
            <w:tcW w:w="3629" w:type="pct"/>
            <w:gridSpan w:val="2"/>
            <w:tcBorders>
              <w:top w:val="single" w:sz="4" w:space="0" w:color="auto"/>
              <w:left w:val="single" w:sz="4" w:space="0" w:color="auto"/>
              <w:bottom w:val="single" w:sz="4" w:space="0" w:color="auto"/>
              <w:right w:val="single" w:sz="4" w:space="0" w:color="auto"/>
            </w:tcBorders>
            <w:hideMark/>
          </w:tcPr>
          <w:p w14:paraId="6A6A3D32" w14:textId="2A2106F0" w:rsidR="00393DF7" w:rsidRPr="00A27308" w:rsidRDefault="00A27308" w:rsidP="00393DF7">
            <w:pPr>
              <w:jc w:val="right"/>
              <w:rPr>
                <w:color w:val="000000" w:themeColor="text1"/>
                <w:sz w:val="20"/>
                <w:szCs w:val="20"/>
                <w:lang w:val="fr-CA"/>
              </w:rPr>
            </w:pPr>
            <w:r w:rsidRPr="00A27308">
              <w:rPr>
                <w:color w:val="000000" w:themeColor="text1"/>
                <w:sz w:val="20"/>
                <w:szCs w:val="20"/>
                <w:lang w:val="fr-CA"/>
              </w:rPr>
              <w:t>Coûts d’appui de l’agence pour</w:t>
            </w:r>
            <w:r w:rsidR="00393DF7" w:rsidRPr="00A27308">
              <w:rPr>
                <w:color w:val="000000" w:themeColor="text1"/>
                <w:sz w:val="20"/>
                <w:szCs w:val="20"/>
                <w:lang w:val="fr-CA"/>
              </w:rPr>
              <w:t xml:space="preserve"> A1, A2, A3, B1, B2, B3, B4</w:t>
            </w:r>
          </w:p>
        </w:tc>
        <w:tc>
          <w:tcPr>
            <w:tcW w:w="606" w:type="pct"/>
            <w:tcBorders>
              <w:top w:val="single" w:sz="4" w:space="0" w:color="auto"/>
              <w:left w:val="single" w:sz="4" w:space="0" w:color="auto"/>
              <w:bottom w:val="single" w:sz="4" w:space="0" w:color="auto"/>
              <w:right w:val="single" w:sz="4" w:space="0" w:color="auto"/>
            </w:tcBorders>
          </w:tcPr>
          <w:p w14:paraId="08BA88A6" w14:textId="374A6437" w:rsidR="00393DF7" w:rsidRDefault="00393DF7" w:rsidP="00393DF7">
            <w:pPr>
              <w:jc w:val="right"/>
              <w:rPr>
                <w:color w:val="000000"/>
                <w:sz w:val="20"/>
                <w:szCs w:val="20"/>
                <w:lang w:val="en-US"/>
              </w:rPr>
            </w:pPr>
            <w:r>
              <w:rPr>
                <w:color w:val="000000"/>
                <w:sz w:val="20"/>
                <w:szCs w:val="20"/>
                <w:lang w:val="en-US"/>
              </w:rPr>
              <w:t>163</w:t>
            </w:r>
            <w:r w:rsidR="00A27308">
              <w:rPr>
                <w:color w:val="000000"/>
                <w:sz w:val="20"/>
                <w:szCs w:val="20"/>
                <w:lang w:val="en-US"/>
              </w:rPr>
              <w:t xml:space="preserve"> </w:t>
            </w:r>
            <w:r>
              <w:rPr>
                <w:color w:val="000000"/>
                <w:sz w:val="20"/>
                <w:szCs w:val="20"/>
                <w:lang w:val="en-US"/>
              </w:rPr>
              <w:t>865</w:t>
            </w:r>
          </w:p>
        </w:tc>
        <w:tc>
          <w:tcPr>
            <w:tcW w:w="765" w:type="pct"/>
            <w:tcBorders>
              <w:top w:val="single" w:sz="4" w:space="0" w:color="auto"/>
              <w:left w:val="single" w:sz="4" w:space="0" w:color="auto"/>
              <w:bottom w:val="single" w:sz="4" w:space="0" w:color="auto"/>
              <w:right w:val="single" w:sz="4" w:space="0" w:color="auto"/>
            </w:tcBorders>
          </w:tcPr>
          <w:p w14:paraId="771907D7" w14:textId="7B4E5296" w:rsidR="00393DF7" w:rsidRDefault="00393DF7" w:rsidP="00393DF7">
            <w:pPr>
              <w:jc w:val="right"/>
              <w:rPr>
                <w:color w:val="000000"/>
                <w:sz w:val="20"/>
                <w:szCs w:val="20"/>
                <w:lang w:val="en-US"/>
              </w:rPr>
            </w:pPr>
            <w:r>
              <w:rPr>
                <w:color w:val="000000"/>
                <w:sz w:val="20"/>
                <w:szCs w:val="20"/>
                <w:lang w:val="en-US"/>
              </w:rPr>
              <w:t>133</w:t>
            </w:r>
            <w:r w:rsidR="00A27308">
              <w:rPr>
                <w:color w:val="000000"/>
                <w:sz w:val="20"/>
                <w:szCs w:val="20"/>
                <w:lang w:val="en-US"/>
              </w:rPr>
              <w:t xml:space="preserve"> </w:t>
            </w:r>
            <w:r>
              <w:rPr>
                <w:color w:val="000000"/>
                <w:sz w:val="20"/>
                <w:szCs w:val="20"/>
                <w:lang w:val="en-US"/>
              </w:rPr>
              <w:t>615</w:t>
            </w:r>
          </w:p>
        </w:tc>
      </w:tr>
      <w:tr w:rsidR="00393DF7" w14:paraId="6DF0514C" w14:textId="77777777" w:rsidTr="00D11AFC">
        <w:trPr>
          <w:trHeight w:val="200"/>
        </w:trPr>
        <w:tc>
          <w:tcPr>
            <w:tcW w:w="3629" w:type="pct"/>
            <w:gridSpan w:val="2"/>
            <w:tcBorders>
              <w:top w:val="single" w:sz="4" w:space="0" w:color="auto"/>
              <w:left w:val="single" w:sz="4" w:space="0" w:color="auto"/>
              <w:bottom w:val="single" w:sz="4" w:space="0" w:color="auto"/>
              <w:right w:val="single" w:sz="4" w:space="0" w:color="auto"/>
            </w:tcBorders>
            <w:hideMark/>
          </w:tcPr>
          <w:p w14:paraId="66D57D60" w14:textId="1E6F217A" w:rsidR="00393DF7" w:rsidRDefault="00393DF7" w:rsidP="00393DF7">
            <w:pPr>
              <w:jc w:val="right"/>
              <w:rPr>
                <w:color w:val="000000" w:themeColor="text1"/>
                <w:sz w:val="20"/>
                <w:szCs w:val="20"/>
                <w:lang w:val="en-US"/>
              </w:rPr>
            </w:pPr>
            <w:r>
              <w:rPr>
                <w:color w:val="000000" w:themeColor="text1"/>
                <w:sz w:val="20"/>
                <w:szCs w:val="20"/>
                <w:lang w:val="en-US"/>
              </w:rPr>
              <w:t xml:space="preserve"> </w:t>
            </w:r>
            <w:r w:rsidR="00A27308">
              <w:rPr>
                <w:color w:val="000000" w:themeColor="text1"/>
                <w:sz w:val="20"/>
                <w:szCs w:val="20"/>
                <w:lang w:val="en-US"/>
              </w:rPr>
              <w:t>T</w:t>
            </w:r>
            <w:r>
              <w:rPr>
                <w:color w:val="000000" w:themeColor="text1"/>
                <w:sz w:val="20"/>
                <w:szCs w:val="20"/>
                <w:lang w:val="en-US"/>
              </w:rPr>
              <w:t>otal</w:t>
            </w:r>
          </w:p>
        </w:tc>
        <w:tc>
          <w:tcPr>
            <w:tcW w:w="606" w:type="pct"/>
            <w:tcBorders>
              <w:top w:val="single" w:sz="4" w:space="0" w:color="auto"/>
              <w:left w:val="single" w:sz="4" w:space="0" w:color="auto"/>
              <w:bottom w:val="single" w:sz="4" w:space="0" w:color="auto"/>
              <w:right w:val="single" w:sz="4" w:space="0" w:color="auto"/>
            </w:tcBorders>
          </w:tcPr>
          <w:p w14:paraId="2737B706" w14:textId="5D32C70D" w:rsidR="00393DF7" w:rsidRDefault="00393DF7" w:rsidP="00393DF7">
            <w:pPr>
              <w:jc w:val="right"/>
              <w:rPr>
                <w:color w:val="000000"/>
                <w:sz w:val="20"/>
                <w:szCs w:val="20"/>
                <w:lang w:val="en-US"/>
              </w:rPr>
            </w:pPr>
            <w:r>
              <w:rPr>
                <w:color w:val="000000"/>
                <w:sz w:val="20"/>
                <w:szCs w:val="20"/>
                <w:lang w:val="en-US"/>
              </w:rPr>
              <w:t>2</w:t>
            </w:r>
            <w:r w:rsidR="00A27308">
              <w:rPr>
                <w:color w:val="000000"/>
                <w:sz w:val="20"/>
                <w:szCs w:val="20"/>
                <w:lang w:val="en-US"/>
              </w:rPr>
              <w:t xml:space="preserve"> </w:t>
            </w:r>
            <w:r>
              <w:rPr>
                <w:color w:val="000000"/>
                <w:sz w:val="20"/>
                <w:szCs w:val="20"/>
                <w:lang w:val="en-US"/>
              </w:rPr>
              <w:t>487</w:t>
            </w:r>
            <w:r w:rsidR="00A27308">
              <w:rPr>
                <w:color w:val="000000"/>
                <w:sz w:val="20"/>
                <w:szCs w:val="20"/>
                <w:lang w:val="en-US"/>
              </w:rPr>
              <w:t xml:space="preserve"> </w:t>
            </w:r>
            <w:r>
              <w:rPr>
                <w:color w:val="000000"/>
                <w:sz w:val="20"/>
                <w:szCs w:val="20"/>
                <w:lang w:val="en-US"/>
              </w:rPr>
              <w:t>638</w:t>
            </w:r>
          </w:p>
        </w:tc>
        <w:tc>
          <w:tcPr>
            <w:tcW w:w="765" w:type="pct"/>
            <w:tcBorders>
              <w:top w:val="single" w:sz="4" w:space="0" w:color="auto"/>
              <w:left w:val="single" w:sz="4" w:space="0" w:color="auto"/>
              <w:bottom w:val="single" w:sz="4" w:space="0" w:color="auto"/>
              <w:right w:val="single" w:sz="4" w:space="0" w:color="auto"/>
            </w:tcBorders>
          </w:tcPr>
          <w:p w14:paraId="1F753148" w14:textId="45D4DD56" w:rsidR="00393DF7" w:rsidRDefault="00393DF7" w:rsidP="00393DF7">
            <w:pPr>
              <w:jc w:val="right"/>
              <w:rPr>
                <w:color w:val="000000"/>
                <w:sz w:val="20"/>
                <w:szCs w:val="20"/>
                <w:lang w:val="en-US"/>
              </w:rPr>
            </w:pPr>
            <w:r>
              <w:rPr>
                <w:color w:val="000000"/>
                <w:sz w:val="20"/>
                <w:szCs w:val="20"/>
                <w:lang w:val="en-US"/>
              </w:rPr>
              <w:t>2</w:t>
            </w:r>
            <w:r w:rsidR="00A27308">
              <w:rPr>
                <w:color w:val="000000"/>
                <w:sz w:val="20"/>
                <w:szCs w:val="20"/>
                <w:lang w:val="en-US"/>
              </w:rPr>
              <w:t xml:space="preserve"> </w:t>
            </w:r>
            <w:r>
              <w:rPr>
                <w:color w:val="000000"/>
                <w:sz w:val="20"/>
                <w:szCs w:val="20"/>
                <w:lang w:val="en-US"/>
              </w:rPr>
              <w:t>042</w:t>
            </w:r>
            <w:r w:rsidR="00A27308">
              <w:rPr>
                <w:color w:val="000000"/>
                <w:sz w:val="20"/>
                <w:szCs w:val="20"/>
                <w:lang w:val="en-US"/>
              </w:rPr>
              <w:t xml:space="preserve"> </w:t>
            </w:r>
            <w:r>
              <w:rPr>
                <w:color w:val="000000"/>
                <w:sz w:val="20"/>
                <w:szCs w:val="20"/>
                <w:lang w:val="en-US"/>
              </w:rPr>
              <w:t>388</w:t>
            </w:r>
          </w:p>
        </w:tc>
      </w:tr>
    </w:tbl>
    <w:p w14:paraId="376BCF04" w14:textId="322349EB" w:rsidR="00FD568D" w:rsidRPr="00AB0C5B" w:rsidRDefault="00FD568D" w:rsidP="00FD568D">
      <w:pPr>
        <w:rPr>
          <w:sz w:val="19"/>
          <w:szCs w:val="19"/>
          <w:lang w:val="fr-CA"/>
        </w:rPr>
      </w:pPr>
      <w:r w:rsidRPr="00AB0C5B">
        <w:rPr>
          <w:sz w:val="19"/>
          <w:szCs w:val="19"/>
          <w:vertAlign w:val="superscript"/>
          <w:lang w:val="fr-CA"/>
        </w:rPr>
        <w:t>a</w:t>
      </w:r>
      <w:r w:rsidRPr="00AB0C5B">
        <w:rPr>
          <w:sz w:val="19"/>
          <w:szCs w:val="19"/>
          <w:lang w:val="fr-CA"/>
        </w:rPr>
        <w:t xml:space="preserve"> P</w:t>
      </w:r>
      <w:r w:rsidR="00A27308" w:rsidRPr="00AB0C5B">
        <w:rPr>
          <w:sz w:val="19"/>
          <w:szCs w:val="19"/>
          <w:lang w:val="fr-CA"/>
        </w:rPr>
        <w:t>NUE</w:t>
      </w:r>
      <w:r w:rsidRPr="00AB0C5B">
        <w:rPr>
          <w:sz w:val="19"/>
          <w:szCs w:val="19"/>
          <w:lang w:val="fr-CA"/>
        </w:rPr>
        <w:t xml:space="preserve"> </w:t>
      </w:r>
      <w:r w:rsidR="00A27308" w:rsidRPr="00AB0C5B">
        <w:rPr>
          <w:sz w:val="19"/>
          <w:szCs w:val="19"/>
          <w:lang w:val="fr-CA"/>
        </w:rPr>
        <w:t>comme agence d’exécution principale</w:t>
      </w:r>
    </w:p>
    <w:p w14:paraId="3DF1906A" w14:textId="7BB7DD75" w:rsidR="00FD568D" w:rsidRPr="00AB0C5B" w:rsidRDefault="00FD568D" w:rsidP="00FD568D">
      <w:pPr>
        <w:spacing w:after="240"/>
        <w:rPr>
          <w:sz w:val="19"/>
          <w:szCs w:val="19"/>
          <w:lang w:val="fr-CA"/>
        </w:rPr>
      </w:pPr>
      <w:r w:rsidRPr="00AB0C5B">
        <w:rPr>
          <w:sz w:val="19"/>
          <w:szCs w:val="19"/>
          <w:lang w:val="fr-CA"/>
        </w:rPr>
        <w:t>* Recomm</w:t>
      </w:r>
      <w:r w:rsidR="00A27308" w:rsidRPr="00AB0C5B">
        <w:rPr>
          <w:sz w:val="19"/>
          <w:szCs w:val="19"/>
          <w:lang w:val="fr-CA"/>
        </w:rPr>
        <w:t>a</w:t>
      </w:r>
      <w:r w:rsidRPr="00AB0C5B">
        <w:rPr>
          <w:sz w:val="19"/>
          <w:szCs w:val="19"/>
          <w:lang w:val="fr-CA"/>
        </w:rPr>
        <w:t>nd</w:t>
      </w:r>
      <w:r w:rsidR="00A27308" w:rsidRPr="00AB0C5B">
        <w:rPr>
          <w:sz w:val="19"/>
          <w:szCs w:val="19"/>
          <w:lang w:val="fr-CA"/>
        </w:rPr>
        <w:t>é pour examen individuel</w:t>
      </w:r>
    </w:p>
    <w:p w14:paraId="773E02AE" w14:textId="47E5FFAE" w:rsidR="00FD568D" w:rsidRPr="00AB0C5B" w:rsidRDefault="00FD568D" w:rsidP="00FD568D">
      <w:pPr>
        <w:keepNext/>
        <w:keepLines/>
        <w:spacing w:after="240"/>
        <w:rPr>
          <w:b/>
          <w:color w:val="000000" w:themeColor="text1"/>
          <w:lang w:val="fr-CA"/>
        </w:rPr>
      </w:pPr>
      <w:r w:rsidRPr="00AB0C5B">
        <w:rPr>
          <w:b/>
          <w:color w:val="000000" w:themeColor="text1"/>
          <w:lang w:val="fr-CA"/>
        </w:rPr>
        <w:t>SECTION A: ACTIVIT</w:t>
      </w:r>
      <w:r w:rsidR="00A27308" w:rsidRPr="00AB0C5B">
        <w:rPr>
          <w:b/>
          <w:color w:val="000000" w:themeColor="text1"/>
          <w:lang w:val="fr-CA"/>
        </w:rPr>
        <w:t>É</w:t>
      </w:r>
      <w:r w:rsidRPr="00AB0C5B">
        <w:rPr>
          <w:b/>
          <w:color w:val="000000" w:themeColor="text1"/>
          <w:lang w:val="fr-CA"/>
        </w:rPr>
        <w:t>S RECOMM</w:t>
      </w:r>
      <w:r w:rsidR="00A27308" w:rsidRPr="00AB0C5B">
        <w:rPr>
          <w:b/>
          <w:color w:val="000000" w:themeColor="text1"/>
          <w:lang w:val="fr-CA"/>
        </w:rPr>
        <w:t>A</w:t>
      </w:r>
      <w:r w:rsidRPr="00AB0C5B">
        <w:rPr>
          <w:b/>
          <w:color w:val="000000" w:themeColor="text1"/>
          <w:lang w:val="fr-CA"/>
        </w:rPr>
        <w:t>ND</w:t>
      </w:r>
      <w:r w:rsidR="00A27308" w:rsidRPr="00AB0C5B">
        <w:rPr>
          <w:b/>
          <w:color w:val="000000" w:themeColor="text1"/>
          <w:lang w:val="fr-CA"/>
        </w:rPr>
        <w:t>É</w:t>
      </w:r>
      <w:r w:rsidRPr="00AB0C5B">
        <w:rPr>
          <w:b/>
          <w:color w:val="000000" w:themeColor="text1"/>
          <w:lang w:val="fr-CA"/>
        </w:rPr>
        <w:t>E</w:t>
      </w:r>
      <w:r w:rsidR="00A27308" w:rsidRPr="00AB0C5B">
        <w:rPr>
          <w:b/>
          <w:color w:val="000000" w:themeColor="text1"/>
          <w:lang w:val="fr-CA"/>
        </w:rPr>
        <w:t>S POUR APPROBATION GLOBALE</w:t>
      </w:r>
    </w:p>
    <w:p w14:paraId="20F9B4B0" w14:textId="2B477A6D" w:rsidR="00FD568D" w:rsidRPr="00A27308" w:rsidRDefault="00FD568D" w:rsidP="00FD568D">
      <w:pPr>
        <w:keepNext/>
        <w:keepLines/>
        <w:spacing w:after="240"/>
        <w:rPr>
          <w:b/>
          <w:bCs/>
          <w:color w:val="000000" w:themeColor="text1"/>
          <w:lang w:val="fr-CA"/>
        </w:rPr>
      </w:pPr>
      <w:r w:rsidRPr="00A27308">
        <w:rPr>
          <w:b/>
          <w:color w:val="000000" w:themeColor="text1"/>
          <w:lang w:val="fr-CA"/>
        </w:rPr>
        <w:t>A1: Ren</w:t>
      </w:r>
      <w:r w:rsidR="00A27308" w:rsidRPr="00A27308">
        <w:rPr>
          <w:b/>
          <w:color w:val="000000" w:themeColor="text1"/>
          <w:lang w:val="fr-CA"/>
        </w:rPr>
        <w:t xml:space="preserve">ouvellement des projets de renforcement des </w:t>
      </w:r>
      <w:r w:rsidRPr="00A27308">
        <w:rPr>
          <w:b/>
          <w:color w:val="000000" w:themeColor="text1"/>
          <w:lang w:val="fr-CA"/>
        </w:rPr>
        <w:t>institutions</w:t>
      </w:r>
    </w:p>
    <w:p w14:paraId="269597EF" w14:textId="783709B5" w:rsidR="00FD568D" w:rsidRPr="00A27308" w:rsidRDefault="00A27308" w:rsidP="00FD568D">
      <w:pPr>
        <w:keepNext/>
        <w:keepLines/>
        <w:spacing w:after="240"/>
        <w:rPr>
          <w:b/>
          <w:color w:val="000000" w:themeColor="text1"/>
          <w:lang w:val="fr-CA"/>
        </w:rPr>
      </w:pPr>
      <w:r>
        <w:rPr>
          <w:b/>
          <w:color w:val="000000" w:themeColor="text1"/>
          <w:lang w:val="fr-CA"/>
        </w:rPr>
        <w:t>D</w:t>
      </w:r>
      <w:r w:rsidR="00FD568D" w:rsidRPr="00A27308">
        <w:rPr>
          <w:b/>
          <w:color w:val="000000" w:themeColor="text1"/>
          <w:lang w:val="fr-CA"/>
        </w:rPr>
        <w:t>escription</w:t>
      </w:r>
      <w:r>
        <w:rPr>
          <w:b/>
          <w:color w:val="000000" w:themeColor="text1"/>
          <w:lang w:val="fr-CA"/>
        </w:rPr>
        <w:t xml:space="preserve"> du projet</w:t>
      </w:r>
    </w:p>
    <w:p w14:paraId="53F2770D" w14:textId="0FAEFCAD" w:rsidR="00FD568D" w:rsidRPr="00A27308" w:rsidRDefault="00A27308" w:rsidP="00FD568D">
      <w:pPr>
        <w:pStyle w:val="Heading1"/>
        <w:numPr>
          <w:ilvl w:val="0"/>
          <w:numId w:val="23"/>
        </w:numPr>
        <w:rPr>
          <w:lang w:val="fr-CA"/>
        </w:rPr>
      </w:pPr>
      <w:r w:rsidRPr="00A27308">
        <w:rPr>
          <w:lang w:val="fr-CA"/>
        </w:rPr>
        <w:t>Le PNUD a soumis des demandes de renouvellement de</w:t>
      </w:r>
      <w:r w:rsidR="005D0CEF">
        <w:rPr>
          <w:lang w:val="fr-CA"/>
        </w:rPr>
        <w:t>s</w:t>
      </w:r>
      <w:r w:rsidRPr="00A27308">
        <w:rPr>
          <w:lang w:val="fr-CA"/>
        </w:rPr>
        <w:t xml:space="preserve"> projets de renforcement des institu</w:t>
      </w:r>
      <w:r>
        <w:rPr>
          <w:lang w:val="fr-CA"/>
        </w:rPr>
        <w:t xml:space="preserve">tions pour les pays mentionnés dans la section </w:t>
      </w:r>
      <w:r w:rsidR="00FD568D" w:rsidRPr="00A27308">
        <w:rPr>
          <w:lang w:val="fr-CA"/>
        </w:rPr>
        <w:t xml:space="preserve">A1 </w:t>
      </w:r>
      <w:r>
        <w:rPr>
          <w:lang w:val="fr-CA"/>
        </w:rPr>
        <w:t>du</w:t>
      </w:r>
      <w:r w:rsidR="00FD568D" w:rsidRPr="00A27308">
        <w:rPr>
          <w:lang w:val="fr-CA"/>
        </w:rPr>
        <w:t xml:space="preserve"> table</w:t>
      </w:r>
      <w:r>
        <w:rPr>
          <w:lang w:val="fr-CA"/>
        </w:rPr>
        <w:t>au</w:t>
      </w:r>
      <w:r w:rsidR="00FD568D" w:rsidRPr="00A27308">
        <w:rPr>
          <w:lang w:val="fr-CA"/>
        </w:rPr>
        <w:t xml:space="preserve"> 1. </w:t>
      </w:r>
      <w:r w:rsidRPr="00A27308">
        <w:rPr>
          <w:lang w:val="fr-CA"/>
        </w:rPr>
        <w:t>La</w:t>
      </w:r>
      <w:r w:rsidR="00FD568D" w:rsidRPr="00A27308">
        <w:rPr>
          <w:lang w:val="fr-CA"/>
        </w:rPr>
        <w:t xml:space="preserve"> description </w:t>
      </w:r>
      <w:r w:rsidRPr="00A27308">
        <w:rPr>
          <w:lang w:val="fr-CA"/>
        </w:rPr>
        <w:t xml:space="preserve">de ces </w:t>
      </w:r>
      <w:r w:rsidR="00FD568D" w:rsidRPr="00A27308">
        <w:rPr>
          <w:lang w:val="fr-CA"/>
        </w:rPr>
        <w:t xml:space="preserve">projets </w:t>
      </w:r>
      <w:r w:rsidR="005D0CEF">
        <w:rPr>
          <w:lang w:val="fr-CA"/>
        </w:rPr>
        <w:t>figure</w:t>
      </w:r>
      <w:r>
        <w:rPr>
          <w:lang w:val="fr-CA"/>
        </w:rPr>
        <w:t xml:space="preserve"> à l’Annexe </w:t>
      </w:r>
      <w:r w:rsidR="00FD568D" w:rsidRPr="00A27308">
        <w:rPr>
          <w:lang w:val="fr-CA"/>
        </w:rPr>
        <w:t xml:space="preserve">I </w:t>
      </w:r>
      <w:r>
        <w:rPr>
          <w:lang w:val="fr-CA"/>
        </w:rPr>
        <w:t>au</w:t>
      </w:r>
      <w:r w:rsidR="00FD568D" w:rsidRPr="00A27308">
        <w:rPr>
          <w:lang w:val="fr-CA"/>
        </w:rPr>
        <w:t xml:space="preserve"> pr</w:t>
      </w:r>
      <w:r>
        <w:rPr>
          <w:lang w:val="fr-CA"/>
        </w:rPr>
        <w:t>é</w:t>
      </w:r>
      <w:r w:rsidR="00FD568D" w:rsidRPr="00A27308">
        <w:rPr>
          <w:lang w:val="fr-CA"/>
        </w:rPr>
        <w:t>sent document.</w:t>
      </w:r>
    </w:p>
    <w:p w14:paraId="17CE15A7" w14:textId="4F12F86D" w:rsidR="00FD568D" w:rsidRDefault="00A27308" w:rsidP="00FD568D">
      <w:pPr>
        <w:keepNext/>
        <w:autoSpaceDE w:val="0"/>
        <w:autoSpaceDN w:val="0"/>
        <w:adjustRightInd w:val="0"/>
        <w:spacing w:after="240"/>
        <w:rPr>
          <w:b/>
          <w:bCs/>
          <w:color w:val="000000" w:themeColor="text1"/>
          <w:lang w:eastAsia="en-CA"/>
        </w:rPr>
      </w:pPr>
      <w:r>
        <w:rPr>
          <w:b/>
          <w:bCs/>
          <w:color w:val="000000" w:themeColor="text1"/>
          <w:lang w:eastAsia="en-CA"/>
        </w:rPr>
        <w:t xml:space="preserve">Observations du </w:t>
      </w:r>
      <w:r w:rsidR="00FD568D">
        <w:rPr>
          <w:b/>
          <w:bCs/>
          <w:color w:val="000000" w:themeColor="text1"/>
          <w:lang w:eastAsia="en-CA"/>
        </w:rPr>
        <w:t>Secr</w:t>
      </w:r>
      <w:r>
        <w:rPr>
          <w:b/>
          <w:bCs/>
          <w:color w:val="000000" w:themeColor="text1"/>
          <w:lang w:eastAsia="en-CA"/>
        </w:rPr>
        <w:t>é</w:t>
      </w:r>
      <w:r w:rsidR="00FD568D">
        <w:rPr>
          <w:b/>
          <w:bCs/>
          <w:color w:val="000000" w:themeColor="text1"/>
          <w:lang w:eastAsia="en-CA"/>
        </w:rPr>
        <w:t>tariat</w:t>
      </w:r>
    </w:p>
    <w:p w14:paraId="2D01A30A" w14:textId="46D99625" w:rsidR="0019685B" w:rsidRPr="001B5620" w:rsidRDefault="00A27308" w:rsidP="001B5620">
      <w:pPr>
        <w:pStyle w:val="Heading1"/>
        <w:widowControl w:val="0"/>
        <w:numPr>
          <w:ilvl w:val="0"/>
          <w:numId w:val="23"/>
        </w:numPr>
        <w:autoSpaceDE w:val="0"/>
        <w:autoSpaceDN w:val="0"/>
        <w:adjustRightInd w:val="0"/>
        <w:rPr>
          <w:lang w:val="fr-CA"/>
        </w:rPr>
      </w:pPr>
      <w:r w:rsidRPr="001268DB">
        <w:rPr>
          <w:lang w:val="fr-CA"/>
        </w:rPr>
        <w:t>L</w:t>
      </w:r>
      <w:r w:rsidR="00FD568D" w:rsidRPr="001268DB">
        <w:rPr>
          <w:lang w:val="fr-CA"/>
        </w:rPr>
        <w:t>e Secr</w:t>
      </w:r>
      <w:r w:rsidRPr="001268DB">
        <w:rPr>
          <w:lang w:val="fr-CA"/>
        </w:rPr>
        <w:t>é</w:t>
      </w:r>
      <w:r w:rsidR="00FD568D" w:rsidRPr="001268DB">
        <w:rPr>
          <w:lang w:val="fr-CA"/>
        </w:rPr>
        <w:t xml:space="preserve">tariat </w:t>
      </w:r>
      <w:r w:rsidRPr="001268DB">
        <w:rPr>
          <w:lang w:val="fr-CA"/>
        </w:rPr>
        <w:t>a examiné les demandes de renouvellement de quatre projets de renforcement des institutions</w:t>
      </w:r>
      <w:r w:rsidR="00A83DBC" w:rsidRPr="001268DB">
        <w:rPr>
          <w:lang w:val="fr-CA"/>
        </w:rPr>
        <w:t>, soumises</w:t>
      </w:r>
      <w:r w:rsidRPr="001268DB">
        <w:rPr>
          <w:lang w:val="fr-CA"/>
        </w:rPr>
        <w:t xml:space="preserve"> au nom des gouvernements concernés</w:t>
      </w:r>
      <w:r w:rsidR="00A83DBC" w:rsidRPr="001268DB">
        <w:rPr>
          <w:lang w:val="fr-CA"/>
        </w:rPr>
        <w:t>, à la lumière des</w:t>
      </w:r>
      <w:r w:rsidRPr="001268DB">
        <w:rPr>
          <w:lang w:val="fr-CA"/>
        </w:rPr>
        <w:t xml:space="preserve"> lignes directrices</w:t>
      </w:r>
      <w:r>
        <w:rPr>
          <w:rStyle w:val="FootnoteReference"/>
        </w:rPr>
        <w:footnoteReference w:id="3"/>
      </w:r>
      <w:r w:rsidRPr="001268DB">
        <w:rPr>
          <w:lang w:val="fr-CA"/>
        </w:rPr>
        <w:t xml:space="preserve"> et </w:t>
      </w:r>
      <w:r w:rsidR="00A83DBC" w:rsidRPr="001268DB">
        <w:rPr>
          <w:lang w:val="fr-CA"/>
        </w:rPr>
        <w:t xml:space="preserve">des décisions pertinentes relatives à l’admissibilité et </w:t>
      </w:r>
      <w:r w:rsidRPr="001268DB">
        <w:rPr>
          <w:lang w:val="fr-CA"/>
        </w:rPr>
        <w:t xml:space="preserve">aux </w:t>
      </w:r>
      <w:r w:rsidR="00A83DBC" w:rsidRPr="001268DB">
        <w:rPr>
          <w:lang w:val="fr-CA"/>
        </w:rPr>
        <w:t>niveaux de financement</w:t>
      </w:r>
      <w:r w:rsidR="00FD568D" w:rsidRPr="001268DB">
        <w:rPr>
          <w:lang w:val="fr-CA"/>
        </w:rPr>
        <w:t xml:space="preserve">. </w:t>
      </w:r>
      <w:r w:rsidR="00A83DBC" w:rsidRPr="001268DB">
        <w:rPr>
          <w:lang w:val="fr-CA"/>
        </w:rPr>
        <w:t xml:space="preserve">Les demandes ont été vérifiées </w:t>
      </w:r>
      <w:r w:rsidR="005D0CEF">
        <w:rPr>
          <w:lang w:val="fr-CA"/>
        </w:rPr>
        <w:t>par rapport aux</w:t>
      </w:r>
      <w:r w:rsidR="00C13D8E" w:rsidRPr="001268DB">
        <w:rPr>
          <w:lang w:val="fr-CA"/>
        </w:rPr>
        <w:t xml:space="preserve"> plans de travail i</w:t>
      </w:r>
      <w:r w:rsidR="001268DB">
        <w:rPr>
          <w:lang w:val="fr-CA"/>
        </w:rPr>
        <w:t>n</w:t>
      </w:r>
      <w:r w:rsidR="00C13D8E" w:rsidRPr="001268DB">
        <w:rPr>
          <w:lang w:val="fr-CA"/>
        </w:rPr>
        <w:t>i</w:t>
      </w:r>
      <w:r w:rsidR="001268DB">
        <w:rPr>
          <w:lang w:val="fr-CA"/>
        </w:rPr>
        <w:t>ti</w:t>
      </w:r>
      <w:r w:rsidR="00C13D8E" w:rsidRPr="001268DB">
        <w:rPr>
          <w:lang w:val="fr-CA"/>
        </w:rPr>
        <w:t xml:space="preserve">aux pour la phase précédente, </w:t>
      </w:r>
      <w:r w:rsidR="005D0CEF">
        <w:rPr>
          <w:lang w:val="fr-CA"/>
        </w:rPr>
        <w:t>a</w:t>
      </w:r>
      <w:r w:rsidR="00C13D8E" w:rsidRPr="001268DB">
        <w:rPr>
          <w:lang w:val="fr-CA"/>
        </w:rPr>
        <w:t>u</w:t>
      </w:r>
      <w:r w:rsidR="005D0CEF">
        <w:rPr>
          <w:lang w:val="fr-CA"/>
        </w:rPr>
        <w:t>x données du</w:t>
      </w:r>
      <w:r w:rsidR="00C13D8E" w:rsidRPr="001268DB">
        <w:rPr>
          <w:lang w:val="fr-CA"/>
        </w:rPr>
        <w:t xml:space="preserve"> programme de pays</w:t>
      </w:r>
      <w:r w:rsidR="005D0CEF">
        <w:rPr>
          <w:lang w:val="fr-CA"/>
        </w:rPr>
        <w:t xml:space="preserve"> et aux données exigées en vertu de </w:t>
      </w:r>
      <w:r w:rsidR="00C13D8E" w:rsidRPr="001268DB">
        <w:rPr>
          <w:lang w:val="fr-CA"/>
        </w:rPr>
        <w:t xml:space="preserve">l’article 7, </w:t>
      </w:r>
      <w:r w:rsidR="005D0CEF">
        <w:rPr>
          <w:lang w:val="fr-CA"/>
        </w:rPr>
        <w:t>a</w:t>
      </w:r>
      <w:r w:rsidR="00C13D8E" w:rsidRPr="001268DB">
        <w:rPr>
          <w:lang w:val="fr-CA"/>
        </w:rPr>
        <w:t xml:space="preserve">u dernier rapport sur la mise en œuvre des plans de gestion de l’élimination des HCFC (PGEH), </w:t>
      </w:r>
      <w:r w:rsidR="005D0CEF">
        <w:rPr>
          <w:lang w:val="fr-CA"/>
        </w:rPr>
        <w:t>a</w:t>
      </w:r>
      <w:r w:rsidR="00C13D8E" w:rsidRPr="001268DB">
        <w:rPr>
          <w:lang w:val="fr-CA"/>
        </w:rPr>
        <w:t>u rapport périodique de l’agence et</w:t>
      </w:r>
      <w:r w:rsidR="001B5620">
        <w:rPr>
          <w:lang w:val="fr-CA"/>
        </w:rPr>
        <w:t xml:space="preserve"> </w:t>
      </w:r>
      <w:r w:rsidR="00EA7D09">
        <w:rPr>
          <w:lang w:val="fr-CA"/>
        </w:rPr>
        <w:t xml:space="preserve">à </w:t>
      </w:r>
      <w:r w:rsidR="00C13D8E" w:rsidRPr="001268DB">
        <w:rPr>
          <w:lang w:val="fr-CA"/>
        </w:rPr>
        <w:t xml:space="preserve">toutes autres décisions pertinentes de la Réunion des </w:t>
      </w:r>
      <w:r w:rsidR="00FD568D" w:rsidRPr="001268DB">
        <w:rPr>
          <w:lang w:val="fr-CA"/>
        </w:rPr>
        <w:t xml:space="preserve">Parties. </w:t>
      </w:r>
      <w:r w:rsidR="005D0CEF">
        <w:rPr>
          <w:lang w:val="fr-CA"/>
        </w:rPr>
        <w:t xml:space="preserve"> </w:t>
      </w:r>
      <w:r w:rsidR="00FD568D" w:rsidRPr="001268DB">
        <w:rPr>
          <w:lang w:val="fr-CA"/>
        </w:rPr>
        <w:t>I</w:t>
      </w:r>
      <w:r w:rsidR="00C13D8E" w:rsidRPr="001268DB">
        <w:rPr>
          <w:lang w:val="fr-CA"/>
        </w:rPr>
        <w:t>l a é</w:t>
      </w:r>
      <w:r w:rsidR="00FD568D" w:rsidRPr="001268DB">
        <w:rPr>
          <w:lang w:val="fr-CA"/>
        </w:rPr>
        <w:t>t</w:t>
      </w:r>
      <w:r w:rsidR="00C13D8E" w:rsidRPr="001268DB">
        <w:rPr>
          <w:lang w:val="fr-CA"/>
        </w:rPr>
        <w:t xml:space="preserve">é noté que </w:t>
      </w:r>
      <w:r w:rsidR="001B5620">
        <w:rPr>
          <w:lang w:val="fr-CA"/>
        </w:rPr>
        <w:t>c</w:t>
      </w:r>
      <w:r w:rsidR="001268DB">
        <w:rPr>
          <w:lang w:val="fr-CA"/>
        </w:rPr>
        <w:t>es</w:t>
      </w:r>
      <w:r w:rsidR="00C13D8E" w:rsidRPr="001268DB">
        <w:rPr>
          <w:lang w:val="fr-CA"/>
        </w:rPr>
        <w:t xml:space="preserve"> pays ont soumis </w:t>
      </w:r>
      <w:r w:rsidR="001B5620">
        <w:rPr>
          <w:lang w:val="fr-CA"/>
        </w:rPr>
        <w:t>l</w:t>
      </w:r>
      <w:r w:rsidR="00C13D8E" w:rsidRPr="001268DB">
        <w:rPr>
          <w:lang w:val="fr-CA"/>
        </w:rPr>
        <w:t>es données de leur</w:t>
      </w:r>
      <w:r w:rsidR="001268DB">
        <w:rPr>
          <w:lang w:val="fr-CA"/>
        </w:rPr>
        <w:t>s</w:t>
      </w:r>
      <w:r w:rsidR="00C13D8E" w:rsidRPr="001268DB">
        <w:rPr>
          <w:lang w:val="fr-CA"/>
        </w:rPr>
        <w:t xml:space="preserve"> programme</w:t>
      </w:r>
      <w:r w:rsidR="001268DB">
        <w:rPr>
          <w:lang w:val="fr-CA"/>
        </w:rPr>
        <w:t>s</w:t>
      </w:r>
      <w:r w:rsidR="00C13D8E" w:rsidRPr="001268DB">
        <w:rPr>
          <w:lang w:val="fr-CA"/>
        </w:rPr>
        <w:t xml:space="preserve"> </w:t>
      </w:r>
      <w:r w:rsidR="001268DB" w:rsidRPr="001268DB">
        <w:rPr>
          <w:lang w:val="fr-CA"/>
        </w:rPr>
        <w:t>de pays</w:t>
      </w:r>
      <w:r w:rsidR="00C13D8E" w:rsidRPr="001268DB">
        <w:rPr>
          <w:lang w:val="fr-CA"/>
        </w:rPr>
        <w:t xml:space="preserve"> de 2023 </w:t>
      </w:r>
      <w:r w:rsidR="001268DB">
        <w:rPr>
          <w:lang w:val="fr-CA"/>
        </w:rPr>
        <w:t>qui</w:t>
      </w:r>
      <w:r w:rsidR="00C13D8E" w:rsidRPr="001268DB">
        <w:rPr>
          <w:lang w:val="fr-CA"/>
        </w:rPr>
        <w:t xml:space="preserve"> sont conformes aux cibles de contrôle fixées d</w:t>
      </w:r>
      <w:r w:rsidR="001B5620">
        <w:rPr>
          <w:lang w:val="fr-CA"/>
        </w:rPr>
        <w:t>ans le</w:t>
      </w:r>
      <w:r w:rsidR="00C13D8E" w:rsidRPr="001268DB">
        <w:rPr>
          <w:lang w:val="fr-CA"/>
        </w:rPr>
        <w:t xml:space="preserve"> Protocole de Montréal, et qu</w:t>
      </w:r>
      <w:r w:rsidR="001268DB">
        <w:rPr>
          <w:lang w:val="fr-CA"/>
        </w:rPr>
        <w:t>e la consommation annuelle de HCFC déclarée par chacun,</w:t>
      </w:r>
      <w:r w:rsidR="00C13D8E" w:rsidRPr="001268DB">
        <w:rPr>
          <w:lang w:val="fr-CA"/>
        </w:rPr>
        <w:t xml:space="preserve"> n’excède pas la consommation annuelle maximale autorisée dans leur</w:t>
      </w:r>
      <w:r w:rsidR="001B5620">
        <w:rPr>
          <w:lang w:val="fr-CA"/>
        </w:rPr>
        <w:t>s</w:t>
      </w:r>
      <w:r w:rsidR="001268DB">
        <w:rPr>
          <w:lang w:val="fr-CA"/>
        </w:rPr>
        <w:t xml:space="preserve"> </w:t>
      </w:r>
      <w:r w:rsidR="00C13D8E" w:rsidRPr="001268DB">
        <w:rPr>
          <w:lang w:val="fr-CA"/>
        </w:rPr>
        <w:t>Accord</w:t>
      </w:r>
      <w:r w:rsidR="001B5620">
        <w:rPr>
          <w:lang w:val="fr-CA"/>
        </w:rPr>
        <w:t>s</w:t>
      </w:r>
      <w:r w:rsidR="00C13D8E" w:rsidRPr="001268DB">
        <w:rPr>
          <w:lang w:val="fr-CA"/>
        </w:rPr>
        <w:t xml:space="preserve"> de PGEH avec le Comité exécutif.  En outre, toutes les demandes soumises incluaient une évaluation des indicateurs de performance, des risques du projet et de sa pérennité, et de l’atteinte des objectifs de renforcement </w:t>
      </w:r>
      <w:r w:rsidR="001B5620">
        <w:rPr>
          <w:lang w:val="fr-CA"/>
        </w:rPr>
        <w:t xml:space="preserve">des </w:t>
      </w:r>
      <w:r w:rsidR="00C13D8E" w:rsidRPr="001268DB">
        <w:rPr>
          <w:lang w:val="fr-CA"/>
        </w:rPr>
        <w:t>institution</w:t>
      </w:r>
      <w:r w:rsidR="001B5620">
        <w:rPr>
          <w:lang w:val="fr-CA"/>
        </w:rPr>
        <w:t>s</w:t>
      </w:r>
      <w:r w:rsidR="00C13D8E" w:rsidRPr="001268DB">
        <w:rPr>
          <w:lang w:val="fr-CA"/>
        </w:rPr>
        <w:t>, conformément à la décision 91/63</w:t>
      </w:r>
      <w:r w:rsidR="001268DB" w:rsidRPr="001268DB">
        <w:rPr>
          <w:lang w:val="fr-CA"/>
        </w:rPr>
        <w:t xml:space="preserve"> (b).</w:t>
      </w:r>
      <w:r w:rsidR="00C13D8E" w:rsidRPr="001268DB">
        <w:rPr>
          <w:lang w:val="fr-CA"/>
        </w:rPr>
        <w:t xml:space="preserve"> </w:t>
      </w:r>
    </w:p>
    <w:p w14:paraId="12539062" w14:textId="23667776" w:rsidR="00FD568D" w:rsidRPr="001268DB" w:rsidRDefault="001268DB" w:rsidP="001268DB">
      <w:pPr>
        <w:pStyle w:val="Heading1"/>
        <w:widowControl w:val="0"/>
        <w:numPr>
          <w:ilvl w:val="0"/>
          <w:numId w:val="0"/>
        </w:numPr>
        <w:autoSpaceDE w:val="0"/>
        <w:autoSpaceDN w:val="0"/>
        <w:adjustRightInd w:val="0"/>
        <w:rPr>
          <w:b/>
          <w:bCs/>
          <w:color w:val="000000" w:themeColor="text1"/>
          <w:lang w:eastAsia="en-CA"/>
        </w:rPr>
      </w:pPr>
      <w:r>
        <w:rPr>
          <w:b/>
          <w:bCs/>
          <w:color w:val="000000" w:themeColor="text1"/>
          <w:lang w:eastAsia="en-CA"/>
        </w:rPr>
        <w:t xml:space="preserve">Recommandation du </w:t>
      </w:r>
      <w:r w:rsidR="00FD568D" w:rsidRPr="001268DB">
        <w:rPr>
          <w:b/>
          <w:bCs/>
          <w:color w:val="000000" w:themeColor="text1"/>
          <w:lang w:eastAsia="en-CA"/>
        </w:rPr>
        <w:t>Secr</w:t>
      </w:r>
      <w:r>
        <w:rPr>
          <w:b/>
          <w:bCs/>
          <w:color w:val="000000" w:themeColor="text1"/>
          <w:lang w:eastAsia="en-CA"/>
        </w:rPr>
        <w:t>é</w:t>
      </w:r>
      <w:r w:rsidR="00FD568D" w:rsidRPr="001268DB">
        <w:rPr>
          <w:b/>
          <w:bCs/>
          <w:color w:val="000000" w:themeColor="text1"/>
          <w:lang w:eastAsia="en-CA"/>
        </w:rPr>
        <w:t>tariat</w:t>
      </w:r>
    </w:p>
    <w:p w14:paraId="2AD6C789" w14:textId="110459B5" w:rsidR="00FD568D" w:rsidRPr="00ED30E3" w:rsidRDefault="001268DB" w:rsidP="00FD568D">
      <w:pPr>
        <w:pStyle w:val="Heading1"/>
        <w:widowControl w:val="0"/>
        <w:numPr>
          <w:ilvl w:val="0"/>
          <w:numId w:val="23"/>
        </w:numPr>
        <w:rPr>
          <w:lang w:val="fr-CA"/>
        </w:rPr>
      </w:pPr>
      <w:r w:rsidRPr="001268DB">
        <w:rPr>
          <w:lang w:val="fr-CA"/>
        </w:rPr>
        <w:t>L</w:t>
      </w:r>
      <w:r w:rsidR="00FD568D" w:rsidRPr="001268DB">
        <w:rPr>
          <w:lang w:val="fr-CA"/>
        </w:rPr>
        <w:t>e Secr</w:t>
      </w:r>
      <w:r w:rsidRPr="001268DB">
        <w:rPr>
          <w:lang w:val="fr-CA"/>
        </w:rPr>
        <w:t>é</w:t>
      </w:r>
      <w:r w:rsidR="00FD568D" w:rsidRPr="001268DB">
        <w:rPr>
          <w:lang w:val="fr-CA"/>
        </w:rPr>
        <w:t>tariat recomm</w:t>
      </w:r>
      <w:r w:rsidRPr="001268DB">
        <w:rPr>
          <w:lang w:val="fr-CA"/>
        </w:rPr>
        <w:t>a</w:t>
      </w:r>
      <w:r w:rsidR="00FD568D" w:rsidRPr="001268DB">
        <w:rPr>
          <w:lang w:val="fr-CA"/>
        </w:rPr>
        <w:t>nd</w:t>
      </w:r>
      <w:r w:rsidRPr="001268DB">
        <w:rPr>
          <w:lang w:val="fr-CA"/>
        </w:rPr>
        <w:t xml:space="preserve">e l’approbation globale des demandes de renouvellement des projets de </w:t>
      </w:r>
      <w:r w:rsidRPr="001268DB">
        <w:rPr>
          <w:lang w:val="fr-CA"/>
        </w:rPr>
        <w:lastRenderedPageBreak/>
        <w:t>renforcement des in</w:t>
      </w:r>
      <w:r w:rsidR="00FD568D" w:rsidRPr="001268DB">
        <w:rPr>
          <w:lang w:val="fr-CA"/>
        </w:rPr>
        <w:t>stitutions</w:t>
      </w:r>
      <w:r w:rsidRPr="001268DB">
        <w:rPr>
          <w:lang w:val="fr-CA"/>
        </w:rPr>
        <w:t xml:space="preserve"> pour</w:t>
      </w:r>
      <w:r w:rsidR="00FD568D" w:rsidRPr="001268DB">
        <w:rPr>
          <w:lang w:val="fr-CA"/>
        </w:rPr>
        <w:t xml:space="preserve"> Cuba, </w:t>
      </w:r>
      <w:r w:rsidRPr="001268DB">
        <w:rPr>
          <w:lang w:val="fr-CA"/>
        </w:rPr>
        <w:t>l’</w:t>
      </w:r>
      <w:r w:rsidR="00FD568D" w:rsidRPr="001268DB">
        <w:rPr>
          <w:lang w:val="fr-CA"/>
        </w:rPr>
        <w:t>Indon</w:t>
      </w:r>
      <w:r w:rsidRPr="001268DB">
        <w:rPr>
          <w:lang w:val="fr-CA"/>
        </w:rPr>
        <w:t>é</w:t>
      </w:r>
      <w:r w:rsidR="00FD568D" w:rsidRPr="001268DB">
        <w:rPr>
          <w:lang w:val="fr-CA"/>
        </w:rPr>
        <w:t>si</w:t>
      </w:r>
      <w:r w:rsidRPr="001268DB">
        <w:rPr>
          <w:lang w:val="fr-CA"/>
        </w:rPr>
        <w:t>e</w:t>
      </w:r>
      <w:r w:rsidR="00FD568D" w:rsidRPr="001268DB">
        <w:rPr>
          <w:lang w:val="fr-CA"/>
        </w:rPr>
        <w:t xml:space="preserve">, </w:t>
      </w:r>
      <w:r w:rsidRPr="001268DB">
        <w:rPr>
          <w:lang w:val="fr-CA"/>
        </w:rPr>
        <w:t xml:space="preserve">le </w:t>
      </w:r>
      <w:r w:rsidR="00FD568D" w:rsidRPr="001268DB">
        <w:rPr>
          <w:lang w:val="fr-CA"/>
        </w:rPr>
        <w:t xml:space="preserve">Panama </w:t>
      </w:r>
      <w:r w:rsidRPr="001268DB">
        <w:rPr>
          <w:lang w:val="fr-CA"/>
        </w:rPr>
        <w:t xml:space="preserve">et </w:t>
      </w:r>
      <w:r w:rsidR="00FD568D" w:rsidRPr="001268DB">
        <w:rPr>
          <w:lang w:val="fr-CA"/>
        </w:rPr>
        <w:t>Trini</w:t>
      </w:r>
      <w:r w:rsidR="001C3473">
        <w:rPr>
          <w:lang w:val="fr-CA"/>
        </w:rPr>
        <w:t>té</w:t>
      </w:r>
      <w:r w:rsidRPr="001268DB">
        <w:rPr>
          <w:lang w:val="fr-CA"/>
        </w:rPr>
        <w:t>-</w:t>
      </w:r>
      <w:r w:rsidR="001C3473">
        <w:rPr>
          <w:lang w:val="fr-CA"/>
        </w:rPr>
        <w:t>et</w:t>
      </w:r>
      <w:r w:rsidRPr="001268DB">
        <w:rPr>
          <w:lang w:val="fr-CA"/>
        </w:rPr>
        <w:t>-</w:t>
      </w:r>
      <w:r w:rsidR="00FD568D" w:rsidRPr="001268DB">
        <w:rPr>
          <w:lang w:val="fr-CA"/>
        </w:rPr>
        <w:t>Tobago</w:t>
      </w:r>
      <w:r w:rsidRPr="001268DB">
        <w:rPr>
          <w:lang w:val="fr-CA"/>
        </w:rPr>
        <w:t xml:space="preserve">, aux niveaux de financement </w:t>
      </w:r>
      <w:r>
        <w:rPr>
          <w:lang w:val="fr-CA"/>
        </w:rPr>
        <w:t>indiqués dans la</w:t>
      </w:r>
      <w:r w:rsidR="00FD568D" w:rsidRPr="001268DB">
        <w:rPr>
          <w:lang w:val="fr-CA"/>
        </w:rPr>
        <w:t xml:space="preserve"> section A1 </w:t>
      </w:r>
      <w:r>
        <w:rPr>
          <w:lang w:val="fr-CA"/>
        </w:rPr>
        <w:t>du tableau</w:t>
      </w:r>
      <w:r w:rsidR="00FD568D" w:rsidRPr="001268DB">
        <w:rPr>
          <w:lang w:val="fr-CA"/>
        </w:rPr>
        <w:t xml:space="preserve"> 1 </w:t>
      </w:r>
      <w:r>
        <w:rPr>
          <w:lang w:val="fr-CA"/>
        </w:rPr>
        <w:t>du pré</w:t>
      </w:r>
      <w:r w:rsidR="00FD568D" w:rsidRPr="001268DB">
        <w:rPr>
          <w:lang w:val="fr-CA"/>
        </w:rPr>
        <w:t xml:space="preserve">sent document. </w:t>
      </w:r>
      <w:r w:rsidRPr="00ED30E3">
        <w:rPr>
          <w:lang w:val="fr-CA"/>
        </w:rPr>
        <w:t>L</w:t>
      </w:r>
      <w:r w:rsidR="00FD568D" w:rsidRPr="00ED30E3">
        <w:rPr>
          <w:lang w:val="fr-CA"/>
        </w:rPr>
        <w:t xml:space="preserve">e </w:t>
      </w:r>
      <w:r w:rsidRPr="00ED30E3">
        <w:rPr>
          <w:lang w:val="fr-CA"/>
        </w:rPr>
        <w:t xml:space="preserve">Comité exécutif </w:t>
      </w:r>
      <w:r w:rsidR="00ED30E3" w:rsidRPr="00ED30E3">
        <w:rPr>
          <w:lang w:val="fr-CA"/>
        </w:rPr>
        <w:t xml:space="preserve">pourrait adresser aux gouvernements des pays </w:t>
      </w:r>
      <w:r w:rsidR="00ED30E3">
        <w:rPr>
          <w:lang w:val="fr-CA"/>
        </w:rPr>
        <w:t>mentionnés ci-dessus, les observations contenues à l’Annexe II au présent document.</w:t>
      </w:r>
    </w:p>
    <w:p w14:paraId="0CB194A3" w14:textId="351BD090" w:rsidR="00FD568D" w:rsidRPr="00ED30E3" w:rsidRDefault="00FD568D" w:rsidP="00FD568D">
      <w:pPr>
        <w:keepNext/>
        <w:spacing w:after="240"/>
        <w:rPr>
          <w:lang w:val="fr-CA"/>
        </w:rPr>
      </w:pPr>
      <w:r w:rsidRPr="00ED30E3">
        <w:rPr>
          <w:b/>
          <w:lang w:val="fr-CA"/>
        </w:rPr>
        <w:t>A2</w:t>
      </w:r>
      <w:r w:rsidRPr="00ED30E3">
        <w:rPr>
          <w:b/>
          <w:color w:val="000000" w:themeColor="text1"/>
          <w:lang w:val="fr-CA"/>
        </w:rPr>
        <w:t>:</w:t>
      </w:r>
      <w:r w:rsidRPr="00ED30E3">
        <w:rPr>
          <w:b/>
          <w:lang w:val="fr-CA"/>
        </w:rPr>
        <w:t xml:space="preserve"> </w:t>
      </w:r>
      <w:r w:rsidRPr="00ED30E3">
        <w:rPr>
          <w:b/>
          <w:color w:val="000000" w:themeColor="text1"/>
          <w:lang w:val="fr-CA"/>
        </w:rPr>
        <w:t>Pr</w:t>
      </w:r>
      <w:r w:rsidR="00ED30E3" w:rsidRPr="00ED30E3">
        <w:rPr>
          <w:b/>
          <w:color w:val="000000" w:themeColor="text1"/>
          <w:lang w:val="fr-CA"/>
        </w:rPr>
        <w:t>é</w:t>
      </w:r>
      <w:r w:rsidRPr="00ED30E3">
        <w:rPr>
          <w:b/>
          <w:color w:val="000000" w:themeColor="text1"/>
          <w:lang w:val="fr-CA"/>
        </w:rPr>
        <w:t>paration</w:t>
      </w:r>
      <w:r w:rsidRPr="00ED30E3">
        <w:rPr>
          <w:b/>
          <w:lang w:val="fr-CA"/>
        </w:rPr>
        <w:t xml:space="preserve"> </w:t>
      </w:r>
      <w:r w:rsidR="00ED30E3" w:rsidRPr="00ED30E3">
        <w:rPr>
          <w:b/>
          <w:lang w:val="fr-CA"/>
        </w:rPr>
        <w:t>de projet pour u</w:t>
      </w:r>
      <w:r w:rsidR="00ED30E3">
        <w:rPr>
          <w:b/>
          <w:lang w:val="fr-CA"/>
        </w:rPr>
        <w:t>n plan de mise en œuvre de l’Amendement de</w:t>
      </w:r>
      <w:r w:rsidRPr="00ED30E3">
        <w:rPr>
          <w:b/>
          <w:lang w:val="fr-CA"/>
        </w:rPr>
        <w:t xml:space="preserve"> Kigali </w:t>
      </w:r>
      <w:r w:rsidR="00ED30E3">
        <w:rPr>
          <w:b/>
          <w:lang w:val="fr-CA"/>
        </w:rPr>
        <w:t xml:space="preserve">sur les </w:t>
      </w:r>
      <w:r w:rsidRPr="00ED30E3">
        <w:rPr>
          <w:b/>
          <w:lang w:val="fr-CA"/>
        </w:rPr>
        <w:t xml:space="preserve">HFC </w:t>
      </w:r>
    </w:p>
    <w:p w14:paraId="139FD7BB" w14:textId="725C3DE8" w:rsidR="00FD568D" w:rsidRDefault="00ED30E3" w:rsidP="00FD568D">
      <w:pPr>
        <w:keepNext/>
        <w:spacing w:after="240"/>
        <w:rPr>
          <w:b/>
        </w:rPr>
      </w:pPr>
      <w:r>
        <w:rPr>
          <w:b/>
        </w:rPr>
        <w:t>D</w:t>
      </w:r>
      <w:r w:rsidR="00FD568D">
        <w:rPr>
          <w:b/>
        </w:rPr>
        <w:t>escription</w:t>
      </w:r>
      <w:r>
        <w:rPr>
          <w:b/>
        </w:rPr>
        <w:t xml:space="preserve"> du projet</w:t>
      </w:r>
    </w:p>
    <w:p w14:paraId="7623E258" w14:textId="371D8034" w:rsidR="00FD568D" w:rsidRPr="00ED30E3" w:rsidRDefault="00ED30E3" w:rsidP="00ED30E3">
      <w:pPr>
        <w:pStyle w:val="Heading1"/>
        <w:numPr>
          <w:ilvl w:val="0"/>
          <w:numId w:val="23"/>
        </w:numPr>
        <w:rPr>
          <w:lang w:val="fr-CA"/>
        </w:rPr>
      </w:pPr>
      <w:r w:rsidRPr="00A27308">
        <w:rPr>
          <w:lang w:val="fr-CA"/>
        </w:rPr>
        <w:t xml:space="preserve">Le PNUD a soumis </w:t>
      </w:r>
      <w:r>
        <w:rPr>
          <w:lang w:val="fr-CA"/>
        </w:rPr>
        <w:t>une</w:t>
      </w:r>
      <w:r w:rsidRPr="00A27308">
        <w:rPr>
          <w:lang w:val="fr-CA"/>
        </w:rPr>
        <w:t xml:space="preserve"> demande </w:t>
      </w:r>
      <w:r>
        <w:rPr>
          <w:lang w:val="fr-CA"/>
        </w:rPr>
        <w:t xml:space="preserve">pour la préparation de la phase I d’un KIP pour un pays, à titre d’agence de coopération </w:t>
      </w:r>
      <w:r w:rsidR="001B5620">
        <w:rPr>
          <w:lang w:val="fr-CA"/>
        </w:rPr>
        <w:t xml:space="preserve">et </w:t>
      </w:r>
      <w:r>
        <w:rPr>
          <w:lang w:val="fr-CA"/>
        </w:rPr>
        <w:t xml:space="preserve">avec le PNUE comme agence principale, tel qu’indiqué dans la section </w:t>
      </w:r>
      <w:r w:rsidRPr="00A27308">
        <w:rPr>
          <w:lang w:val="fr-CA"/>
        </w:rPr>
        <w:t>A</w:t>
      </w:r>
      <w:r>
        <w:rPr>
          <w:lang w:val="fr-CA"/>
        </w:rPr>
        <w:t>2</w:t>
      </w:r>
      <w:r w:rsidRPr="00A27308">
        <w:rPr>
          <w:lang w:val="fr-CA"/>
        </w:rPr>
        <w:t xml:space="preserve"> </w:t>
      </w:r>
      <w:r>
        <w:rPr>
          <w:lang w:val="fr-CA"/>
        </w:rPr>
        <w:t>du</w:t>
      </w:r>
      <w:r w:rsidRPr="00A27308">
        <w:rPr>
          <w:lang w:val="fr-CA"/>
        </w:rPr>
        <w:t xml:space="preserve"> table</w:t>
      </w:r>
      <w:r>
        <w:rPr>
          <w:lang w:val="fr-CA"/>
        </w:rPr>
        <w:t>au</w:t>
      </w:r>
      <w:r w:rsidRPr="00A27308">
        <w:rPr>
          <w:lang w:val="fr-CA"/>
        </w:rPr>
        <w:t xml:space="preserve"> 1. L</w:t>
      </w:r>
      <w:r>
        <w:rPr>
          <w:lang w:val="fr-CA"/>
        </w:rPr>
        <w:t>e PNUE, à titre d’agence d’exécution principale pour le Belize, a demandé 91 000 $US, plus des coûts d’appui d</w:t>
      </w:r>
      <w:r w:rsidR="00EA7D09">
        <w:rPr>
          <w:lang w:val="fr-CA"/>
        </w:rPr>
        <w:t>e l</w:t>
      </w:r>
      <w:r>
        <w:rPr>
          <w:lang w:val="fr-CA"/>
        </w:rPr>
        <w:t>’</w:t>
      </w:r>
      <w:r w:rsidRPr="00A27308">
        <w:rPr>
          <w:lang w:val="fr-CA"/>
        </w:rPr>
        <w:t>a</w:t>
      </w:r>
      <w:r>
        <w:rPr>
          <w:lang w:val="fr-CA"/>
        </w:rPr>
        <w:t xml:space="preserve">gence de </w:t>
      </w:r>
      <w:r w:rsidR="00FD568D" w:rsidRPr="00ED30E3">
        <w:rPr>
          <w:lang w:val="fr-CA"/>
        </w:rPr>
        <w:t>11</w:t>
      </w:r>
      <w:r>
        <w:rPr>
          <w:lang w:val="fr-CA"/>
        </w:rPr>
        <w:t xml:space="preserve"> </w:t>
      </w:r>
      <w:r w:rsidR="00FD568D" w:rsidRPr="00ED30E3">
        <w:rPr>
          <w:lang w:val="fr-CA"/>
        </w:rPr>
        <w:t xml:space="preserve">830 </w:t>
      </w:r>
      <w:r w:rsidR="00DF1696">
        <w:rPr>
          <w:lang w:val="fr-CA"/>
        </w:rPr>
        <w:t>$US</w:t>
      </w:r>
      <w:r w:rsidR="001B5620">
        <w:rPr>
          <w:lang w:val="fr-CA"/>
        </w:rPr>
        <w:t>,</w:t>
      </w:r>
      <w:r w:rsidR="00DF1696">
        <w:rPr>
          <w:lang w:val="fr-CA"/>
        </w:rPr>
        <w:t xml:space="preserve"> </w:t>
      </w:r>
      <w:r>
        <w:rPr>
          <w:lang w:val="fr-CA"/>
        </w:rPr>
        <w:t>dans son programme de travail pour</w:t>
      </w:r>
      <w:r w:rsidR="00FD568D" w:rsidRPr="00ED30E3">
        <w:rPr>
          <w:lang w:val="fr-CA"/>
        </w:rPr>
        <w:t xml:space="preserve"> 2024.</w:t>
      </w:r>
      <w:r w:rsidR="00FD568D">
        <w:rPr>
          <w:rStyle w:val="FootnoteReference"/>
        </w:rPr>
        <w:footnoteReference w:id="4"/>
      </w:r>
      <w:r w:rsidR="00FD568D" w:rsidRPr="00ED30E3">
        <w:rPr>
          <w:lang w:val="fr-CA"/>
        </w:rPr>
        <w:t xml:space="preserve"> </w:t>
      </w:r>
    </w:p>
    <w:p w14:paraId="59AF39C3" w14:textId="77DD200F" w:rsidR="00FD568D" w:rsidRDefault="00ED30E3" w:rsidP="00FD568D">
      <w:pPr>
        <w:rPr>
          <w:b/>
          <w:bCs/>
        </w:rPr>
      </w:pPr>
      <w:r>
        <w:rPr>
          <w:b/>
          <w:bCs/>
        </w:rPr>
        <w:t xml:space="preserve">Observations du </w:t>
      </w:r>
      <w:r w:rsidR="00FD568D" w:rsidRPr="00180135">
        <w:rPr>
          <w:b/>
          <w:bCs/>
        </w:rPr>
        <w:t>Secr</w:t>
      </w:r>
      <w:r>
        <w:rPr>
          <w:b/>
          <w:bCs/>
        </w:rPr>
        <w:t>é</w:t>
      </w:r>
      <w:r w:rsidR="00FD568D" w:rsidRPr="00180135">
        <w:rPr>
          <w:b/>
          <w:bCs/>
        </w:rPr>
        <w:t>tariat</w:t>
      </w:r>
    </w:p>
    <w:p w14:paraId="3247C7FB" w14:textId="77777777" w:rsidR="00FD568D" w:rsidRDefault="00FD568D" w:rsidP="00FD568D">
      <w:pPr>
        <w:rPr>
          <w:b/>
          <w:bCs/>
        </w:rPr>
      </w:pPr>
    </w:p>
    <w:p w14:paraId="06CFAF5F" w14:textId="6C8EB9B2" w:rsidR="00FD568D" w:rsidRPr="00ED30E3" w:rsidRDefault="00ED30E3" w:rsidP="00FD568D">
      <w:pPr>
        <w:pStyle w:val="Heading1"/>
        <w:rPr>
          <w:lang w:val="fr-CA"/>
        </w:rPr>
      </w:pPr>
      <w:r w:rsidRPr="00ED30E3">
        <w:rPr>
          <w:lang w:val="fr-CA"/>
        </w:rPr>
        <w:t xml:space="preserve">Le PNUE, à titre d’agence d’exécution principale pour le </w:t>
      </w:r>
      <w:r w:rsidR="00FD568D" w:rsidRPr="00ED30E3">
        <w:rPr>
          <w:lang w:val="fr-CA"/>
        </w:rPr>
        <w:t>Belize</w:t>
      </w:r>
      <w:r w:rsidRPr="00ED30E3">
        <w:rPr>
          <w:lang w:val="fr-CA"/>
        </w:rPr>
        <w:t xml:space="preserve">, a présenté une </w:t>
      </w:r>
      <w:r w:rsidR="00FD568D" w:rsidRPr="00ED30E3">
        <w:rPr>
          <w:lang w:val="fr-CA"/>
        </w:rPr>
        <w:t xml:space="preserve">description </w:t>
      </w:r>
      <w:r w:rsidRPr="00ED30E3">
        <w:rPr>
          <w:lang w:val="fr-CA"/>
        </w:rPr>
        <w:t>des activités requises pour la pré</w:t>
      </w:r>
      <w:r w:rsidR="00FD568D" w:rsidRPr="00ED30E3">
        <w:rPr>
          <w:lang w:val="fr-CA"/>
        </w:rPr>
        <w:t xml:space="preserve">paration </w:t>
      </w:r>
      <w:r w:rsidRPr="00ED30E3">
        <w:rPr>
          <w:lang w:val="fr-CA"/>
        </w:rPr>
        <w:t>du</w:t>
      </w:r>
      <w:r w:rsidR="00FD568D" w:rsidRPr="00ED30E3">
        <w:rPr>
          <w:lang w:val="fr-CA"/>
        </w:rPr>
        <w:t xml:space="preserve"> KIP </w:t>
      </w:r>
      <w:r w:rsidRPr="00ED30E3">
        <w:rPr>
          <w:lang w:val="fr-CA"/>
        </w:rPr>
        <w:t xml:space="preserve">et les coûts correspondants de chaque activité dans son programme de </w:t>
      </w:r>
      <w:r>
        <w:rPr>
          <w:lang w:val="fr-CA"/>
        </w:rPr>
        <w:t>travail</w:t>
      </w:r>
      <w:r w:rsidR="00FD568D" w:rsidRPr="00ED30E3">
        <w:rPr>
          <w:lang w:val="fr-CA"/>
        </w:rPr>
        <w:t>;</w:t>
      </w:r>
      <w:r w:rsidR="00FD568D">
        <w:rPr>
          <w:rStyle w:val="FootnoteReference"/>
        </w:rPr>
        <w:footnoteReference w:id="5"/>
      </w:r>
      <w:r w:rsidR="00FD568D" w:rsidRPr="00ED30E3">
        <w:rPr>
          <w:lang w:val="fr-CA"/>
        </w:rPr>
        <w:t xml:space="preserve"> </w:t>
      </w:r>
      <w:r>
        <w:rPr>
          <w:lang w:val="fr-CA"/>
        </w:rPr>
        <w:t>les observations du</w:t>
      </w:r>
      <w:r w:rsidR="00FD568D" w:rsidRPr="00ED30E3">
        <w:rPr>
          <w:lang w:val="fr-CA"/>
        </w:rPr>
        <w:t xml:space="preserve"> Secr</w:t>
      </w:r>
      <w:r>
        <w:rPr>
          <w:lang w:val="fr-CA"/>
        </w:rPr>
        <w:t>é</w:t>
      </w:r>
      <w:r w:rsidR="00FD568D" w:rsidRPr="00ED30E3">
        <w:rPr>
          <w:lang w:val="fr-CA"/>
        </w:rPr>
        <w:t>tariat</w:t>
      </w:r>
      <w:r>
        <w:rPr>
          <w:lang w:val="fr-CA"/>
        </w:rPr>
        <w:t xml:space="preserve"> </w:t>
      </w:r>
      <w:r w:rsidR="004A3408">
        <w:rPr>
          <w:lang w:val="fr-CA"/>
        </w:rPr>
        <w:t xml:space="preserve">y </w:t>
      </w:r>
      <w:r w:rsidR="00FD568D" w:rsidRPr="00ED30E3">
        <w:rPr>
          <w:lang w:val="fr-CA"/>
        </w:rPr>
        <w:t>s</w:t>
      </w:r>
      <w:r>
        <w:rPr>
          <w:lang w:val="fr-CA"/>
        </w:rPr>
        <w:t xml:space="preserve">ont </w:t>
      </w:r>
      <w:r w:rsidR="004A3408">
        <w:rPr>
          <w:lang w:val="fr-CA"/>
        </w:rPr>
        <w:t xml:space="preserve">également </w:t>
      </w:r>
      <w:r>
        <w:rPr>
          <w:lang w:val="fr-CA"/>
        </w:rPr>
        <w:t>incluses</w:t>
      </w:r>
      <w:r w:rsidR="00FD568D" w:rsidRPr="00ED30E3">
        <w:rPr>
          <w:lang w:val="fr-CA"/>
        </w:rPr>
        <w:t>.</w:t>
      </w:r>
    </w:p>
    <w:p w14:paraId="6887720D" w14:textId="7B274107" w:rsidR="00FD568D" w:rsidRDefault="004A3408" w:rsidP="00FD568D">
      <w:pPr>
        <w:pStyle w:val="Heading1"/>
        <w:widowControl w:val="0"/>
        <w:numPr>
          <w:ilvl w:val="0"/>
          <w:numId w:val="0"/>
        </w:numPr>
        <w:tabs>
          <w:tab w:val="left" w:pos="720"/>
        </w:tabs>
        <w:spacing w:after="120"/>
        <w:rPr>
          <w:b/>
        </w:rPr>
      </w:pPr>
      <w:r>
        <w:rPr>
          <w:b/>
        </w:rPr>
        <w:t xml:space="preserve">Recommandation du </w:t>
      </w:r>
      <w:r w:rsidR="00FD568D">
        <w:rPr>
          <w:b/>
        </w:rPr>
        <w:t>Secr</w:t>
      </w:r>
      <w:r>
        <w:rPr>
          <w:b/>
        </w:rPr>
        <w:t>é</w:t>
      </w:r>
      <w:r w:rsidR="00FD568D">
        <w:rPr>
          <w:b/>
        </w:rPr>
        <w:t>tariat</w:t>
      </w:r>
    </w:p>
    <w:p w14:paraId="2F2F52D0" w14:textId="4786FAAD" w:rsidR="00FD568D" w:rsidRPr="004A3408" w:rsidRDefault="004A3408" w:rsidP="00FD568D">
      <w:pPr>
        <w:pStyle w:val="Heading1"/>
        <w:widowControl w:val="0"/>
        <w:numPr>
          <w:ilvl w:val="0"/>
          <w:numId w:val="23"/>
        </w:numPr>
        <w:rPr>
          <w:lang w:val="fr-CA"/>
        </w:rPr>
      </w:pPr>
      <w:r w:rsidRPr="004A3408">
        <w:rPr>
          <w:lang w:val="fr-CA"/>
        </w:rPr>
        <w:t>L</w:t>
      </w:r>
      <w:r w:rsidR="00FD568D" w:rsidRPr="004A3408">
        <w:rPr>
          <w:lang w:val="fr-CA"/>
        </w:rPr>
        <w:t>e Secr</w:t>
      </w:r>
      <w:r w:rsidRPr="004A3408">
        <w:rPr>
          <w:lang w:val="fr-CA"/>
        </w:rPr>
        <w:t>é</w:t>
      </w:r>
      <w:r w:rsidR="00FD568D" w:rsidRPr="004A3408">
        <w:rPr>
          <w:lang w:val="fr-CA"/>
        </w:rPr>
        <w:t>tariat recomm</w:t>
      </w:r>
      <w:r w:rsidRPr="004A3408">
        <w:rPr>
          <w:lang w:val="fr-CA"/>
        </w:rPr>
        <w:t>a</w:t>
      </w:r>
      <w:r w:rsidR="00FD568D" w:rsidRPr="004A3408">
        <w:rPr>
          <w:lang w:val="fr-CA"/>
        </w:rPr>
        <w:t>nd</w:t>
      </w:r>
      <w:r w:rsidRPr="004A3408">
        <w:rPr>
          <w:lang w:val="fr-CA"/>
        </w:rPr>
        <w:t xml:space="preserve">e l’approbation globale de la préparation de projet pour la phase I du plan de mise en œuvre de l’Amendement de Kigali </w:t>
      </w:r>
      <w:r w:rsidR="00FD568D" w:rsidRPr="004A3408">
        <w:rPr>
          <w:lang w:val="fr-CA"/>
        </w:rPr>
        <w:t>s</w:t>
      </w:r>
      <w:r w:rsidRPr="004A3408">
        <w:rPr>
          <w:lang w:val="fr-CA"/>
        </w:rPr>
        <w:t xml:space="preserve">ur les </w:t>
      </w:r>
      <w:r w:rsidR="00FD568D" w:rsidRPr="004A3408">
        <w:rPr>
          <w:lang w:val="fr-CA"/>
        </w:rPr>
        <w:t xml:space="preserve">HFC (KIP) </w:t>
      </w:r>
      <w:r>
        <w:rPr>
          <w:lang w:val="fr-CA"/>
        </w:rPr>
        <w:t>p</w:t>
      </w:r>
      <w:r w:rsidR="00FD568D" w:rsidRPr="004A3408">
        <w:rPr>
          <w:lang w:val="fr-CA"/>
        </w:rPr>
        <w:t>o</w:t>
      </w:r>
      <w:r>
        <w:rPr>
          <w:lang w:val="fr-CA"/>
        </w:rPr>
        <w:t>u</w:t>
      </w:r>
      <w:r w:rsidR="00FD568D" w:rsidRPr="004A3408">
        <w:rPr>
          <w:lang w:val="fr-CA"/>
        </w:rPr>
        <w:t xml:space="preserve">r </w:t>
      </w:r>
      <w:r>
        <w:rPr>
          <w:lang w:val="fr-CA"/>
        </w:rPr>
        <w:t xml:space="preserve">le </w:t>
      </w:r>
      <w:r w:rsidR="00FD568D" w:rsidRPr="004A3408">
        <w:rPr>
          <w:lang w:val="fr-CA"/>
        </w:rPr>
        <w:t>Belize, a</w:t>
      </w:r>
      <w:r>
        <w:rPr>
          <w:lang w:val="fr-CA"/>
        </w:rPr>
        <w:t>u niveau de financement indiqué dans la</w:t>
      </w:r>
      <w:r w:rsidR="00FD568D" w:rsidRPr="004A3408">
        <w:rPr>
          <w:lang w:val="fr-CA"/>
        </w:rPr>
        <w:t xml:space="preserve"> section A2 </w:t>
      </w:r>
      <w:r>
        <w:rPr>
          <w:lang w:val="fr-CA"/>
        </w:rPr>
        <w:t xml:space="preserve">du </w:t>
      </w:r>
      <w:r w:rsidR="00FD568D" w:rsidRPr="004A3408">
        <w:rPr>
          <w:lang w:val="fr-CA"/>
        </w:rPr>
        <w:t>table</w:t>
      </w:r>
      <w:r>
        <w:rPr>
          <w:lang w:val="fr-CA"/>
        </w:rPr>
        <w:t>au</w:t>
      </w:r>
      <w:r w:rsidR="00FD568D" w:rsidRPr="004A3408">
        <w:rPr>
          <w:lang w:val="fr-CA"/>
        </w:rPr>
        <w:t> 1.</w:t>
      </w:r>
    </w:p>
    <w:p w14:paraId="5E6DFFF5" w14:textId="52354314" w:rsidR="004A3408" w:rsidRDefault="00FD568D" w:rsidP="004A3408">
      <w:pPr>
        <w:tabs>
          <w:tab w:val="left" w:pos="7860"/>
        </w:tabs>
        <w:ind w:left="112" w:right="132"/>
        <w:rPr>
          <w:b/>
          <w:bCs/>
          <w:color w:val="000000" w:themeColor="text1"/>
          <w:lang w:val="fr-CA"/>
        </w:rPr>
      </w:pPr>
      <w:r w:rsidRPr="004A3408">
        <w:rPr>
          <w:b/>
          <w:lang w:val="fr-CA"/>
        </w:rPr>
        <w:t xml:space="preserve">A3: </w:t>
      </w:r>
      <w:r w:rsidR="004A3408" w:rsidRPr="004A3408">
        <w:rPr>
          <w:b/>
          <w:bCs/>
          <w:color w:val="000000" w:themeColor="text1"/>
          <w:lang w:val="fr-CA"/>
        </w:rPr>
        <w:t xml:space="preserve">Préparation d’un inventaire national des banques de substances réglementées </w:t>
      </w:r>
      <w:r w:rsidR="001B5620">
        <w:rPr>
          <w:b/>
          <w:bCs/>
          <w:color w:val="000000" w:themeColor="text1"/>
          <w:lang w:val="fr-CA"/>
        </w:rPr>
        <w:t xml:space="preserve">ayant déjà </w:t>
      </w:r>
      <w:r w:rsidR="00EA7D09">
        <w:rPr>
          <w:b/>
          <w:bCs/>
          <w:color w:val="000000" w:themeColor="text1"/>
          <w:lang w:val="fr-CA"/>
        </w:rPr>
        <w:t xml:space="preserve">servi </w:t>
      </w:r>
      <w:r w:rsidR="00EA7D09" w:rsidRPr="004A3408">
        <w:rPr>
          <w:b/>
          <w:bCs/>
          <w:color w:val="000000" w:themeColor="text1"/>
          <w:lang w:val="fr-CA"/>
        </w:rPr>
        <w:t>ou</w:t>
      </w:r>
      <w:r w:rsidR="004A3408" w:rsidRPr="004A3408">
        <w:rPr>
          <w:b/>
          <w:bCs/>
          <w:color w:val="000000" w:themeColor="text1"/>
          <w:lang w:val="fr-CA"/>
        </w:rPr>
        <w:t xml:space="preserve"> indésirables et </w:t>
      </w:r>
      <w:r w:rsidR="00DF1696">
        <w:rPr>
          <w:b/>
          <w:bCs/>
          <w:color w:val="000000" w:themeColor="text1"/>
          <w:lang w:val="fr-CA"/>
        </w:rPr>
        <w:t xml:space="preserve">de </w:t>
      </w:r>
      <w:r w:rsidR="004A3408" w:rsidRPr="004A3408">
        <w:rPr>
          <w:b/>
          <w:bCs/>
          <w:color w:val="000000" w:themeColor="text1"/>
          <w:lang w:val="fr-CA"/>
        </w:rPr>
        <w:t xml:space="preserve">plans pour la collecte, le transport et l’élimination de </w:t>
      </w:r>
      <w:r w:rsidR="001B5620">
        <w:rPr>
          <w:b/>
          <w:bCs/>
          <w:color w:val="000000" w:themeColor="text1"/>
          <w:lang w:val="fr-CA"/>
        </w:rPr>
        <w:t>c</w:t>
      </w:r>
      <w:r w:rsidR="004A3408" w:rsidRPr="004A3408">
        <w:rPr>
          <w:b/>
          <w:bCs/>
          <w:color w:val="000000" w:themeColor="text1"/>
          <w:lang w:val="fr-CA"/>
        </w:rPr>
        <w:t>es substances</w:t>
      </w:r>
    </w:p>
    <w:p w14:paraId="75083E9A" w14:textId="77777777" w:rsidR="004A3408" w:rsidRPr="004A3408" w:rsidRDefault="004A3408" w:rsidP="004A3408">
      <w:pPr>
        <w:tabs>
          <w:tab w:val="left" w:pos="7860"/>
        </w:tabs>
        <w:ind w:left="112" w:right="132"/>
        <w:rPr>
          <w:b/>
          <w:bCs/>
          <w:color w:val="000000" w:themeColor="text1"/>
          <w:lang w:val="fr-CA"/>
        </w:rPr>
      </w:pPr>
    </w:p>
    <w:p w14:paraId="2850A4B8" w14:textId="612B8A85" w:rsidR="00FD568D" w:rsidRPr="004A3408" w:rsidRDefault="004A3408" w:rsidP="00FD568D">
      <w:pPr>
        <w:keepNext/>
        <w:spacing w:after="240"/>
        <w:rPr>
          <w:b/>
          <w:lang w:val="fr-CA"/>
        </w:rPr>
      </w:pPr>
      <w:r w:rsidRPr="004A3408">
        <w:rPr>
          <w:b/>
          <w:lang w:val="fr-CA"/>
        </w:rPr>
        <w:t>D</w:t>
      </w:r>
      <w:r w:rsidR="00FD568D" w:rsidRPr="004A3408">
        <w:rPr>
          <w:b/>
          <w:lang w:val="fr-CA"/>
        </w:rPr>
        <w:t>escription</w:t>
      </w:r>
      <w:r w:rsidRPr="004A3408">
        <w:rPr>
          <w:b/>
          <w:lang w:val="fr-CA"/>
        </w:rPr>
        <w:t xml:space="preserve"> du projet</w:t>
      </w:r>
    </w:p>
    <w:p w14:paraId="38CBE8DB" w14:textId="10094575" w:rsidR="00FD568D" w:rsidRPr="004A3408" w:rsidRDefault="004A3408" w:rsidP="00FD568D">
      <w:pPr>
        <w:pStyle w:val="Heading1"/>
        <w:keepNext/>
        <w:numPr>
          <w:ilvl w:val="0"/>
          <w:numId w:val="23"/>
        </w:numPr>
        <w:rPr>
          <w:lang w:val="fr-CA"/>
        </w:rPr>
      </w:pPr>
      <w:r w:rsidRPr="004A3408">
        <w:rPr>
          <w:lang w:val="fr-CA"/>
        </w:rPr>
        <w:t>Le PNUD a soumis des demandes pour la pré</w:t>
      </w:r>
      <w:r w:rsidRPr="004A3408">
        <w:rPr>
          <w:color w:val="000000" w:themeColor="text1"/>
          <w:lang w:val="fr-CA"/>
        </w:rPr>
        <w:t xml:space="preserve">paration d’un inventaire national des banques de substances réglementées </w:t>
      </w:r>
      <w:r w:rsidR="001B5620">
        <w:rPr>
          <w:color w:val="000000" w:themeColor="text1"/>
          <w:lang w:val="fr-CA"/>
        </w:rPr>
        <w:t>ayant déjà servi</w:t>
      </w:r>
      <w:r w:rsidRPr="004A3408">
        <w:rPr>
          <w:color w:val="000000" w:themeColor="text1"/>
          <w:lang w:val="fr-CA"/>
        </w:rPr>
        <w:t xml:space="preserve"> ou indésirables</w:t>
      </w:r>
      <w:r w:rsidRPr="004A3408">
        <w:rPr>
          <w:b/>
          <w:bCs/>
          <w:color w:val="000000" w:themeColor="text1"/>
          <w:lang w:val="fr-CA"/>
        </w:rPr>
        <w:t xml:space="preserve"> </w:t>
      </w:r>
      <w:r w:rsidRPr="004A3408">
        <w:rPr>
          <w:color w:val="000000" w:themeColor="text1"/>
          <w:lang w:val="fr-CA"/>
        </w:rPr>
        <w:t xml:space="preserve">et </w:t>
      </w:r>
      <w:r w:rsidR="00DF1696">
        <w:rPr>
          <w:color w:val="000000" w:themeColor="text1"/>
          <w:lang w:val="fr-CA"/>
        </w:rPr>
        <w:t>d</w:t>
      </w:r>
      <w:r w:rsidR="001B5620">
        <w:rPr>
          <w:color w:val="000000" w:themeColor="text1"/>
          <w:lang w:val="fr-CA"/>
        </w:rPr>
        <w:t>’</w:t>
      </w:r>
      <w:r w:rsidRPr="004A3408">
        <w:rPr>
          <w:color w:val="000000" w:themeColor="text1"/>
          <w:lang w:val="fr-CA"/>
        </w:rPr>
        <w:t>u</w:t>
      </w:r>
      <w:r w:rsidR="001B5620">
        <w:rPr>
          <w:color w:val="000000" w:themeColor="text1"/>
          <w:lang w:val="fr-CA"/>
        </w:rPr>
        <w:t>n</w:t>
      </w:r>
      <w:r w:rsidRPr="004A3408">
        <w:rPr>
          <w:color w:val="000000" w:themeColor="text1"/>
          <w:lang w:val="fr-CA"/>
        </w:rPr>
        <w:t xml:space="preserve"> </w:t>
      </w:r>
      <w:r>
        <w:rPr>
          <w:color w:val="000000" w:themeColor="text1"/>
          <w:lang w:val="fr-CA"/>
        </w:rPr>
        <w:t xml:space="preserve">plan pour deux pays, à titre d’agence d’exécution désignée, tel qu’indiqué dans la </w:t>
      </w:r>
      <w:r w:rsidR="00FD568D" w:rsidRPr="004A3408">
        <w:rPr>
          <w:lang w:val="fr-CA"/>
        </w:rPr>
        <w:t xml:space="preserve">section A3 </w:t>
      </w:r>
      <w:r>
        <w:rPr>
          <w:lang w:val="fr-CA"/>
        </w:rPr>
        <w:t xml:space="preserve">du </w:t>
      </w:r>
      <w:r w:rsidR="00FD568D" w:rsidRPr="004A3408">
        <w:rPr>
          <w:lang w:val="fr-CA"/>
        </w:rPr>
        <w:t>table</w:t>
      </w:r>
      <w:r>
        <w:rPr>
          <w:lang w:val="fr-CA"/>
        </w:rPr>
        <w:t>au</w:t>
      </w:r>
      <w:r w:rsidR="00FD568D" w:rsidRPr="004A3408">
        <w:rPr>
          <w:lang w:val="fr-CA"/>
        </w:rPr>
        <w:t xml:space="preserve"> 1. </w:t>
      </w:r>
    </w:p>
    <w:p w14:paraId="01B0F460" w14:textId="28A15B02" w:rsidR="00FD568D" w:rsidRDefault="00204AF4" w:rsidP="00FD568D">
      <w:pPr>
        <w:pStyle w:val="Heading1"/>
        <w:widowControl w:val="0"/>
        <w:numPr>
          <w:ilvl w:val="0"/>
          <w:numId w:val="0"/>
        </w:numPr>
        <w:tabs>
          <w:tab w:val="left" w:pos="720"/>
        </w:tabs>
        <w:rPr>
          <w:b/>
        </w:rPr>
      </w:pPr>
      <w:r>
        <w:rPr>
          <w:b/>
        </w:rPr>
        <w:t xml:space="preserve">Observations du </w:t>
      </w:r>
      <w:r w:rsidR="00FD568D">
        <w:rPr>
          <w:b/>
        </w:rPr>
        <w:t>Secr</w:t>
      </w:r>
      <w:r>
        <w:rPr>
          <w:b/>
        </w:rPr>
        <w:t>é</w:t>
      </w:r>
      <w:r w:rsidR="00FD568D">
        <w:rPr>
          <w:b/>
        </w:rPr>
        <w:t>tariat</w:t>
      </w:r>
    </w:p>
    <w:p w14:paraId="7C9BC00B" w14:textId="18E0EEB5" w:rsidR="00FD568D" w:rsidRPr="00AB0C5B" w:rsidRDefault="00AB0C5B" w:rsidP="00FD568D">
      <w:pPr>
        <w:pStyle w:val="Heading1"/>
        <w:widowControl w:val="0"/>
        <w:numPr>
          <w:ilvl w:val="0"/>
          <w:numId w:val="23"/>
        </w:numPr>
        <w:rPr>
          <w:lang w:val="fr-CA"/>
        </w:rPr>
      </w:pPr>
      <w:r w:rsidRPr="00AB0C5B">
        <w:rPr>
          <w:lang w:val="fr-CA"/>
        </w:rPr>
        <w:t xml:space="preserve">Lors de l’examen de ces demandes, le </w:t>
      </w:r>
      <w:r w:rsidR="00FD568D" w:rsidRPr="00AB0C5B">
        <w:rPr>
          <w:lang w:val="fr-CA"/>
        </w:rPr>
        <w:t>Secr</w:t>
      </w:r>
      <w:r w:rsidRPr="00AB0C5B">
        <w:rPr>
          <w:lang w:val="fr-CA"/>
        </w:rPr>
        <w:t>é</w:t>
      </w:r>
      <w:r w:rsidR="00FD568D" w:rsidRPr="00AB0C5B">
        <w:rPr>
          <w:lang w:val="fr-CA"/>
        </w:rPr>
        <w:t xml:space="preserve">tariat </w:t>
      </w:r>
      <w:r w:rsidRPr="00AB0C5B">
        <w:rPr>
          <w:lang w:val="fr-CA"/>
        </w:rPr>
        <w:t xml:space="preserve">a tenu compte des critères énoncés dans la décision 91/66 pour la préparation d’un inventaire national des banques de substances réglementées </w:t>
      </w:r>
      <w:r w:rsidR="001B5620">
        <w:rPr>
          <w:lang w:val="fr-CA"/>
        </w:rPr>
        <w:t>ayant déjà servi</w:t>
      </w:r>
      <w:r w:rsidRPr="00AB0C5B">
        <w:rPr>
          <w:lang w:val="fr-CA"/>
        </w:rPr>
        <w:t xml:space="preserve"> ou indésirables et d</w:t>
      </w:r>
      <w:r w:rsidR="001B5620">
        <w:rPr>
          <w:lang w:val="fr-CA"/>
        </w:rPr>
        <w:t>’</w:t>
      </w:r>
      <w:r w:rsidRPr="00AB0C5B">
        <w:rPr>
          <w:lang w:val="fr-CA"/>
        </w:rPr>
        <w:t>u</w:t>
      </w:r>
      <w:r w:rsidR="001B5620">
        <w:rPr>
          <w:lang w:val="fr-CA"/>
        </w:rPr>
        <w:t>n</w:t>
      </w:r>
      <w:r w:rsidRPr="00AB0C5B">
        <w:rPr>
          <w:lang w:val="fr-CA"/>
        </w:rPr>
        <w:t xml:space="preserve"> plan; </w:t>
      </w:r>
      <w:r w:rsidR="001B5620">
        <w:rPr>
          <w:lang w:val="fr-CA"/>
        </w:rPr>
        <w:t>d</w:t>
      </w:r>
      <w:r w:rsidRPr="00AB0C5B">
        <w:rPr>
          <w:lang w:val="fr-CA"/>
        </w:rPr>
        <w:t xml:space="preserve">es activités proposées pour la préparation du projet et </w:t>
      </w:r>
      <w:r w:rsidR="001B5620">
        <w:rPr>
          <w:lang w:val="fr-CA"/>
        </w:rPr>
        <w:t xml:space="preserve">de </w:t>
      </w:r>
      <w:r w:rsidRPr="00AB0C5B">
        <w:rPr>
          <w:lang w:val="fr-CA"/>
        </w:rPr>
        <w:t>le</w:t>
      </w:r>
      <w:r>
        <w:rPr>
          <w:lang w:val="fr-CA"/>
        </w:rPr>
        <w:t xml:space="preserve">urs liens avec les plans nationaux d’élimination et de réduction progressive (PGEH ou KIP) dans ces pays.  </w:t>
      </w:r>
      <w:r w:rsidRPr="00AB0C5B">
        <w:rPr>
          <w:lang w:val="fr-CA"/>
        </w:rPr>
        <w:t>Le Secrétariat</w:t>
      </w:r>
      <w:r w:rsidR="00FD568D" w:rsidRPr="00AB0C5B">
        <w:rPr>
          <w:lang w:val="fr-CA"/>
        </w:rPr>
        <w:t xml:space="preserve"> </w:t>
      </w:r>
      <w:r w:rsidRPr="00AB0C5B">
        <w:rPr>
          <w:lang w:val="fr-CA"/>
        </w:rPr>
        <w:t>a constat</w:t>
      </w:r>
      <w:r>
        <w:rPr>
          <w:lang w:val="fr-CA"/>
        </w:rPr>
        <w:t xml:space="preserve">é </w:t>
      </w:r>
      <w:r w:rsidRPr="00AB0C5B">
        <w:rPr>
          <w:lang w:val="fr-CA"/>
        </w:rPr>
        <w:t>que chaque demande de financement est conf</w:t>
      </w:r>
      <w:r>
        <w:rPr>
          <w:lang w:val="fr-CA"/>
        </w:rPr>
        <w:t>orme à la décision</w:t>
      </w:r>
      <w:r w:rsidR="00FD568D" w:rsidRPr="00AB0C5B">
        <w:rPr>
          <w:lang w:val="fr-CA"/>
        </w:rPr>
        <w:t> 91/66.</w:t>
      </w:r>
    </w:p>
    <w:p w14:paraId="7E23568A" w14:textId="54669280" w:rsidR="00FD568D" w:rsidRPr="00901699" w:rsidRDefault="00AB0C5B" w:rsidP="00FD568D">
      <w:pPr>
        <w:pStyle w:val="Heading1"/>
        <w:widowControl w:val="0"/>
        <w:numPr>
          <w:ilvl w:val="0"/>
          <w:numId w:val="23"/>
        </w:numPr>
        <w:rPr>
          <w:lang w:val="fr-CA"/>
        </w:rPr>
      </w:pPr>
      <w:r w:rsidRPr="00901699">
        <w:rPr>
          <w:lang w:val="fr-CA"/>
        </w:rPr>
        <w:t>Le PNU</w:t>
      </w:r>
      <w:r w:rsidR="00FD568D" w:rsidRPr="00901699">
        <w:rPr>
          <w:lang w:val="fr-CA"/>
        </w:rPr>
        <w:t>D</w:t>
      </w:r>
      <w:r w:rsidRPr="00901699">
        <w:rPr>
          <w:lang w:val="fr-CA"/>
        </w:rPr>
        <w:t>, à titre d’agence d’exécution désignée,</w:t>
      </w:r>
      <w:r w:rsidR="00FD568D" w:rsidRPr="00901699">
        <w:rPr>
          <w:lang w:val="fr-CA"/>
        </w:rPr>
        <w:t xml:space="preserve"> a</w:t>
      </w:r>
      <w:r w:rsidRPr="00901699">
        <w:rPr>
          <w:lang w:val="fr-CA"/>
        </w:rPr>
        <w:t xml:space="preserve"> fourni une description des activités </w:t>
      </w:r>
      <w:r w:rsidR="00901699" w:rsidRPr="00901699">
        <w:rPr>
          <w:lang w:val="fr-CA"/>
        </w:rPr>
        <w:t>requise</w:t>
      </w:r>
      <w:r w:rsidR="00FD568D" w:rsidRPr="00901699">
        <w:rPr>
          <w:lang w:val="fr-CA"/>
        </w:rPr>
        <w:t xml:space="preserve">s </w:t>
      </w:r>
      <w:r w:rsidR="00901699" w:rsidRPr="00901699">
        <w:rPr>
          <w:lang w:val="fr-CA"/>
        </w:rPr>
        <w:t xml:space="preserve">pour la préparation d’un inventaire national des banques de substances réglementées </w:t>
      </w:r>
      <w:r w:rsidR="001B5620">
        <w:rPr>
          <w:lang w:val="fr-CA"/>
        </w:rPr>
        <w:t>ayant déjà servi</w:t>
      </w:r>
      <w:r w:rsidR="00901699" w:rsidRPr="00901699">
        <w:rPr>
          <w:lang w:val="fr-CA"/>
        </w:rPr>
        <w:t xml:space="preserve"> ou indésirables </w:t>
      </w:r>
      <w:r w:rsidR="00901699">
        <w:rPr>
          <w:lang w:val="fr-CA"/>
        </w:rPr>
        <w:t>et d</w:t>
      </w:r>
      <w:r w:rsidR="001B5620">
        <w:rPr>
          <w:lang w:val="fr-CA"/>
        </w:rPr>
        <w:t>’</w:t>
      </w:r>
      <w:r w:rsidR="00901699">
        <w:rPr>
          <w:lang w:val="fr-CA"/>
        </w:rPr>
        <w:t>u</w:t>
      </w:r>
      <w:r w:rsidR="001B5620">
        <w:rPr>
          <w:lang w:val="fr-CA"/>
        </w:rPr>
        <w:t>n</w:t>
      </w:r>
      <w:r w:rsidR="00901699">
        <w:rPr>
          <w:lang w:val="fr-CA"/>
        </w:rPr>
        <w:t xml:space="preserve"> plan pour le Chili et le Panama ainsi que les coûts correspondants </w:t>
      </w:r>
      <w:r w:rsidR="001B5620">
        <w:rPr>
          <w:lang w:val="fr-CA"/>
        </w:rPr>
        <w:t xml:space="preserve">de </w:t>
      </w:r>
      <w:r w:rsidR="00901699">
        <w:rPr>
          <w:lang w:val="fr-CA"/>
        </w:rPr>
        <w:t>chaque activité, en utilisant les formulaires de demande p</w:t>
      </w:r>
      <w:r w:rsidR="00E90F72">
        <w:rPr>
          <w:lang w:val="fr-CA"/>
        </w:rPr>
        <w:t>r</w:t>
      </w:r>
      <w:r w:rsidR="00901699">
        <w:rPr>
          <w:lang w:val="fr-CA"/>
        </w:rPr>
        <w:t>e</w:t>
      </w:r>
      <w:r w:rsidR="00E90F72">
        <w:rPr>
          <w:lang w:val="fr-CA"/>
        </w:rPr>
        <w:t>sc</w:t>
      </w:r>
      <w:r w:rsidR="00901699">
        <w:rPr>
          <w:lang w:val="fr-CA"/>
        </w:rPr>
        <w:t>r</w:t>
      </w:r>
      <w:r w:rsidR="00E90F72">
        <w:rPr>
          <w:lang w:val="fr-CA"/>
        </w:rPr>
        <w:t>i</w:t>
      </w:r>
      <w:r w:rsidR="00901699">
        <w:rPr>
          <w:lang w:val="fr-CA"/>
        </w:rPr>
        <w:t xml:space="preserve">ts pour les propositions de projet. </w:t>
      </w:r>
    </w:p>
    <w:p w14:paraId="4443FEF9" w14:textId="77777777" w:rsidR="00C348FC" w:rsidRDefault="00901699" w:rsidP="00FD568D">
      <w:pPr>
        <w:pStyle w:val="Heading1"/>
        <w:widowControl w:val="0"/>
        <w:numPr>
          <w:ilvl w:val="0"/>
          <w:numId w:val="23"/>
        </w:numPr>
        <w:rPr>
          <w:lang w:val="fr-CA"/>
        </w:rPr>
      </w:pPr>
      <w:r w:rsidRPr="00901699">
        <w:rPr>
          <w:lang w:val="fr-CA"/>
        </w:rPr>
        <w:t xml:space="preserve">Les activités </w:t>
      </w:r>
      <w:r>
        <w:rPr>
          <w:lang w:val="fr-CA"/>
        </w:rPr>
        <w:t xml:space="preserve">énoncées </w:t>
      </w:r>
      <w:r w:rsidRPr="00901699">
        <w:rPr>
          <w:lang w:val="fr-CA"/>
        </w:rPr>
        <w:t xml:space="preserve">dans les demandes de financement pour les deux pays incluaient la préparation de l’inventaire national, </w:t>
      </w:r>
      <w:r w:rsidR="00C348FC">
        <w:rPr>
          <w:lang w:val="fr-CA"/>
        </w:rPr>
        <w:t>du</w:t>
      </w:r>
      <w:r w:rsidRPr="00901699">
        <w:rPr>
          <w:lang w:val="fr-CA"/>
        </w:rPr>
        <w:t xml:space="preserve"> plan d’action et </w:t>
      </w:r>
      <w:r w:rsidR="00C348FC">
        <w:rPr>
          <w:lang w:val="fr-CA"/>
        </w:rPr>
        <w:t>du</w:t>
      </w:r>
      <w:r w:rsidRPr="00901699">
        <w:rPr>
          <w:lang w:val="fr-CA"/>
        </w:rPr>
        <w:t xml:space="preserve"> rapport final; l’identification des parties prenantes; des consultations et des ateliers avec les parties prenantes concernées; une analyse</w:t>
      </w:r>
      <w:r w:rsidR="00C348FC">
        <w:rPr>
          <w:lang w:val="fr-CA"/>
        </w:rPr>
        <w:t xml:space="preserve"> </w:t>
      </w:r>
      <w:r w:rsidRPr="00901699">
        <w:rPr>
          <w:lang w:val="fr-CA"/>
        </w:rPr>
        <w:t>de</w:t>
      </w:r>
      <w:r>
        <w:rPr>
          <w:lang w:val="fr-CA"/>
        </w:rPr>
        <w:t xml:space="preserve"> </w:t>
      </w:r>
      <w:r>
        <w:rPr>
          <w:lang w:val="fr-CA"/>
        </w:rPr>
        <w:lastRenderedPageBreak/>
        <w:t>l’équipement en service et les taux de fin de vie; une évaluation technique et économique de</w:t>
      </w:r>
      <w:r w:rsidRPr="00901699">
        <w:rPr>
          <w:lang w:val="fr-CA"/>
        </w:rPr>
        <w:t xml:space="preserve">s </w:t>
      </w:r>
      <w:r>
        <w:rPr>
          <w:lang w:val="fr-CA"/>
        </w:rPr>
        <w:t xml:space="preserve">options pour la manipulation et l’élimination des substances réglementées indésirables; une évaluation des options </w:t>
      </w:r>
      <w:r w:rsidR="00C348FC">
        <w:rPr>
          <w:lang w:val="fr-CA"/>
        </w:rPr>
        <w:t xml:space="preserve">pour l’élimination définitive des frigorigènes indésirables dans les pays; l’élaboration d’un plan de communication et de vulgarisation; et des considérations sur l’intégration de l’égalité des genres. </w:t>
      </w:r>
    </w:p>
    <w:p w14:paraId="3D139745" w14:textId="6463DF7E" w:rsidR="00FD568D" w:rsidRDefault="00C348FC" w:rsidP="00FD568D">
      <w:pPr>
        <w:pStyle w:val="Heading1"/>
        <w:keepNext/>
        <w:numPr>
          <w:ilvl w:val="0"/>
          <w:numId w:val="0"/>
        </w:numPr>
        <w:tabs>
          <w:tab w:val="left" w:pos="720"/>
        </w:tabs>
        <w:spacing w:after="120"/>
        <w:rPr>
          <w:b/>
        </w:rPr>
      </w:pPr>
      <w:r>
        <w:rPr>
          <w:b/>
        </w:rPr>
        <w:t>R</w:t>
      </w:r>
      <w:r w:rsidR="00FD568D">
        <w:rPr>
          <w:b/>
        </w:rPr>
        <w:t>ec</w:t>
      </w:r>
      <w:r>
        <w:rPr>
          <w:b/>
        </w:rPr>
        <w:t>ommandation du Sec</w:t>
      </w:r>
      <w:r w:rsidR="00FD568D">
        <w:rPr>
          <w:b/>
        </w:rPr>
        <w:t>r</w:t>
      </w:r>
      <w:r>
        <w:rPr>
          <w:b/>
        </w:rPr>
        <w:t>é</w:t>
      </w:r>
      <w:r w:rsidR="00FD568D">
        <w:rPr>
          <w:b/>
        </w:rPr>
        <w:t>tariat</w:t>
      </w:r>
    </w:p>
    <w:p w14:paraId="339F0AA2" w14:textId="47FC14DA" w:rsidR="00FD568D" w:rsidRPr="00C348FC" w:rsidRDefault="00C348FC" w:rsidP="00FD568D">
      <w:pPr>
        <w:pStyle w:val="Heading1"/>
        <w:numPr>
          <w:ilvl w:val="0"/>
          <w:numId w:val="23"/>
        </w:numPr>
        <w:rPr>
          <w:lang w:val="fr-CA"/>
        </w:rPr>
      </w:pPr>
      <w:r w:rsidRPr="00C348FC">
        <w:rPr>
          <w:lang w:val="fr-CA"/>
        </w:rPr>
        <w:t>L</w:t>
      </w:r>
      <w:r w:rsidR="00FD568D" w:rsidRPr="00C348FC">
        <w:rPr>
          <w:lang w:val="fr-CA"/>
        </w:rPr>
        <w:t>e Secr</w:t>
      </w:r>
      <w:r w:rsidRPr="00C348FC">
        <w:rPr>
          <w:lang w:val="fr-CA"/>
        </w:rPr>
        <w:t>é</w:t>
      </w:r>
      <w:r w:rsidR="00FD568D" w:rsidRPr="00C348FC">
        <w:rPr>
          <w:lang w:val="fr-CA"/>
        </w:rPr>
        <w:t>tariat recomm</w:t>
      </w:r>
      <w:r w:rsidRPr="00C348FC">
        <w:rPr>
          <w:lang w:val="fr-CA"/>
        </w:rPr>
        <w:t>a</w:t>
      </w:r>
      <w:r w:rsidR="00FD568D" w:rsidRPr="00C348FC">
        <w:rPr>
          <w:lang w:val="fr-CA"/>
        </w:rPr>
        <w:t>nd</w:t>
      </w:r>
      <w:r w:rsidRPr="00C348FC">
        <w:rPr>
          <w:lang w:val="fr-CA"/>
        </w:rPr>
        <w:t>e l’approbation globale de la pré</w:t>
      </w:r>
      <w:r w:rsidR="00FD568D" w:rsidRPr="00C348FC">
        <w:rPr>
          <w:lang w:val="fr-CA"/>
        </w:rPr>
        <w:t xml:space="preserve">paration </w:t>
      </w:r>
      <w:r w:rsidRPr="00C348FC">
        <w:rPr>
          <w:lang w:val="fr-CA"/>
        </w:rPr>
        <w:t xml:space="preserve">d’un inventaire national des banques de substances réglementées </w:t>
      </w:r>
      <w:r w:rsidR="003C6FA6">
        <w:rPr>
          <w:lang w:val="fr-CA"/>
        </w:rPr>
        <w:t>ayant déjà servi</w:t>
      </w:r>
      <w:r w:rsidRPr="00C348FC">
        <w:rPr>
          <w:lang w:val="fr-CA"/>
        </w:rPr>
        <w:t xml:space="preserve"> ou indésirables et d</w:t>
      </w:r>
      <w:r w:rsidR="003C6FA6">
        <w:rPr>
          <w:lang w:val="fr-CA"/>
        </w:rPr>
        <w:t>’</w:t>
      </w:r>
      <w:r w:rsidRPr="00C348FC">
        <w:rPr>
          <w:lang w:val="fr-CA"/>
        </w:rPr>
        <w:t>u</w:t>
      </w:r>
      <w:r w:rsidR="003C6FA6">
        <w:rPr>
          <w:lang w:val="fr-CA"/>
        </w:rPr>
        <w:t>n</w:t>
      </w:r>
      <w:r w:rsidRPr="00C348FC">
        <w:rPr>
          <w:lang w:val="fr-CA"/>
        </w:rPr>
        <w:t xml:space="preserve"> plan pour la collecte, le transport et l’élimination de </w:t>
      </w:r>
      <w:r w:rsidR="003C6FA6">
        <w:rPr>
          <w:lang w:val="fr-CA"/>
        </w:rPr>
        <w:t>c</w:t>
      </w:r>
      <w:r w:rsidRPr="00C348FC">
        <w:rPr>
          <w:lang w:val="fr-CA"/>
        </w:rPr>
        <w:t xml:space="preserve">es </w:t>
      </w:r>
      <w:r w:rsidR="00FD568D" w:rsidRPr="00C348FC">
        <w:rPr>
          <w:lang w:val="fr-CA"/>
        </w:rPr>
        <w:t xml:space="preserve">substances </w:t>
      </w:r>
      <w:r>
        <w:rPr>
          <w:lang w:val="fr-CA"/>
        </w:rPr>
        <w:t>pour le</w:t>
      </w:r>
      <w:r w:rsidR="00FD568D" w:rsidRPr="00C348FC">
        <w:rPr>
          <w:lang w:val="fr-CA"/>
        </w:rPr>
        <w:t xml:space="preserve"> Chil</w:t>
      </w:r>
      <w:r>
        <w:rPr>
          <w:lang w:val="fr-CA"/>
        </w:rPr>
        <w:t xml:space="preserve">i et le </w:t>
      </w:r>
      <w:r w:rsidR="00FD568D" w:rsidRPr="00C348FC">
        <w:rPr>
          <w:lang w:val="fr-CA"/>
        </w:rPr>
        <w:t>Panama</w:t>
      </w:r>
      <w:r>
        <w:rPr>
          <w:lang w:val="fr-CA"/>
        </w:rPr>
        <w:t xml:space="preserve">, au niveau de financement indiqué dans la </w:t>
      </w:r>
      <w:r w:rsidRPr="00C348FC">
        <w:rPr>
          <w:lang w:val="fr-CA"/>
        </w:rPr>
        <w:t>section</w:t>
      </w:r>
      <w:r w:rsidR="00FD568D" w:rsidRPr="00C348FC">
        <w:rPr>
          <w:lang w:val="fr-CA"/>
        </w:rPr>
        <w:t xml:space="preserve"> A3 </w:t>
      </w:r>
      <w:r>
        <w:rPr>
          <w:lang w:val="fr-CA"/>
        </w:rPr>
        <w:t xml:space="preserve">du </w:t>
      </w:r>
      <w:r w:rsidR="00FD568D" w:rsidRPr="00C348FC">
        <w:rPr>
          <w:lang w:val="fr-CA"/>
        </w:rPr>
        <w:t>table</w:t>
      </w:r>
      <w:r>
        <w:rPr>
          <w:lang w:val="fr-CA"/>
        </w:rPr>
        <w:t>au</w:t>
      </w:r>
      <w:r w:rsidR="00FD568D" w:rsidRPr="00C348FC">
        <w:rPr>
          <w:lang w:val="fr-CA"/>
        </w:rPr>
        <w:t> 1.</w:t>
      </w:r>
    </w:p>
    <w:p w14:paraId="7767B726" w14:textId="50DEA936" w:rsidR="00FD568D" w:rsidRPr="00C348FC" w:rsidRDefault="00FD568D" w:rsidP="00FD568D">
      <w:pPr>
        <w:keepNext/>
        <w:spacing w:after="240"/>
        <w:rPr>
          <w:b/>
          <w:bCs/>
          <w:lang w:val="fr-CA"/>
        </w:rPr>
      </w:pPr>
      <w:r w:rsidRPr="00C348FC">
        <w:rPr>
          <w:b/>
          <w:bCs/>
          <w:lang w:val="fr-CA"/>
        </w:rPr>
        <w:t>SECTION B: ACTIVIT</w:t>
      </w:r>
      <w:r w:rsidR="00C348FC" w:rsidRPr="00C348FC">
        <w:rPr>
          <w:b/>
          <w:bCs/>
          <w:lang w:val="fr-CA"/>
        </w:rPr>
        <w:t>É</w:t>
      </w:r>
      <w:r w:rsidRPr="00C348FC">
        <w:rPr>
          <w:b/>
          <w:bCs/>
          <w:lang w:val="fr-CA"/>
        </w:rPr>
        <w:t>S RECOMM</w:t>
      </w:r>
      <w:r w:rsidR="00C348FC" w:rsidRPr="00C348FC">
        <w:rPr>
          <w:b/>
          <w:bCs/>
          <w:lang w:val="fr-CA"/>
        </w:rPr>
        <w:t>A</w:t>
      </w:r>
      <w:r w:rsidRPr="00C348FC">
        <w:rPr>
          <w:b/>
          <w:bCs/>
          <w:lang w:val="fr-CA"/>
        </w:rPr>
        <w:t>ND</w:t>
      </w:r>
      <w:r w:rsidR="00C348FC" w:rsidRPr="00C348FC">
        <w:rPr>
          <w:b/>
          <w:bCs/>
          <w:lang w:val="fr-CA"/>
        </w:rPr>
        <w:t>É</w:t>
      </w:r>
      <w:r w:rsidRPr="00C348FC">
        <w:rPr>
          <w:b/>
          <w:bCs/>
          <w:lang w:val="fr-CA"/>
        </w:rPr>
        <w:t>E</w:t>
      </w:r>
      <w:r w:rsidR="00C348FC" w:rsidRPr="00C348FC">
        <w:rPr>
          <w:b/>
          <w:bCs/>
          <w:lang w:val="fr-CA"/>
        </w:rPr>
        <w:t>S</w:t>
      </w:r>
      <w:r w:rsidRPr="00C348FC">
        <w:rPr>
          <w:b/>
          <w:bCs/>
          <w:lang w:val="fr-CA"/>
        </w:rPr>
        <w:t xml:space="preserve"> </w:t>
      </w:r>
      <w:r w:rsidR="00EA7D09">
        <w:rPr>
          <w:b/>
          <w:bCs/>
          <w:lang w:val="fr-CA"/>
        </w:rPr>
        <w:t>P</w:t>
      </w:r>
      <w:r w:rsidRPr="00C348FC">
        <w:rPr>
          <w:b/>
          <w:bCs/>
          <w:lang w:val="fr-CA"/>
        </w:rPr>
        <w:t>O</w:t>
      </w:r>
      <w:r w:rsidR="00EA7D09">
        <w:rPr>
          <w:b/>
          <w:bCs/>
          <w:lang w:val="fr-CA"/>
        </w:rPr>
        <w:t>U</w:t>
      </w:r>
      <w:r w:rsidRPr="00C348FC">
        <w:rPr>
          <w:b/>
          <w:bCs/>
          <w:lang w:val="fr-CA"/>
        </w:rPr>
        <w:t xml:space="preserve">R </w:t>
      </w:r>
      <w:r w:rsidR="00C348FC" w:rsidRPr="00C348FC">
        <w:rPr>
          <w:b/>
          <w:bCs/>
          <w:lang w:val="fr-CA"/>
        </w:rPr>
        <w:t xml:space="preserve">EXAMEN </w:t>
      </w:r>
      <w:r w:rsidRPr="00C348FC">
        <w:rPr>
          <w:b/>
          <w:bCs/>
          <w:lang w:val="fr-CA"/>
        </w:rPr>
        <w:t>INDIVIDUE</w:t>
      </w:r>
      <w:r w:rsidR="00C348FC" w:rsidRPr="00C348FC">
        <w:rPr>
          <w:b/>
          <w:bCs/>
          <w:lang w:val="fr-CA"/>
        </w:rPr>
        <w:t xml:space="preserve">L </w:t>
      </w:r>
    </w:p>
    <w:p w14:paraId="60EA25E3" w14:textId="68D309E7" w:rsidR="00FD568D" w:rsidRPr="00C348FC" w:rsidRDefault="00FD568D" w:rsidP="00FD568D">
      <w:pPr>
        <w:keepNext/>
        <w:spacing w:before="240" w:after="240"/>
        <w:rPr>
          <w:b/>
          <w:bCs/>
          <w:lang w:val="fr-CA"/>
        </w:rPr>
      </w:pPr>
      <w:r w:rsidRPr="00C348FC">
        <w:rPr>
          <w:b/>
          <w:bCs/>
          <w:lang w:val="fr-CA"/>
        </w:rPr>
        <w:t>B1:</w:t>
      </w:r>
      <w:r w:rsidRPr="00C348FC">
        <w:rPr>
          <w:b/>
          <w:lang w:val="fr-CA"/>
        </w:rPr>
        <w:t xml:space="preserve"> Pr</w:t>
      </w:r>
      <w:r w:rsidR="00C348FC" w:rsidRPr="00C348FC">
        <w:rPr>
          <w:b/>
          <w:lang w:val="fr-CA"/>
        </w:rPr>
        <w:t>é</w:t>
      </w:r>
      <w:r w:rsidRPr="00C348FC">
        <w:rPr>
          <w:b/>
          <w:lang w:val="fr-CA"/>
        </w:rPr>
        <w:t xml:space="preserve">paration </w:t>
      </w:r>
      <w:r w:rsidR="00C348FC" w:rsidRPr="00C348FC">
        <w:rPr>
          <w:b/>
          <w:lang w:val="fr-CA"/>
        </w:rPr>
        <w:t>d</w:t>
      </w:r>
      <w:r w:rsidR="003C6FA6">
        <w:rPr>
          <w:b/>
          <w:lang w:val="fr-CA"/>
        </w:rPr>
        <w:t xml:space="preserve">e projet pour </w:t>
      </w:r>
      <w:r w:rsidR="00C348FC" w:rsidRPr="00C348FC">
        <w:rPr>
          <w:b/>
          <w:lang w:val="fr-CA"/>
        </w:rPr>
        <w:t>un plan de mise en œuvre de l’</w:t>
      </w:r>
      <w:r w:rsidR="00C348FC">
        <w:rPr>
          <w:b/>
          <w:lang w:val="fr-CA"/>
        </w:rPr>
        <w:t xml:space="preserve">Amendement de </w:t>
      </w:r>
      <w:r w:rsidRPr="00C348FC">
        <w:rPr>
          <w:b/>
          <w:lang w:val="fr-CA"/>
        </w:rPr>
        <w:t xml:space="preserve">Kigali </w:t>
      </w:r>
      <w:r w:rsidR="00C348FC">
        <w:rPr>
          <w:b/>
          <w:lang w:val="fr-CA"/>
        </w:rPr>
        <w:t xml:space="preserve">sur les </w:t>
      </w:r>
      <w:r w:rsidRPr="00C348FC">
        <w:rPr>
          <w:b/>
          <w:lang w:val="fr-CA"/>
        </w:rPr>
        <w:t xml:space="preserve">HFC </w:t>
      </w:r>
    </w:p>
    <w:p w14:paraId="11BC63B0" w14:textId="1FFC1F80" w:rsidR="00FD568D" w:rsidRDefault="00C348FC" w:rsidP="00FD568D">
      <w:pPr>
        <w:widowControl w:val="0"/>
        <w:spacing w:after="240"/>
        <w:rPr>
          <w:b/>
        </w:rPr>
      </w:pPr>
      <w:r>
        <w:rPr>
          <w:b/>
        </w:rPr>
        <w:t>D</w:t>
      </w:r>
      <w:r w:rsidR="00FD568D">
        <w:rPr>
          <w:b/>
        </w:rPr>
        <w:t>escription</w:t>
      </w:r>
      <w:r>
        <w:rPr>
          <w:b/>
        </w:rPr>
        <w:t xml:space="preserve"> du projet</w:t>
      </w:r>
    </w:p>
    <w:p w14:paraId="034911D6" w14:textId="7FC2862C" w:rsidR="00FD568D" w:rsidRPr="00C348FC" w:rsidRDefault="00C348FC" w:rsidP="00FD568D">
      <w:pPr>
        <w:pStyle w:val="Heading1"/>
        <w:widowControl w:val="0"/>
        <w:numPr>
          <w:ilvl w:val="0"/>
          <w:numId w:val="23"/>
        </w:numPr>
        <w:rPr>
          <w:lang w:val="fr-CA"/>
        </w:rPr>
      </w:pPr>
      <w:r w:rsidRPr="00C348FC">
        <w:rPr>
          <w:lang w:val="fr-CA"/>
        </w:rPr>
        <w:t xml:space="preserve">Le </w:t>
      </w:r>
      <w:r w:rsidR="00FD568D" w:rsidRPr="00C348FC">
        <w:rPr>
          <w:lang w:val="fr-CA"/>
        </w:rPr>
        <w:t>P</w:t>
      </w:r>
      <w:r w:rsidRPr="00C348FC">
        <w:rPr>
          <w:lang w:val="fr-CA"/>
        </w:rPr>
        <w:t xml:space="preserve">NUD a soumis une demande pour la préparation de la phase I d’un KIP pour un pays visé à l’article 5, à titre d’agence d’exécution </w:t>
      </w:r>
      <w:r w:rsidR="000D3BCC" w:rsidRPr="00C348FC">
        <w:rPr>
          <w:lang w:val="fr-CA"/>
        </w:rPr>
        <w:t>désignée</w:t>
      </w:r>
      <w:r w:rsidRPr="00C348FC">
        <w:rPr>
          <w:lang w:val="fr-CA"/>
        </w:rPr>
        <w:t>, tel qu’indiqué dans la</w:t>
      </w:r>
      <w:r w:rsidR="00FD568D" w:rsidRPr="00C348FC">
        <w:rPr>
          <w:lang w:val="fr-CA"/>
        </w:rPr>
        <w:t xml:space="preserve"> section B1 </w:t>
      </w:r>
      <w:r>
        <w:rPr>
          <w:lang w:val="fr-CA"/>
        </w:rPr>
        <w:t xml:space="preserve">du </w:t>
      </w:r>
      <w:r w:rsidR="00FD568D" w:rsidRPr="00C348FC">
        <w:rPr>
          <w:lang w:val="fr-CA"/>
        </w:rPr>
        <w:t>table</w:t>
      </w:r>
      <w:r>
        <w:rPr>
          <w:lang w:val="fr-CA"/>
        </w:rPr>
        <w:t>au</w:t>
      </w:r>
      <w:r w:rsidR="00FD568D" w:rsidRPr="00C348FC">
        <w:rPr>
          <w:lang w:val="fr-CA"/>
        </w:rPr>
        <w:t xml:space="preserve"> 1. </w:t>
      </w:r>
    </w:p>
    <w:p w14:paraId="253DE961" w14:textId="4422D316" w:rsidR="00FD568D" w:rsidRPr="00504D20" w:rsidRDefault="00C348FC" w:rsidP="00FD568D">
      <w:pPr>
        <w:pStyle w:val="Heading1"/>
        <w:keepNext/>
        <w:numPr>
          <w:ilvl w:val="0"/>
          <w:numId w:val="0"/>
        </w:numPr>
        <w:rPr>
          <w:b/>
          <w:color w:val="000000" w:themeColor="text1"/>
        </w:rPr>
      </w:pPr>
      <w:r>
        <w:rPr>
          <w:b/>
          <w:color w:val="000000" w:themeColor="text1"/>
          <w:lang w:val="fr-CA"/>
        </w:rPr>
        <w:t xml:space="preserve">Observations du </w:t>
      </w:r>
      <w:r w:rsidR="00FD568D" w:rsidRPr="00504D20">
        <w:rPr>
          <w:b/>
          <w:color w:val="000000" w:themeColor="text1"/>
        </w:rPr>
        <w:t>Secr</w:t>
      </w:r>
      <w:r>
        <w:rPr>
          <w:b/>
          <w:color w:val="000000" w:themeColor="text1"/>
        </w:rPr>
        <w:t>é</w:t>
      </w:r>
      <w:r w:rsidR="00FD568D" w:rsidRPr="00504D20">
        <w:rPr>
          <w:b/>
          <w:color w:val="000000" w:themeColor="text1"/>
        </w:rPr>
        <w:t>taria</w:t>
      </w:r>
      <w:r w:rsidR="000D3BCC">
        <w:rPr>
          <w:b/>
          <w:color w:val="000000" w:themeColor="text1"/>
        </w:rPr>
        <w:t>t</w:t>
      </w:r>
    </w:p>
    <w:p w14:paraId="532EEF47" w14:textId="032FD99C" w:rsidR="00FD568D" w:rsidRPr="000D3BCC" w:rsidRDefault="000D3BCC" w:rsidP="00FD568D">
      <w:pPr>
        <w:pStyle w:val="Heading1"/>
        <w:keepNext/>
        <w:numPr>
          <w:ilvl w:val="0"/>
          <w:numId w:val="23"/>
        </w:numPr>
        <w:rPr>
          <w:lang w:val="fr-CA"/>
        </w:rPr>
      </w:pPr>
      <w:r w:rsidRPr="000D3BCC">
        <w:rPr>
          <w:lang w:val="fr-CA"/>
        </w:rPr>
        <w:t xml:space="preserve">Lors de l’examen de la demande, le </w:t>
      </w:r>
      <w:r w:rsidR="00FD568D" w:rsidRPr="000D3BCC">
        <w:rPr>
          <w:lang w:val="fr-CA"/>
        </w:rPr>
        <w:t>Secr</w:t>
      </w:r>
      <w:r w:rsidRPr="000D3BCC">
        <w:rPr>
          <w:lang w:val="fr-CA"/>
        </w:rPr>
        <w:t>é</w:t>
      </w:r>
      <w:r w:rsidR="00FD568D" w:rsidRPr="000D3BCC">
        <w:rPr>
          <w:lang w:val="fr-CA"/>
        </w:rPr>
        <w:t xml:space="preserve">tariat </w:t>
      </w:r>
      <w:r w:rsidRPr="000D3BCC">
        <w:rPr>
          <w:lang w:val="fr-CA"/>
        </w:rPr>
        <w:t>a tenu compte des lignes directrices pour la pré</w:t>
      </w:r>
      <w:r w:rsidR="00FD568D" w:rsidRPr="000D3BCC">
        <w:rPr>
          <w:lang w:val="fr-CA"/>
        </w:rPr>
        <w:t xml:space="preserve">paration </w:t>
      </w:r>
      <w:r w:rsidRPr="000D3BCC">
        <w:rPr>
          <w:lang w:val="fr-CA"/>
        </w:rPr>
        <w:t>des</w:t>
      </w:r>
      <w:r w:rsidR="00FD568D" w:rsidRPr="000D3BCC">
        <w:rPr>
          <w:lang w:val="fr-CA"/>
        </w:rPr>
        <w:t xml:space="preserve"> KIP</w:t>
      </w:r>
      <w:r w:rsidRPr="000D3BCC">
        <w:rPr>
          <w:lang w:val="fr-CA"/>
        </w:rPr>
        <w:t xml:space="preserve"> contenues dans la dé</w:t>
      </w:r>
      <w:r w:rsidR="00FD568D" w:rsidRPr="000D3BCC">
        <w:rPr>
          <w:lang w:val="fr-CA"/>
        </w:rPr>
        <w:t xml:space="preserve">cision 87/50, </w:t>
      </w:r>
      <w:r w:rsidRPr="000D3BCC">
        <w:rPr>
          <w:lang w:val="fr-CA"/>
        </w:rPr>
        <w:t xml:space="preserve">des activités proposées </w:t>
      </w:r>
      <w:r>
        <w:rPr>
          <w:lang w:val="fr-CA"/>
        </w:rPr>
        <w:t>pour la pré</w:t>
      </w:r>
      <w:r w:rsidR="00FD568D" w:rsidRPr="000D3BCC">
        <w:rPr>
          <w:lang w:val="fr-CA"/>
        </w:rPr>
        <w:t xml:space="preserve">paration </w:t>
      </w:r>
      <w:r>
        <w:rPr>
          <w:lang w:val="fr-CA"/>
        </w:rPr>
        <w:t xml:space="preserve">du projet et de leurs liens </w:t>
      </w:r>
      <w:r w:rsidR="00FD568D" w:rsidRPr="000D3BCC">
        <w:rPr>
          <w:lang w:val="fr-CA"/>
        </w:rPr>
        <w:t>a</w:t>
      </w:r>
      <w:r>
        <w:rPr>
          <w:lang w:val="fr-CA"/>
        </w:rPr>
        <w:t xml:space="preserve">vec des activités de facilitation et autres projets reliés aux HFC dans le pays. </w:t>
      </w:r>
    </w:p>
    <w:p w14:paraId="4A9E5ABF" w14:textId="49A429B0" w:rsidR="00FD568D" w:rsidRPr="002C628F" w:rsidRDefault="000D3BCC" w:rsidP="00FD568D">
      <w:pPr>
        <w:pStyle w:val="Heading1"/>
        <w:keepNext/>
        <w:numPr>
          <w:ilvl w:val="0"/>
          <w:numId w:val="23"/>
        </w:numPr>
        <w:rPr>
          <w:lang w:val="fr-CA"/>
        </w:rPr>
      </w:pPr>
      <w:r w:rsidRPr="000D3BCC">
        <w:rPr>
          <w:lang w:val="fr-CA"/>
        </w:rPr>
        <w:t xml:space="preserve">Le </w:t>
      </w:r>
      <w:r w:rsidR="00FD568D" w:rsidRPr="000D3BCC">
        <w:rPr>
          <w:lang w:val="fr-CA"/>
        </w:rPr>
        <w:t>P</w:t>
      </w:r>
      <w:r w:rsidRPr="000D3BCC">
        <w:rPr>
          <w:lang w:val="fr-CA"/>
        </w:rPr>
        <w:t>NUD</w:t>
      </w:r>
      <w:r w:rsidR="00FD568D" w:rsidRPr="000D3BCC">
        <w:rPr>
          <w:lang w:val="fr-CA"/>
        </w:rPr>
        <w:t xml:space="preserve">, </w:t>
      </w:r>
      <w:r w:rsidRPr="000D3BCC">
        <w:rPr>
          <w:lang w:val="fr-CA"/>
        </w:rPr>
        <w:t xml:space="preserve">à titre d’agence d’exécution désignée, </w:t>
      </w:r>
      <w:r w:rsidR="00FD568D" w:rsidRPr="000D3BCC">
        <w:rPr>
          <w:lang w:val="fr-CA"/>
        </w:rPr>
        <w:t>a</w:t>
      </w:r>
      <w:r w:rsidRPr="000D3BCC">
        <w:rPr>
          <w:lang w:val="fr-CA"/>
        </w:rPr>
        <w:t xml:space="preserve"> décrit les activités requises pour la pré</w:t>
      </w:r>
      <w:r w:rsidR="00FD568D" w:rsidRPr="000D3BCC">
        <w:rPr>
          <w:lang w:val="fr-CA"/>
        </w:rPr>
        <w:t xml:space="preserve">paration </w:t>
      </w:r>
      <w:r w:rsidRPr="000D3BCC">
        <w:rPr>
          <w:lang w:val="fr-CA"/>
        </w:rPr>
        <w:t>d</w:t>
      </w:r>
      <w:r w:rsidR="003C6FA6">
        <w:rPr>
          <w:lang w:val="fr-CA"/>
        </w:rPr>
        <w:t>’un</w:t>
      </w:r>
      <w:r w:rsidRPr="000D3BCC">
        <w:rPr>
          <w:lang w:val="fr-CA"/>
        </w:rPr>
        <w:t xml:space="preserve">e </w:t>
      </w:r>
      <w:r>
        <w:rPr>
          <w:lang w:val="fr-CA"/>
        </w:rPr>
        <w:t>stratégie g</w:t>
      </w:r>
      <w:r w:rsidR="002C628F">
        <w:rPr>
          <w:lang w:val="fr-CA"/>
        </w:rPr>
        <w:t>énér</w:t>
      </w:r>
      <w:r>
        <w:rPr>
          <w:lang w:val="fr-CA"/>
        </w:rPr>
        <w:t xml:space="preserve">ale </w:t>
      </w:r>
      <w:r w:rsidR="003C6FA6">
        <w:rPr>
          <w:lang w:val="fr-CA"/>
        </w:rPr>
        <w:t>pour le</w:t>
      </w:r>
      <w:r>
        <w:rPr>
          <w:lang w:val="fr-CA"/>
        </w:rPr>
        <w:t xml:space="preserve"> KIP </w:t>
      </w:r>
      <w:r w:rsidR="003C6FA6">
        <w:rPr>
          <w:lang w:val="fr-CA"/>
        </w:rPr>
        <w:t xml:space="preserve">de </w:t>
      </w:r>
      <w:r>
        <w:rPr>
          <w:lang w:val="fr-CA"/>
        </w:rPr>
        <w:t xml:space="preserve">la Chine, en utilisant le format de demandes pour la préparation d’un projet de </w:t>
      </w:r>
      <w:r w:rsidR="00FD568D" w:rsidRPr="000D3BCC">
        <w:rPr>
          <w:lang w:val="fr-CA"/>
        </w:rPr>
        <w:t xml:space="preserve">KIP. </w:t>
      </w:r>
      <w:r w:rsidR="002C628F">
        <w:rPr>
          <w:lang w:val="fr-CA"/>
        </w:rPr>
        <w:t xml:space="preserve"> </w:t>
      </w:r>
      <w:r w:rsidRPr="000D3BCC">
        <w:rPr>
          <w:lang w:val="fr-CA"/>
        </w:rPr>
        <w:t>La demande incluait des données sur la consommati</w:t>
      </w:r>
      <w:r>
        <w:rPr>
          <w:lang w:val="fr-CA"/>
        </w:rPr>
        <w:t xml:space="preserve">on de HFC et de mélanges de HFC </w:t>
      </w:r>
      <w:r w:rsidR="003C6FA6">
        <w:rPr>
          <w:lang w:val="fr-CA"/>
        </w:rPr>
        <w:t>en</w:t>
      </w:r>
      <w:r>
        <w:rPr>
          <w:lang w:val="fr-CA"/>
        </w:rPr>
        <w:t xml:space="preserve"> </w:t>
      </w:r>
      <w:r w:rsidR="00FD568D" w:rsidRPr="000D3BCC">
        <w:rPr>
          <w:lang w:val="fr-CA"/>
        </w:rPr>
        <w:t xml:space="preserve">2022. </w:t>
      </w:r>
      <w:r w:rsidRPr="002C628F">
        <w:rPr>
          <w:lang w:val="fr-CA"/>
        </w:rPr>
        <w:t>L</w:t>
      </w:r>
      <w:r w:rsidR="002C628F" w:rsidRPr="002C628F">
        <w:rPr>
          <w:lang w:val="fr-CA"/>
        </w:rPr>
        <w:t xml:space="preserve">es activités de </w:t>
      </w:r>
      <w:r w:rsidR="00FD568D" w:rsidRPr="002C628F">
        <w:rPr>
          <w:lang w:val="fr-CA"/>
        </w:rPr>
        <w:t>pr</w:t>
      </w:r>
      <w:r w:rsidRPr="002C628F">
        <w:rPr>
          <w:lang w:val="fr-CA"/>
        </w:rPr>
        <w:t>é</w:t>
      </w:r>
      <w:r w:rsidR="00FD568D" w:rsidRPr="002C628F">
        <w:rPr>
          <w:lang w:val="fr-CA"/>
        </w:rPr>
        <w:t xml:space="preserve">paration </w:t>
      </w:r>
      <w:r w:rsidR="002C628F" w:rsidRPr="002C628F">
        <w:rPr>
          <w:lang w:val="fr-CA"/>
        </w:rPr>
        <w:t>de projet incluaient une analyse historique de la production, de l’importation, l’exportation et l’utilisation des H</w:t>
      </w:r>
      <w:r w:rsidR="00FD568D" w:rsidRPr="002C628F">
        <w:rPr>
          <w:lang w:val="fr-CA"/>
        </w:rPr>
        <w:t xml:space="preserve">FC; </w:t>
      </w:r>
      <w:r w:rsidR="002C628F">
        <w:rPr>
          <w:lang w:val="fr-CA"/>
        </w:rPr>
        <w:t xml:space="preserve">une enquête et une analyse sectorielle; une recherche sur les technologies de remplacement des </w:t>
      </w:r>
      <w:r w:rsidR="00FD568D" w:rsidRPr="002C628F">
        <w:rPr>
          <w:lang w:val="fr-CA"/>
        </w:rPr>
        <w:t xml:space="preserve">HFC </w:t>
      </w:r>
      <w:r w:rsidR="002C628F">
        <w:rPr>
          <w:lang w:val="fr-CA"/>
        </w:rPr>
        <w:t>à l’échelle</w:t>
      </w:r>
      <w:r w:rsidR="00FD568D" w:rsidRPr="002C628F">
        <w:rPr>
          <w:lang w:val="fr-CA"/>
        </w:rPr>
        <w:t xml:space="preserve"> national</w:t>
      </w:r>
      <w:r w:rsidR="002C628F">
        <w:rPr>
          <w:lang w:val="fr-CA"/>
        </w:rPr>
        <w:t>e et</w:t>
      </w:r>
      <w:r w:rsidR="00FD568D" w:rsidRPr="002C628F">
        <w:rPr>
          <w:lang w:val="fr-CA"/>
        </w:rPr>
        <w:t xml:space="preserve"> international</w:t>
      </w:r>
      <w:r w:rsidR="002C628F">
        <w:rPr>
          <w:lang w:val="fr-CA"/>
        </w:rPr>
        <w:t>e</w:t>
      </w:r>
      <w:r w:rsidR="00FD568D" w:rsidRPr="002C628F">
        <w:rPr>
          <w:lang w:val="fr-CA"/>
        </w:rPr>
        <w:t xml:space="preserve">; </w:t>
      </w:r>
      <w:r w:rsidR="002C628F">
        <w:rPr>
          <w:lang w:val="fr-CA"/>
        </w:rPr>
        <w:t>une</w:t>
      </w:r>
      <w:r w:rsidR="00FD568D" w:rsidRPr="002C628F">
        <w:rPr>
          <w:lang w:val="fr-CA"/>
        </w:rPr>
        <w:t xml:space="preserve"> </w:t>
      </w:r>
      <w:r w:rsidR="002C628F">
        <w:rPr>
          <w:lang w:val="fr-CA"/>
        </w:rPr>
        <w:t>é</w:t>
      </w:r>
      <w:r w:rsidR="00FD568D" w:rsidRPr="002C628F">
        <w:rPr>
          <w:lang w:val="fr-CA"/>
        </w:rPr>
        <w:t xml:space="preserve">valuation </w:t>
      </w:r>
      <w:r w:rsidR="002C628F">
        <w:rPr>
          <w:lang w:val="fr-CA"/>
        </w:rPr>
        <w:t xml:space="preserve">des </w:t>
      </w:r>
      <w:r w:rsidR="00FD568D" w:rsidRPr="002C628F">
        <w:rPr>
          <w:lang w:val="fr-CA"/>
        </w:rPr>
        <w:t xml:space="preserve">  technologies</w:t>
      </w:r>
      <w:r w:rsidR="002C628F">
        <w:rPr>
          <w:lang w:val="fr-CA"/>
        </w:rPr>
        <w:t xml:space="preserve"> de remplacement</w:t>
      </w:r>
      <w:r w:rsidR="00FD568D" w:rsidRPr="002C628F">
        <w:rPr>
          <w:lang w:val="fr-CA"/>
        </w:rPr>
        <w:t xml:space="preserve">; </w:t>
      </w:r>
      <w:r w:rsidR="002C628F">
        <w:rPr>
          <w:lang w:val="fr-CA"/>
        </w:rPr>
        <w:t>une recherche sur les règlement</w:t>
      </w:r>
      <w:r w:rsidR="003C6FA6">
        <w:rPr>
          <w:lang w:val="fr-CA"/>
        </w:rPr>
        <w:t>s</w:t>
      </w:r>
      <w:r w:rsidR="002C628F">
        <w:rPr>
          <w:lang w:val="fr-CA"/>
        </w:rPr>
        <w:t xml:space="preserve"> et politiques</w:t>
      </w:r>
      <w:r w:rsidR="00FD568D" w:rsidRPr="002C628F">
        <w:rPr>
          <w:lang w:val="fr-CA"/>
        </w:rPr>
        <w:t xml:space="preserve">; </w:t>
      </w:r>
      <w:r w:rsidR="002C628F">
        <w:rPr>
          <w:lang w:val="fr-CA"/>
        </w:rPr>
        <w:t>et l’élaboration d’une stratégie générale pour la réduction progressive des HFC et sa validation par les parties prenantes</w:t>
      </w:r>
      <w:r w:rsidR="00FD568D" w:rsidRPr="002C628F">
        <w:rPr>
          <w:lang w:val="fr-CA"/>
        </w:rPr>
        <w:t xml:space="preserve">. </w:t>
      </w:r>
      <w:r w:rsidR="002C628F" w:rsidRPr="002C628F">
        <w:rPr>
          <w:lang w:val="fr-CA"/>
        </w:rPr>
        <w:t>L</w:t>
      </w:r>
      <w:r w:rsidR="00FD568D" w:rsidRPr="002C628F">
        <w:rPr>
          <w:lang w:val="fr-CA"/>
        </w:rPr>
        <w:t xml:space="preserve">e </w:t>
      </w:r>
      <w:r w:rsidR="002C628F" w:rsidRPr="002C628F">
        <w:rPr>
          <w:lang w:val="fr-CA"/>
        </w:rPr>
        <w:t>Secrétariat</w:t>
      </w:r>
      <w:r w:rsidR="00FD568D" w:rsidRPr="002C628F">
        <w:rPr>
          <w:lang w:val="fr-CA"/>
        </w:rPr>
        <w:t xml:space="preserve"> </w:t>
      </w:r>
      <w:r w:rsidR="002C628F" w:rsidRPr="002C628F">
        <w:rPr>
          <w:lang w:val="fr-CA"/>
        </w:rPr>
        <w:t xml:space="preserve">a pris </w:t>
      </w:r>
      <w:r w:rsidR="00FD568D" w:rsidRPr="002C628F">
        <w:rPr>
          <w:lang w:val="fr-CA"/>
        </w:rPr>
        <w:t>note</w:t>
      </w:r>
      <w:r w:rsidR="002C628F" w:rsidRPr="002C628F">
        <w:rPr>
          <w:lang w:val="fr-CA"/>
        </w:rPr>
        <w:t xml:space="preserve"> que le gouvernement de la Chine a accepté l’Amendement de Kigali</w:t>
      </w:r>
      <w:r w:rsidR="00FD568D" w:rsidRPr="00713C33">
        <w:rPr>
          <w:vertAlign w:val="superscript"/>
        </w:rPr>
        <w:footnoteReference w:id="6"/>
      </w:r>
      <w:r w:rsidR="00FD568D" w:rsidRPr="002C628F">
        <w:rPr>
          <w:lang w:val="fr-CA"/>
        </w:rPr>
        <w:t xml:space="preserve"> </w:t>
      </w:r>
      <w:r w:rsidR="002C628F">
        <w:rPr>
          <w:lang w:val="fr-CA"/>
        </w:rPr>
        <w:t>et remis une lettre d’endossement indiquant son intention de prendre des mesures pour la réduction progressive des</w:t>
      </w:r>
      <w:r w:rsidR="00FD568D" w:rsidRPr="002C628F">
        <w:rPr>
          <w:lang w:val="fr-CA"/>
        </w:rPr>
        <w:t xml:space="preserve"> HFC</w:t>
      </w:r>
      <w:r w:rsidR="002C628F">
        <w:rPr>
          <w:lang w:val="fr-CA"/>
        </w:rPr>
        <w:t>.</w:t>
      </w:r>
      <w:r w:rsidR="00FD568D" w:rsidRPr="002C628F">
        <w:rPr>
          <w:lang w:val="fr-CA"/>
        </w:rPr>
        <w:t xml:space="preserve"> </w:t>
      </w:r>
      <w:r w:rsidR="002C628F" w:rsidRPr="002C628F">
        <w:rPr>
          <w:lang w:val="fr-CA"/>
        </w:rPr>
        <w:t>Le</w:t>
      </w:r>
      <w:r w:rsidR="00FD568D" w:rsidRPr="002C628F">
        <w:rPr>
          <w:lang w:val="fr-CA"/>
        </w:rPr>
        <w:t xml:space="preserve"> </w:t>
      </w:r>
      <w:r w:rsidR="001A18BA" w:rsidRPr="002C628F">
        <w:rPr>
          <w:lang w:val="fr-CA"/>
        </w:rPr>
        <w:t>Secrétariat</w:t>
      </w:r>
      <w:r w:rsidR="00FD568D" w:rsidRPr="002C628F">
        <w:rPr>
          <w:lang w:val="fr-CA"/>
        </w:rPr>
        <w:t xml:space="preserve"> </w:t>
      </w:r>
      <w:r w:rsidR="002C628F" w:rsidRPr="002C628F">
        <w:rPr>
          <w:lang w:val="fr-CA"/>
        </w:rPr>
        <w:t xml:space="preserve">a pris note aussi qu’en raison de </w:t>
      </w:r>
      <w:r w:rsidR="003C6FA6">
        <w:rPr>
          <w:lang w:val="fr-CA"/>
        </w:rPr>
        <w:t>s</w:t>
      </w:r>
      <w:r w:rsidR="002C628F" w:rsidRPr="002C628F">
        <w:rPr>
          <w:lang w:val="fr-CA"/>
        </w:rPr>
        <w:t xml:space="preserve">a valeur de </w:t>
      </w:r>
      <w:r w:rsidR="001A18BA" w:rsidRPr="002C628F">
        <w:rPr>
          <w:lang w:val="fr-CA"/>
        </w:rPr>
        <w:t>référence</w:t>
      </w:r>
      <w:r w:rsidR="002C628F" w:rsidRPr="002C628F">
        <w:rPr>
          <w:lang w:val="fr-CA"/>
        </w:rPr>
        <w:t xml:space="preserve"> pour les HCFC supérieure à</w:t>
      </w:r>
      <w:r w:rsidR="00FD568D" w:rsidRPr="002C628F">
        <w:rPr>
          <w:lang w:val="fr-CA"/>
        </w:rPr>
        <w:t xml:space="preserve"> 2</w:t>
      </w:r>
      <w:r w:rsidR="003C6FA6">
        <w:rPr>
          <w:lang w:val="fr-CA"/>
        </w:rPr>
        <w:t xml:space="preserve"> </w:t>
      </w:r>
      <w:r w:rsidR="00FD568D" w:rsidRPr="002C628F">
        <w:rPr>
          <w:lang w:val="fr-CA"/>
        </w:rPr>
        <w:t>000</w:t>
      </w:r>
      <w:r w:rsidR="003C6FA6">
        <w:rPr>
          <w:lang w:val="fr-CA"/>
        </w:rPr>
        <w:t xml:space="preserve"> </w:t>
      </w:r>
      <w:r w:rsidR="00FD568D" w:rsidRPr="002C628F">
        <w:rPr>
          <w:lang w:val="fr-CA"/>
        </w:rPr>
        <w:t>tonnes</w:t>
      </w:r>
      <w:r w:rsidR="002C628F">
        <w:rPr>
          <w:lang w:val="fr-CA"/>
        </w:rPr>
        <w:t xml:space="preserve"> PAO</w:t>
      </w:r>
      <w:r w:rsidR="00FD568D" w:rsidRPr="00713C33">
        <w:rPr>
          <w:vertAlign w:val="superscript"/>
        </w:rPr>
        <w:footnoteReference w:id="7"/>
      </w:r>
      <w:r w:rsidR="001A18BA">
        <w:rPr>
          <w:lang w:val="fr-CA"/>
        </w:rPr>
        <w:t>,</w:t>
      </w:r>
      <w:r w:rsidR="003C6FA6">
        <w:rPr>
          <w:lang w:val="fr-CA"/>
        </w:rPr>
        <w:t xml:space="preserve"> </w:t>
      </w:r>
      <w:r w:rsidR="001A18BA">
        <w:rPr>
          <w:lang w:val="fr-CA"/>
        </w:rPr>
        <w:t>le niveau de financement sera déterminé au cas par cas selon la dé</w:t>
      </w:r>
      <w:r w:rsidR="00FD568D" w:rsidRPr="002C628F">
        <w:rPr>
          <w:lang w:val="fr-CA"/>
        </w:rPr>
        <w:t xml:space="preserve">cision 87/50(c). </w:t>
      </w:r>
    </w:p>
    <w:p w14:paraId="4A457AAC" w14:textId="1F53A331" w:rsidR="001A18BA" w:rsidRPr="00E90F72" w:rsidRDefault="001A18BA" w:rsidP="00E90F72">
      <w:pPr>
        <w:pStyle w:val="Heading1"/>
        <w:keepNext/>
        <w:numPr>
          <w:ilvl w:val="0"/>
          <w:numId w:val="23"/>
        </w:numPr>
        <w:rPr>
          <w:lang w:val="fr-CA"/>
        </w:rPr>
      </w:pPr>
      <w:r w:rsidRPr="00E90F72">
        <w:rPr>
          <w:lang w:val="fr-CA"/>
        </w:rPr>
        <w:t xml:space="preserve">À la suite d’une demande de clarification, le PNUD, au nom du gouvernement de la Chine, a mentionné la priorité du pays de </w:t>
      </w:r>
      <w:r w:rsidR="003C6FA6">
        <w:rPr>
          <w:lang w:val="fr-CA"/>
        </w:rPr>
        <w:t>commenc</w:t>
      </w:r>
      <w:r w:rsidRPr="00E90F72">
        <w:rPr>
          <w:lang w:val="fr-CA"/>
        </w:rPr>
        <w:t>er par un examen minutieux des approches générales pour les secteurs et sous-secteurs et qu’avec des informations plus détaillées, le gouvernement prévoit soumettre une demande de préparation de projet pour des plans dans le secteur de la fabrication, à la 95</w:t>
      </w:r>
      <w:r w:rsidRPr="00E90F72">
        <w:rPr>
          <w:vertAlign w:val="superscript"/>
          <w:lang w:val="fr-CA"/>
        </w:rPr>
        <w:t>e</w:t>
      </w:r>
      <w:r w:rsidRPr="00E90F72">
        <w:rPr>
          <w:lang w:val="fr-CA"/>
        </w:rPr>
        <w:t xml:space="preserve"> réunion. </w:t>
      </w:r>
    </w:p>
    <w:p w14:paraId="47A94D4F" w14:textId="7E4F56AF" w:rsidR="00FD568D" w:rsidRPr="001A18BA" w:rsidRDefault="001A18BA" w:rsidP="00844FDF">
      <w:pPr>
        <w:pStyle w:val="Heading1"/>
        <w:keepNext/>
        <w:numPr>
          <w:ilvl w:val="0"/>
          <w:numId w:val="0"/>
        </w:numPr>
        <w:rPr>
          <w:b/>
        </w:rPr>
      </w:pPr>
      <w:r>
        <w:rPr>
          <w:b/>
        </w:rPr>
        <w:t>Recommandation du S</w:t>
      </w:r>
      <w:r w:rsidR="00FD568D" w:rsidRPr="001A18BA">
        <w:rPr>
          <w:b/>
        </w:rPr>
        <w:t>ecr</w:t>
      </w:r>
      <w:r>
        <w:rPr>
          <w:b/>
        </w:rPr>
        <w:t>étariat</w:t>
      </w:r>
    </w:p>
    <w:p w14:paraId="4507AA23" w14:textId="5F60F310" w:rsidR="00FD568D" w:rsidRPr="001A18BA" w:rsidRDefault="001A18BA" w:rsidP="00FD568D">
      <w:pPr>
        <w:pStyle w:val="Heading1"/>
        <w:numPr>
          <w:ilvl w:val="0"/>
          <w:numId w:val="23"/>
        </w:numPr>
        <w:rPr>
          <w:lang w:val="fr-CA"/>
        </w:rPr>
      </w:pPr>
      <w:r w:rsidRPr="001A18BA">
        <w:rPr>
          <w:lang w:val="fr-CA"/>
        </w:rPr>
        <w:t>Le Comité exécutif pourrait envisage</w:t>
      </w:r>
      <w:r w:rsidR="005D027E">
        <w:rPr>
          <w:lang w:val="fr-CA"/>
        </w:rPr>
        <w:t>r</w:t>
      </w:r>
      <w:r w:rsidRPr="001A18BA">
        <w:rPr>
          <w:lang w:val="fr-CA"/>
        </w:rPr>
        <w:t xml:space="preserve"> l’approbation de la préparation de projet pour une stratégie générale pour la phase I du plan de mise en </w:t>
      </w:r>
      <w:r w:rsidR="005D027E" w:rsidRPr="001A18BA">
        <w:rPr>
          <w:lang w:val="fr-CA"/>
        </w:rPr>
        <w:t>œuvre</w:t>
      </w:r>
      <w:r w:rsidRPr="001A18BA">
        <w:rPr>
          <w:lang w:val="fr-CA"/>
        </w:rPr>
        <w:t xml:space="preserve"> de l’Amendement</w:t>
      </w:r>
      <w:r>
        <w:rPr>
          <w:lang w:val="fr-CA"/>
        </w:rPr>
        <w:t xml:space="preserve"> de</w:t>
      </w:r>
      <w:r w:rsidR="00FD568D" w:rsidRPr="001A18BA">
        <w:rPr>
          <w:lang w:val="fr-CA"/>
        </w:rPr>
        <w:t xml:space="preserve"> Kigali </w:t>
      </w:r>
      <w:r>
        <w:rPr>
          <w:lang w:val="fr-CA"/>
        </w:rPr>
        <w:t xml:space="preserve">sur les </w:t>
      </w:r>
      <w:r w:rsidR="00FD568D" w:rsidRPr="001A18BA">
        <w:rPr>
          <w:lang w:val="fr-CA"/>
        </w:rPr>
        <w:t xml:space="preserve">HFC (KIP) </w:t>
      </w:r>
      <w:r>
        <w:rPr>
          <w:lang w:val="fr-CA"/>
        </w:rPr>
        <w:t>pour la</w:t>
      </w:r>
      <w:r w:rsidR="00FD568D" w:rsidRPr="001A18BA">
        <w:rPr>
          <w:lang w:val="fr-CA"/>
        </w:rPr>
        <w:t xml:space="preserve"> Chin</w:t>
      </w:r>
      <w:r>
        <w:rPr>
          <w:lang w:val="fr-CA"/>
        </w:rPr>
        <w:t xml:space="preserve">e, au montant de </w:t>
      </w:r>
      <w:r w:rsidR="00FD568D" w:rsidRPr="001A18BA">
        <w:rPr>
          <w:lang w:val="fr-CA"/>
        </w:rPr>
        <w:t>250</w:t>
      </w:r>
      <w:r>
        <w:rPr>
          <w:lang w:val="fr-CA"/>
        </w:rPr>
        <w:t xml:space="preserve"> </w:t>
      </w:r>
      <w:r w:rsidR="00FD568D" w:rsidRPr="001A18BA">
        <w:rPr>
          <w:lang w:val="fr-CA"/>
        </w:rPr>
        <w:t>000</w:t>
      </w:r>
      <w:r>
        <w:rPr>
          <w:lang w:val="fr-CA"/>
        </w:rPr>
        <w:t xml:space="preserve"> $US</w:t>
      </w:r>
      <w:r w:rsidR="00FD568D" w:rsidRPr="001A18BA">
        <w:rPr>
          <w:lang w:val="fr-CA"/>
        </w:rPr>
        <w:t xml:space="preserve">, plus </w:t>
      </w:r>
      <w:r>
        <w:rPr>
          <w:lang w:val="fr-CA"/>
        </w:rPr>
        <w:t>des coûts d’appui d</w:t>
      </w:r>
      <w:r w:rsidR="00EA7D09">
        <w:rPr>
          <w:lang w:val="fr-CA"/>
        </w:rPr>
        <w:t>e l</w:t>
      </w:r>
      <w:r>
        <w:rPr>
          <w:lang w:val="fr-CA"/>
        </w:rPr>
        <w:t>’</w:t>
      </w:r>
      <w:r w:rsidR="00FD568D" w:rsidRPr="001A18BA">
        <w:rPr>
          <w:lang w:val="fr-CA"/>
        </w:rPr>
        <w:t>agenc</w:t>
      </w:r>
      <w:r>
        <w:rPr>
          <w:lang w:val="fr-CA"/>
        </w:rPr>
        <w:t>e de</w:t>
      </w:r>
      <w:r w:rsidR="00FD568D" w:rsidRPr="001A18BA">
        <w:rPr>
          <w:lang w:val="fr-CA"/>
        </w:rPr>
        <w:t xml:space="preserve"> 1</w:t>
      </w:r>
      <w:r>
        <w:rPr>
          <w:lang w:val="fr-CA"/>
        </w:rPr>
        <w:t xml:space="preserve">7 </w:t>
      </w:r>
      <w:r w:rsidR="00FD568D" w:rsidRPr="001A18BA">
        <w:rPr>
          <w:lang w:val="fr-CA"/>
        </w:rPr>
        <w:t xml:space="preserve">500 </w:t>
      </w:r>
      <w:r>
        <w:rPr>
          <w:lang w:val="fr-CA"/>
        </w:rPr>
        <w:t xml:space="preserve">$US, pour le </w:t>
      </w:r>
      <w:r w:rsidR="00FD568D" w:rsidRPr="001A18BA">
        <w:rPr>
          <w:lang w:val="fr-CA"/>
        </w:rPr>
        <w:t>P</w:t>
      </w:r>
      <w:r>
        <w:rPr>
          <w:lang w:val="fr-CA"/>
        </w:rPr>
        <w:t>NUD</w:t>
      </w:r>
      <w:r w:rsidR="00FD568D" w:rsidRPr="001A18BA">
        <w:rPr>
          <w:lang w:val="fr-CA"/>
        </w:rPr>
        <w:t>.</w:t>
      </w:r>
    </w:p>
    <w:p w14:paraId="5216E3C5" w14:textId="45AAB530" w:rsidR="00FD568D" w:rsidRPr="00CF10A9" w:rsidRDefault="00FD568D" w:rsidP="00FD568D">
      <w:pPr>
        <w:pStyle w:val="Heading1"/>
        <w:keepNext/>
        <w:keepLines/>
        <w:widowControl w:val="0"/>
        <w:numPr>
          <w:ilvl w:val="0"/>
          <w:numId w:val="0"/>
        </w:numPr>
        <w:tabs>
          <w:tab w:val="left" w:pos="720"/>
        </w:tabs>
        <w:rPr>
          <w:b/>
          <w:color w:val="000000" w:themeColor="text1"/>
          <w:lang w:val="fr-CA"/>
        </w:rPr>
      </w:pPr>
      <w:r w:rsidRPr="00CF10A9">
        <w:rPr>
          <w:b/>
          <w:lang w:val="fr-CA"/>
        </w:rPr>
        <w:lastRenderedPageBreak/>
        <w:t xml:space="preserve">B2: </w:t>
      </w:r>
      <w:r w:rsidR="00CF10A9" w:rsidRPr="00CF10A9">
        <w:rPr>
          <w:b/>
          <w:lang w:val="fr-CA"/>
        </w:rPr>
        <w:t>A</w:t>
      </w:r>
      <w:r w:rsidRPr="00CF10A9">
        <w:rPr>
          <w:b/>
          <w:lang w:val="fr-CA"/>
        </w:rPr>
        <w:t>ssistance t</w:t>
      </w:r>
      <w:r w:rsidR="00CF10A9" w:rsidRPr="00CF10A9">
        <w:rPr>
          <w:b/>
          <w:lang w:val="fr-CA"/>
        </w:rPr>
        <w:t>echnique pour préparer un rapport de v</w:t>
      </w:r>
      <w:r w:rsidR="00CF10A9">
        <w:rPr>
          <w:b/>
          <w:lang w:val="fr-CA"/>
        </w:rPr>
        <w:t>é</w:t>
      </w:r>
      <w:r w:rsidRPr="00CF10A9">
        <w:rPr>
          <w:b/>
          <w:lang w:val="fr-CA"/>
        </w:rPr>
        <w:t xml:space="preserve">rification </w:t>
      </w:r>
      <w:r w:rsidR="00CF10A9">
        <w:rPr>
          <w:b/>
          <w:lang w:val="fr-CA"/>
        </w:rPr>
        <w:t xml:space="preserve">sur la consommation de </w:t>
      </w:r>
      <w:r w:rsidRPr="00CF10A9">
        <w:rPr>
          <w:b/>
          <w:lang w:val="fr-CA"/>
        </w:rPr>
        <w:t xml:space="preserve">HCFC </w:t>
      </w:r>
    </w:p>
    <w:p w14:paraId="532CDB5A" w14:textId="0E81BA81" w:rsidR="00FD568D" w:rsidRPr="00CF10A9" w:rsidRDefault="00CF10A9" w:rsidP="00FD568D">
      <w:pPr>
        <w:keepNext/>
        <w:widowControl w:val="0"/>
        <w:spacing w:after="240"/>
        <w:rPr>
          <w:b/>
          <w:lang w:val="fr-CA"/>
        </w:rPr>
      </w:pPr>
      <w:r>
        <w:rPr>
          <w:b/>
          <w:lang w:val="fr-CA"/>
        </w:rPr>
        <w:t>D</w:t>
      </w:r>
      <w:r w:rsidR="00FD568D" w:rsidRPr="00CF10A9">
        <w:rPr>
          <w:b/>
          <w:lang w:val="fr-CA"/>
        </w:rPr>
        <w:t>escription</w:t>
      </w:r>
      <w:r>
        <w:rPr>
          <w:b/>
          <w:lang w:val="fr-CA"/>
        </w:rPr>
        <w:t xml:space="preserve"> du projet</w:t>
      </w:r>
    </w:p>
    <w:p w14:paraId="7AE7DCEA" w14:textId="4CC10AE2" w:rsidR="00FD568D" w:rsidRPr="005D027E" w:rsidRDefault="00CF10A9" w:rsidP="00FD568D">
      <w:pPr>
        <w:pStyle w:val="Heading1"/>
        <w:widowControl w:val="0"/>
        <w:rPr>
          <w:lang w:val="fr-CA"/>
        </w:rPr>
      </w:pPr>
      <w:r w:rsidRPr="00CF10A9">
        <w:rPr>
          <w:lang w:val="fr-CA"/>
        </w:rPr>
        <w:t>Conformément à la dé</w:t>
      </w:r>
      <w:r w:rsidR="00FD568D" w:rsidRPr="00CF10A9">
        <w:rPr>
          <w:lang w:val="fr-CA"/>
        </w:rPr>
        <w:t>cision 61/46(c),</w:t>
      </w:r>
      <w:r w:rsidR="00FD568D" w:rsidRPr="003D4A3B">
        <w:rPr>
          <w:vertAlign w:val="superscript"/>
        </w:rPr>
        <w:footnoteReference w:id="8"/>
      </w:r>
      <w:r w:rsidR="00FD568D" w:rsidRPr="00CF10A9">
        <w:rPr>
          <w:lang w:val="fr-CA"/>
        </w:rPr>
        <w:t xml:space="preserve"> </w:t>
      </w:r>
      <w:r w:rsidRPr="00CF10A9">
        <w:rPr>
          <w:lang w:val="fr-CA"/>
        </w:rPr>
        <w:t>l</w:t>
      </w:r>
      <w:r w:rsidR="00FD568D" w:rsidRPr="00CF10A9">
        <w:rPr>
          <w:lang w:val="fr-CA"/>
        </w:rPr>
        <w:t>e Secr</w:t>
      </w:r>
      <w:r w:rsidRPr="00CF10A9">
        <w:rPr>
          <w:lang w:val="fr-CA"/>
        </w:rPr>
        <w:t>é</w:t>
      </w:r>
      <w:r w:rsidR="00FD568D" w:rsidRPr="00CF10A9">
        <w:rPr>
          <w:lang w:val="fr-CA"/>
        </w:rPr>
        <w:t xml:space="preserve">tariat </w:t>
      </w:r>
      <w:r w:rsidRPr="00CF10A9">
        <w:rPr>
          <w:lang w:val="fr-CA"/>
        </w:rPr>
        <w:t xml:space="preserve">a pris un échantillon de 15 pays visés à l’article </w:t>
      </w:r>
      <w:r>
        <w:rPr>
          <w:lang w:val="fr-CA"/>
        </w:rPr>
        <w:t>5, à faible volume de consommation (PFV), et de deux pays qui ne sont pas des PFV mais qui sont financés comme des PFV</w:t>
      </w:r>
      <w:r w:rsidR="00FD568D">
        <w:rPr>
          <w:rStyle w:val="FootnoteReference"/>
        </w:rPr>
        <w:footnoteReference w:id="9"/>
      </w:r>
      <w:r w:rsidR="006C0AD2">
        <w:rPr>
          <w:lang w:val="fr-CA"/>
        </w:rPr>
        <w:t>,</w:t>
      </w:r>
      <w:r w:rsidR="00FD568D" w:rsidRPr="00CF10A9">
        <w:rPr>
          <w:lang w:val="fr-CA"/>
        </w:rPr>
        <w:t xml:space="preserve"> </w:t>
      </w:r>
      <w:r>
        <w:rPr>
          <w:lang w:val="fr-CA"/>
        </w:rPr>
        <w:t>a</w:t>
      </w:r>
      <w:r w:rsidR="00FD568D" w:rsidRPr="00CF10A9">
        <w:rPr>
          <w:lang w:val="fr-CA"/>
        </w:rPr>
        <w:t>f</w:t>
      </w:r>
      <w:r>
        <w:rPr>
          <w:lang w:val="fr-CA"/>
        </w:rPr>
        <w:t xml:space="preserve">in de vérifier </w:t>
      </w:r>
      <w:r w:rsidR="00530548">
        <w:rPr>
          <w:lang w:val="fr-CA"/>
        </w:rPr>
        <w:t>la conformité à leurs Accords pour les plans de gestion de l’élimination des HCFC (PGEH)</w:t>
      </w:r>
      <w:r w:rsidR="00FD568D" w:rsidRPr="00530548">
        <w:rPr>
          <w:lang w:val="fr-CA"/>
        </w:rPr>
        <w:t xml:space="preserve">. </w:t>
      </w:r>
      <w:r w:rsidR="00530548" w:rsidRPr="00530548">
        <w:rPr>
          <w:lang w:val="fr-CA"/>
        </w:rPr>
        <w:t xml:space="preserve">La liste des pays sélectionnés figure au tableau 5 du </w:t>
      </w:r>
      <w:r w:rsidR="00FD568D" w:rsidRPr="00530548">
        <w:rPr>
          <w:lang w:val="fr-CA"/>
        </w:rPr>
        <w:t xml:space="preserve">document UNEP/OzL.Pro/ExCom/94/14 </w:t>
      </w:r>
      <w:r w:rsidR="00530548">
        <w:rPr>
          <w:lang w:val="fr-CA"/>
        </w:rPr>
        <w:t xml:space="preserve">sur l’Aperçu </w:t>
      </w:r>
      <w:r w:rsidR="005D027E">
        <w:rPr>
          <w:lang w:val="fr-CA"/>
        </w:rPr>
        <w:t xml:space="preserve">des questions recensées pendant l’examen des projets. </w:t>
      </w:r>
      <w:r w:rsidR="005D027E" w:rsidRPr="005D027E">
        <w:rPr>
          <w:lang w:val="fr-CA"/>
        </w:rPr>
        <w:t xml:space="preserve">Le PNUD, à titre d’agence d’exécution principale, demande du financement pour la vérification </w:t>
      </w:r>
      <w:r w:rsidR="005D027E">
        <w:rPr>
          <w:lang w:val="fr-CA"/>
        </w:rPr>
        <w:t>de la phase II des PGEH pour l’</w:t>
      </w:r>
      <w:r w:rsidR="00FD568D" w:rsidRPr="005D027E">
        <w:rPr>
          <w:lang w:val="fr-CA"/>
        </w:rPr>
        <w:t xml:space="preserve">Angola </w:t>
      </w:r>
      <w:r w:rsidR="005D027E">
        <w:rPr>
          <w:lang w:val="fr-CA"/>
        </w:rPr>
        <w:t xml:space="preserve">et le </w:t>
      </w:r>
      <w:r w:rsidR="00FD568D" w:rsidRPr="005D027E">
        <w:rPr>
          <w:lang w:val="fr-CA"/>
        </w:rPr>
        <w:t xml:space="preserve">Sri Lanka. </w:t>
      </w:r>
    </w:p>
    <w:p w14:paraId="2C12F951" w14:textId="38B4B432" w:rsidR="00FD568D" w:rsidRPr="0052529D" w:rsidRDefault="005D027E" w:rsidP="00FD568D">
      <w:pPr>
        <w:pStyle w:val="Heading1"/>
        <w:widowControl w:val="0"/>
        <w:numPr>
          <w:ilvl w:val="0"/>
          <w:numId w:val="0"/>
        </w:numPr>
        <w:tabs>
          <w:tab w:val="left" w:pos="720"/>
        </w:tabs>
        <w:rPr>
          <w:b/>
        </w:rPr>
      </w:pPr>
      <w:r>
        <w:rPr>
          <w:b/>
        </w:rPr>
        <w:t xml:space="preserve">Observations du </w:t>
      </w:r>
      <w:r w:rsidR="00FD568D" w:rsidRPr="0052529D">
        <w:rPr>
          <w:b/>
        </w:rPr>
        <w:t>Secr</w:t>
      </w:r>
      <w:r>
        <w:rPr>
          <w:b/>
        </w:rPr>
        <w:t>é</w:t>
      </w:r>
      <w:r w:rsidR="00FD568D" w:rsidRPr="0052529D">
        <w:rPr>
          <w:b/>
        </w:rPr>
        <w:t>tariat</w:t>
      </w:r>
    </w:p>
    <w:p w14:paraId="01B0267F" w14:textId="1797D8F1" w:rsidR="005D027E" w:rsidRDefault="005D027E" w:rsidP="00E90F72">
      <w:pPr>
        <w:pStyle w:val="Heading1"/>
        <w:rPr>
          <w:lang w:val="fr-CA"/>
        </w:rPr>
      </w:pPr>
      <w:r w:rsidRPr="005D027E">
        <w:rPr>
          <w:lang w:val="fr-CA"/>
        </w:rPr>
        <w:t>L</w:t>
      </w:r>
      <w:r w:rsidR="00FD568D" w:rsidRPr="005D027E">
        <w:rPr>
          <w:lang w:val="fr-CA"/>
        </w:rPr>
        <w:t>e Secr</w:t>
      </w:r>
      <w:r w:rsidRPr="005D027E">
        <w:rPr>
          <w:lang w:val="fr-CA"/>
        </w:rPr>
        <w:t>é</w:t>
      </w:r>
      <w:r w:rsidR="00FD568D" w:rsidRPr="005D027E">
        <w:rPr>
          <w:lang w:val="fr-CA"/>
        </w:rPr>
        <w:t xml:space="preserve">tariat </w:t>
      </w:r>
      <w:r w:rsidRPr="005D027E">
        <w:rPr>
          <w:lang w:val="fr-CA"/>
        </w:rPr>
        <w:t xml:space="preserve">a indiqué que les demandes de financement étaient conformes aux fonds approuvés pour des vérifications similaires lors de réunions précédentes et il a ajouté que les rapports de vérification doivent être soumis au moins </w:t>
      </w:r>
      <w:r w:rsidR="00EA7D09">
        <w:rPr>
          <w:lang w:val="fr-CA"/>
        </w:rPr>
        <w:t>dix</w:t>
      </w:r>
      <w:r w:rsidRPr="005D027E">
        <w:rPr>
          <w:lang w:val="fr-CA"/>
        </w:rPr>
        <w:t xml:space="preserve"> semaines avant les réunions </w:t>
      </w:r>
      <w:r w:rsidR="006C0AD2">
        <w:rPr>
          <w:lang w:val="fr-CA"/>
        </w:rPr>
        <w:t>applicable</w:t>
      </w:r>
      <w:r w:rsidRPr="005D027E">
        <w:rPr>
          <w:lang w:val="fr-CA"/>
        </w:rPr>
        <w:t xml:space="preserve">s du Comité exécutif lors desquelles la prochaine demande de financement pour le PGEH est présentée. </w:t>
      </w:r>
    </w:p>
    <w:p w14:paraId="08AD97D5" w14:textId="0B76B010" w:rsidR="00FD568D" w:rsidRPr="005D027E" w:rsidRDefault="005D027E" w:rsidP="003C6888">
      <w:pPr>
        <w:pStyle w:val="Heading1"/>
        <w:widowControl w:val="0"/>
        <w:numPr>
          <w:ilvl w:val="0"/>
          <w:numId w:val="0"/>
        </w:numPr>
        <w:spacing w:after="120"/>
        <w:rPr>
          <w:b/>
        </w:rPr>
      </w:pPr>
      <w:r>
        <w:rPr>
          <w:b/>
        </w:rPr>
        <w:t xml:space="preserve">Recommandation du </w:t>
      </w:r>
      <w:r w:rsidR="00FD568D" w:rsidRPr="005D027E">
        <w:rPr>
          <w:b/>
        </w:rPr>
        <w:t>Secr</w:t>
      </w:r>
      <w:r>
        <w:rPr>
          <w:b/>
        </w:rPr>
        <w:t>é</w:t>
      </w:r>
      <w:r w:rsidR="00FD568D" w:rsidRPr="005D027E">
        <w:rPr>
          <w:b/>
        </w:rPr>
        <w:t>tariat</w:t>
      </w:r>
    </w:p>
    <w:p w14:paraId="073A40A8" w14:textId="1133AF99" w:rsidR="005D027E" w:rsidRDefault="005D027E" w:rsidP="00E90F72">
      <w:pPr>
        <w:pStyle w:val="Heading1"/>
        <w:rPr>
          <w:lang w:val="fr-CA"/>
        </w:rPr>
      </w:pPr>
      <w:r w:rsidRPr="005D027E">
        <w:rPr>
          <w:lang w:val="fr-CA"/>
        </w:rPr>
        <w:t>L</w:t>
      </w:r>
      <w:r w:rsidR="00FD568D" w:rsidRPr="005D027E">
        <w:rPr>
          <w:lang w:val="fr-CA"/>
        </w:rPr>
        <w:t xml:space="preserve">e </w:t>
      </w:r>
      <w:r w:rsidRPr="005D027E">
        <w:rPr>
          <w:lang w:val="fr-CA"/>
        </w:rPr>
        <w:t>Comité exécutif pourrait envisage</w:t>
      </w:r>
      <w:r w:rsidR="00E90F72">
        <w:rPr>
          <w:lang w:val="fr-CA"/>
        </w:rPr>
        <w:t>r</w:t>
      </w:r>
      <w:r w:rsidRPr="005D027E">
        <w:rPr>
          <w:lang w:val="fr-CA"/>
        </w:rPr>
        <w:t xml:space="preserve"> l’approbation de l’assistance technique pour la pré</w:t>
      </w:r>
      <w:r w:rsidR="00FD568D" w:rsidRPr="005D027E">
        <w:rPr>
          <w:lang w:val="fr-CA"/>
        </w:rPr>
        <w:t xml:space="preserve">paration </w:t>
      </w:r>
      <w:r w:rsidRPr="005D027E">
        <w:rPr>
          <w:lang w:val="fr-CA"/>
        </w:rPr>
        <w:t>du rapport de vé</w:t>
      </w:r>
      <w:r w:rsidR="00FD568D" w:rsidRPr="005D027E">
        <w:rPr>
          <w:lang w:val="fr-CA"/>
        </w:rPr>
        <w:t xml:space="preserve">rification </w:t>
      </w:r>
      <w:r w:rsidRPr="005D027E">
        <w:rPr>
          <w:lang w:val="fr-CA"/>
        </w:rPr>
        <w:t>pour la phase</w:t>
      </w:r>
      <w:r w:rsidR="00FD568D" w:rsidRPr="005D027E">
        <w:rPr>
          <w:lang w:val="fr-CA"/>
        </w:rPr>
        <w:t xml:space="preserve"> II </w:t>
      </w:r>
      <w:r w:rsidRPr="005D027E">
        <w:rPr>
          <w:lang w:val="fr-CA"/>
        </w:rPr>
        <w:t>du plan de gestion de l’élimination des</w:t>
      </w:r>
      <w:r w:rsidR="00FD568D" w:rsidRPr="005D027E">
        <w:rPr>
          <w:lang w:val="fr-CA"/>
        </w:rPr>
        <w:t xml:space="preserve"> HCFC </w:t>
      </w:r>
      <w:r w:rsidRPr="005D027E">
        <w:rPr>
          <w:lang w:val="fr-CA"/>
        </w:rPr>
        <w:t>(PGEH) pour l’</w:t>
      </w:r>
      <w:r w:rsidR="00FD568D" w:rsidRPr="005D027E">
        <w:rPr>
          <w:lang w:val="fr-CA"/>
        </w:rPr>
        <w:t xml:space="preserve">Angola </w:t>
      </w:r>
      <w:r w:rsidRPr="005D027E">
        <w:rPr>
          <w:lang w:val="fr-CA"/>
        </w:rPr>
        <w:t>et le</w:t>
      </w:r>
      <w:r w:rsidR="00FD568D" w:rsidRPr="005D027E">
        <w:rPr>
          <w:lang w:val="fr-CA"/>
        </w:rPr>
        <w:t xml:space="preserve"> Sri Lanka, </w:t>
      </w:r>
      <w:r w:rsidRPr="005D027E">
        <w:rPr>
          <w:lang w:val="fr-CA"/>
        </w:rPr>
        <w:t xml:space="preserve">au montant de </w:t>
      </w:r>
      <w:r w:rsidR="00FD568D" w:rsidRPr="005D027E">
        <w:rPr>
          <w:lang w:val="fr-CA"/>
        </w:rPr>
        <w:t>30</w:t>
      </w:r>
      <w:r w:rsidRPr="005D027E">
        <w:rPr>
          <w:lang w:val="fr-CA"/>
        </w:rPr>
        <w:t xml:space="preserve"> </w:t>
      </w:r>
      <w:r w:rsidR="00FD568D" w:rsidRPr="005D027E">
        <w:rPr>
          <w:lang w:val="fr-CA"/>
        </w:rPr>
        <w:t>000</w:t>
      </w:r>
      <w:r w:rsidRPr="005D027E">
        <w:rPr>
          <w:lang w:val="fr-CA"/>
        </w:rPr>
        <w:t xml:space="preserve"> $US</w:t>
      </w:r>
      <w:r w:rsidR="00FD568D" w:rsidRPr="005D027E">
        <w:rPr>
          <w:lang w:val="fr-CA"/>
        </w:rPr>
        <w:t xml:space="preserve">, </w:t>
      </w:r>
      <w:r w:rsidRPr="005D027E">
        <w:rPr>
          <w:lang w:val="fr-CA"/>
        </w:rPr>
        <w:t xml:space="preserve">chaque, </w:t>
      </w:r>
      <w:r w:rsidR="00FD568D" w:rsidRPr="005D027E">
        <w:rPr>
          <w:lang w:val="fr-CA"/>
        </w:rPr>
        <w:t xml:space="preserve">plus </w:t>
      </w:r>
      <w:r w:rsidRPr="005D027E">
        <w:rPr>
          <w:lang w:val="fr-CA"/>
        </w:rPr>
        <w:t>des coûts d’appui d</w:t>
      </w:r>
      <w:r w:rsidR="00EA7D09">
        <w:rPr>
          <w:lang w:val="fr-CA"/>
        </w:rPr>
        <w:t>e l</w:t>
      </w:r>
      <w:r w:rsidRPr="005D027E">
        <w:rPr>
          <w:lang w:val="fr-CA"/>
        </w:rPr>
        <w:t>’</w:t>
      </w:r>
      <w:r w:rsidR="00FD568D" w:rsidRPr="005D027E">
        <w:rPr>
          <w:lang w:val="fr-CA"/>
        </w:rPr>
        <w:t>agenc</w:t>
      </w:r>
      <w:r w:rsidRPr="005D027E">
        <w:rPr>
          <w:lang w:val="fr-CA"/>
        </w:rPr>
        <w:t>e</w:t>
      </w:r>
      <w:r w:rsidR="00FD568D" w:rsidRPr="005D027E">
        <w:rPr>
          <w:lang w:val="fr-CA"/>
        </w:rPr>
        <w:t xml:space="preserve"> </w:t>
      </w:r>
      <w:r w:rsidRPr="005D027E">
        <w:rPr>
          <w:lang w:val="fr-CA"/>
        </w:rPr>
        <w:t xml:space="preserve">de </w:t>
      </w:r>
      <w:r w:rsidR="00FD568D" w:rsidRPr="005D027E">
        <w:rPr>
          <w:lang w:val="fr-CA"/>
        </w:rPr>
        <w:t>2</w:t>
      </w:r>
      <w:r w:rsidR="004272BD">
        <w:rPr>
          <w:lang w:val="fr-CA"/>
        </w:rPr>
        <w:t> </w:t>
      </w:r>
      <w:r w:rsidR="00FD568D" w:rsidRPr="005D027E">
        <w:rPr>
          <w:lang w:val="fr-CA"/>
        </w:rPr>
        <w:t>700</w:t>
      </w:r>
      <w:r w:rsidR="004272BD">
        <w:rPr>
          <w:lang w:val="fr-CA"/>
        </w:rPr>
        <w:t> </w:t>
      </w:r>
      <w:r w:rsidRPr="005D027E">
        <w:rPr>
          <w:lang w:val="fr-CA"/>
        </w:rPr>
        <w:t>$US, pour le PNUD</w:t>
      </w:r>
      <w:r w:rsidR="00FD568D" w:rsidRPr="005D027E">
        <w:rPr>
          <w:lang w:val="fr-CA"/>
        </w:rPr>
        <w:t xml:space="preserve">, </w:t>
      </w:r>
      <w:r w:rsidRPr="005D027E">
        <w:rPr>
          <w:lang w:val="fr-CA"/>
        </w:rPr>
        <w:t>étant entendu que les rapports de vé</w:t>
      </w:r>
      <w:r w:rsidR="00FD568D" w:rsidRPr="005D027E">
        <w:rPr>
          <w:lang w:val="fr-CA"/>
        </w:rPr>
        <w:t xml:space="preserve">rification </w:t>
      </w:r>
      <w:r>
        <w:rPr>
          <w:lang w:val="fr-CA"/>
        </w:rPr>
        <w:t xml:space="preserve">doivent être </w:t>
      </w:r>
      <w:r w:rsidRPr="005D027E">
        <w:rPr>
          <w:lang w:val="fr-CA"/>
        </w:rPr>
        <w:t>soumis au moins</w:t>
      </w:r>
      <w:r w:rsidR="00EA7D09">
        <w:rPr>
          <w:lang w:val="fr-CA"/>
        </w:rPr>
        <w:t xml:space="preserve"> dix</w:t>
      </w:r>
      <w:r w:rsidRPr="005D027E">
        <w:rPr>
          <w:lang w:val="fr-CA"/>
        </w:rPr>
        <w:t xml:space="preserve"> semaines avant les réunions </w:t>
      </w:r>
      <w:r w:rsidR="006C0AD2">
        <w:rPr>
          <w:lang w:val="fr-CA"/>
        </w:rPr>
        <w:t xml:space="preserve">applicables </w:t>
      </w:r>
      <w:r w:rsidRPr="005D027E">
        <w:rPr>
          <w:lang w:val="fr-CA"/>
        </w:rPr>
        <w:t>du Comité exécutif lors desquelles l</w:t>
      </w:r>
      <w:r>
        <w:rPr>
          <w:lang w:val="fr-CA"/>
        </w:rPr>
        <w:t>es</w:t>
      </w:r>
      <w:r w:rsidRPr="005D027E">
        <w:rPr>
          <w:lang w:val="fr-CA"/>
        </w:rPr>
        <w:t xml:space="preserve"> prochaine</w:t>
      </w:r>
      <w:r>
        <w:rPr>
          <w:lang w:val="fr-CA"/>
        </w:rPr>
        <w:t>s</w:t>
      </w:r>
      <w:r w:rsidRPr="005D027E">
        <w:rPr>
          <w:lang w:val="fr-CA"/>
        </w:rPr>
        <w:t xml:space="preserve"> </w:t>
      </w:r>
      <w:r>
        <w:rPr>
          <w:lang w:val="fr-CA"/>
        </w:rPr>
        <w:t xml:space="preserve">tranches de </w:t>
      </w:r>
      <w:r w:rsidRPr="005D027E">
        <w:rPr>
          <w:lang w:val="fr-CA"/>
        </w:rPr>
        <w:t>financement pour le</w:t>
      </w:r>
      <w:r w:rsidR="00E90F72">
        <w:rPr>
          <w:lang w:val="fr-CA"/>
        </w:rPr>
        <w:t>s</w:t>
      </w:r>
      <w:r w:rsidRPr="005D027E">
        <w:rPr>
          <w:lang w:val="fr-CA"/>
        </w:rPr>
        <w:t xml:space="preserve"> PGEH s</w:t>
      </w:r>
      <w:r w:rsidR="00E90F72">
        <w:rPr>
          <w:lang w:val="fr-CA"/>
        </w:rPr>
        <w:t>on</w:t>
      </w:r>
      <w:r w:rsidRPr="005D027E">
        <w:rPr>
          <w:lang w:val="fr-CA"/>
        </w:rPr>
        <w:t>t présentée</w:t>
      </w:r>
      <w:r w:rsidR="00E90F72">
        <w:rPr>
          <w:lang w:val="fr-CA"/>
        </w:rPr>
        <w:t>s</w:t>
      </w:r>
      <w:r w:rsidRPr="005D027E">
        <w:rPr>
          <w:lang w:val="fr-CA"/>
        </w:rPr>
        <w:t xml:space="preserve">. </w:t>
      </w:r>
    </w:p>
    <w:p w14:paraId="3C1652CD" w14:textId="49377B7B" w:rsidR="00FD568D" w:rsidRPr="00E90F72" w:rsidRDefault="00FD568D" w:rsidP="00FD568D">
      <w:pPr>
        <w:keepNext/>
        <w:spacing w:before="240" w:after="240"/>
        <w:rPr>
          <w:b/>
          <w:bCs/>
          <w:lang w:val="fr-CA"/>
        </w:rPr>
      </w:pPr>
      <w:r w:rsidRPr="00E90F72">
        <w:rPr>
          <w:b/>
          <w:bCs/>
          <w:lang w:val="fr-CA"/>
        </w:rPr>
        <w:t>B3: Pr</w:t>
      </w:r>
      <w:r w:rsidR="00E90F72" w:rsidRPr="00E90F72">
        <w:rPr>
          <w:b/>
          <w:bCs/>
          <w:lang w:val="fr-CA"/>
        </w:rPr>
        <w:t>é</w:t>
      </w:r>
      <w:r w:rsidRPr="00E90F72">
        <w:rPr>
          <w:b/>
          <w:bCs/>
          <w:lang w:val="fr-CA"/>
        </w:rPr>
        <w:t xml:space="preserve">paration </w:t>
      </w:r>
      <w:r w:rsidR="00E90F72" w:rsidRPr="00E90F72">
        <w:rPr>
          <w:b/>
          <w:bCs/>
          <w:lang w:val="fr-CA"/>
        </w:rPr>
        <w:t>d’un projet</w:t>
      </w:r>
      <w:bookmarkStart w:id="0" w:name="_Hlk164249090"/>
      <w:r w:rsidRPr="00E90F72">
        <w:rPr>
          <w:b/>
          <w:bCs/>
          <w:lang w:val="fr-CA"/>
        </w:rPr>
        <w:t xml:space="preserve"> pilot</w:t>
      </w:r>
      <w:r w:rsidR="00E90F72" w:rsidRPr="00E90F72">
        <w:rPr>
          <w:b/>
          <w:bCs/>
          <w:lang w:val="fr-CA"/>
        </w:rPr>
        <w:t xml:space="preserve">e visant à maintenir et/ou </w:t>
      </w:r>
      <w:r w:rsidR="00204AF4">
        <w:rPr>
          <w:b/>
          <w:bCs/>
          <w:lang w:val="fr-CA"/>
        </w:rPr>
        <w:t xml:space="preserve">améliorer </w:t>
      </w:r>
      <w:r w:rsidR="00E90F72">
        <w:rPr>
          <w:b/>
          <w:bCs/>
          <w:lang w:val="fr-CA"/>
        </w:rPr>
        <w:t>l’efficacité énergétique des technologies de remplacement et de</w:t>
      </w:r>
      <w:r w:rsidR="006C0AD2">
        <w:rPr>
          <w:b/>
          <w:bCs/>
          <w:lang w:val="fr-CA"/>
        </w:rPr>
        <w:t xml:space="preserve">s </w:t>
      </w:r>
      <w:r w:rsidR="00E90F72">
        <w:rPr>
          <w:b/>
          <w:bCs/>
          <w:lang w:val="fr-CA"/>
        </w:rPr>
        <w:t>équipement</w:t>
      </w:r>
      <w:r w:rsidR="006C0AD2">
        <w:rPr>
          <w:b/>
          <w:bCs/>
          <w:lang w:val="fr-CA"/>
        </w:rPr>
        <w:t>s</w:t>
      </w:r>
      <w:r w:rsidR="00E90F72">
        <w:rPr>
          <w:b/>
          <w:bCs/>
          <w:lang w:val="fr-CA"/>
        </w:rPr>
        <w:t xml:space="preserve"> dans le contexte de la réduction progressive </w:t>
      </w:r>
      <w:r w:rsidR="00A446DB">
        <w:rPr>
          <w:b/>
          <w:bCs/>
          <w:lang w:val="fr-CA"/>
        </w:rPr>
        <w:t xml:space="preserve">des </w:t>
      </w:r>
      <w:r w:rsidR="00A446DB" w:rsidRPr="00E90F72">
        <w:rPr>
          <w:b/>
          <w:bCs/>
          <w:lang w:val="fr-CA"/>
        </w:rPr>
        <w:t>HFC</w:t>
      </w:r>
    </w:p>
    <w:bookmarkEnd w:id="0"/>
    <w:p w14:paraId="3F73483B" w14:textId="1D602010" w:rsidR="00FD568D" w:rsidRPr="00BA3FF7" w:rsidRDefault="00E90F72" w:rsidP="00FD568D">
      <w:pPr>
        <w:keepNext/>
        <w:spacing w:after="240"/>
        <w:rPr>
          <w:b/>
        </w:rPr>
      </w:pPr>
      <w:r>
        <w:rPr>
          <w:b/>
        </w:rPr>
        <w:t>D</w:t>
      </w:r>
      <w:r w:rsidR="00FD568D" w:rsidRPr="00BA3FF7">
        <w:rPr>
          <w:b/>
        </w:rPr>
        <w:t>escription</w:t>
      </w:r>
      <w:r>
        <w:rPr>
          <w:b/>
        </w:rPr>
        <w:t xml:space="preserve"> du projet</w:t>
      </w:r>
    </w:p>
    <w:p w14:paraId="44A6DD65" w14:textId="0E1E6861" w:rsidR="00FD568D" w:rsidRPr="00204AF4" w:rsidRDefault="00E90F72" w:rsidP="00FD568D">
      <w:pPr>
        <w:pStyle w:val="Heading1"/>
        <w:numPr>
          <w:ilvl w:val="0"/>
          <w:numId w:val="23"/>
        </w:numPr>
        <w:rPr>
          <w:lang w:val="fr-CA"/>
        </w:rPr>
      </w:pPr>
      <w:r w:rsidRPr="00BE4DF9">
        <w:rPr>
          <w:lang w:val="fr-CA"/>
        </w:rPr>
        <w:t>Le PNUD</w:t>
      </w:r>
      <w:r w:rsidR="00BE4DF9" w:rsidRPr="00BE4DF9">
        <w:rPr>
          <w:lang w:val="fr-CA"/>
        </w:rPr>
        <w:t>, à titre d’agence d’exécution désignée,</w:t>
      </w:r>
      <w:r w:rsidRPr="00BE4DF9">
        <w:rPr>
          <w:lang w:val="fr-CA"/>
        </w:rPr>
        <w:t xml:space="preserve"> a soumis une demande </w:t>
      </w:r>
      <w:r w:rsidR="00BE4DF9" w:rsidRPr="00BE4DF9">
        <w:rPr>
          <w:lang w:val="fr-CA"/>
        </w:rPr>
        <w:t xml:space="preserve">pour la préparation d’un projet pilote visant à maintenir et/ou </w:t>
      </w:r>
      <w:r w:rsidR="00204AF4">
        <w:rPr>
          <w:lang w:val="fr-CA"/>
        </w:rPr>
        <w:t>améliorer</w:t>
      </w:r>
      <w:r w:rsidR="00BE4DF9" w:rsidRPr="00BE4DF9">
        <w:rPr>
          <w:lang w:val="fr-CA"/>
        </w:rPr>
        <w:t xml:space="preserve"> l’efficacité énergétique</w:t>
      </w:r>
      <w:r w:rsidR="00BE4DF9" w:rsidRPr="00BE4DF9">
        <w:rPr>
          <w:b/>
          <w:bCs/>
          <w:lang w:val="fr-CA"/>
        </w:rPr>
        <w:t xml:space="preserve"> </w:t>
      </w:r>
      <w:r w:rsidR="00BE4DF9" w:rsidRPr="00BE4DF9">
        <w:rPr>
          <w:lang w:val="fr-CA"/>
        </w:rPr>
        <w:t xml:space="preserve">pour la Chine, tel qu’indiqué </w:t>
      </w:r>
      <w:r w:rsidR="00BE4DF9">
        <w:rPr>
          <w:lang w:val="fr-CA"/>
        </w:rPr>
        <w:t xml:space="preserve">dans la </w:t>
      </w:r>
      <w:r w:rsidR="00FD568D" w:rsidRPr="00BE4DF9">
        <w:rPr>
          <w:lang w:val="fr-CA"/>
        </w:rPr>
        <w:t xml:space="preserve">section B3 </w:t>
      </w:r>
      <w:r w:rsidR="00BE4DF9">
        <w:rPr>
          <w:lang w:val="fr-CA"/>
        </w:rPr>
        <w:t>du</w:t>
      </w:r>
      <w:r w:rsidR="00FD568D" w:rsidRPr="00BE4DF9">
        <w:rPr>
          <w:lang w:val="fr-CA"/>
        </w:rPr>
        <w:t xml:space="preserve"> table</w:t>
      </w:r>
      <w:r w:rsidR="00BE4DF9">
        <w:rPr>
          <w:lang w:val="fr-CA"/>
        </w:rPr>
        <w:t>au</w:t>
      </w:r>
      <w:r w:rsidR="00FD568D" w:rsidRPr="00BE4DF9">
        <w:rPr>
          <w:lang w:val="fr-CA"/>
        </w:rPr>
        <w:t xml:space="preserve"> 1. </w:t>
      </w:r>
      <w:r w:rsidR="00BE4DF9" w:rsidRPr="00204AF4">
        <w:rPr>
          <w:lang w:val="fr-CA"/>
        </w:rPr>
        <w:t>La demande a été présentée conformément à la dé</w:t>
      </w:r>
      <w:r w:rsidR="00FD568D" w:rsidRPr="00204AF4">
        <w:rPr>
          <w:lang w:val="fr-CA"/>
        </w:rPr>
        <w:t>cision 91/65.</w:t>
      </w:r>
    </w:p>
    <w:p w14:paraId="50883CFD" w14:textId="23A15C0B" w:rsidR="00FD568D" w:rsidRPr="0049055A" w:rsidRDefault="00BE4DF9" w:rsidP="00FD568D">
      <w:pPr>
        <w:pStyle w:val="Heading1"/>
        <w:numPr>
          <w:ilvl w:val="0"/>
          <w:numId w:val="23"/>
        </w:numPr>
        <w:rPr>
          <w:lang w:val="fr-CA"/>
        </w:rPr>
      </w:pPr>
      <w:r w:rsidRPr="00BE4DF9">
        <w:rPr>
          <w:lang w:val="fr-CA"/>
        </w:rPr>
        <w:t xml:space="preserve">La demande </w:t>
      </w:r>
      <w:r w:rsidR="006C0AD2">
        <w:rPr>
          <w:lang w:val="fr-CA"/>
        </w:rPr>
        <w:t>porte sur</w:t>
      </w:r>
      <w:r w:rsidRPr="00BE4DF9">
        <w:rPr>
          <w:lang w:val="fr-CA"/>
        </w:rPr>
        <w:t xml:space="preserve"> la préparation d</w:t>
      </w:r>
      <w:r w:rsidR="00F54079">
        <w:rPr>
          <w:lang w:val="fr-CA"/>
        </w:rPr>
        <w:t>’</w:t>
      </w:r>
      <w:r w:rsidRPr="00BE4DF9">
        <w:rPr>
          <w:lang w:val="fr-CA"/>
        </w:rPr>
        <w:t xml:space="preserve">un projet pilote </w:t>
      </w:r>
      <w:r w:rsidR="006C0AD2">
        <w:rPr>
          <w:lang w:val="fr-CA"/>
        </w:rPr>
        <w:t>po</w:t>
      </w:r>
      <w:r w:rsidRPr="00BE4DF9">
        <w:rPr>
          <w:lang w:val="fr-CA"/>
        </w:rPr>
        <w:t xml:space="preserve">ur l’utilisation d’une technologie </w:t>
      </w:r>
      <w:r w:rsidR="00F54079">
        <w:rPr>
          <w:lang w:val="fr-CA"/>
        </w:rPr>
        <w:t xml:space="preserve">offrant </w:t>
      </w:r>
      <w:r w:rsidR="00F54079" w:rsidRPr="00BE4DF9">
        <w:rPr>
          <w:lang w:val="fr-CA"/>
        </w:rPr>
        <w:t>une</w:t>
      </w:r>
      <w:r w:rsidRPr="00BE4DF9">
        <w:rPr>
          <w:lang w:val="fr-CA"/>
        </w:rPr>
        <w:t xml:space="preserve"> solution</w:t>
      </w:r>
      <w:r w:rsidR="00F54079">
        <w:rPr>
          <w:lang w:val="fr-CA"/>
        </w:rPr>
        <w:t xml:space="preserve"> </w:t>
      </w:r>
      <w:r w:rsidRPr="00BE4DF9">
        <w:rPr>
          <w:lang w:val="fr-CA"/>
        </w:rPr>
        <w:t xml:space="preserve">de refroidissement </w:t>
      </w:r>
      <w:r w:rsidR="006C0AD2">
        <w:rPr>
          <w:lang w:val="fr-CA"/>
        </w:rPr>
        <w:t xml:space="preserve">par </w:t>
      </w:r>
      <w:r w:rsidRPr="00BE4DF9">
        <w:rPr>
          <w:lang w:val="fr-CA"/>
        </w:rPr>
        <w:t>un liquide d’immersion, pour remplacer les systèmes de refroidissement à compression de vapeur</w:t>
      </w:r>
      <w:r w:rsidR="00F54079">
        <w:rPr>
          <w:lang w:val="fr-CA"/>
        </w:rPr>
        <w:t xml:space="preserve"> à base de HFC-134a et de R-410A</w:t>
      </w:r>
      <w:r w:rsidRPr="00BE4DF9">
        <w:rPr>
          <w:lang w:val="fr-CA"/>
        </w:rPr>
        <w:t>, utilisés dans les centres de données</w:t>
      </w:r>
      <w:r w:rsidR="00F54079">
        <w:rPr>
          <w:lang w:val="fr-CA"/>
        </w:rPr>
        <w:t>,</w:t>
      </w:r>
      <w:r w:rsidRPr="00BE4DF9">
        <w:rPr>
          <w:lang w:val="fr-CA"/>
        </w:rPr>
        <w:t xml:space="preserve"> </w:t>
      </w:r>
      <w:r>
        <w:rPr>
          <w:lang w:val="fr-CA"/>
        </w:rPr>
        <w:t>avec une estimation conservatrice de</w:t>
      </w:r>
      <w:r w:rsidR="00FD568D" w:rsidRPr="00BE4DF9">
        <w:rPr>
          <w:lang w:val="fr-CA"/>
        </w:rPr>
        <w:t xml:space="preserve"> 5</w:t>
      </w:r>
      <w:r w:rsidR="006C0AD2">
        <w:rPr>
          <w:lang w:val="fr-CA"/>
        </w:rPr>
        <w:t xml:space="preserve"> </w:t>
      </w:r>
      <w:r w:rsidR="00FD568D" w:rsidRPr="00BE4DF9">
        <w:rPr>
          <w:lang w:val="fr-CA"/>
        </w:rPr>
        <w:t xml:space="preserve">500 </w:t>
      </w:r>
      <w:r>
        <w:rPr>
          <w:lang w:val="fr-CA"/>
        </w:rPr>
        <w:t>t</w:t>
      </w:r>
      <w:r w:rsidR="00204AF4">
        <w:rPr>
          <w:lang w:val="fr-CA"/>
        </w:rPr>
        <w:t xml:space="preserve">onnes </w:t>
      </w:r>
      <w:r w:rsidR="00FD568D" w:rsidRPr="00BE4DF9">
        <w:rPr>
          <w:lang w:val="fr-CA"/>
        </w:rPr>
        <w:t>m</w:t>
      </w:r>
      <w:r w:rsidR="00204AF4">
        <w:rPr>
          <w:lang w:val="fr-CA"/>
        </w:rPr>
        <w:t>étriques</w:t>
      </w:r>
      <w:r w:rsidR="00FD568D" w:rsidRPr="00BE4DF9">
        <w:rPr>
          <w:lang w:val="fr-CA"/>
        </w:rPr>
        <w:t xml:space="preserve"> </w:t>
      </w:r>
      <w:r w:rsidR="00204AF4">
        <w:rPr>
          <w:lang w:val="fr-CA"/>
        </w:rPr>
        <w:t>pour</w:t>
      </w:r>
      <w:r>
        <w:rPr>
          <w:lang w:val="fr-CA"/>
        </w:rPr>
        <w:t xml:space="preserve"> la capacité installée de systèmes de climatisation. </w:t>
      </w:r>
      <w:r w:rsidR="00F54079" w:rsidRPr="00F54079">
        <w:rPr>
          <w:lang w:val="fr-CA"/>
        </w:rPr>
        <w:t xml:space="preserve">Le </w:t>
      </w:r>
      <w:r w:rsidR="00FD568D" w:rsidRPr="00F54079">
        <w:rPr>
          <w:lang w:val="fr-CA"/>
        </w:rPr>
        <w:t xml:space="preserve">projet </w:t>
      </w:r>
      <w:r w:rsidR="00F54079" w:rsidRPr="00F54079">
        <w:rPr>
          <w:lang w:val="fr-CA"/>
        </w:rPr>
        <w:t>évaluerait la réduction de la consommation de HFC pour une capacité de refroid</w:t>
      </w:r>
      <w:r w:rsidR="00F54079">
        <w:rPr>
          <w:lang w:val="fr-CA"/>
        </w:rPr>
        <w:t xml:space="preserve">issement comparable et ferait le suivi des gains en efficacité énergétique avec des solutions de refroidissement par un liquide d’immersion dans un centre de données. </w:t>
      </w:r>
      <w:r w:rsidR="00F54079" w:rsidRPr="00F54079">
        <w:rPr>
          <w:lang w:val="fr-CA"/>
        </w:rPr>
        <w:t>On estime que la Chine compte environ 74 000 centres de données</w:t>
      </w:r>
      <w:r w:rsidR="0049055A">
        <w:rPr>
          <w:lang w:val="fr-CA"/>
        </w:rPr>
        <w:t>,</w:t>
      </w:r>
      <w:r w:rsidR="00F54079" w:rsidRPr="00F54079">
        <w:rPr>
          <w:lang w:val="fr-CA"/>
        </w:rPr>
        <w:t xml:space="preserve"> </w:t>
      </w:r>
      <w:r w:rsidR="00F54079">
        <w:rPr>
          <w:lang w:val="fr-CA"/>
        </w:rPr>
        <w:t xml:space="preserve">avec </w:t>
      </w:r>
      <w:r w:rsidR="00FD568D" w:rsidRPr="00F54079">
        <w:rPr>
          <w:lang w:val="fr-CA"/>
        </w:rPr>
        <w:t>2</w:t>
      </w:r>
      <w:r w:rsidR="00F54079">
        <w:rPr>
          <w:lang w:val="fr-CA"/>
        </w:rPr>
        <w:t>,</w:t>
      </w:r>
      <w:r w:rsidR="00FD568D" w:rsidRPr="00F54079">
        <w:rPr>
          <w:lang w:val="fr-CA"/>
        </w:rPr>
        <w:t>44 million</w:t>
      </w:r>
      <w:r w:rsidR="00F54079">
        <w:rPr>
          <w:lang w:val="fr-CA"/>
        </w:rPr>
        <w:t>s</w:t>
      </w:r>
      <w:r w:rsidR="00FD568D" w:rsidRPr="00F54079">
        <w:rPr>
          <w:lang w:val="fr-CA"/>
        </w:rPr>
        <w:t xml:space="preserve"> </w:t>
      </w:r>
      <w:r w:rsidR="006C0AD2">
        <w:rPr>
          <w:lang w:val="fr-CA"/>
        </w:rPr>
        <w:t xml:space="preserve">de </w:t>
      </w:r>
      <w:r w:rsidR="0049055A">
        <w:rPr>
          <w:lang w:val="fr-CA"/>
        </w:rPr>
        <w:t>racks de données</w:t>
      </w:r>
      <w:r w:rsidR="00F54079">
        <w:rPr>
          <w:lang w:val="fr-CA"/>
        </w:rPr>
        <w:t xml:space="preserve"> </w:t>
      </w:r>
      <w:r w:rsidR="00FD568D" w:rsidRPr="00F54079">
        <w:rPr>
          <w:lang w:val="fr-CA"/>
        </w:rPr>
        <w:t xml:space="preserve">standard </w:t>
      </w:r>
      <w:r w:rsidR="0049055A">
        <w:rPr>
          <w:lang w:val="fr-CA"/>
        </w:rPr>
        <w:t>e</w:t>
      </w:r>
      <w:r w:rsidR="00FD568D" w:rsidRPr="00F54079">
        <w:rPr>
          <w:lang w:val="fr-CA"/>
        </w:rPr>
        <w:t>n 2019</w:t>
      </w:r>
      <w:r w:rsidR="0049055A">
        <w:rPr>
          <w:lang w:val="fr-CA"/>
        </w:rPr>
        <w:t xml:space="preserve"> et leur nombre a atteint </w:t>
      </w:r>
      <w:r w:rsidR="00FD568D" w:rsidRPr="00F54079">
        <w:rPr>
          <w:lang w:val="fr-CA"/>
        </w:rPr>
        <w:t>7</w:t>
      </w:r>
      <w:r w:rsidR="0049055A">
        <w:rPr>
          <w:lang w:val="fr-CA"/>
        </w:rPr>
        <w:t>,</w:t>
      </w:r>
      <w:r w:rsidR="00FD568D" w:rsidRPr="00F54079">
        <w:rPr>
          <w:lang w:val="fr-CA"/>
        </w:rPr>
        <w:t>6 million</w:t>
      </w:r>
      <w:r w:rsidR="0049055A">
        <w:rPr>
          <w:lang w:val="fr-CA"/>
        </w:rPr>
        <w:t>s</w:t>
      </w:r>
      <w:r w:rsidR="00FD568D" w:rsidRPr="00F54079">
        <w:rPr>
          <w:lang w:val="fr-CA"/>
        </w:rPr>
        <w:t xml:space="preserve"> </w:t>
      </w:r>
      <w:r w:rsidR="0049055A">
        <w:rPr>
          <w:lang w:val="fr-CA"/>
        </w:rPr>
        <w:t>e</w:t>
      </w:r>
      <w:r w:rsidR="00FD568D" w:rsidRPr="00F54079">
        <w:rPr>
          <w:lang w:val="fr-CA"/>
        </w:rPr>
        <w:t xml:space="preserve">n 2023. </w:t>
      </w:r>
      <w:r w:rsidR="006C0AD2">
        <w:rPr>
          <w:lang w:val="fr-CA"/>
        </w:rPr>
        <w:t xml:space="preserve"> </w:t>
      </w:r>
      <w:r w:rsidR="0049055A" w:rsidRPr="0049055A">
        <w:rPr>
          <w:lang w:val="fr-CA"/>
        </w:rPr>
        <w:t xml:space="preserve">Le refroidissement peut </w:t>
      </w:r>
      <w:r w:rsidR="0049055A">
        <w:rPr>
          <w:lang w:val="fr-CA"/>
        </w:rPr>
        <w:t>représent</w:t>
      </w:r>
      <w:r w:rsidR="0049055A" w:rsidRPr="0049055A">
        <w:rPr>
          <w:lang w:val="fr-CA"/>
        </w:rPr>
        <w:t xml:space="preserve">er jusqu’à 30 à 50 pour cent de la consommation totale </w:t>
      </w:r>
      <w:r w:rsidR="0049055A">
        <w:rPr>
          <w:lang w:val="fr-CA"/>
        </w:rPr>
        <w:t xml:space="preserve">d’énergie d’un centre de données.  Selon les résultats du projet, la technologie pourrait être appliquée dans d’autres </w:t>
      </w:r>
      <w:r w:rsidR="0049055A">
        <w:rPr>
          <w:lang w:val="fr-CA"/>
        </w:rPr>
        <w:lastRenderedPageBreak/>
        <w:t>centres de données, et amélior</w:t>
      </w:r>
      <w:r w:rsidR="00204AF4">
        <w:rPr>
          <w:lang w:val="fr-CA"/>
        </w:rPr>
        <w:t>ée</w:t>
      </w:r>
      <w:r w:rsidR="0049055A">
        <w:rPr>
          <w:lang w:val="fr-CA"/>
        </w:rPr>
        <w:t xml:space="preserve"> conjointement avec des sources d’énergie renouvelable et un système de récupération de la chaleur perdue afin d’améliorer les gains d’efficacité énergétique. </w:t>
      </w:r>
      <w:r w:rsidR="00FD568D" w:rsidRPr="0049055A">
        <w:rPr>
          <w:lang w:val="fr-CA"/>
        </w:rPr>
        <w:t xml:space="preserve"> </w:t>
      </w:r>
    </w:p>
    <w:p w14:paraId="159892D3" w14:textId="3A6A49BD" w:rsidR="00FD568D" w:rsidRPr="008728DE" w:rsidRDefault="0049055A" w:rsidP="00FD568D">
      <w:pPr>
        <w:pStyle w:val="Heading1"/>
        <w:numPr>
          <w:ilvl w:val="0"/>
          <w:numId w:val="23"/>
        </w:numPr>
        <w:rPr>
          <w:lang w:val="fr-CA"/>
        </w:rPr>
      </w:pPr>
      <w:r w:rsidRPr="0049055A">
        <w:rPr>
          <w:lang w:val="fr-CA"/>
        </w:rPr>
        <w:t>Les activités de pré</w:t>
      </w:r>
      <w:r w:rsidR="00FD568D" w:rsidRPr="0049055A">
        <w:rPr>
          <w:lang w:val="fr-CA"/>
        </w:rPr>
        <w:t xml:space="preserve">paration </w:t>
      </w:r>
      <w:r w:rsidRPr="0049055A">
        <w:rPr>
          <w:lang w:val="fr-CA"/>
        </w:rPr>
        <w:t xml:space="preserve">de projet incluent la collecte de données sur les </w:t>
      </w:r>
      <w:r w:rsidR="00FD568D" w:rsidRPr="0049055A">
        <w:rPr>
          <w:lang w:val="fr-CA"/>
        </w:rPr>
        <w:t>HFC</w:t>
      </w:r>
      <w:r w:rsidRPr="0049055A">
        <w:rPr>
          <w:lang w:val="fr-CA"/>
        </w:rPr>
        <w:t xml:space="preserve"> et le profil de</w:t>
      </w:r>
      <w:r w:rsidR="006C0AD2">
        <w:rPr>
          <w:lang w:val="fr-CA"/>
        </w:rPr>
        <w:t>s</w:t>
      </w:r>
      <w:r w:rsidRPr="0049055A">
        <w:rPr>
          <w:lang w:val="fr-CA"/>
        </w:rPr>
        <w:t xml:space="preserve"> équipement</w:t>
      </w:r>
      <w:r w:rsidR="006C0AD2">
        <w:rPr>
          <w:lang w:val="fr-CA"/>
        </w:rPr>
        <w:t>s</w:t>
      </w:r>
      <w:r w:rsidRPr="0049055A">
        <w:rPr>
          <w:lang w:val="fr-CA"/>
        </w:rPr>
        <w:t xml:space="preserve"> dans les applications des centres de données, des estimations de la croissance de la demande de ref</w:t>
      </w:r>
      <w:r>
        <w:rPr>
          <w:lang w:val="fr-CA"/>
        </w:rPr>
        <w:t xml:space="preserve">roidissement et de l’impact relatif sur la consommation </w:t>
      </w:r>
      <w:r w:rsidR="008728DE">
        <w:rPr>
          <w:lang w:val="fr-CA"/>
        </w:rPr>
        <w:t>globale des substances ciblées par rapport à la consommation globale de</w:t>
      </w:r>
      <w:r w:rsidR="00FD568D" w:rsidRPr="0049055A">
        <w:rPr>
          <w:lang w:val="fr-CA"/>
        </w:rPr>
        <w:t xml:space="preserve"> HFC; </w:t>
      </w:r>
      <w:r w:rsidR="008728DE">
        <w:rPr>
          <w:lang w:val="fr-CA"/>
        </w:rPr>
        <w:t xml:space="preserve">un examen des normes et règlements </w:t>
      </w:r>
      <w:r w:rsidR="00F3169D">
        <w:rPr>
          <w:lang w:val="fr-CA"/>
        </w:rPr>
        <w:t>sur</w:t>
      </w:r>
      <w:r w:rsidR="008728DE">
        <w:rPr>
          <w:lang w:val="fr-CA"/>
        </w:rPr>
        <w:t xml:space="preserve"> la performance de refroidissement </w:t>
      </w:r>
      <w:r w:rsidR="00F3169D">
        <w:rPr>
          <w:lang w:val="fr-CA"/>
        </w:rPr>
        <w:t>dans</w:t>
      </w:r>
      <w:r w:rsidR="008728DE">
        <w:rPr>
          <w:lang w:val="fr-CA"/>
        </w:rPr>
        <w:t xml:space="preserve"> les centres de données et les politiques d’efficacité énergétique pertinentes pour ce secteur; et une évaluation des informations de référence sur les solutions de refroidissement par un liquide d’immersion pour les centres de données, conjointement avec l’utilisation de sources d’énergie renouvelable dans de tels centres de données</w:t>
      </w:r>
      <w:r w:rsidR="00F3169D">
        <w:rPr>
          <w:lang w:val="fr-CA"/>
        </w:rPr>
        <w:t xml:space="preserve"> et d</w:t>
      </w:r>
      <w:r w:rsidR="008728DE">
        <w:rPr>
          <w:lang w:val="fr-CA"/>
        </w:rPr>
        <w:t xml:space="preserve">es systèmes de récupération de la chaleur perdue.  </w:t>
      </w:r>
      <w:r w:rsidR="008728DE" w:rsidRPr="008728DE">
        <w:rPr>
          <w:lang w:val="fr-CA"/>
        </w:rPr>
        <w:t xml:space="preserve">Le financement demandé couvrirait la collecte de données </w:t>
      </w:r>
      <w:r w:rsidR="00FD568D" w:rsidRPr="008728DE">
        <w:rPr>
          <w:lang w:val="fr-CA"/>
        </w:rPr>
        <w:t>(7</w:t>
      </w:r>
      <w:r w:rsidR="008728DE">
        <w:rPr>
          <w:lang w:val="fr-CA"/>
        </w:rPr>
        <w:t xml:space="preserve"> </w:t>
      </w:r>
      <w:r w:rsidR="00FD568D" w:rsidRPr="008728DE">
        <w:rPr>
          <w:lang w:val="fr-CA"/>
        </w:rPr>
        <w:t>000</w:t>
      </w:r>
      <w:r w:rsidR="008728DE">
        <w:rPr>
          <w:lang w:val="fr-CA"/>
        </w:rPr>
        <w:t xml:space="preserve"> $US</w:t>
      </w:r>
      <w:r w:rsidR="00FD568D" w:rsidRPr="008728DE">
        <w:rPr>
          <w:lang w:val="fr-CA"/>
        </w:rPr>
        <w:t xml:space="preserve">); </w:t>
      </w:r>
      <w:r w:rsidR="008728DE">
        <w:rPr>
          <w:lang w:val="fr-CA"/>
        </w:rPr>
        <w:t xml:space="preserve">l’évaluation de la </w:t>
      </w:r>
      <w:r w:rsidR="00FD568D" w:rsidRPr="008728DE">
        <w:rPr>
          <w:lang w:val="fr-CA"/>
        </w:rPr>
        <w:t>technolog</w:t>
      </w:r>
      <w:r w:rsidR="008728DE">
        <w:rPr>
          <w:lang w:val="fr-CA"/>
        </w:rPr>
        <w:t>ie et les services de consultants afférents</w:t>
      </w:r>
      <w:r w:rsidR="00FD568D" w:rsidRPr="008728DE">
        <w:rPr>
          <w:lang w:val="fr-CA"/>
        </w:rPr>
        <w:t xml:space="preserve"> (13</w:t>
      </w:r>
      <w:r w:rsidR="008728DE">
        <w:rPr>
          <w:lang w:val="fr-CA"/>
        </w:rPr>
        <w:t xml:space="preserve"> </w:t>
      </w:r>
      <w:r w:rsidR="00FD568D" w:rsidRPr="008728DE">
        <w:rPr>
          <w:lang w:val="fr-CA"/>
        </w:rPr>
        <w:t>000</w:t>
      </w:r>
      <w:r w:rsidR="008728DE">
        <w:rPr>
          <w:lang w:val="fr-CA"/>
        </w:rPr>
        <w:t xml:space="preserve"> $US</w:t>
      </w:r>
      <w:r w:rsidR="00FD568D" w:rsidRPr="008728DE">
        <w:rPr>
          <w:lang w:val="fr-CA"/>
        </w:rPr>
        <w:t xml:space="preserve">); </w:t>
      </w:r>
      <w:r w:rsidR="008728DE">
        <w:rPr>
          <w:lang w:val="fr-CA"/>
        </w:rPr>
        <w:t xml:space="preserve">et </w:t>
      </w:r>
      <w:r w:rsidR="006C0EB0">
        <w:rPr>
          <w:lang w:val="fr-CA"/>
        </w:rPr>
        <w:t xml:space="preserve">la </w:t>
      </w:r>
      <w:r w:rsidR="00FD568D" w:rsidRPr="008728DE">
        <w:rPr>
          <w:lang w:val="fr-CA"/>
        </w:rPr>
        <w:t>consultation</w:t>
      </w:r>
      <w:r w:rsidR="006C0EB0">
        <w:rPr>
          <w:lang w:val="fr-CA"/>
        </w:rPr>
        <w:t xml:space="preserve"> de</w:t>
      </w:r>
      <w:r w:rsidR="00F3169D">
        <w:rPr>
          <w:lang w:val="fr-CA"/>
        </w:rPr>
        <w:t>s</w:t>
      </w:r>
      <w:r w:rsidR="006C0EB0">
        <w:rPr>
          <w:lang w:val="fr-CA"/>
        </w:rPr>
        <w:t xml:space="preserve"> parties prenantes</w:t>
      </w:r>
      <w:r w:rsidR="00FD568D" w:rsidRPr="008728DE">
        <w:rPr>
          <w:lang w:val="fr-CA"/>
        </w:rPr>
        <w:t xml:space="preserve"> (5</w:t>
      </w:r>
      <w:r w:rsidR="006C0EB0">
        <w:rPr>
          <w:lang w:val="fr-CA"/>
        </w:rPr>
        <w:t xml:space="preserve"> </w:t>
      </w:r>
      <w:r w:rsidR="00FD568D" w:rsidRPr="008728DE">
        <w:rPr>
          <w:lang w:val="fr-CA"/>
        </w:rPr>
        <w:t>000</w:t>
      </w:r>
      <w:r w:rsidR="006C0EB0">
        <w:rPr>
          <w:lang w:val="fr-CA"/>
        </w:rPr>
        <w:t xml:space="preserve"> $US</w:t>
      </w:r>
      <w:r w:rsidR="00FD568D" w:rsidRPr="008728DE">
        <w:rPr>
          <w:lang w:val="fr-CA"/>
        </w:rPr>
        <w:t xml:space="preserve">). </w:t>
      </w:r>
    </w:p>
    <w:p w14:paraId="1945651F" w14:textId="643163E2" w:rsidR="00FD568D" w:rsidRPr="00BA3FF7" w:rsidRDefault="006C0EB0" w:rsidP="00FD568D">
      <w:pPr>
        <w:pStyle w:val="Heading1"/>
        <w:keepNext/>
        <w:numPr>
          <w:ilvl w:val="0"/>
          <w:numId w:val="0"/>
        </w:numPr>
        <w:rPr>
          <w:b/>
        </w:rPr>
      </w:pPr>
      <w:r>
        <w:rPr>
          <w:b/>
        </w:rPr>
        <w:t xml:space="preserve">Observations du </w:t>
      </w:r>
      <w:r w:rsidR="00FD568D" w:rsidRPr="00BA3FF7">
        <w:rPr>
          <w:b/>
        </w:rPr>
        <w:t>Secr</w:t>
      </w:r>
      <w:r>
        <w:rPr>
          <w:b/>
        </w:rPr>
        <w:t>é</w:t>
      </w:r>
      <w:r w:rsidR="00FD568D" w:rsidRPr="00BA3FF7">
        <w:rPr>
          <w:b/>
        </w:rPr>
        <w:t>tariat</w:t>
      </w:r>
    </w:p>
    <w:p w14:paraId="16452025" w14:textId="3BC7F76C" w:rsidR="00FD568D" w:rsidRPr="006C0EB0" w:rsidRDefault="006C0EB0" w:rsidP="00FD568D">
      <w:pPr>
        <w:pStyle w:val="Heading1"/>
        <w:widowControl w:val="0"/>
        <w:numPr>
          <w:ilvl w:val="0"/>
          <w:numId w:val="23"/>
        </w:numPr>
        <w:rPr>
          <w:lang w:val="fr-CA"/>
        </w:rPr>
      </w:pPr>
      <w:r w:rsidRPr="006C0EB0">
        <w:rPr>
          <w:lang w:val="fr-CA"/>
        </w:rPr>
        <w:t>L</w:t>
      </w:r>
      <w:r w:rsidR="00FD568D" w:rsidRPr="006C0EB0">
        <w:rPr>
          <w:lang w:val="fr-CA"/>
        </w:rPr>
        <w:t>e Secr</w:t>
      </w:r>
      <w:r w:rsidRPr="006C0EB0">
        <w:rPr>
          <w:lang w:val="fr-CA"/>
        </w:rPr>
        <w:t>é</w:t>
      </w:r>
      <w:r w:rsidR="00FD568D" w:rsidRPr="006C0EB0">
        <w:rPr>
          <w:lang w:val="fr-CA"/>
        </w:rPr>
        <w:t>tariat a</w:t>
      </w:r>
      <w:r w:rsidRPr="006C0EB0">
        <w:rPr>
          <w:lang w:val="fr-CA"/>
        </w:rPr>
        <w:t xml:space="preserve"> examiné la proposition de projet en fonction des critères énoncé</w:t>
      </w:r>
      <w:r w:rsidR="00FD568D" w:rsidRPr="006C0EB0">
        <w:rPr>
          <w:lang w:val="fr-CA"/>
        </w:rPr>
        <w:t xml:space="preserve">s </w:t>
      </w:r>
      <w:r w:rsidRPr="006C0EB0">
        <w:rPr>
          <w:lang w:val="fr-CA"/>
        </w:rPr>
        <w:t>dans la décision</w:t>
      </w:r>
      <w:r w:rsidR="00FD568D" w:rsidRPr="006C0EB0">
        <w:rPr>
          <w:lang w:val="fr-CA"/>
        </w:rPr>
        <w:t xml:space="preserve"> 91/65 </w:t>
      </w:r>
      <w:r w:rsidRPr="006C0EB0">
        <w:rPr>
          <w:lang w:val="fr-CA"/>
        </w:rPr>
        <w:t>et constat</w:t>
      </w:r>
      <w:r w:rsidR="00204AF4">
        <w:rPr>
          <w:lang w:val="fr-CA"/>
        </w:rPr>
        <w:t>é</w:t>
      </w:r>
      <w:r w:rsidRPr="006C0EB0">
        <w:rPr>
          <w:lang w:val="fr-CA"/>
        </w:rPr>
        <w:t xml:space="preserve"> que la demande pourrait </w:t>
      </w:r>
      <w:r>
        <w:rPr>
          <w:lang w:val="fr-CA"/>
        </w:rPr>
        <w:t>entrer</w:t>
      </w:r>
      <w:r w:rsidRPr="006C0EB0">
        <w:rPr>
          <w:lang w:val="fr-CA"/>
        </w:rPr>
        <w:t xml:space="preserve"> dans le cad</w:t>
      </w:r>
      <w:r>
        <w:rPr>
          <w:lang w:val="fr-CA"/>
        </w:rPr>
        <w:t>re du</w:t>
      </w:r>
      <w:r w:rsidR="00FD568D" w:rsidRPr="006C0EB0">
        <w:rPr>
          <w:lang w:val="fr-CA"/>
        </w:rPr>
        <w:t xml:space="preserve"> paragraph</w:t>
      </w:r>
      <w:r>
        <w:rPr>
          <w:lang w:val="fr-CA"/>
        </w:rPr>
        <w:t>e</w:t>
      </w:r>
      <w:r w:rsidR="00FD568D" w:rsidRPr="006C0EB0">
        <w:rPr>
          <w:lang w:val="fr-CA"/>
        </w:rPr>
        <w:t xml:space="preserve"> (b)(i)c. </w:t>
      </w:r>
      <w:r>
        <w:rPr>
          <w:lang w:val="fr-CA"/>
        </w:rPr>
        <w:t>pour des activités d’assemblage et d’</w:t>
      </w:r>
      <w:r w:rsidR="00FD568D" w:rsidRPr="006C0EB0">
        <w:rPr>
          <w:lang w:val="fr-CA"/>
        </w:rPr>
        <w:t xml:space="preserve">installation </w:t>
      </w:r>
      <w:r>
        <w:rPr>
          <w:lang w:val="fr-CA"/>
        </w:rPr>
        <w:t>de gros équipements commerciaux et industriels de</w:t>
      </w:r>
      <w:r w:rsidR="00FD568D" w:rsidRPr="006C0EB0">
        <w:rPr>
          <w:lang w:val="fr-CA"/>
        </w:rPr>
        <w:t xml:space="preserve"> r</w:t>
      </w:r>
      <w:r>
        <w:rPr>
          <w:lang w:val="fr-CA"/>
        </w:rPr>
        <w:t>é</w:t>
      </w:r>
      <w:r w:rsidR="00FD568D" w:rsidRPr="006C0EB0">
        <w:rPr>
          <w:lang w:val="fr-CA"/>
        </w:rPr>
        <w:t>frig</w:t>
      </w:r>
      <w:r>
        <w:rPr>
          <w:lang w:val="fr-CA"/>
        </w:rPr>
        <w:t>é</w:t>
      </w:r>
      <w:r w:rsidR="00FD568D" w:rsidRPr="006C0EB0">
        <w:rPr>
          <w:lang w:val="fr-CA"/>
        </w:rPr>
        <w:t xml:space="preserve">ration, </w:t>
      </w:r>
      <w:r>
        <w:rPr>
          <w:lang w:val="fr-CA"/>
        </w:rPr>
        <w:t>de climatiseurs et de pompes à chaleur</w:t>
      </w:r>
      <w:r w:rsidR="00FD568D" w:rsidRPr="006C0EB0">
        <w:rPr>
          <w:lang w:val="fr-CA"/>
        </w:rPr>
        <w:t>.</w:t>
      </w:r>
      <w:r w:rsidR="00FD568D" w:rsidRPr="00BA3FF7">
        <w:rPr>
          <w:vertAlign w:val="superscript"/>
        </w:rPr>
        <w:footnoteReference w:id="10"/>
      </w:r>
    </w:p>
    <w:p w14:paraId="74EEE2A9" w14:textId="0FDB0E4B" w:rsidR="00FD568D" w:rsidRPr="002757D1" w:rsidRDefault="00204AF4" w:rsidP="00FD568D">
      <w:pPr>
        <w:pStyle w:val="Heading1"/>
        <w:widowControl w:val="0"/>
        <w:numPr>
          <w:ilvl w:val="0"/>
          <w:numId w:val="23"/>
        </w:numPr>
        <w:rPr>
          <w:lang w:val="fr-CA"/>
        </w:rPr>
      </w:pPr>
      <w:r w:rsidRPr="00204AF4">
        <w:rPr>
          <w:lang w:val="fr-CA"/>
        </w:rPr>
        <w:t>L</w:t>
      </w:r>
      <w:r w:rsidR="00FD568D" w:rsidRPr="00204AF4">
        <w:rPr>
          <w:lang w:val="fr-CA"/>
        </w:rPr>
        <w:t>e Secr</w:t>
      </w:r>
      <w:r w:rsidRPr="00204AF4">
        <w:rPr>
          <w:lang w:val="fr-CA"/>
        </w:rPr>
        <w:t>é</w:t>
      </w:r>
      <w:r w:rsidR="00FD568D" w:rsidRPr="00204AF4">
        <w:rPr>
          <w:lang w:val="fr-CA"/>
        </w:rPr>
        <w:t xml:space="preserve">tariat </w:t>
      </w:r>
      <w:r w:rsidRPr="00204AF4">
        <w:rPr>
          <w:lang w:val="fr-CA"/>
        </w:rPr>
        <w:t>a demandé si cette technologie est utilisée actuellement en Chine, quel serait le liquid</w:t>
      </w:r>
      <w:r>
        <w:rPr>
          <w:lang w:val="fr-CA"/>
        </w:rPr>
        <w:t>e</w:t>
      </w:r>
      <w:r w:rsidRPr="00204AF4">
        <w:rPr>
          <w:lang w:val="fr-CA"/>
        </w:rPr>
        <w:t xml:space="preserve"> sélectionné pour l’évacuation de la chaleur, si la démonstration serait associée au remplacement de la technologie dans une installation ex</w:t>
      </w:r>
      <w:r>
        <w:rPr>
          <w:lang w:val="fr-CA"/>
        </w:rPr>
        <w:t xml:space="preserve">istante consommant des HFC et la taille envisagée (à savoir, capacité et demande </w:t>
      </w:r>
      <w:r w:rsidR="00B677F8">
        <w:rPr>
          <w:lang w:val="fr-CA"/>
        </w:rPr>
        <w:t>d’</w:t>
      </w:r>
      <w:r>
        <w:rPr>
          <w:lang w:val="fr-CA"/>
        </w:rPr>
        <w:t>é</w:t>
      </w:r>
      <w:r w:rsidR="00B677F8">
        <w:rPr>
          <w:lang w:val="fr-CA"/>
        </w:rPr>
        <w:t>lectricit</w:t>
      </w:r>
      <w:r>
        <w:rPr>
          <w:lang w:val="fr-CA"/>
        </w:rPr>
        <w:t>é)</w:t>
      </w:r>
      <w:r w:rsidR="00B677F8">
        <w:rPr>
          <w:lang w:val="fr-CA"/>
        </w:rPr>
        <w:t xml:space="preserve"> de chaque unité de refroidissement immersif. </w:t>
      </w:r>
      <w:r w:rsidR="00F3169D">
        <w:rPr>
          <w:lang w:val="fr-CA"/>
        </w:rPr>
        <w:t xml:space="preserve"> </w:t>
      </w:r>
      <w:r w:rsidR="00B677F8" w:rsidRPr="00B677F8">
        <w:rPr>
          <w:lang w:val="fr-CA"/>
        </w:rPr>
        <w:t xml:space="preserve">Le PNUD </w:t>
      </w:r>
      <w:r w:rsidR="00FD568D" w:rsidRPr="00B677F8">
        <w:rPr>
          <w:lang w:val="fr-CA"/>
        </w:rPr>
        <w:t>a</w:t>
      </w:r>
      <w:r w:rsidR="00B677F8" w:rsidRPr="00B677F8">
        <w:rPr>
          <w:lang w:val="fr-CA"/>
        </w:rPr>
        <w:t xml:space="preserve"> confirmé que le proje</w:t>
      </w:r>
      <w:r w:rsidR="00FD568D" w:rsidRPr="00B677F8">
        <w:rPr>
          <w:lang w:val="fr-CA"/>
        </w:rPr>
        <w:t xml:space="preserve">t </w:t>
      </w:r>
      <w:r w:rsidR="00B677F8" w:rsidRPr="00B677F8">
        <w:rPr>
          <w:lang w:val="fr-CA"/>
        </w:rPr>
        <w:t>de démonstration serait réalisé dans un nouveau centre de données</w:t>
      </w:r>
      <w:r w:rsidR="00B677F8">
        <w:rPr>
          <w:lang w:val="fr-CA"/>
        </w:rPr>
        <w:t xml:space="preserve">.  </w:t>
      </w:r>
      <w:r w:rsidR="00B677F8" w:rsidRPr="00B677F8">
        <w:rPr>
          <w:lang w:val="fr-CA"/>
        </w:rPr>
        <w:t xml:space="preserve">Le PNUD a indiqué aussi que la plupart des centres de données existants utilisent des systèmes de refroidissement à base de </w:t>
      </w:r>
      <w:r w:rsidR="00FD568D" w:rsidRPr="00B677F8">
        <w:rPr>
          <w:lang w:val="fr-CA"/>
        </w:rPr>
        <w:t xml:space="preserve">HFC; </w:t>
      </w:r>
      <w:r w:rsidR="00B677F8">
        <w:rPr>
          <w:lang w:val="fr-CA"/>
        </w:rPr>
        <w:t xml:space="preserve">ainsi, ce projet éviterait l’utilisation d’un volume élevé de HFC dans un nouveau centre de données.  </w:t>
      </w:r>
      <w:r w:rsidR="00B677F8" w:rsidRPr="00B677F8">
        <w:rPr>
          <w:lang w:val="fr-CA"/>
        </w:rPr>
        <w:t>En outre, tandis que l</w:t>
      </w:r>
      <w:r w:rsidR="00723F65">
        <w:rPr>
          <w:lang w:val="fr-CA"/>
        </w:rPr>
        <w:t>a</w:t>
      </w:r>
      <w:r w:rsidR="00B677F8" w:rsidRPr="00B677F8">
        <w:rPr>
          <w:lang w:val="fr-CA"/>
        </w:rPr>
        <w:t xml:space="preserve"> </w:t>
      </w:r>
      <w:r w:rsidR="00723F65">
        <w:rPr>
          <w:lang w:val="fr-CA"/>
        </w:rPr>
        <w:t xml:space="preserve">puissance </w:t>
      </w:r>
      <w:r w:rsidR="00B677F8" w:rsidRPr="00B677F8">
        <w:rPr>
          <w:lang w:val="fr-CA"/>
        </w:rPr>
        <w:t xml:space="preserve">énergétique est inférieure à 10 kW par </w:t>
      </w:r>
      <w:r w:rsidR="00FD568D" w:rsidRPr="00B677F8">
        <w:rPr>
          <w:lang w:val="fr-CA"/>
        </w:rPr>
        <w:t xml:space="preserve">rack </w:t>
      </w:r>
      <w:r w:rsidR="00B677F8" w:rsidRPr="00B677F8">
        <w:rPr>
          <w:lang w:val="fr-CA"/>
        </w:rPr>
        <w:t>pour les systèmes de refroi</w:t>
      </w:r>
      <w:r w:rsidR="00B677F8">
        <w:rPr>
          <w:lang w:val="fr-CA"/>
        </w:rPr>
        <w:t>dissement à l’air</w:t>
      </w:r>
      <w:r w:rsidR="00F3169D">
        <w:rPr>
          <w:lang w:val="fr-CA"/>
        </w:rPr>
        <w:t>,</w:t>
      </w:r>
      <w:r w:rsidR="00B677F8">
        <w:rPr>
          <w:lang w:val="fr-CA"/>
        </w:rPr>
        <w:t xml:space="preserve"> la technologie d</w:t>
      </w:r>
      <w:r w:rsidR="0055785A">
        <w:rPr>
          <w:lang w:val="fr-CA"/>
        </w:rPr>
        <w:t xml:space="preserve">e </w:t>
      </w:r>
      <w:r w:rsidR="00B677F8">
        <w:rPr>
          <w:lang w:val="fr-CA"/>
        </w:rPr>
        <w:t xml:space="preserve">refroidissement </w:t>
      </w:r>
      <w:r w:rsidR="00F3169D">
        <w:rPr>
          <w:lang w:val="fr-CA"/>
        </w:rPr>
        <w:t xml:space="preserve">à phase unique </w:t>
      </w:r>
      <w:r w:rsidR="00723F65">
        <w:rPr>
          <w:lang w:val="fr-CA"/>
        </w:rPr>
        <w:t>par immersion peut traiter une densité énergétique allant jusqu’à</w:t>
      </w:r>
      <w:r w:rsidR="00FD568D" w:rsidRPr="00B677F8">
        <w:rPr>
          <w:rFonts w:hint="eastAsia"/>
          <w:lang w:val="fr-CA"/>
        </w:rPr>
        <w:t xml:space="preserve"> 60kW</w:t>
      </w:r>
      <w:r w:rsidR="00FD568D" w:rsidRPr="00B677F8">
        <w:rPr>
          <w:lang w:val="fr-CA"/>
        </w:rPr>
        <w:t xml:space="preserve"> p</w:t>
      </w:r>
      <w:r w:rsidR="00723F65">
        <w:rPr>
          <w:lang w:val="fr-CA"/>
        </w:rPr>
        <w:t>a</w:t>
      </w:r>
      <w:r w:rsidR="00FD568D" w:rsidRPr="00B677F8">
        <w:rPr>
          <w:lang w:val="fr-CA"/>
        </w:rPr>
        <w:t xml:space="preserve">r </w:t>
      </w:r>
      <w:r w:rsidR="00FD568D" w:rsidRPr="00B677F8">
        <w:rPr>
          <w:rFonts w:hint="eastAsia"/>
          <w:lang w:val="fr-CA"/>
        </w:rPr>
        <w:t>rack.</w:t>
      </w:r>
      <w:r w:rsidR="00FD568D" w:rsidRPr="00B677F8">
        <w:rPr>
          <w:lang w:val="fr-CA"/>
        </w:rPr>
        <w:t xml:space="preserve"> </w:t>
      </w:r>
      <w:r w:rsidR="00FD568D" w:rsidRPr="00723F65">
        <w:rPr>
          <w:lang w:val="fr-CA"/>
        </w:rPr>
        <w:t>L</w:t>
      </w:r>
      <w:r w:rsidR="00723F65" w:rsidRPr="00723F65">
        <w:rPr>
          <w:lang w:val="fr-CA"/>
        </w:rPr>
        <w:t>e refroidissement par liquide est une technologie utilisée en Chine; toutefois il</w:t>
      </w:r>
      <w:r w:rsidR="00F3169D">
        <w:rPr>
          <w:lang w:val="fr-CA"/>
        </w:rPr>
        <w:t xml:space="preserve"> en</w:t>
      </w:r>
      <w:r w:rsidR="00723F65" w:rsidRPr="00723F65">
        <w:rPr>
          <w:lang w:val="fr-CA"/>
        </w:rPr>
        <w:t xml:space="preserve"> existe de nombreuses </w:t>
      </w:r>
      <w:r w:rsidR="00723F65">
        <w:rPr>
          <w:lang w:val="fr-CA"/>
        </w:rPr>
        <w:t xml:space="preserve">variétés selon les différents liquides de refroidissement qui constituent l’aspect essentiel de cette technologie. </w:t>
      </w:r>
      <w:r w:rsidR="00723F65" w:rsidRPr="00723F65">
        <w:rPr>
          <w:lang w:val="fr-CA"/>
        </w:rPr>
        <w:t>Le liquid</w:t>
      </w:r>
      <w:r w:rsidR="00723F65">
        <w:rPr>
          <w:lang w:val="fr-CA"/>
        </w:rPr>
        <w:t>e</w:t>
      </w:r>
      <w:r w:rsidR="00723F65" w:rsidRPr="00723F65">
        <w:rPr>
          <w:lang w:val="fr-CA"/>
        </w:rPr>
        <w:t xml:space="preserve"> de refroidissement le plus populaire en usage </w:t>
      </w:r>
      <w:r w:rsidR="00723F65">
        <w:rPr>
          <w:lang w:val="fr-CA"/>
        </w:rPr>
        <w:t xml:space="preserve">dans le pays </w:t>
      </w:r>
      <w:r w:rsidR="00723F65" w:rsidRPr="00723F65">
        <w:rPr>
          <w:lang w:val="fr-CA"/>
        </w:rPr>
        <w:t xml:space="preserve">est un liquide </w:t>
      </w:r>
      <w:r w:rsidR="00723F65">
        <w:rPr>
          <w:lang w:val="fr-CA"/>
        </w:rPr>
        <w:t>é</w:t>
      </w:r>
      <w:r w:rsidR="00FD568D" w:rsidRPr="00723F65">
        <w:rPr>
          <w:rFonts w:hint="eastAsia"/>
          <w:lang w:val="fr-CA"/>
        </w:rPr>
        <w:t>lectroni</w:t>
      </w:r>
      <w:r w:rsidR="00723F65">
        <w:rPr>
          <w:lang w:val="fr-CA"/>
        </w:rPr>
        <w:t xml:space="preserve">que fluoré qui présente des risques pour la santé et l’environnement. </w:t>
      </w:r>
      <w:r w:rsidR="00723F65" w:rsidRPr="0055785A">
        <w:rPr>
          <w:lang w:val="fr-CA"/>
        </w:rPr>
        <w:t xml:space="preserve">Par </w:t>
      </w:r>
      <w:r w:rsidR="0055785A" w:rsidRPr="0055785A">
        <w:rPr>
          <w:lang w:val="fr-CA"/>
        </w:rPr>
        <w:t>conséquent</w:t>
      </w:r>
      <w:r w:rsidR="00723F65" w:rsidRPr="0055785A">
        <w:rPr>
          <w:lang w:val="fr-CA"/>
        </w:rPr>
        <w:t>, l’aspe</w:t>
      </w:r>
      <w:r w:rsidR="00FD568D" w:rsidRPr="0055785A">
        <w:rPr>
          <w:rFonts w:hint="eastAsia"/>
          <w:lang w:val="fr-CA"/>
        </w:rPr>
        <w:t>c</w:t>
      </w:r>
      <w:r w:rsidR="00723F65" w:rsidRPr="0055785A">
        <w:rPr>
          <w:lang w:val="fr-CA"/>
        </w:rPr>
        <w:t>t innovateur de ce projet pilote est de proposer la</w:t>
      </w:r>
      <w:r w:rsidR="00FD568D" w:rsidRPr="0055785A">
        <w:rPr>
          <w:lang w:val="fr-CA"/>
        </w:rPr>
        <w:t xml:space="preserve"> d</w:t>
      </w:r>
      <w:r w:rsidR="00723F65" w:rsidRPr="0055785A">
        <w:rPr>
          <w:lang w:val="fr-CA"/>
        </w:rPr>
        <w:t>é</w:t>
      </w:r>
      <w:r w:rsidR="00FD568D" w:rsidRPr="0055785A">
        <w:rPr>
          <w:lang w:val="fr-CA"/>
        </w:rPr>
        <w:t xml:space="preserve">monstration </w:t>
      </w:r>
      <w:r w:rsidR="00723F65" w:rsidRPr="0055785A">
        <w:rPr>
          <w:lang w:val="fr-CA"/>
        </w:rPr>
        <w:t xml:space="preserve">d’un </w:t>
      </w:r>
      <w:r w:rsidR="0055785A" w:rsidRPr="0055785A">
        <w:rPr>
          <w:lang w:val="fr-CA"/>
        </w:rPr>
        <w:t xml:space="preserve">liquide de </w:t>
      </w:r>
      <w:r w:rsidR="00723F65" w:rsidRPr="0055785A">
        <w:rPr>
          <w:lang w:val="fr-CA"/>
        </w:rPr>
        <w:t>refroidisse</w:t>
      </w:r>
      <w:r w:rsidR="0055785A">
        <w:rPr>
          <w:lang w:val="fr-CA"/>
        </w:rPr>
        <w:t>ment</w:t>
      </w:r>
      <w:r w:rsidR="00723F65" w:rsidRPr="0055785A">
        <w:rPr>
          <w:lang w:val="fr-CA"/>
        </w:rPr>
        <w:t xml:space="preserve"> </w:t>
      </w:r>
      <w:r w:rsidR="0055785A" w:rsidRPr="0055785A">
        <w:rPr>
          <w:lang w:val="fr-CA"/>
        </w:rPr>
        <w:t>émergent à base d’hydrocarbures</w:t>
      </w:r>
      <w:r w:rsidR="0055785A">
        <w:rPr>
          <w:lang w:val="fr-CA"/>
        </w:rPr>
        <w:t xml:space="preserve">, appelé </w:t>
      </w:r>
      <w:r w:rsidR="00FD568D" w:rsidRPr="0055785A">
        <w:rPr>
          <w:lang w:val="fr-CA"/>
        </w:rPr>
        <w:t xml:space="preserve">“Ice Core 797”, </w:t>
      </w:r>
      <w:r w:rsidR="0055785A">
        <w:rPr>
          <w:lang w:val="fr-CA"/>
        </w:rPr>
        <w:t xml:space="preserve">qui est encore au stade du développement mais qui a le potentiel d’éliminer les risques pour la santé et l’environnement associés au liquide de refroidissement. </w:t>
      </w:r>
      <w:r w:rsidR="0055785A" w:rsidRPr="0055785A">
        <w:rPr>
          <w:lang w:val="fr-CA"/>
        </w:rPr>
        <w:t xml:space="preserve">La taille d’une unité de refroidissement par immersion pour un centre de données dépend </w:t>
      </w:r>
      <w:r w:rsidR="0055785A">
        <w:rPr>
          <w:lang w:val="fr-CA"/>
        </w:rPr>
        <w:t xml:space="preserve">de plusieurs facteurs, incluant la taille du centre, la charge thermique générée par l’équipement et la capacité de refroidissement désirée. </w:t>
      </w:r>
    </w:p>
    <w:p w14:paraId="0B7A6895" w14:textId="3C92EC4A" w:rsidR="00FD568D" w:rsidRPr="000D7089" w:rsidRDefault="0055785A" w:rsidP="00FD568D">
      <w:pPr>
        <w:pStyle w:val="Heading1"/>
        <w:numPr>
          <w:ilvl w:val="0"/>
          <w:numId w:val="23"/>
        </w:numPr>
        <w:rPr>
          <w:lang w:val="fr-CA"/>
        </w:rPr>
      </w:pPr>
      <w:r w:rsidRPr="00E2050C">
        <w:rPr>
          <w:lang w:val="fr-CA"/>
        </w:rPr>
        <w:t>L</w:t>
      </w:r>
      <w:r w:rsidR="00FD568D" w:rsidRPr="00E2050C">
        <w:rPr>
          <w:lang w:val="fr-CA"/>
        </w:rPr>
        <w:t>e Secr</w:t>
      </w:r>
      <w:r w:rsidRPr="00E2050C">
        <w:rPr>
          <w:lang w:val="fr-CA"/>
        </w:rPr>
        <w:t>é</w:t>
      </w:r>
      <w:r w:rsidR="00FD568D" w:rsidRPr="00E2050C">
        <w:rPr>
          <w:lang w:val="fr-CA"/>
        </w:rPr>
        <w:t xml:space="preserve">tariat </w:t>
      </w:r>
      <w:r w:rsidRPr="00E2050C">
        <w:rPr>
          <w:lang w:val="fr-CA"/>
        </w:rPr>
        <w:t xml:space="preserve">a posé des questions sur la conception et les exigences </w:t>
      </w:r>
      <w:r w:rsidR="00F3169D">
        <w:rPr>
          <w:lang w:val="fr-CA"/>
        </w:rPr>
        <w:t>pour</w:t>
      </w:r>
      <w:r w:rsidRPr="00E2050C">
        <w:rPr>
          <w:lang w:val="fr-CA"/>
        </w:rPr>
        <w:t xml:space="preserve"> l’</w:t>
      </w:r>
      <w:r w:rsidR="00FD568D" w:rsidRPr="00E2050C">
        <w:rPr>
          <w:lang w:val="fr-CA"/>
        </w:rPr>
        <w:t>installation</w:t>
      </w:r>
      <w:r w:rsidR="00F3169D">
        <w:rPr>
          <w:lang w:val="fr-CA"/>
        </w:rPr>
        <w:t xml:space="preserve"> d’</w:t>
      </w:r>
      <w:r w:rsidRPr="00E2050C">
        <w:rPr>
          <w:lang w:val="fr-CA"/>
        </w:rPr>
        <w:t xml:space="preserve">une solution de refroidissement par un liquide d’immersion, le frigorigène utilisé pour refroidir l’eau utilisée pour refroidir le fluide frigorigène </w:t>
      </w:r>
      <w:r w:rsidR="00E2050C" w:rsidRPr="00E2050C">
        <w:rPr>
          <w:lang w:val="fr-CA"/>
        </w:rPr>
        <w:t>à phase unique, la technologie qui sera utilisée pour absorber la chaleur perdue rejetée par l’uni</w:t>
      </w:r>
      <w:r w:rsidR="00E2050C">
        <w:rPr>
          <w:lang w:val="fr-CA"/>
        </w:rPr>
        <w:t>té de distribution du refroidissement et sur l’inclusion</w:t>
      </w:r>
      <w:r w:rsidR="00F3169D">
        <w:rPr>
          <w:lang w:val="fr-CA"/>
        </w:rPr>
        <w:t xml:space="preserve"> </w:t>
      </w:r>
      <w:r w:rsidR="00E2050C">
        <w:rPr>
          <w:lang w:val="fr-CA"/>
        </w:rPr>
        <w:t>de l’élaboration de normes d’efficacité énergétique pour ce secteur</w:t>
      </w:r>
      <w:r w:rsidR="00F3169D">
        <w:rPr>
          <w:lang w:val="fr-CA"/>
        </w:rPr>
        <w:t>, dans le projet</w:t>
      </w:r>
      <w:r w:rsidR="00E2050C">
        <w:rPr>
          <w:lang w:val="fr-CA"/>
        </w:rPr>
        <w:t xml:space="preserve">.  </w:t>
      </w:r>
      <w:r w:rsidR="00E2050C" w:rsidRPr="00E2050C">
        <w:rPr>
          <w:lang w:val="fr-CA"/>
        </w:rPr>
        <w:t>Le PNUD a expliqué que l’utilisateur final serait sélectionné durant la pré</w:t>
      </w:r>
      <w:r w:rsidR="00FD568D" w:rsidRPr="00E2050C">
        <w:rPr>
          <w:lang w:val="fr-CA"/>
        </w:rPr>
        <w:t xml:space="preserve">paration </w:t>
      </w:r>
      <w:r w:rsidR="00E2050C" w:rsidRPr="00E2050C">
        <w:rPr>
          <w:lang w:val="fr-CA"/>
        </w:rPr>
        <w:t xml:space="preserve">du projet et </w:t>
      </w:r>
      <w:r w:rsidR="00E2050C">
        <w:rPr>
          <w:lang w:val="fr-CA"/>
        </w:rPr>
        <w:t xml:space="preserve">que l’équipement doit être conçu sur mesure et installé par </w:t>
      </w:r>
      <w:r w:rsidR="00F3169D">
        <w:rPr>
          <w:lang w:val="fr-CA"/>
        </w:rPr>
        <w:t xml:space="preserve">des </w:t>
      </w:r>
      <w:r w:rsidR="00E2050C">
        <w:rPr>
          <w:lang w:val="fr-CA"/>
        </w:rPr>
        <w:t xml:space="preserve">entrepreneurs spécialisés. </w:t>
      </w:r>
      <w:r w:rsidR="00E2050C" w:rsidRPr="00E2050C">
        <w:rPr>
          <w:lang w:val="fr-CA"/>
        </w:rPr>
        <w:t>L</w:t>
      </w:r>
      <w:r w:rsidR="00FD568D" w:rsidRPr="00E2050C">
        <w:rPr>
          <w:lang w:val="fr-CA"/>
        </w:rPr>
        <w:t xml:space="preserve">e projet </w:t>
      </w:r>
      <w:r w:rsidR="00E2050C" w:rsidRPr="00E2050C">
        <w:rPr>
          <w:lang w:val="fr-CA"/>
        </w:rPr>
        <w:t xml:space="preserve">vise à récupérer </w:t>
      </w:r>
      <w:r w:rsidR="00F05438">
        <w:rPr>
          <w:lang w:val="fr-CA"/>
        </w:rPr>
        <w:t>la</w:t>
      </w:r>
      <w:r w:rsidR="00E2050C" w:rsidRPr="00E2050C">
        <w:rPr>
          <w:lang w:val="fr-CA"/>
        </w:rPr>
        <w:t xml:space="preserve"> chaleur pour la l</w:t>
      </w:r>
      <w:r w:rsidR="00E2050C">
        <w:rPr>
          <w:lang w:val="fr-CA"/>
        </w:rPr>
        <w:t xml:space="preserve">ivrer aux secteurs industriel et </w:t>
      </w:r>
      <w:r w:rsidR="00E2050C">
        <w:rPr>
          <w:lang w:val="fr-CA"/>
        </w:rPr>
        <w:lastRenderedPageBreak/>
        <w:t xml:space="preserve">agricole. </w:t>
      </w:r>
      <w:r w:rsidR="00E2050C" w:rsidRPr="00E2050C">
        <w:rPr>
          <w:lang w:val="fr-CA"/>
        </w:rPr>
        <w:t xml:space="preserve">Le projet pilote se concentrera sur des solutions de remplacement </w:t>
      </w:r>
      <w:r w:rsidR="00F05438">
        <w:rPr>
          <w:lang w:val="fr-CA"/>
        </w:rPr>
        <w:t xml:space="preserve">avec </w:t>
      </w:r>
      <w:r w:rsidR="00E2050C">
        <w:rPr>
          <w:lang w:val="fr-CA"/>
        </w:rPr>
        <w:t>utilisation de la chaleur perdue</w:t>
      </w:r>
      <w:r w:rsidR="002757D1">
        <w:rPr>
          <w:lang w:val="fr-CA"/>
        </w:rPr>
        <w:t>, telles que des pompes à chaleur écoénergétiques à base de</w:t>
      </w:r>
      <w:r w:rsidR="00FD568D" w:rsidRPr="00E2050C">
        <w:rPr>
          <w:lang w:val="fr-CA"/>
        </w:rPr>
        <w:t xml:space="preserve"> CO</w:t>
      </w:r>
      <w:r w:rsidR="00FD568D" w:rsidRPr="00E2050C">
        <w:rPr>
          <w:vertAlign w:val="subscript"/>
          <w:lang w:val="fr-CA"/>
        </w:rPr>
        <w:t xml:space="preserve">2 </w:t>
      </w:r>
      <w:r w:rsidR="00FD568D" w:rsidRPr="00E2050C">
        <w:rPr>
          <w:lang w:val="fr-CA"/>
        </w:rPr>
        <w:t>o</w:t>
      </w:r>
      <w:r w:rsidR="002757D1">
        <w:rPr>
          <w:lang w:val="fr-CA"/>
        </w:rPr>
        <w:t>u</w:t>
      </w:r>
      <w:r w:rsidR="00FD568D" w:rsidRPr="00E2050C">
        <w:rPr>
          <w:lang w:val="fr-CA"/>
        </w:rPr>
        <w:t xml:space="preserve"> </w:t>
      </w:r>
      <w:r w:rsidR="002757D1">
        <w:rPr>
          <w:lang w:val="fr-CA"/>
        </w:rPr>
        <w:t xml:space="preserve">de </w:t>
      </w:r>
      <w:r w:rsidR="00FD568D" w:rsidRPr="00E2050C">
        <w:rPr>
          <w:lang w:val="fr-CA"/>
        </w:rPr>
        <w:t xml:space="preserve">R-290. </w:t>
      </w:r>
      <w:r w:rsidR="00F05438">
        <w:rPr>
          <w:lang w:val="fr-CA"/>
        </w:rPr>
        <w:t xml:space="preserve"> </w:t>
      </w:r>
      <w:r w:rsidR="002757D1" w:rsidRPr="002757D1">
        <w:rPr>
          <w:lang w:val="fr-CA"/>
        </w:rPr>
        <w:t>L</w:t>
      </w:r>
      <w:r w:rsidR="00FD568D" w:rsidRPr="002757D1">
        <w:rPr>
          <w:lang w:val="fr-CA"/>
        </w:rPr>
        <w:t>e choi</w:t>
      </w:r>
      <w:r w:rsidR="002757D1" w:rsidRPr="002757D1">
        <w:rPr>
          <w:lang w:val="fr-CA"/>
        </w:rPr>
        <w:t>x du type de pompe à chaleur sera adapt</w:t>
      </w:r>
      <w:r w:rsidR="002757D1">
        <w:rPr>
          <w:lang w:val="fr-CA"/>
        </w:rPr>
        <w:t>é au scénario d’</w:t>
      </w:r>
      <w:r w:rsidR="00FD568D" w:rsidRPr="002757D1">
        <w:rPr>
          <w:lang w:val="fr-CA"/>
        </w:rPr>
        <w:t xml:space="preserve">application </w:t>
      </w:r>
      <w:r w:rsidR="002757D1">
        <w:rPr>
          <w:lang w:val="fr-CA"/>
        </w:rPr>
        <w:t xml:space="preserve">pour garantir une performance optimale et la pérennité. </w:t>
      </w:r>
      <w:r w:rsidR="00F05438">
        <w:rPr>
          <w:lang w:val="fr-CA"/>
        </w:rPr>
        <w:t xml:space="preserve"> </w:t>
      </w:r>
      <w:r w:rsidR="002757D1">
        <w:rPr>
          <w:lang w:val="fr-CA"/>
        </w:rPr>
        <w:t xml:space="preserve">Les normes actuelles d’efficacité énergétique pour les centres de données en Chine </w:t>
      </w:r>
      <w:r w:rsidR="00EA47D2">
        <w:rPr>
          <w:lang w:val="fr-CA"/>
        </w:rPr>
        <w:t>s’appui</w:t>
      </w:r>
      <w:r w:rsidR="002757D1">
        <w:rPr>
          <w:lang w:val="fr-CA"/>
        </w:rPr>
        <w:t>ent sur des technologies traditionnelles et les résultats de ce projet pilote serviront à des mises à jour d</w:t>
      </w:r>
      <w:r w:rsidR="00F05438">
        <w:rPr>
          <w:lang w:val="fr-CA"/>
        </w:rPr>
        <w:t>e c</w:t>
      </w:r>
      <w:r w:rsidR="002757D1">
        <w:rPr>
          <w:lang w:val="fr-CA"/>
        </w:rPr>
        <w:t>es normes pour faciliter l’adoption de la technologie</w:t>
      </w:r>
      <w:r w:rsidR="00EA47D2">
        <w:rPr>
          <w:lang w:val="fr-CA"/>
        </w:rPr>
        <w:t>;</w:t>
      </w:r>
      <w:r w:rsidR="002757D1">
        <w:rPr>
          <w:lang w:val="fr-CA"/>
        </w:rPr>
        <w:t xml:space="preserve"> et un examen des normes d’efficacité énergétique existantes pour les centres de données fera </w:t>
      </w:r>
      <w:r w:rsidR="000D7089">
        <w:rPr>
          <w:lang w:val="fr-CA"/>
        </w:rPr>
        <w:t>partie du projet</w:t>
      </w:r>
      <w:r w:rsidR="00FD568D" w:rsidRPr="000D7089">
        <w:rPr>
          <w:lang w:val="fr-CA"/>
        </w:rPr>
        <w:t>.</w:t>
      </w:r>
    </w:p>
    <w:p w14:paraId="720AC0EA" w14:textId="76F10011" w:rsidR="00FD568D" w:rsidRPr="000D7089" w:rsidRDefault="000D7089" w:rsidP="00FD568D">
      <w:pPr>
        <w:pStyle w:val="Heading1"/>
        <w:numPr>
          <w:ilvl w:val="0"/>
          <w:numId w:val="23"/>
        </w:numPr>
        <w:rPr>
          <w:lang w:val="fr-CA"/>
        </w:rPr>
      </w:pPr>
      <w:r w:rsidRPr="000D7089">
        <w:rPr>
          <w:lang w:val="fr-CA"/>
        </w:rPr>
        <w:t>En rép</w:t>
      </w:r>
      <w:r w:rsidR="00FD568D" w:rsidRPr="000D7089">
        <w:rPr>
          <w:lang w:val="fr-CA"/>
        </w:rPr>
        <w:t xml:space="preserve">onse </w:t>
      </w:r>
      <w:r w:rsidRPr="000D7089">
        <w:rPr>
          <w:lang w:val="fr-CA"/>
        </w:rPr>
        <w:t>aux observations du</w:t>
      </w:r>
      <w:r w:rsidR="00FD568D" w:rsidRPr="000D7089">
        <w:rPr>
          <w:lang w:val="fr-CA"/>
        </w:rPr>
        <w:t xml:space="preserve"> Secr</w:t>
      </w:r>
      <w:r w:rsidRPr="000D7089">
        <w:rPr>
          <w:lang w:val="fr-CA"/>
        </w:rPr>
        <w:t>é</w:t>
      </w:r>
      <w:r w:rsidR="00FD568D" w:rsidRPr="000D7089">
        <w:rPr>
          <w:lang w:val="fr-CA"/>
        </w:rPr>
        <w:t xml:space="preserve">tariat, </w:t>
      </w:r>
      <w:r w:rsidRPr="000D7089">
        <w:rPr>
          <w:lang w:val="fr-CA"/>
        </w:rPr>
        <w:t>le PN</w:t>
      </w:r>
      <w:r w:rsidR="00FD568D" w:rsidRPr="000D7089">
        <w:rPr>
          <w:lang w:val="fr-CA"/>
        </w:rPr>
        <w:t xml:space="preserve">UD </w:t>
      </w:r>
      <w:r w:rsidRPr="000D7089">
        <w:rPr>
          <w:lang w:val="fr-CA"/>
        </w:rPr>
        <w:t xml:space="preserve">a </w:t>
      </w:r>
      <w:r w:rsidR="00FD568D" w:rsidRPr="000D7089">
        <w:rPr>
          <w:lang w:val="fr-CA"/>
        </w:rPr>
        <w:t>expli</w:t>
      </w:r>
      <w:r w:rsidRPr="000D7089">
        <w:rPr>
          <w:lang w:val="fr-CA"/>
        </w:rPr>
        <w:t>qué qu’une partie de la préparation de projet consist</w:t>
      </w:r>
      <w:r>
        <w:rPr>
          <w:lang w:val="fr-CA"/>
        </w:rPr>
        <w:t xml:space="preserve">erait à estimer le coût du projet pour l’installation d’un tel système de refroidissement.  </w:t>
      </w:r>
      <w:r w:rsidRPr="000D7089">
        <w:rPr>
          <w:lang w:val="fr-CA"/>
        </w:rPr>
        <w:t xml:space="preserve">Le PNUE a signalé, en outre, qu’au moment de soumettre la demande complète de financement, le pays </w:t>
      </w:r>
      <w:r>
        <w:rPr>
          <w:lang w:val="fr-CA"/>
        </w:rPr>
        <w:t>s’assurera d’avoir satisfait aux exigences de la dé</w:t>
      </w:r>
      <w:r w:rsidR="00FD568D" w:rsidRPr="000D7089">
        <w:rPr>
          <w:lang w:val="fr-CA"/>
        </w:rPr>
        <w:t>cision 91/65(b)(iv).</w:t>
      </w:r>
    </w:p>
    <w:p w14:paraId="2197D855" w14:textId="71DE5590" w:rsidR="00FD568D" w:rsidRPr="00BA3FF7" w:rsidRDefault="000D7089" w:rsidP="00FD568D">
      <w:pPr>
        <w:pStyle w:val="Heading1"/>
        <w:keepNext/>
        <w:numPr>
          <w:ilvl w:val="0"/>
          <w:numId w:val="0"/>
        </w:numPr>
        <w:tabs>
          <w:tab w:val="left" w:pos="720"/>
        </w:tabs>
        <w:spacing w:after="120"/>
        <w:rPr>
          <w:b/>
        </w:rPr>
      </w:pPr>
      <w:r>
        <w:rPr>
          <w:b/>
        </w:rPr>
        <w:t xml:space="preserve">Recommandation du </w:t>
      </w:r>
      <w:r w:rsidR="00FD568D" w:rsidRPr="00BA3FF7">
        <w:rPr>
          <w:b/>
        </w:rPr>
        <w:t>Secr</w:t>
      </w:r>
      <w:r>
        <w:rPr>
          <w:b/>
        </w:rPr>
        <w:t>é</w:t>
      </w:r>
      <w:r w:rsidR="00FD568D" w:rsidRPr="00BA3FF7">
        <w:rPr>
          <w:b/>
        </w:rPr>
        <w:t>tariat</w:t>
      </w:r>
    </w:p>
    <w:p w14:paraId="5952EA00" w14:textId="7BDC3E9D" w:rsidR="00FD568D" w:rsidRPr="00D9660F" w:rsidRDefault="00D9660F" w:rsidP="00FD568D">
      <w:pPr>
        <w:pStyle w:val="Heading1"/>
        <w:numPr>
          <w:ilvl w:val="0"/>
          <w:numId w:val="23"/>
        </w:numPr>
        <w:rPr>
          <w:lang w:val="fr-CA"/>
        </w:rPr>
      </w:pPr>
      <w:r w:rsidRPr="00D9660F">
        <w:rPr>
          <w:lang w:val="fr-CA"/>
        </w:rPr>
        <w:t>L</w:t>
      </w:r>
      <w:r w:rsidR="00FD568D" w:rsidRPr="00D9660F">
        <w:rPr>
          <w:lang w:val="fr-CA"/>
        </w:rPr>
        <w:t xml:space="preserve">e </w:t>
      </w:r>
      <w:r w:rsidRPr="00D9660F">
        <w:rPr>
          <w:lang w:val="fr-CA"/>
        </w:rPr>
        <w:t>Comité exécutif pourrait envisage</w:t>
      </w:r>
      <w:r w:rsidR="00F05438">
        <w:rPr>
          <w:lang w:val="fr-CA"/>
        </w:rPr>
        <w:t>r</w:t>
      </w:r>
      <w:r w:rsidRPr="00D9660F">
        <w:rPr>
          <w:lang w:val="fr-CA"/>
        </w:rPr>
        <w:t xml:space="preserve"> l’approbation de la préparation d’un projet pilote visant à améliorer l’efficacité énergétique et accélérer le retrait des HFC par une solution de refroidissement par immersion en une seule phase pour un centre de données intelligent</w:t>
      </w:r>
      <w:r w:rsidR="00EA47D2">
        <w:rPr>
          <w:lang w:val="fr-CA"/>
        </w:rPr>
        <w:t>es</w:t>
      </w:r>
      <w:r w:rsidRPr="00D9660F">
        <w:rPr>
          <w:lang w:val="fr-CA"/>
        </w:rPr>
        <w:t xml:space="preserve"> en Chine, au montant de </w:t>
      </w:r>
      <w:r w:rsidR="00FD568D" w:rsidRPr="00D9660F">
        <w:rPr>
          <w:lang w:val="fr-CA"/>
        </w:rPr>
        <w:t>25</w:t>
      </w:r>
      <w:r>
        <w:rPr>
          <w:lang w:val="fr-CA"/>
        </w:rPr>
        <w:t xml:space="preserve"> </w:t>
      </w:r>
      <w:r w:rsidR="00FD568D" w:rsidRPr="00D9660F">
        <w:rPr>
          <w:lang w:val="fr-CA"/>
        </w:rPr>
        <w:t>000</w:t>
      </w:r>
      <w:r>
        <w:rPr>
          <w:lang w:val="fr-CA"/>
        </w:rPr>
        <w:t xml:space="preserve"> $US</w:t>
      </w:r>
      <w:r w:rsidR="00FD568D" w:rsidRPr="00D9660F">
        <w:rPr>
          <w:lang w:val="fr-CA"/>
        </w:rPr>
        <w:t xml:space="preserve">, plus </w:t>
      </w:r>
      <w:r>
        <w:rPr>
          <w:lang w:val="fr-CA"/>
        </w:rPr>
        <w:t>des coûts d’appui d</w:t>
      </w:r>
      <w:r w:rsidR="00EA47D2">
        <w:rPr>
          <w:lang w:val="fr-CA"/>
        </w:rPr>
        <w:t>e l</w:t>
      </w:r>
      <w:r>
        <w:rPr>
          <w:lang w:val="fr-CA"/>
        </w:rPr>
        <w:t xml:space="preserve">’agence de </w:t>
      </w:r>
      <w:r w:rsidR="00FD568D" w:rsidRPr="00D9660F">
        <w:rPr>
          <w:lang w:val="fr-CA"/>
        </w:rPr>
        <w:t>1</w:t>
      </w:r>
      <w:r>
        <w:rPr>
          <w:lang w:val="fr-CA"/>
        </w:rPr>
        <w:t xml:space="preserve"> </w:t>
      </w:r>
      <w:r w:rsidR="00FD568D" w:rsidRPr="00D9660F">
        <w:rPr>
          <w:lang w:val="fr-CA"/>
        </w:rPr>
        <w:t>750</w:t>
      </w:r>
      <w:r>
        <w:rPr>
          <w:lang w:val="fr-CA"/>
        </w:rPr>
        <w:t xml:space="preserve"> $US, pour le</w:t>
      </w:r>
      <w:r w:rsidR="00FD568D" w:rsidRPr="00D9660F">
        <w:rPr>
          <w:lang w:val="fr-CA"/>
        </w:rPr>
        <w:t xml:space="preserve"> P</w:t>
      </w:r>
      <w:r>
        <w:rPr>
          <w:lang w:val="fr-CA"/>
        </w:rPr>
        <w:t>NUD</w:t>
      </w:r>
      <w:r w:rsidR="00FD568D" w:rsidRPr="00D9660F">
        <w:rPr>
          <w:lang w:val="fr-CA"/>
        </w:rPr>
        <w:t>.</w:t>
      </w:r>
    </w:p>
    <w:p w14:paraId="5CE7F9E2" w14:textId="1D8E87A1" w:rsidR="00FD568D" w:rsidRPr="00D9660F" w:rsidRDefault="00FD568D" w:rsidP="00FD568D">
      <w:pPr>
        <w:keepNext/>
        <w:spacing w:before="240" w:after="240"/>
        <w:rPr>
          <w:b/>
          <w:bCs/>
          <w:lang w:val="fr-CA"/>
        </w:rPr>
      </w:pPr>
      <w:r w:rsidRPr="00D9660F">
        <w:rPr>
          <w:b/>
          <w:bCs/>
          <w:lang w:val="fr-CA"/>
        </w:rPr>
        <w:t>B4: Pr</w:t>
      </w:r>
      <w:r w:rsidR="00D9660F" w:rsidRPr="00D9660F">
        <w:rPr>
          <w:b/>
          <w:bCs/>
          <w:lang w:val="fr-CA"/>
        </w:rPr>
        <w:t>é</w:t>
      </w:r>
      <w:r w:rsidRPr="00D9660F">
        <w:rPr>
          <w:b/>
          <w:bCs/>
          <w:lang w:val="fr-CA"/>
        </w:rPr>
        <w:t xml:space="preserve">paration </w:t>
      </w:r>
      <w:r w:rsidR="00D9660F" w:rsidRPr="00D9660F">
        <w:rPr>
          <w:b/>
          <w:bCs/>
          <w:lang w:val="fr-CA"/>
        </w:rPr>
        <w:t xml:space="preserve">d’un projet pilote mondial visant à </w:t>
      </w:r>
      <w:r w:rsidR="00024AD4">
        <w:rPr>
          <w:b/>
          <w:bCs/>
          <w:lang w:val="fr-CA"/>
        </w:rPr>
        <w:t xml:space="preserve">faire la démonstration du recours à des outils numériques de surveillance et de gestion pour </w:t>
      </w:r>
      <w:r w:rsidR="00D9660F" w:rsidRPr="00D9660F">
        <w:rPr>
          <w:b/>
          <w:bCs/>
          <w:lang w:val="fr-CA"/>
        </w:rPr>
        <w:t xml:space="preserve">améliorer l’efficacité énergétique </w:t>
      </w:r>
      <w:r w:rsidR="00024AD4">
        <w:rPr>
          <w:b/>
          <w:bCs/>
          <w:lang w:val="fr-CA"/>
        </w:rPr>
        <w:t>et réduire les émissions de gaz à effet de serre dans les secteurs de la climatisation et de la chaine du froid</w:t>
      </w:r>
    </w:p>
    <w:p w14:paraId="4A6A44EB" w14:textId="08EE1F7E" w:rsidR="00FD568D" w:rsidRPr="00BA3FF7" w:rsidRDefault="00D9660F" w:rsidP="00FD568D">
      <w:pPr>
        <w:keepNext/>
        <w:spacing w:after="240"/>
        <w:rPr>
          <w:b/>
        </w:rPr>
      </w:pPr>
      <w:r>
        <w:rPr>
          <w:b/>
        </w:rPr>
        <w:t>D</w:t>
      </w:r>
      <w:r w:rsidR="00FD568D" w:rsidRPr="00BA3FF7">
        <w:rPr>
          <w:b/>
        </w:rPr>
        <w:t>escription</w:t>
      </w:r>
      <w:r>
        <w:rPr>
          <w:b/>
        </w:rPr>
        <w:t xml:space="preserve"> du projet</w:t>
      </w:r>
    </w:p>
    <w:p w14:paraId="69E2C1D6" w14:textId="4AF93902" w:rsidR="00FD568D" w:rsidRPr="001C3473" w:rsidRDefault="00B85A62" w:rsidP="00FD568D">
      <w:pPr>
        <w:pStyle w:val="Heading1"/>
        <w:numPr>
          <w:ilvl w:val="0"/>
          <w:numId w:val="23"/>
        </w:numPr>
        <w:rPr>
          <w:lang w:val="fr-CA"/>
        </w:rPr>
      </w:pPr>
      <w:r w:rsidRPr="00B85A62">
        <w:rPr>
          <w:lang w:val="fr-CA"/>
        </w:rPr>
        <w:t>À la 93</w:t>
      </w:r>
      <w:r w:rsidRPr="00B85A62">
        <w:rPr>
          <w:vertAlign w:val="superscript"/>
          <w:lang w:val="fr-CA"/>
        </w:rPr>
        <w:t>e</w:t>
      </w:r>
      <w:r w:rsidRPr="00B85A62">
        <w:rPr>
          <w:lang w:val="fr-CA"/>
        </w:rPr>
        <w:t xml:space="preserve"> réunion, le PNUD a soumis une demande pour la préparation d’un projet pilote mondial visant à soutenir cinq pays pour </w:t>
      </w:r>
      <w:r>
        <w:rPr>
          <w:lang w:val="fr-CA"/>
        </w:rPr>
        <w:t>tester</w:t>
      </w:r>
      <w:r w:rsidRPr="00B85A62">
        <w:rPr>
          <w:lang w:val="fr-CA"/>
        </w:rPr>
        <w:t xml:space="preserve"> des outils numériques </w:t>
      </w:r>
      <w:r w:rsidR="00F05438">
        <w:rPr>
          <w:lang w:val="fr-CA"/>
        </w:rPr>
        <w:t>de</w:t>
      </w:r>
      <w:r w:rsidR="00024AD4">
        <w:rPr>
          <w:lang w:val="fr-CA"/>
        </w:rPr>
        <w:t xml:space="preserve"> surveillanc</w:t>
      </w:r>
      <w:r w:rsidRPr="00B85A62">
        <w:rPr>
          <w:lang w:val="fr-CA"/>
        </w:rPr>
        <w:t>e</w:t>
      </w:r>
      <w:r w:rsidR="00024AD4">
        <w:rPr>
          <w:lang w:val="fr-CA"/>
        </w:rPr>
        <w:t xml:space="preserve"> </w:t>
      </w:r>
      <w:r w:rsidRPr="00B85A62">
        <w:rPr>
          <w:lang w:val="fr-CA"/>
        </w:rPr>
        <w:t xml:space="preserve">et </w:t>
      </w:r>
      <w:r w:rsidR="00F05438">
        <w:rPr>
          <w:lang w:val="fr-CA"/>
        </w:rPr>
        <w:t>de</w:t>
      </w:r>
      <w:r w:rsidRPr="00B85A62">
        <w:rPr>
          <w:lang w:val="fr-CA"/>
        </w:rPr>
        <w:t xml:space="preserve"> gestion des systèmes de climatisation et de </w:t>
      </w:r>
      <w:r w:rsidR="00F05438">
        <w:rPr>
          <w:lang w:val="fr-CA"/>
        </w:rPr>
        <w:t xml:space="preserve">la </w:t>
      </w:r>
      <w:r w:rsidRPr="00B85A62">
        <w:rPr>
          <w:lang w:val="fr-CA"/>
        </w:rPr>
        <w:t>chaine du froid</w:t>
      </w:r>
      <w:r w:rsidR="00FD568D" w:rsidRPr="00B85A62">
        <w:rPr>
          <w:lang w:val="fr-CA"/>
        </w:rPr>
        <w:t>.</w:t>
      </w:r>
      <w:r w:rsidR="00FD568D" w:rsidRPr="00BA3FF7">
        <w:rPr>
          <w:rStyle w:val="FootnoteReference"/>
        </w:rPr>
        <w:footnoteReference w:id="11"/>
      </w:r>
      <w:r w:rsidR="00FD568D" w:rsidRPr="00B85A62">
        <w:rPr>
          <w:lang w:val="fr-CA"/>
        </w:rPr>
        <w:t xml:space="preserve"> </w:t>
      </w:r>
      <w:r w:rsidRPr="001C3473">
        <w:rPr>
          <w:lang w:val="fr-CA"/>
        </w:rPr>
        <w:t>Le Comité exécutif avait décidé</w:t>
      </w:r>
      <w:r w:rsidR="00E66474">
        <w:rPr>
          <w:rStyle w:val="FootnoteReference"/>
          <w:lang w:val="fr-CA"/>
        </w:rPr>
        <w:footnoteReference w:id="12"/>
      </w:r>
      <w:r w:rsidRPr="001C3473">
        <w:rPr>
          <w:lang w:val="fr-CA"/>
        </w:rPr>
        <w:t xml:space="preserve"> de reporter à la 94</w:t>
      </w:r>
      <w:r w:rsidRPr="001C3473">
        <w:rPr>
          <w:vertAlign w:val="superscript"/>
          <w:lang w:val="fr-CA"/>
        </w:rPr>
        <w:t>e</w:t>
      </w:r>
      <w:r w:rsidRPr="001C3473">
        <w:rPr>
          <w:lang w:val="fr-CA"/>
        </w:rPr>
        <w:t xml:space="preserve"> réunion, l’examen de la demande </w:t>
      </w:r>
      <w:r w:rsidR="001C3473" w:rsidRPr="001C3473">
        <w:rPr>
          <w:lang w:val="fr-CA"/>
        </w:rPr>
        <w:t>p</w:t>
      </w:r>
      <w:r w:rsidR="00FD568D" w:rsidRPr="001C3473">
        <w:rPr>
          <w:lang w:val="fr-CA"/>
        </w:rPr>
        <w:t>o</w:t>
      </w:r>
      <w:r w:rsidR="001C3473" w:rsidRPr="001C3473">
        <w:rPr>
          <w:lang w:val="fr-CA"/>
        </w:rPr>
        <w:t>u</w:t>
      </w:r>
      <w:r w:rsidR="00FD568D" w:rsidRPr="001C3473">
        <w:rPr>
          <w:lang w:val="fr-CA"/>
        </w:rPr>
        <w:t xml:space="preserve">r </w:t>
      </w:r>
      <w:r w:rsidR="001C3473" w:rsidRPr="001C3473">
        <w:rPr>
          <w:lang w:val="fr-CA"/>
        </w:rPr>
        <w:t xml:space="preserve">la préparation d’un projet pilote visant à faire la </w:t>
      </w:r>
      <w:r w:rsidR="0019685B" w:rsidRPr="001C3473">
        <w:rPr>
          <w:lang w:val="fr-CA"/>
        </w:rPr>
        <w:t>démonstration</w:t>
      </w:r>
      <w:r w:rsidR="001C3473" w:rsidRPr="001C3473">
        <w:rPr>
          <w:lang w:val="fr-CA"/>
        </w:rPr>
        <w:t xml:space="preserve"> du recours à des outils numériques de surveillance et de gestion pour amé</w:t>
      </w:r>
      <w:r w:rsidR="001C3473">
        <w:rPr>
          <w:lang w:val="fr-CA"/>
        </w:rPr>
        <w:t xml:space="preserve">liorer l’efficacité énergétique et réduire les émissions de gaz à effet de serre dans les secteurs de la climatisation et de la chaine du froid en </w:t>
      </w:r>
      <w:r w:rsidR="00FD568D" w:rsidRPr="001C3473">
        <w:rPr>
          <w:lang w:val="fr-CA"/>
        </w:rPr>
        <w:t>Colombi</w:t>
      </w:r>
      <w:r w:rsidR="001C3473">
        <w:rPr>
          <w:lang w:val="fr-CA"/>
        </w:rPr>
        <w:t>e</w:t>
      </w:r>
      <w:r w:rsidR="00FD568D" w:rsidRPr="001C3473">
        <w:rPr>
          <w:lang w:val="fr-CA"/>
        </w:rPr>
        <w:t xml:space="preserve">, </w:t>
      </w:r>
      <w:r w:rsidR="001C3473">
        <w:rPr>
          <w:lang w:val="fr-CA"/>
        </w:rPr>
        <w:t xml:space="preserve">au </w:t>
      </w:r>
      <w:r w:rsidR="00FD568D" w:rsidRPr="001C3473">
        <w:rPr>
          <w:lang w:val="fr-CA"/>
        </w:rPr>
        <w:t>L</w:t>
      </w:r>
      <w:r w:rsidR="001C3473">
        <w:rPr>
          <w:lang w:val="fr-CA"/>
        </w:rPr>
        <w:t>i</w:t>
      </w:r>
      <w:r w:rsidR="00FD568D" w:rsidRPr="001C3473">
        <w:rPr>
          <w:lang w:val="fr-CA"/>
        </w:rPr>
        <w:t xml:space="preserve">ban, </w:t>
      </w:r>
      <w:r w:rsidR="001C3473">
        <w:rPr>
          <w:lang w:val="fr-CA"/>
        </w:rPr>
        <w:t xml:space="preserve">au </w:t>
      </w:r>
      <w:r w:rsidR="00FD568D" w:rsidRPr="001C3473">
        <w:rPr>
          <w:lang w:val="fr-CA"/>
        </w:rPr>
        <w:t xml:space="preserve">Panama, </w:t>
      </w:r>
      <w:r w:rsidR="001C3473">
        <w:rPr>
          <w:lang w:val="fr-CA"/>
        </w:rPr>
        <w:t xml:space="preserve">au </w:t>
      </w:r>
      <w:r w:rsidR="00FD568D" w:rsidRPr="001C3473">
        <w:rPr>
          <w:lang w:val="fr-CA"/>
        </w:rPr>
        <w:t xml:space="preserve">Sri Lanka </w:t>
      </w:r>
      <w:r w:rsidR="001C3473">
        <w:rPr>
          <w:lang w:val="fr-CA"/>
        </w:rPr>
        <w:t>et à</w:t>
      </w:r>
      <w:r w:rsidR="00FD568D" w:rsidRPr="001C3473">
        <w:rPr>
          <w:lang w:val="fr-CA"/>
        </w:rPr>
        <w:t xml:space="preserve"> Trini</w:t>
      </w:r>
      <w:r w:rsidR="001C3473">
        <w:rPr>
          <w:lang w:val="fr-CA"/>
        </w:rPr>
        <w:t>té-et-</w:t>
      </w:r>
      <w:r w:rsidR="00FD568D" w:rsidRPr="001C3473">
        <w:rPr>
          <w:lang w:val="fr-CA"/>
        </w:rPr>
        <w:t xml:space="preserve">Tobago, </w:t>
      </w:r>
      <w:r w:rsidR="00024AD4">
        <w:rPr>
          <w:lang w:val="fr-CA"/>
        </w:rPr>
        <w:t xml:space="preserve">qui devait être affinée pour </w:t>
      </w:r>
      <w:r w:rsidR="00FD568D" w:rsidRPr="001C3473">
        <w:rPr>
          <w:lang w:val="fr-CA"/>
        </w:rPr>
        <w:t>t</w:t>
      </w:r>
      <w:r w:rsidR="00024AD4">
        <w:rPr>
          <w:lang w:val="fr-CA"/>
        </w:rPr>
        <w:t>enir compte des observations du Comité exécutif sur la proposition soumise à la 93</w:t>
      </w:r>
      <w:r w:rsidR="00024AD4" w:rsidRPr="00024AD4">
        <w:rPr>
          <w:vertAlign w:val="superscript"/>
          <w:lang w:val="fr-CA"/>
        </w:rPr>
        <w:t>e</w:t>
      </w:r>
      <w:r w:rsidR="00024AD4">
        <w:rPr>
          <w:lang w:val="fr-CA"/>
        </w:rPr>
        <w:t xml:space="preserve"> réunion</w:t>
      </w:r>
      <w:r w:rsidR="00FD568D" w:rsidRPr="001C3473">
        <w:rPr>
          <w:lang w:val="fr-CA"/>
        </w:rPr>
        <w:t>.</w:t>
      </w:r>
      <w:r w:rsidR="00FD568D" w:rsidRPr="00BA3FF7">
        <w:rPr>
          <w:rStyle w:val="FootnoteReference"/>
        </w:rPr>
        <w:footnoteReference w:id="13"/>
      </w:r>
    </w:p>
    <w:p w14:paraId="3B33201C" w14:textId="27C20198" w:rsidR="00FD568D" w:rsidRPr="00B47C98" w:rsidRDefault="00024AD4" w:rsidP="00A446DB">
      <w:pPr>
        <w:pStyle w:val="Heading1"/>
        <w:numPr>
          <w:ilvl w:val="0"/>
          <w:numId w:val="23"/>
        </w:numPr>
        <w:spacing w:after="120"/>
        <w:rPr>
          <w:lang w:val="fr-CA"/>
        </w:rPr>
      </w:pPr>
      <w:r w:rsidRPr="00024AD4">
        <w:rPr>
          <w:lang w:val="fr-CA"/>
        </w:rPr>
        <w:t>Conformément à la décision</w:t>
      </w:r>
      <w:r w:rsidR="00FD568D" w:rsidRPr="00024AD4">
        <w:rPr>
          <w:lang w:val="fr-CA"/>
        </w:rPr>
        <w:t xml:space="preserve"> 93/37, </w:t>
      </w:r>
      <w:r w:rsidRPr="00024AD4">
        <w:rPr>
          <w:lang w:val="fr-CA"/>
        </w:rPr>
        <w:t xml:space="preserve">le PNUD a soumis une proposition révisée pour la préparation d’un projet mondial visant à soutenir cinq pays pour tester des outils numériques </w:t>
      </w:r>
      <w:r w:rsidR="00F05438">
        <w:rPr>
          <w:lang w:val="fr-CA"/>
        </w:rPr>
        <w:t>de</w:t>
      </w:r>
      <w:r w:rsidRPr="00024AD4">
        <w:rPr>
          <w:lang w:val="fr-CA"/>
        </w:rPr>
        <w:t xml:space="preserve"> surveillance et </w:t>
      </w:r>
      <w:r w:rsidR="00F05438">
        <w:rPr>
          <w:lang w:val="fr-CA"/>
        </w:rPr>
        <w:t>de</w:t>
      </w:r>
      <w:r w:rsidRPr="00024AD4">
        <w:rPr>
          <w:lang w:val="fr-CA"/>
        </w:rPr>
        <w:t xml:space="preserve"> gestion </w:t>
      </w:r>
      <w:r>
        <w:rPr>
          <w:lang w:val="fr-CA"/>
        </w:rPr>
        <w:t xml:space="preserve">afin de réduire les émissions de gaz à effet de serre et d’améliorer l’efficacité énergétique de la technologie utilisée dans les secteurs de la climatisation et de la chaine du froid </w:t>
      </w:r>
      <w:r w:rsidR="00B47C98">
        <w:rPr>
          <w:lang w:val="fr-CA"/>
        </w:rPr>
        <w:t xml:space="preserve">, à titre d’agence d’exécution désignée, tel qu’indiqué dans la </w:t>
      </w:r>
      <w:r w:rsidR="00FD568D" w:rsidRPr="00B47C98">
        <w:rPr>
          <w:lang w:val="fr-CA"/>
        </w:rPr>
        <w:t xml:space="preserve">section B4 </w:t>
      </w:r>
      <w:r w:rsidR="00B47C98">
        <w:rPr>
          <w:lang w:val="fr-CA"/>
        </w:rPr>
        <w:t>du</w:t>
      </w:r>
      <w:r w:rsidR="00FD568D" w:rsidRPr="00B47C98">
        <w:rPr>
          <w:lang w:val="fr-CA"/>
        </w:rPr>
        <w:t xml:space="preserve"> table</w:t>
      </w:r>
      <w:r w:rsidR="00B47C98">
        <w:rPr>
          <w:lang w:val="fr-CA"/>
        </w:rPr>
        <w:t>au</w:t>
      </w:r>
      <w:r w:rsidR="00FD568D" w:rsidRPr="00B47C98">
        <w:rPr>
          <w:lang w:val="fr-CA"/>
        </w:rPr>
        <w:t xml:space="preserve"> 1. </w:t>
      </w:r>
    </w:p>
    <w:p w14:paraId="3363A532" w14:textId="70F7D807" w:rsidR="00FD568D" w:rsidRPr="00B47C98" w:rsidRDefault="00B47C98" w:rsidP="00A446DB">
      <w:pPr>
        <w:pStyle w:val="Heading1"/>
        <w:numPr>
          <w:ilvl w:val="0"/>
          <w:numId w:val="23"/>
        </w:numPr>
        <w:spacing w:after="120"/>
        <w:rPr>
          <w:lang w:val="fr-CA"/>
        </w:rPr>
      </w:pPr>
      <w:r w:rsidRPr="00B47C98">
        <w:rPr>
          <w:lang w:val="fr-CA"/>
        </w:rPr>
        <w:t>La nouvelle proposition indique que le PNUD serai</w:t>
      </w:r>
      <w:r>
        <w:rPr>
          <w:lang w:val="fr-CA"/>
        </w:rPr>
        <w:t>t</w:t>
      </w:r>
      <w:r w:rsidRPr="00B47C98">
        <w:rPr>
          <w:lang w:val="fr-CA"/>
        </w:rPr>
        <w:t xml:space="preserve"> en mesure de fournir un co</w:t>
      </w:r>
      <w:r>
        <w:rPr>
          <w:lang w:val="fr-CA"/>
        </w:rPr>
        <w:t xml:space="preserve">financement si le concept du projet est approuvé.  </w:t>
      </w:r>
      <w:r w:rsidRPr="00B47C98">
        <w:rPr>
          <w:lang w:val="fr-CA"/>
        </w:rPr>
        <w:t>Le</w:t>
      </w:r>
      <w:r>
        <w:rPr>
          <w:lang w:val="fr-CA"/>
        </w:rPr>
        <w:t>s</w:t>
      </w:r>
      <w:r w:rsidRPr="00B47C98">
        <w:rPr>
          <w:lang w:val="fr-CA"/>
        </w:rPr>
        <w:t xml:space="preserve"> </w:t>
      </w:r>
      <w:r>
        <w:rPr>
          <w:lang w:val="fr-CA"/>
        </w:rPr>
        <w:t xml:space="preserve">raisons </w:t>
      </w:r>
      <w:r w:rsidRPr="00B47C98">
        <w:rPr>
          <w:lang w:val="fr-CA"/>
        </w:rPr>
        <w:t>suivant</w:t>
      </w:r>
      <w:r>
        <w:rPr>
          <w:lang w:val="fr-CA"/>
        </w:rPr>
        <w:t>es</w:t>
      </w:r>
      <w:r w:rsidRPr="00B47C98">
        <w:rPr>
          <w:lang w:val="fr-CA"/>
        </w:rPr>
        <w:t xml:space="preserve"> décri</w:t>
      </w:r>
      <w:r>
        <w:rPr>
          <w:lang w:val="fr-CA"/>
        </w:rPr>
        <w:t>ven</w:t>
      </w:r>
      <w:r w:rsidRPr="00B47C98">
        <w:rPr>
          <w:lang w:val="fr-CA"/>
        </w:rPr>
        <w:t xml:space="preserve">t les liens </w:t>
      </w:r>
      <w:r>
        <w:rPr>
          <w:lang w:val="fr-CA"/>
        </w:rPr>
        <w:t>avec</w:t>
      </w:r>
      <w:r w:rsidRPr="00B47C98">
        <w:rPr>
          <w:lang w:val="fr-CA"/>
        </w:rPr>
        <w:t xml:space="preserve"> la r</w:t>
      </w:r>
      <w:r>
        <w:rPr>
          <w:lang w:val="fr-CA"/>
        </w:rPr>
        <w:t>é</w:t>
      </w:r>
      <w:r w:rsidRPr="00B47C98">
        <w:rPr>
          <w:lang w:val="fr-CA"/>
        </w:rPr>
        <w:t>duction progressive des H</w:t>
      </w:r>
      <w:r>
        <w:rPr>
          <w:lang w:val="fr-CA"/>
        </w:rPr>
        <w:t>FC pour chaque pays, comme suit :</w:t>
      </w:r>
      <w:r w:rsidR="00FD568D" w:rsidRPr="00B47C98">
        <w:rPr>
          <w:lang w:val="fr-CA"/>
        </w:rPr>
        <w:t xml:space="preserve"> </w:t>
      </w:r>
    </w:p>
    <w:p w14:paraId="10C52C89" w14:textId="5E3B4D09" w:rsidR="00FD568D" w:rsidRPr="00E66474" w:rsidRDefault="00B47C98" w:rsidP="00A446DB">
      <w:pPr>
        <w:pStyle w:val="Heading2"/>
        <w:numPr>
          <w:ilvl w:val="1"/>
          <w:numId w:val="23"/>
        </w:numPr>
        <w:spacing w:after="120"/>
        <w:rPr>
          <w:rFonts w:eastAsiaTheme="minorHAnsi"/>
          <w:color w:val="000000" w:themeColor="text1"/>
          <w:lang w:val="fr-CA"/>
        </w:rPr>
      </w:pPr>
      <w:r w:rsidRPr="00B47C98">
        <w:rPr>
          <w:lang w:val="fr-CA"/>
        </w:rPr>
        <w:t>L</w:t>
      </w:r>
      <w:r w:rsidR="00FD568D" w:rsidRPr="00B47C98">
        <w:rPr>
          <w:lang w:val="fr-CA"/>
        </w:rPr>
        <w:t xml:space="preserve">e </w:t>
      </w:r>
      <w:r w:rsidRPr="00B47C98">
        <w:rPr>
          <w:lang w:val="fr-CA"/>
        </w:rPr>
        <w:t>gouvernement de la</w:t>
      </w:r>
      <w:r w:rsidR="00FD568D" w:rsidRPr="00B47C98">
        <w:rPr>
          <w:lang w:val="fr-CA"/>
        </w:rPr>
        <w:t xml:space="preserve"> Colombi</w:t>
      </w:r>
      <w:r w:rsidRPr="00B47C98">
        <w:rPr>
          <w:lang w:val="fr-CA"/>
        </w:rPr>
        <w:t>e prévoit soumettre la phase I de son KIP à la 9</w:t>
      </w:r>
      <w:r>
        <w:rPr>
          <w:lang w:val="fr-CA"/>
        </w:rPr>
        <w:t>5</w:t>
      </w:r>
      <w:r w:rsidRPr="00B47C98">
        <w:rPr>
          <w:vertAlign w:val="superscript"/>
          <w:lang w:val="fr-CA"/>
        </w:rPr>
        <w:t>e</w:t>
      </w:r>
      <w:r>
        <w:rPr>
          <w:lang w:val="fr-CA"/>
        </w:rPr>
        <w:t xml:space="preserve"> réunion. </w:t>
      </w:r>
      <w:r w:rsidR="00F05438">
        <w:rPr>
          <w:lang w:val="fr-CA"/>
        </w:rPr>
        <w:t>Il est prévu que</w:t>
      </w:r>
      <w:r w:rsidRPr="00B47C98">
        <w:rPr>
          <w:lang w:val="fr-CA"/>
        </w:rPr>
        <w:t xml:space="preserve"> la phase I du KIP </w:t>
      </w:r>
      <w:r w:rsidR="00F05438">
        <w:rPr>
          <w:lang w:val="fr-CA"/>
        </w:rPr>
        <w:t xml:space="preserve">porte sur </w:t>
      </w:r>
      <w:r w:rsidRPr="00B47C98">
        <w:rPr>
          <w:lang w:val="fr-CA"/>
        </w:rPr>
        <w:t xml:space="preserve">les secteurs de la chaine </w:t>
      </w:r>
      <w:r>
        <w:rPr>
          <w:lang w:val="fr-CA"/>
        </w:rPr>
        <w:t xml:space="preserve">du froid </w:t>
      </w:r>
      <w:r w:rsidR="00F05438">
        <w:rPr>
          <w:lang w:val="fr-CA"/>
        </w:rPr>
        <w:t>dans</w:t>
      </w:r>
      <w:r>
        <w:rPr>
          <w:lang w:val="fr-CA"/>
        </w:rPr>
        <w:t xml:space="preserve"> l’alimentation et l’agro-industrie, en </w:t>
      </w:r>
      <w:r w:rsidR="00F05438">
        <w:rPr>
          <w:lang w:val="fr-CA"/>
        </w:rPr>
        <w:t>fourniss</w:t>
      </w:r>
      <w:r>
        <w:rPr>
          <w:lang w:val="fr-CA"/>
        </w:rPr>
        <w:t xml:space="preserve">ant une assistance technique </w:t>
      </w:r>
      <w:r w:rsidR="00F05438">
        <w:rPr>
          <w:lang w:val="fr-CA"/>
        </w:rPr>
        <w:t>pour</w:t>
      </w:r>
      <w:r w:rsidR="00E66474">
        <w:rPr>
          <w:lang w:val="fr-CA"/>
        </w:rPr>
        <w:t xml:space="preserve"> </w:t>
      </w:r>
      <w:r w:rsidR="00F05438">
        <w:rPr>
          <w:lang w:val="fr-CA"/>
        </w:rPr>
        <w:t>favoriser</w:t>
      </w:r>
      <w:r w:rsidR="00E66474">
        <w:rPr>
          <w:lang w:val="fr-CA"/>
        </w:rPr>
        <w:t xml:space="preserve"> l’</w:t>
      </w:r>
      <w:r w:rsidR="00FD568D" w:rsidRPr="00E66474">
        <w:rPr>
          <w:rFonts w:eastAsiaTheme="minorHAnsi"/>
          <w:color w:val="000000" w:themeColor="text1"/>
          <w:lang w:val="fr-CA"/>
        </w:rPr>
        <w:t xml:space="preserve">introduction </w:t>
      </w:r>
      <w:r w:rsidR="00E66474">
        <w:rPr>
          <w:rFonts w:eastAsiaTheme="minorHAnsi"/>
          <w:color w:val="000000" w:themeColor="text1"/>
          <w:lang w:val="fr-CA"/>
        </w:rPr>
        <w:t>de technologies écoénergétiques, sans SAO et à faible PRP</w:t>
      </w:r>
      <w:r w:rsidR="00DA2D28">
        <w:rPr>
          <w:rFonts w:eastAsiaTheme="minorHAnsi"/>
          <w:color w:val="000000" w:themeColor="text1"/>
          <w:lang w:val="fr-CA"/>
        </w:rPr>
        <w:t xml:space="preserve">, qui </w:t>
      </w:r>
      <w:r w:rsidR="00E66474">
        <w:rPr>
          <w:rFonts w:eastAsiaTheme="minorHAnsi"/>
          <w:color w:val="000000" w:themeColor="text1"/>
          <w:lang w:val="fr-CA"/>
        </w:rPr>
        <w:t>serai</w:t>
      </w:r>
      <w:r w:rsidR="00DA2D28">
        <w:rPr>
          <w:rFonts w:eastAsiaTheme="minorHAnsi"/>
          <w:color w:val="000000" w:themeColor="text1"/>
          <w:lang w:val="fr-CA"/>
        </w:rPr>
        <w:t>en</w:t>
      </w:r>
      <w:r w:rsidR="00E66474">
        <w:rPr>
          <w:rFonts w:eastAsiaTheme="minorHAnsi"/>
          <w:color w:val="000000" w:themeColor="text1"/>
          <w:lang w:val="fr-CA"/>
        </w:rPr>
        <w:t>t soutenue</w:t>
      </w:r>
      <w:r w:rsidR="00DA2D28">
        <w:rPr>
          <w:rFonts w:eastAsiaTheme="minorHAnsi"/>
          <w:color w:val="000000" w:themeColor="text1"/>
          <w:lang w:val="fr-CA"/>
        </w:rPr>
        <w:t>s</w:t>
      </w:r>
      <w:r w:rsidR="00E66474">
        <w:rPr>
          <w:rFonts w:eastAsiaTheme="minorHAnsi"/>
          <w:color w:val="000000" w:themeColor="text1"/>
          <w:lang w:val="fr-CA"/>
        </w:rPr>
        <w:t xml:space="preserve"> par des solutions numériques. </w:t>
      </w:r>
    </w:p>
    <w:p w14:paraId="774A2E2D" w14:textId="0F157D39" w:rsidR="00FD568D" w:rsidRPr="00FC699D" w:rsidRDefault="00E66474" w:rsidP="00FD568D">
      <w:pPr>
        <w:pStyle w:val="Heading2"/>
        <w:numPr>
          <w:ilvl w:val="1"/>
          <w:numId w:val="23"/>
        </w:numPr>
        <w:rPr>
          <w:rFonts w:eastAsiaTheme="minorHAnsi"/>
          <w:color w:val="000000" w:themeColor="text1"/>
          <w:lang w:val="fr-CA"/>
        </w:rPr>
      </w:pPr>
      <w:r w:rsidRPr="00E66474">
        <w:rPr>
          <w:lang w:val="fr-CA"/>
        </w:rPr>
        <w:t xml:space="preserve">Le gouvernement du </w:t>
      </w:r>
      <w:r w:rsidR="00FD568D" w:rsidRPr="00E66474">
        <w:rPr>
          <w:lang w:val="fr-CA"/>
        </w:rPr>
        <w:t>Sri Lanka a</w:t>
      </w:r>
      <w:r w:rsidRPr="00E66474">
        <w:rPr>
          <w:lang w:val="fr-CA"/>
        </w:rPr>
        <w:t xml:space="preserve"> </w:t>
      </w:r>
      <w:r w:rsidR="00FD568D" w:rsidRPr="00E66474">
        <w:rPr>
          <w:lang w:val="fr-CA"/>
        </w:rPr>
        <w:t>s</w:t>
      </w:r>
      <w:r w:rsidRPr="00E66474">
        <w:rPr>
          <w:lang w:val="fr-CA"/>
        </w:rPr>
        <w:t>oumi</w:t>
      </w:r>
      <w:r w:rsidR="00FD568D" w:rsidRPr="00E66474">
        <w:rPr>
          <w:lang w:val="fr-CA"/>
        </w:rPr>
        <w:t>s</w:t>
      </w:r>
      <w:r w:rsidRPr="00E66474">
        <w:rPr>
          <w:lang w:val="fr-CA"/>
        </w:rPr>
        <w:t xml:space="preserve"> la phase I de son</w:t>
      </w:r>
      <w:r w:rsidR="00FD568D" w:rsidRPr="00E66474">
        <w:rPr>
          <w:lang w:val="fr-CA"/>
        </w:rPr>
        <w:t xml:space="preserve"> KIP</w:t>
      </w:r>
      <w:r w:rsidR="00FD568D" w:rsidRPr="00E66474">
        <w:rPr>
          <w:rFonts w:eastAsiaTheme="minorHAnsi"/>
          <w:color w:val="000000" w:themeColor="text1"/>
          <w:lang w:val="fr-CA"/>
        </w:rPr>
        <w:t xml:space="preserve"> </w:t>
      </w:r>
      <w:r>
        <w:rPr>
          <w:rFonts w:eastAsiaTheme="minorHAnsi"/>
          <w:color w:val="000000" w:themeColor="text1"/>
          <w:lang w:val="fr-CA"/>
        </w:rPr>
        <w:t xml:space="preserve">et un projet </w:t>
      </w:r>
      <w:r w:rsidR="00DA2D28">
        <w:rPr>
          <w:rFonts w:eastAsiaTheme="minorHAnsi"/>
          <w:color w:val="000000" w:themeColor="text1"/>
          <w:lang w:val="fr-CA"/>
        </w:rPr>
        <w:t>concernant</w:t>
      </w:r>
      <w:r w:rsidR="00FC699D">
        <w:rPr>
          <w:rFonts w:eastAsiaTheme="minorHAnsi"/>
          <w:color w:val="000000" w:themeColor="text1"/>
          <w:lang w:val="fr-CA"/>
        </w:rPr>
        <w:t xml:space="preserve"> </w:t>
      </w:r>
      <w:r w:rsidR="00FC699D">
        <w:rPr>
          <w:rFonts w:eastAsiaTheme="minorHAnsi"/>
          <w:color w:val="000000" w:themeColor="text1"/>
          <w:lang w:val="fr-CA"/>
        </w:rPr>
        <w:lastRenderedPageBreak/>
        <w:t>l</w:t>
      </w:r>
      <w:r>
        <w:rPr>
          <w:rFonts w:eastAsiaTheme="minorHAnsi"/>
          <w:color w:val="000000" w:themeColor="text1"/>
          <w:lang w:val="fr-CA"/>
        </w:rPr>
        <w:t>’efficacité énergétique à la présente réunion</w:t>
      </w:r>
      <w:r w:rsidR="00FD568D" w:rsidRPr="00E66474">
        <w:rPr>
          <w:lang w:val="fr-CA"/>
        </w:rPr>
        <w:t>.</w:t>
      </w:r>
      <w:r w:rsidR="00FD568D" w:rsidRPr="00BA3FF7">
        <w:rPr>
          <w:rStyle w:val="FootnoteReference"/>
        </w:rPr>
        <w:footnoteReference w:id="14"/>
      </w:r>
      <w:r w:rsidR="00FD568D" w:rsidRPr="00E66474">
        <w:rPr>
          <w:lang w:val="fr-CA"/>
        </w:rPr>
        <w:t xml:space="preserve"> </w:t>
      </w:r>
      <w:r w:rsidRPr="00E66474">
        <w:rPr>
          <w:lang w:val="fr-CA"/>
        </w:rPr>
        <w:t>Ce projet propos</w:t>
      </w:r>
      <w:r w:rsidR="00FC699D">
        <w:rPr>
          <w:lang w:val="fr-CA"/>
        </w:rPr>
        <w:t>e</w:t>
      </w:r>
      <w:r w:rsidRPr="00E66474">
        <w:rPr>
          <w:lang w:val="fr-CA"/>
        </w:rPr>
        <w:t xml:space="preserve"> de promouvoir l’efficacité énergétique dans les secteurs de la climati</w:t>
      </w:r>
      <w:r>
        <w:rPr>
          <w:lang w:val="fr-CA"/>
        </w:rPr>
        <w:t>s</w:t>
      </w:r>
      <w:r w:rsidRPr="00E66474">
        <w:rPr>
          <w:lang w:val="fr-CA"/>
        </w:rPr>
        <w:t>ation et de la r</w:t>
      </w:r>
      <w:r>
        <w:rPr>
          <w:lang w:val="fr-CA"/>
        </w:rPr>
        <w:t>é</w:t>
      </w:r>
      <w:r w:rsidRPr="00E66474">
        <w:rPr>
          <w:lang w:val="fr-CA"/>
        </w:rPr>
        <w:t>frig</w:t>
      </w:r>
      <w:r>
        <w:rPr>
          <w:lang w:val="fr-CA"/>
        </w:rPr>
        <w:t>é</w:t>
      </w:r>
      <w:r w:rsidRPr="00E66474">
        <w:rPr>
          <w:lang w:val="fr-CA"/>
        </w:rPr>
        <w:t>ration</w:t>
      </w:r>
      <w:r>
        <w:rPr>
          <w:lang w:val="fr-CA"/>
        </w:rPr>
        <w:t xml:space="preserve"> </w:t>
      </w:r>
      <w:r w:rsidR="00FD568D" w:rsidRPr="00E66474">
        <w:rPr>
          <w:rFonts w:eastAsiaTheme="minorHAnsi"/>
          <w:color w:val="000000" w:themeColor="text1"/>
          <w:lang w:val="fr-CA"/>
        </w:rPr>
        <w:t>commercial</w:t>
      </w:r>
      <w:r>
        <w:rPr>
          <w:rFonts w:eastAsiaTheme="minorHAnsi"/>
          <w:color w:val="000000" w:themeColor="text1"/>
          <w:lang w:val="fr-CA"/>
        </w:rPr>
        <w:t>e</w:t>
      </w:r>
      <w:r w:rsidR="00DA2D28">
        <w:rPr>
          <w:rFonts w:eastAsiaTheme="minorHAnsi"/>
          <w:color w:val="000000" w:themeColor="text1"/>
          <w:lang w:val="fr-CA"/>
        </w:rPr>
        <w:t>,</w:t>
      </w:r>
      <w:r>
        <w:rPr>
          <w:rFonts w:eastAsiaTheme="minorHAnsi"/>
          <w:color w:val="000000" w:themeColor="text1"/>
          <w:lang w:val="fr-CA"/>
        </w:rPr>
        <w:t xml:space="preserve"> </w:t>
      </w:r>
      <w:r w:rsidR="00DA2D28">
        <w:rPr>
          <w:rFonts w:eastAsiaTheme="minorHAnsi"/>
          <w:color w:val="000000" w:themeColor="text1"/>
          <w:lang w:val="fr-CA"/>
        </w:rPr>
        <w:t>en faisant</w:t>
      </w:r>
      <w:r>
        <w:rPr>
          <w:rFonts w:eastAsiaTheme="minorHAnsi"/>
          <w:color w:val="000000" w:themeColor="text1"/>
          <w:lang w:val="fr-CA"/>
        </w:rPr>
        <w:t xml:space="preserve"> la dé</w:t>
      </w:r>
      <w:r w:rsidR="00FD568D" w:rsidRPr="00E66474">
        <w:rPr>
          <w:rFonts w:eastAsiaTheme="minorHAnsi"/>
          <w:color w:val="000000" w:themeColor="text1"/>
          <w:lang w:val="fr-CA"/>
        </w:rPr>
        <w:t xml:space="preserve">monstration </w:t>
      </w:r>
      <w:r>
        <w:rPr>
          <w:rFonts w:eastAsiaTheme="minorHAnsi"/>
          <w:color w:val="000000" w:themeColor="text1"/>
          <w:lang w:val="fr-CA"/>
        </w:rPr>
        <w:t>de</w:t>
      </w:r>
      <w:r w:rsidR="00FD568D" w:rsidRPr="00E66474">
        <w:rPr>
          <w:rFonts w:eastAsiaTheme="minorHAnsi"/>
          <w:color w:val="000000" w:themeColor="text1"/>
          <w:lang w:val="fr-CA"/>
        </w:rPr>
        <w:t xml:space="preserve"> 90 uni</w:t>
      </w:r>
      <w:r>
        <w:rPr>
          <w:rFonts w:eastAsiaTheme="minorHAnsi"/>
          <w:color w:val="000000" w:themeColor="text1"/>
          <w:lang w:val="fr-CA"/>
        </w:rPr>
        <w:t>té</w:t>
      </w:r>
      <w:r w:rsidR="00FD568D" w:rsidRPr="00E66474">
        <w:rPr>
          <w:rFonts w:eastAsiaTheme="minorHAnsi"/>
          <w:color w:val="000000" w:themeColor="text1"/>
          <w:lang w:val="fr-CA"/>
        </w:rPr>
        <w:t xml:space="preserve">s </w:t>
      </w:r>
      <w:r w:rsidR="00CF28A4">
        <w:rPr>
          <w:rFonts w:eastAsiaTheme="minorHAnsi"/>
          <w:color w:val="000000" w:themeColor="text1"/>
          <w:lang w:val="fr-CA"/>
        </w:rPr>
        <w:t xml:space="preserve">super efficaces </w:t>
      </w:r>
      <w:r w:rsidR="00DA2D28">
        <w:rPr>
          <w:rFonts w:eastAsiaTheme="minorHAnsi"/>
          <w:color w:val="000000" w:themeColor="text1"/>
          <w:lang w:val="fr-CA"/>
        </w:rPr>
        <w:t>à faible PRP,</w:t>
      </w:r>
      <w:r>
        <w:rPr>
          <w:rFonts w:eastAsiaTheme="minorHAnsi"/>
          <w:color w:val="000000" w:themeColor="text1"/>
          <w:lang w:val="fr-CA"/>
        </w:rPr>
        <w:t xml:space="preserve"> utilisant des modules de lecture </w:t>
      </w:r>
      <w:r w:rsidR="00CF28A4">
        <w:rPr>
          <w:rFonts w:eastAsiaTheme="minorHAnsi"/>
          <w:color w:val="000000" w:themeColor="text1"/>
          <w:lang w:val="fr-CA"/>
        </w:rPr>
        <w:t>avec des besoins énergétiques limités</w:t>
      </w:r>
      <w:r w:rsidR="00DA2D28">
        <w:rPr>
          <w:rFonts w:eastAsiaTheme="minorHAnsi"/>
          <w:color w:val="000000" w:themeColor="text1"/>
          <w:lang w:val="fr-CA"/>
        </w:rPr>
        <w:t>,</w:t>
      </w:r>
      <w:r w:rsidR="00FC699D">
        <w:rPr>
          <w:rFonts w:eastAsiaTheme="minorHAnsi"/>
          <w:color w:val="000000" w:themeColor="text1"/>
          <w:lang w:val="fr-CA"/>
        </w:rPr>
        <w:t xml:space="preserve"> </w:t>
      </w:r>
      <w:r w:rsidR="00DA2D28">
        <w:rPr>
          <w:rFonts w:eastAsiaTheme="minorHAnsi"/>
          <w:color w:val="000000" w:themeColor="text1"/>
          <w:lang w:val="fr-CA"/>
        </w:rPr>
        <w:t>dans</w:t>
      </w:r>
      <w:r w:rsidR="00FC699D">
        <w:rPr>
          <w:rFonts w:eastAsiaTheme="minorHAnsi"/>
          <w:color w:val="000000" w:themeColor="text1"/>
          <w:lang w:val="fr-CA"/>
        </w:rPr>
        <w:t xml:space="preserve"> un tiers des unités installées. </w:t>
      </w:r>
      <w:r w:rsidR="00CF28A4">
        <w:rPr>
          <w:rFonts w:eastAsiaTheme="minorHAnsi"/>
          <w:color w:val="000000" w:themeColor="text1"/>
          <w:lang w:val="fr-CA"/>
        </w:rPr>
        <w:t xml:space="preserve"> </w:t>
      </w:r>
      <w:r w:rsidR="00FC699D" w:rsidRPr="00FC699D">
        <w:rPr>
          <w:rFonts w:eastAsiaTheme="minorHAnsi"/>
          <w:color w:val="000000" w:themeColor="text1"/>
          <w:lang w:val="fr-CA"/>
        </w:rPr>
        <w:t xml:space="preserve">Le projet proposé est donc conçu pour soutenir le </w:t>
      </w:r>
      <w:r w:rsidR="00FD568D" w:rsidRPr="00FC699D">
        <w:rPr>
          <w:rFonts w:eastAsiaTheme="minorHAnsi"/>
          <w:color w:val="000000" w:themeColor="text1"/>
          <w:lang w:val="fr-CA"/>
        </w:rPr>
        <w:t xml:space="preserve">Sri Lanka </w:t>
      </w:r>
      <w:r w:rsidR="00DA2D28">
        <w:rPr>
          <w:rFonts w:eastAsiaTheme="minorHAnsi"/>
          <w:color w:val="000000" w:themeColor="text1"/>
          <w:lang w:val="fr-CA"/>
        </w:rPr>
        <w:t>dans l’a</w:t>
      </w:r>
      <w:r w:rsidR="00CF28A4">
        <w:rPr>
          <w:rFonts w:eastAsiaTheme="minorHAnsi"/>
          <w:color w:val="000000" w:themeColor="text1"/>
          <w:lang w:val="fr-CA"/>
        </w:rPr>
        <w:t xml:space="preserve">ccélération </w:t>
      </w:r>
      <w:r w:rsidR="00DA2D28">
        <w:rPr>
          <w:rFonts w:eastAsiaTheme="minorHAnsi"/>
          <w:color w:val="000000" w:themeColor="text1"/>
          <w:lang w:val="fr-CA"/>
        </w:rPr>
        <w:t>du</w:t>
      </w:r>
      <w:r w:rsidR="00FC699D" w:rsidRPr="00FC699D">
        <w:rPr>
          <w:rFonts w:eastAsiaTheme="minorHAnsi"/>
          <w:color w:val="000000" w:themeColor="text1"/>
          <w:lang w:val="fr-CA"/>
        </w:rPr>
        <w:t xml:space="preserve"> déploiement d</w:t>
      </w:r>
      <w:r w:rsidR="00DA2D28">
        <w:rPr>
          <w:rFonts w:eastAsiaTheme="minorHAnsi"/>
          <w:color w:val="000000" w:themeColor="text1"/>
          <w:lang w:val="fr-CA"/>
        </w:rPr>
        <w:t>’</w:t>
      </w:r>
      <w:r w:rsidR="00FC699D" w:rsidRPr="00FC699D">
        <w:rPr>
          <w:rFonts w:eastAsiaTheme="minorHAnsi"/>
          <w:color w:val="000000" w:themeColor="text1"/>
          <w:lang w:val="fr-CA"/>
        </w:rPr>
        <w:t>outils énergétiques numériques</w:t>
      </w:r>
      <w:r w:rsidR="00DA2D28">
        <w:rPr>
          <w:rFonts w:eastAsiaTheme="minorHAnsi"/>
          <w:color w:val="000000" w:themeColor="text1"/>
          <w:lang w:val="fr-CA"/>
        </w:rPr>
        <w:t xml:space="preserve"> qui utiliseraient potentiellement des lecteurs de moindres coûts et par le développement d’un logiciel </w:t>
      </w:r>
      <w:r w:rsidR="00CB66F3">
        <w:rPr>
          <w:rFonts w:eastAsiaTheme="minorHAnsi"/>
          <w:color w:val="000000" w:themeColor="text1"/>
          <w:lang w:val="fr-CA"/>
        </w:rPr>
        <w:t xml:space="preserve">libre </w:t>
      </w:r>
      <w:r w:rsidR="00DA2D28">
        <w:rPr>
          <w:rFonts w:eastAsiaTheme="minorHAnsi"/>
          <w:color w:val="000000" w:themeColor="text1"/>
          <w:lang w:val="fr-CA"/>
        </w:rPr>
        <w:t>de contrôle énergétique, avec des capacités mobiles additionnelles.</w:t>
      </w:r>
      <w:r w:rsidR="00FD568D" w:rsidRPr="00FC699D">
        <w:rPr>
          <w:rFonts w:eastAsiaTheme="minorHAnsi"/>
          <w:color w:val="000000" w:themeColor="text1"/>
          <w:lang w:val="fr-CA"/>
        </w:rPr>
        <w:t xml:space="preserve"> </w:t>
      </w:r>
      <w:r w:rsidR="00FC699D" w:rsidRPr="00FC699D">
        <w:rPr>
          <w:rFonts w:eastAsiaTheme="minorHAnsi"/>
          <w:color w:val="000000" w:themeColor="text1"/>
          <w:lang w:val="fr-CA"/>
        </w:rPr>
        <w:t xml:space="preserve">De telles </w:t>
      </w:r>
      <w:r w:rsidR="00CF28A4" w:rsidRPr="00FC699D">
        <w:rPr>
          <w:rFonts w:eastAsiaTheme="minorHAnsi"/>
          <w:color w:val="000000" w:themeColor="text1"/>
          <w:lang w:val="fr-CA"/>
        </w:rPr>
        <w:t>expériences</w:t>
      </w:r>
      <w:r w:rsidR="00FC699D" w:rsidRPr="00FC699D">
        <w:rPr>
          <w:rFonts w:eastAsiaTheme="minorHAnsi"/>
          <w:color w:val="000000" w:themeColor="text1"/>
          <w:lang w:val="fr-CA"/>
        </w:rPr>
        <w:t xml:space="preserve"> pourraient aussi bénéficier aux entreprises locales de fabrication</w:t>
      </w:r>
      <w:r w:rsidR="00CF28A4">
        <w:rPr>
          <w:rFonts w:eastAsiaTheme="minorHAnsi"/>
          <w:color w:val="000000" w:themeColor="text1"/>
          <w:lang w:val="fr-CA"/>
        </w:rPr>
        <w:t xml:space="preserve"> qui pourraient les</w:t>
      </w:r>
      <w:r w:rsidR="00FC699D" w:rsidRPr="00FC699D">
        <w:rPr>
          <w:rFonts w:eastAsiaTheme="minorHAnsi"/>
          <w:color w:val="000000" w:themeColor="text1"/>
          <w:lang w:val="fr-CA"/>
        </w:rPr>
        <w:t xml:space="preserve"> incorpor</w:t>
      </w:r>
      <w:r w:rsidR="00CF28A4">
        <w:rPr>
          <w:rFonts w:eastAsiaTheme="minorHAnsi"/>
          <w:color w:val="000000" w:themeColor="text1"/>
          <w:lang w:val="fr-CA"/>
        </w:rPr>
        <w:t>er</w:t>
      </w:r>
      <w:r w:rsidR="00FC699D" w:rsidRPr="00FC699D">
        <w:rPr>
          <w:rFonts w:eastAsiaTheme="minorHAnsi"/>
          <w:color w:val="000000" w:themeColor="text1"/>
          <w:lang w:val="fr-CA"/>
        </w:rPr>
        <w:t xml:space="preserve"> dans la conception d</w:t>
      </w:r>
      <w:r w:rsidR="00CF28A4">
        <w:rPr>
          <w:rFonts w:eastAsiaTheme="minorHAnsi"/>
          <w:color w:val="000000" w:themeColor="text1"/>
          <w:lang w:val="fr-CA"/>
        </w:rPr>
        <w:t>es</w:t>
      </w:r>
      <w:r w:rsidR="00FC699D" w:rsidRPr="00FC699D">
        <w:rPr>
          <w:rFonts w:eastAsiaTheme="minorHAnsi"/>
          <w:color w:val="000000" w:themeColor="text1"/>
          <w:lang w:val="fr-CA"/>
        </w:rPr>
        <w:t xml:space="preserve"> nouve</w:t>
      </w:r>
      <w:r w:rsidR="00CF28A4">
        <w:rPr>
          <w:rFonts w:eastAsiaTheme="minorHAnsi"/>
          <w:color w:val="000000" w:themeColor="text1"/>
          <w:lang w:val="fr-CA"/>
        </w:rPr>
        <w:t>aux</w:t>
      </w:r>
      <w:r w:rsidR="00FC699D" w:rsidRPr="00FC699D">
        <w:rPr>
          <w:rFonts w:eastAsiaTheme="minorHAnsi"/>
          <w:color w:val="000000" w:themeColor="text1"/>
          <w:lang w:val="fr-CA"/>
        </w:rPr>
        <w:t xml:space="preserve"> équipement</w:t>
      </w:r>
      <w:r w:rsidR="00CF28A4">
        <w:rPr>
          <w:rFonts w:eastAsiaTheme="minorHAnsi"/>
          <w:color w:val="000000" w:themeColor="text1"/>
          <w:lang w:val="fr-CA"/>
        </w:rPr>
        <w:t>s</w:t>
      </w:r>
      <w:r w:rsidR="00FC699D" w:rsidRPr="00FC699D">
        <w:rPr>
          <w:rFonts w:eastAsiaTheme="minorHAnsi"/>
          <w:color w:val="000000" w:themeColor="text1"/>
          <w:lang w:val="fr-CA"/>
        </w:rPr>
        <w:t xml:space="preserve"> de </w:t>
      </w:r>
      <w:r w:rsidR="00722E9D" w:rsidRPr="00FC699D">
        <w:rPr>
          <w:rFonts w:eastAsiaTheme="minorHAnsi"/>
          <w:color w:val="000000" w:themeColor="text1"/>
          <w:lang w:val="fr-CA"/>
        </w:rPr>
        <w:t>réfrigération</w:t>
      </w:r>
      <w:r w:rsidR="00FC699D" w:rsidRPr="00FC699D">
        <w:rPr>
          <w:rFonts w:eastAsiaTheme="minorHAnsi"/>
          <w:color w:val="000000" w:themeColor="text1"/>
          <w:lang w:val="fr-CA"/>
        </w:rPr>
        <w:t xml:space="preserve"> </w:t>
      </w:r>
      <w:r w:rsidR="00722E9D">
        <w:rPr>
          <w:rFonts w:eastAsiaTheme="minorHAnsi"/>
          <w:color w:val="000000" w:themeColor="text1"/>
          <w:lang w:val="fr-CA"/>
        </w:rPr>
        <w:t>commerciale qui doi</w:t>
      </w:r>
      <w:r w:rsidR="00CF28A4">
        <w:rPr>
          <w:rFonts w:eastAsiaTheme="minorHAnsi"/>
          <w:color w:val="000000" w:themeColor="text1"/>
          <w:lang w:val="fr-CA"/>
        </w:rPr>
        <w:t>ven</w:t>
      </w:r>
      <w:r w:rsidR="00722E9D">
        <w:rPr>
          <w:rFonts w:eastAsiaTheme="minorHAnsi"/>
          <w:color w:val="000000" w:themeColor="text1"/>
          <w:lang w:val="fr-CA"/>
        </w:rPr>
        <w:t>t être converti</w:t>
      </w:r>
      <w:r w:rsidR="00CF28A4">
        <w:rPr>
          <w:rFonts w:eastAsiaTheme="minorHAnsi"/>
          <w:color w:val="000000" w:themeColor="text1"/>
          <w:lang w:val="fr-CA"/>
        </w:rPr>
        <w:t>s</w:t>
      </w:r>
      <w:r w:rsidR="00722E9D">
        <w:rPr>
          <w:rFonts w:eastAsiaTheme="minorHAnsi"/>
          <w:color w:val="000000" w:themeColor="text1"/>
          <w:lang w:val="fr-CA"/>
        </w:rPr>
        <w:t xml:space="preserve"> au</w:t>
      </w:r>
      <w:r w:rsidR="00FD568D" w:rsidRPr="00FC699D">
        <w:rPr>
          <w:rFonts w:eastAsiaTheme="minorHAnsi"/>
          <w:color w:val="000000" w:themeColor="text1"/>
          <w:lang w:val="fr-CA"/>
        </w:rPr>
        <w:t xml:space="preserve"> R-290.</w:t>
      </w:r>
    </w:p>
    <w:p w14:paraId="73DA6D34" w14:textId="168E88C0" w:rsidR="00FD568D" w:rsidRPr="00722E9D" w:rsidRDefault="00722E9D" w:rsidP="00FD568D">
      <w:pPr>
        <w:pStyle w:val="Heading2"/>
        <w:numPr>
          <w:ilvl w:val="1"/>
          <w:numId w:val="23"/>
        </w:numPr>
        <w:rPr>
          <w:color w:val="000000" w:themeColor="text1"/>
          <w:lang w:val="fr-CA"/>
        </w:rPr>
      </w:pPr>
      <w:r w:rsidRPr="00722E9D">
        <w:rPr>
          <w:lang w:val="fr-CA"/>
        </w:rPr>
        <w:t>L</w:t>
      </w:r>
      <w:r w:rsidR="00FD568D" w:rsidRPr="00722E9D">
        <w:rPr>
          <w:lang w:val="fr-CA"/>
        </w:rPr>
        <w:t xml:space="preserve">e </w:t>
      </w:r>
      <w:r w:rsidRPr="00722E9D">
        <w:rPr>
          <w:lang w:val="fr-CA"/>
        </w:rPr>
        <w:t>gouvernement du Liban prévoit soumettre la phase I de son KIP à la 95</w:t>
      </w:r>
      <w:r w:rsidRPr="00722E9D">
        <w:rPr>
          <w:vertAlign w:val="superscript"/>
          <w:lang w:val="fr-CA"/>
        </w:rPr>
        <w:t>e</w:t>
      </w:r>
      <w:r w:rsidRPr="00722E9D">
        <w:rPr>
          <w:lang w:val="fr-CA"/>
        </w:rPr>
        <w:t xml:space="preserve"> r</w:t>
      </w:r>
      <w:r>
        <w:rPr>
          <w:lang w:val="fr-CA"/>
        </w:rPr>
        <w:t>é</w:t>
      </w:r>
      <w:r w:rsidRPr="00722E9D">
        <w:rPr>
          <w:lang w:val="fr-CA"/>
        </w:rPr>
        <w:t>union qui devrait inclure la promotion de l’utilisation de solutions de remplacement à faible PRP dans</w:t>
      </w:r>
      <w:r>
        <w:rPr>
          <w:lang w:val="fr-CA"/>
        </w:rPr>
        <w:t xml:space="preserve"> le secteur de la chaine du froid. </w:t>
      </w:r>
      <w:r w:rsidRPr="00722E9D">
        <w:rPr>
          <w:lang w:val="fr-CA"/>
        </w:rPr>
        <w:t>Ce projet soutiendrait les concepteurs et installateurs locaux pour accéder à des outils numériques de moindre coût, intég</w:t>
      </w:r>
      <w:r>
        <w:rPr>
          <w:lang w:val="fr-CA"/>
        </w:rPr>
        <w:t xml:space="preserve">rer des caractéristiques de conception qui alignent la surveillance en ligne de la performance </w:t>
      </w:r>
      <w:r w:rsidR="00CB66F3">
        <w:rPr>
          <w:lang w:val="fr-CA"/>
        </w:rPr>
        <w:t>avec</w:t>
      </w:r>
      <w:r>
        <w:rPr>
          <w:lang w:val="fr-CA"/>
        </w:rPr>
        <w:t xml:space="preserve"> la sécurité du système. </w:t>
      </w:r>
      <w:r w:rsidRPr="00722E9D">
        <w:rPr>
          <w:lang w:val="fr-CA"/>
        </w:rPr>
        <w:t>Ceci pourrait aboutir à l’adoption de technol</w:t>
      </w:r>
      <w:r>
        <w:rPr>
          <w:lang w:val="fr-CA"/>
        </w:rPr>
        <w:t xml:space="preserve">ogies visant à maintenir et/ou améliorer l’efficacité énergétique </w:t>
      </w:r>
      <w:r w:rsidR="00CF28A4">
        <w:rPr>
          <w:lang w:val="fr-CA"/>
        </w:rPr>
        <w:t xml:space="preserve">durant la conversion </w:t>
      </w:r>
      <w:r w:rsidR="006F3322">
        <w:rPr>
          <w:lang w:val="fr-CA"/>
        </w:rPr>
        <w:t xml:space="preserve">pour l’abandon </w:t>
      </w:r>
      <w:r w:rsidR="00CF28A4">
        <w:rPr>
          <w:lang w:val="fr-CA"/>
        </w:rPr>
        <w:t>des</w:t>
      </w:r>
      <w:r w:rsidR="00FD568D" w:rsidRPr="00722E9D">
        <w:rPr>
          <w:color w:val="000000" w:themeColor="text1"/>
          <w:lang w:val="fr-CA"/>
        </w:rPr>
        <w:t xml:space="preserve"> HFC.</w:t>
      </w:r>
      <w:r w:rsidR="00150CE3">
        <w:rPr>
          <w:color w:val="000000" w:themeColor="text1"/>
          <w:lang w:val="fr-CA"/>
        </w:rPr>
        <w:t xml:space="preserve"> </w:t>
      </w:r>
    </w:p>
    <w:p w14:paraId="1D9C63A5" w14:textId="23E99F69" w:rsidR="00FD568D" w:rsidRPr="00150CE3" w:rsidRDefault="00722E9D" w:rsidP="00FD568D">
      <w:pPr>
        <w:pStyle w:val="Heading2"/>
        <w:numPr>
          <w:ilvl w:val="1"/>
          <w:numId w:val="23"/>
        </w:numPr>
        <w:rPr>
          <w:rFonts w:eastAsiaTheme="minorHAnsi"/>
          <w:color w:val="000000" w:themeColor="text1"/>
          <w:lang w:val="fr-CA"/>
        </w:rPr>
      </w:pPr>
      <w:r w:rsidRPr="00722E9D">
        <w:rPr>
          <w:lang w:val="fr-CA"/>
        </w:rPr>
        <w:t>Le projet proposé au Panama accroîtrait le déploiement d’outils énergé</w:t>
      </w:r>
      <w:r>
        <w:rPr>
          <w:lang w:val="fr-CA"/>
        </w:rPr>
        <w:t>tiques numériques dans différents secteurs de la réfrigération et de la climatisation</w:t>
      </w:r>
      <w:r w:rsidR="00150CE3">
        <w:rPr>
          <w:lang w:val="fr-CA"/>
        </w:rPr>
        <w:t xml:space="preserve"> (RAC)</w:t>
      </w:r>
      <w:r>
        <w:rPr>
          <w:lang w:val="fr-CA"/>
        </w:rPr>
        <w:t xml:space="preserve">. </w:t>
      </w:r>
      <w:r w:rsidRPr="00150CE3">
        <w:rPr>
          <w:lang w:val="fr-CA"/>
        </w:rPr>
        <w:t xml:space="preserve">Les leçons tirées de la mise en </w:t>
      </w:r>
      <w:r w:rsidR="00150CE3" w:rsidRPr="00150CE3">
        <w:rPr>
          <w:lang w:val="fr-CA"/>
        </w:rPr>
        <w:t>œuvre</w:t>
      </w:r>
      <w:r w:rsidRPr="00150CE3">
        <w:rPr>
          <w:lang w:val="fr-CA"/>
        </w:rPr>
        <w:t xml:space="preserve"> de</w:t>
      </w:r>
      <w:r w:rsidR="00150CE3" w:rsidRPr="00150CE3">
        <w:rPr>
          <w:lang w:val="fr-CA"/>
        </w:rPr>
        <w:t xml:space="preserve"> ce projet seraient intégrées </w:t>
      </w:r>
      <w:r w:rsidR="00150CE3">
        <w:rPr>
          <w:lang w:val="fr-CA"/>
        </w:rPr>
        <w:t>dans la mise en œuvre de projets de démonstration pour la promotion de nouvelles technologies et l’introduction de systèmes de RAC écoénergétiques sans SAO et à faible PRP</w:t>
      </w:r>
      <w:r w:rsidR="006F3322">
        <w:rPr>
          <w:lang w:val="fr-CA"/>
        </w:rPr>
        <w:t>,</w:t>
      </w:r>
      <w:r w:rsidR="00150CE3">
        <w:rPr>
          <w:lang w:val="fr-CA"/>
        </w:rPr>
        <w:t xml:space="preserve"> prévus dans le cadre de la deuxième tranche du KIP approuvé (mise en œuvre en </w:t>
      </w:r>
      <w:r w:rsidR="00FD568D" w:rsidRPr="00150CE3">
        <w:rPr>
          <w:lang w:val="fr-CA"/>
        </w:rPr>
        <w:t>2026-2028).</w:t>
      </w:r>
      <w:r w:rsidR="00FD568D" w:rsidRPr="00BA3FF7">
        <w:rPr>
          <w:rStyle w:val="FootnoteReference"/>
        </w:rPr>
        <w:footnoteReference w:id="15"/>
      </w:r>
      <w:r w:rsidR="00FD568D" w:rsidRPr="00150CE3">
        <w:rPr>
          <w:lang w:val="fr-CA"/>
        </w:rPr>
        <w:t xml:space="preserve"> </w:t>
      </w:r>
    </w:p>
    <w:p w14:paraId="13A77F3F" w14:textId="0A4E3B06" w:rsidR="00FD568D" w:rsidRPr="0061443C" w:rsidRDefault="00150CE3" w:rsidP="00FD568D">
      <w:pPr>
        <w:pStyle w:val="Heading2"/>
        <w:numPr>
          <w:ilvl w:val="1"/>
          <w:numId w:val="23"/>
        </w:numPr>
        <w:rPr>
          <w:lang w:val="fr-CA"/>
        </w:rPr>
      </w:pPr>
      <w:r w:rsidRPr="00150CE3">
        <w:rPr>
          <w:lang w:val="fr-CA"/>
        </w:rPr>
        <w:t>Le projet proposé à</w:t>
      </w:r>
      <w:r w:rsidR="0061443C">
        <w:rPr>
          <w:lang w:val="fr-CA"/>
        </w:rPr>
        <w:t xml:space="preserve"> </w:t>
      </w:r>
      <w:r w:rsidRPr="00150CE3">
        <w:rPr>
          <w:lang w:val="fr-CA"/>
        </w:rPr>
        <w:t>Trinité-et-Tobago et les activités approuvées dans le cadre de la phase I d</w:t>
      </w:r>
      <w:r>
        <w:rPr>
          <w:lang w:val="fr-CA"/>
        </w:rPr>
        <w:t>e son KIP</w:t>
      </w:r>
      <w:r w:rsidR="00FD568D" w:rsidRPr="00BA3FF7">
        <w:rPr>
          <w:rStyle w:val="FootnoteReference"/>
        </w:rPr>
        <w:footnoteReference w:id="16"/>
      </w:r>
      <w:r w:rsidR="00FD568D" w:rsidRPr="00150CE3">
        <w:rPr>
          <w:lang w:val="fr-CA"/>
        </w:rPr>
        <w:t xml:space="preserve"> </w:t>
      </w:r>
      <w:r>
        <w:rPr>
          <w:lang w:val="fr-CA"/>
        </w:rPr>
        <w:t xml:space="preserve">se complèteront.  L’activité prévue dans le KIP </w:t>
      </w:r>
      <w:r w:rsidR="0061443C">
        <w:rPr>
          <w:lang w:val="fr-CA"/>
        </w:rPr>
        <w:t xml:space="preserve">pour constituer un registre des moyens et gros utilisateurs de HFC dans le secteur RAC servira dans ce projet à identifier les utilisateurs chez lesquels des solutions numériques peuvent être appliquées. </w:t>
      </w:r>
      <w:r w:rsidR="00FD568D" w:rsidRPr="0061443C">
        <w:rPr>
          <w:lang w:val="fr-CA"/>
        </w:rPr>
        <w:t xml:space="preserve"> In</w:t>
      </w:r>
      <w:r w:rsidR="0061443C" w:rsidRPr="0061443C">
        <w:rPr>
          <w:lang w:val="fr-CA"/>
        </w:rPr>
        <w:t>versement, les résultats du projet seront utilisés pour contribuer aux activités de sensibili</w:t>
      </w:r>
      <w:r w:rsidR="0061443C">
        <w:rPr>
          <w:lang w:val="fr-CA"/>
        </w:rPr>
        <w:t>s</w:t>
      </w:r>
      <w:r w:rsidR="0061443C" w:rsidRPr="0061443C">
        <w:rPr>
          <w:lang w:val="fr-CA"/>
        </w:rPr>
        <w:t>ation dans le cadre de la m</w:t>
      </w:r>
      <w:r w:rsidR="0061443C">
        <w:rPr>
          <w:lang w:val="fr-CA"/>
        </w:rPr>
        <w:t xml:space="preserve">ise en œuvre du KIP, pour motiver les parties prenantes </w:t>
      </w:r>
      <w:r w:rsidR="0061443C" w:rsidRPr="0061443C">
        <w:rPr>
          <w:lang w:val="fr-CA"/>
        </w:rPr>
        <w:t>vers</w:t>
      </w:r>
      <w:r w:rsidR="0061443C">
        <w:rPr>
          <w:lang w:val="fr-CA"/>
        </w:rPr>
        <w:t xml:space="preserve"> une transition technologique et une amélioration de l’efficacité énergétique.</w:t>
      </w:r>
      <w:r w:rsidR="00FD568D" w:rsidRPr="0061443C">
        <w:rPr>
          <w:lang w:val="fr-CA"/>
        </w:rPr>
        <w:t xml:space="preserve"> </w:t>
      </w:r>
    </w:p>
    <w:p w14:paraId="1BC9403F" w14:textId="39404F02" w:rsidR="00FD568D" w:rsidRPr="00785A39" w:rsidRDefault="0061443C" w:rsidP="00FD568D">
      <w:pPr>
        <w:pStyle w:val="Heading1"/>
        <w:numPr>
          <w:ilvl w:val="0"/>
          <w:numId w:val="23"/>
        </w:numPr>
        <w:rPr>
          <w:lang w:val="fr-CA"/>
        </w:rPr>
      </w:pPr>
      <w:r w:rsidRPr="00785A39">
        <w:rPr>
          <w:lang w:val="fr-CA"/>
        </w:rPr>
        <w:t xml:space="preserve">Les activités de préparation de projet incluent un examen des systèmes </w:t>
      </w:r>
      <w:r w:rsidR="006F3322">
        <w:rPr>
          <w:lang w:val="fr-CA"/>
        </w:rPr>
        <w:t>d</w:t>
      </w:r>
      <w:r w:rsidR="006F3322" w:rsidRPr="00785A39">
        <w:rPr>
          <w:lang w:val="fr-CA"/>
        </w:rPr>
        <w:t xml:space="preserve">’automatisation et </w:t>
      </w:r>
      <w:r w:rsidRPr="00785A39">
        <w:rPr>
          <w:lang w:val="fr-CA"/>
        </w:rPr>
        <w:t xml:space="preserve">de contrôle appliqués </w:t>
      </w:r>
      <w:r w:rsidR="006F3322">
        <w:rPr>
          <w:lang w:val="fr-CA"/>
        </w:rPr>
        <w:t xml:space="preserve">aux </w:t>
      </w:r>
      <w:r w:rsidRPr="00785A39">
        <w:rPr>
          <w:lang w:val="fr-CA"/>
        </w:rPr>
        <w:t>équipement</w:t>
      </w:r>
      <w:r w:rsidR="006F3322">
        <w:rPr>
          <w:lang w:val="fr-CA"/>
        </w:rPr>
        <w:t>s</w:t>
      </w:r>
      <w:r w:rsidRPr="00785A39">
        <w:rPr>
          <w:lang w:val="fr-CA"/>
        </w:rPr>
        <w:t xml:space="preserve"> de RA</w:t>
      </w:r>
      <w:r w:rsidR="00FD568D" w:rsidRPr="00785A39">
        <w:rPr>
          <w:lang w:val="fr-CA"/>
        </w:rPr>
        <w:t xml:space="preserve">C </w:t>
      </w:r>
      <w:r w:rsidRPr="00785A39">
        <w:rPr>
          <w:lang w:val="fr-CA"/>
        </w:rPr>
        <w:t xml:space="preserve">dans les pays pilotes; l’assistance technique </w:t>
      </w:r>
      <w:r w:rsidR="006F3322">
        <w:rPr>
          <w:lang w:val="fr-CA"/>
        </w:rPr>
        <w:t>concernant</w:t>
      </w:r>
      <w:r w:rsidR="00785A39" w:rsidRPr="00785A39">
        <w:rPr>
          <w:lang w:val="fr-CA"/>
        </w:rPr>
        <w:t xml:space="preserve"> l</w:t>
      </w:r>
      <w:r w:rsidR="006F3322">
        <w:rPr>
          <w:lang w:val="fr-CA"/>
        </w:rPr>
        <w:t>es technologies numériques</w:t>
      </w:r>
      <w:r w:rsidR="00CB66F3">
        <w:rPr>
          <w:lang w:val="fr-CA"/>
        </w:rPr>
        <w:t xml:space="preserve"> </w:t>
      </w:r>
      <w:r w:rsidR="006F3322">
        <w:rPr>
          <w:lang w:val="fr-CA"/>
        </w:rPr>
        <w:t xml:space="preserve">appliquées aux </w:t>
      </w:r>
      <w:r w:rsidR="00785A39" w:rsidRPr="00785A39">
        <w:rPr>
          <w:lang w:val="fr-CA"/>
        </w:rPr>
        <w:t>équipement</w:t>
      </w:r>
      <w:r w:rsidR="006F3322">
        <w:rPr>
          <w:lang w:val="fr-CA"/>
        </w:rPr>
        <w:t>s</w:t>
      </w:r>
      <w:r w:rsidR="00785A39" w:rsidRPr="00785A39">
        <w:rPr>
          <w:lang w:val="fr-CA"/>
        </w:rPr>
        <w:t xml:space="preserve"> de climatisation et </w:t>
      </w:r>
      <w:r w:rsidR="00785A39">
        <w:rPr>
          <w:lang w:val="fr-CA"/>
        </w:rPr>
        <w:t xml:space="preserve">de </w:t>
      </w:r>
      <w:r w:rsidR="006F3322">
        <w:rPr>
          <w:lang w:val="fr-CA"/>
        </w:rPr>
        <w:t xml:space="preserve">la </w:t>
      </w:r>
      <w:r w:rsidR="00785A39">
        <w:rPr>
          <w:lang w:val="fr-CA"/>
        </w:rPr>
        <w:t>chaine du froid</w:t>
      </w:r>
      <w:r w:rsidR="006F3322">
        <w:rPr>
          <w:lang w:val="fr-CA"/>
        </w:rPr>
        <w:t>, incluant celles utilis</w:t>
      </w:r>
      <w:r w:rsidR="00785A39">
        <w:rPr>
          <w:lang w:val="fr-CA"/>
        </w:rPr>
        <w:t>é</w:t>
      </w:r>
      <w:r w:rsidR="006F3322">
        <w:rPr>
          <w:lang w:val="fr-CA"/>
        </w:rPr>
        <w:t>e</w:t>
      </w:r>
      <w:r w:rsidR="00785A39">
        <w:rPr>
          <w:lang w:val="fr-CA"/>
        </w:rPr>
        <w:t xml:space="preserve">s pour </w:t>
      </w:r>
      <w:r w:rsidR="006F3322">
        <w:rPr>
          <w:lang w:val="fr-CA"/>
        </w:rPr>
        <w:t xml:space="preserve">la </w:t>
      </w:r>
      <w:r w:rsidR="00785A39">
        <w:rPr>
          <w:lang w:val="fr-CA"/>
        </w:rPr>
        <w:t>surveill</w:t>
      </w:r>
      <w:r w:rsidR="006F3322">
        <w:rPr>
          <w:lang w:val="fr-CA"/>
        </w:rPr>
        <w:t xml:space="preserve">ance et la </w:t>
      </w:r>
      <w:r w:rsidR="00785A39">
        <w:rPr>
          <w:lang w:val="fr-CA"/>
        </w:rPr>
        <w:t>déclar</w:t>
      </w:r>
      <w:r w:rsidR="006F3322">
        <w:rPr>
          <w:lang w:val="fr-CA"/>
        </w:rPr>
        <w:t>ation</w:t>
      </w:r>
      <w:r w:rsidR="00785A39">
        <w:rPr>
          <w:lang w:val="fr-CA"/>
        </w:rPr>
        <w:t xml:space="preserve"> </w:t>
      </w:r>
      <w:r w:rsidR="006F3322">
        <w:rPr>
          <w:lang w:val="fr-CA"/>
        </w:rPr>
        <w:t xml:space="preserve">de </w:t>
      </w:r>
      <w:r w:rsidR="00785A39">
        <w:rPr>
          <w:lang w:val="fr-CA"/>
        </w:rPr>
        <w:t xml:space="preserve">la consommation </w:t>
      </w:r>
      <w:r w:rsidR="006F3322">
        <w:rPr>
          <w:lang w:val="fr-CA"/>
        </w:rPr>
        <w:t>énergétique</w:t>
      </w:r>
      <w:r w:rsidR="00785A39">
        <w:rPr>
          <w:lang w:val="fr-CA"/>
        </w:rPr>
        <w:t xml:space="preserve">; des enquêtes locales, la collecte de données sur le terrain et un examen des exigences spécifiques du projet au niveau national; et l’élaboration d’une stratégie de projet et d’activités spécifiques. </w:t>
      </w:r>
      <w:r w:rsidR="00785A39" w:rsidRPr="00785A39">
        <w:rPr>
          <w:lang w:val="fr-CA"/>
        </w:rPr>
        <w:t xml:space="preserve">Le financement demandé couvrirait le recrutement de consultants internationaux </w:t>
      </w:r>
      <w:r w:rsidR="00785A39">
        <w:rPr>
          <w:lang w:val="fr-CA"/>
        </w:rPr>
        <w:t>e</w:t>
      </w:r>
      <w:r w:rsidR="006F3322">
        <w:rPr>
          <w:lang w:val="fr-CA"/>
        </w:rPr>
        <w:t>n</w:t>
      </w:r>
      <w:r w:rsidR="00785A39">
        <w:rPr>
          <w:lang w:val="fr-CA"/>
        </w:rPr>
        <w:t xml:space="preserve"> RAC et technologie de la chaine du froid</w:t>
      </w:r>
      <w:r w:rsidR="00FD568D" w:rsidRPr="00785A39">
        <w:rPr>
          <w:lang w:val="fr-CA"/>
        </w:rPr>
        <w:t xml:space="preserve"> (20</w:t>
      </w:r>
      <w:r w:rsidR="00785A39">
        <w:rPr>
          <w:lang w:val="fr-CA"/>
        </w:rPr>
        <w:t xml:space="preserve"> </w:t>
      </w:r>
      <w:r w:rsidR="00FD568D" w:rsidRPr="00785A39">
        <w:rPr>
          <w:lang w:val="fr-CA"/>
        </w:rPr>
        <w:t>000</w:t>
      </w:r>
      <w:r w:rsidR="00785A39">
        <w:rPr>
          <w:lang w:val="fr-CA"/>
        </w:rPr>
        <w:t xml:space="preserve"> $US</w:t>
      </w:r>
      <w:r w:rsidR="00FD568D" w:rsidRPr="00785A39">
        <w:rPr>
          <w:lang w:val="fr-CA"/>
        </w:rPr>
        <w:t>), d</w:t>
      </w:r>
      <w:r w:rsidR="00785A39">
        <w:rPr>
          <w:lang w:val="fr-CA"/>
        </w:rPr>
        <w:t>es experts en te</w:t>
      </w:r>
      <w:r w:rsidR="006F3322">
        <w:rPr>
          <w:lang w:val="fr-CA"/>
        </w:rPr>
        <w:t>c</w:t>
      </w:r>
      <w:r w:rsidR="00785A39">
        <w:rPr>
          <w:lang w:val="fr-CA"/>
        </w:rPr>
        <w:t>hnologie numérique</w:t>
      </w:r>
      <w:r w:rsidR="00FD568D" w:rsidRPr="00785A39">
        <w:rPr>
          <w:lang w:val="fr-CA"/>
        </w:rPr>
        <w:t xml:space="preserve"> (20</w:t>
      </w:r>
      <w:r w:rsidR="00785A39">
        <w:rPr>
          <w:lang w:val="fr-CA"/>
        </w:rPr>
        <w:t xml:space="preserve"> </w:t>
      </w:r>
      <w:r w:rsidR="00FD568D" w:rsidRPr="00785A39">
        <w:rPr>
          <w:lang w:val="fr-CA"/>
        </w:rPr>
        <w:t>000</w:t>
      </w:r>
      <w:r w:rsidR="00785A39">
        <w:rPr>
          <w:lang w:val="fr-CA"/>
        </w:rPr>
        <w:t xml:space="preserve"> $US</w:t>
      </w:r>
      <w:r w:rsidR="00FD568D" w:rsidRPr="00785A39">
        <w:rPr>
          <w:lang w:val="fr-CA"/>
        </w:rPr>
        <w:t xml:space="preserve">), </w:t>
      </w:r>
      <w:r w:rsidR="00785A39">
        <w:rPr>
          <w:lang w:val="fr-CA"/>
        </w:rPr>
        <w:t xml:space="preserve">des consultants </w:t>
      </w:r>
      <w:r w:rsidR="00FD568D" w:rsidRPr="00785A39">
        <w:rPr>
          <w:lang w:val="fr-CA"/>
        </w:rPr>
        <w:t>nationa</w:t>
      </w:r>
      <w:r w:rsidR="00785A39">
        <w:rPr>
          <w:lang w:val="fr-CA"/>
        </w:rPr>
        <w:t>ux</w:t>
      </w:r>
      <w:r w:rsidR="00FD568D" w:rsidRPr="00785A39">
        <w:rPr>
          <w:lang w:val="fr-CA"/>
        </w:rPr>
        <w:t xml:space="preserve"> (12</w:t>
      </w:r>
      <w:r w:rsidR="00785A39">
        <w:rPr>
          <w:lang w:val="fr-CA"/>
        </w:rPr>
        <w:t xml:space="preserve"> </w:t>
      </w:r>
      <w:r w:rsidR="00FD568D" w:rsidRPr="00785A39">
        <w:rPr>
          <w:lang w:val="fr-CA"/>
        </w:rPr>
        <w:t>000</w:t>
      </w:r>
      <w:r w:rsidR="00785A39">
        <w:rPr>
          <w:lang w:val="fr-CA"/>
        </w:rPr>
        <w:t>$US</w:t>
      </w:r>
      <w:r w:rsidR="00FD568D" w:rsidRPr="00785A39">
        <w:rPr>
          <w:lang w:val="fr-CA"/>
        </w:rPr>
        <w:t xml:space="preserve">), </w:t>
      </w:r>
      <w:r w:rsidR="00785A39">
        <w:rPr>
          <w:lang w:val="fr-CA"/>
        </w:rPr>
        <w:t xml:space="preserve">et des frais de déplacement </w:t>
      </w:r>
      <w:r w:rsidR="00FD568D" w:rsidRPr="00785A39">
        <w:rPr>
          <w:lang w:val="fr-CA"/>
        </w:rPr>
        <w:t xml:space="preserve"> (28</w:t>
      </w:r>
      <w:r w:rsidR="00785A39">
        <w:rPr>
          <w:lang w:val="fr-CA"/>
        </w:rPr>
        <w:t xml:space="preserve"> </w:t>
      </w:r>
      <w:r w:rsidR="00FD568D" w:rsidRPr="00785A39">
        <w:rPr>
          <w:lang w:val="fr-CA"/>
        </w:rPr>
        <w:t>000</w:t>
      </w:r>
      <w:r w:rsidR="00785A39">
        <w:rPr>
          <w:lang w:val="fr-CA"/>
        </w:rPr>
        <w:t xml:space="preserve"> $US</w:t>
      </w:r>
      <w:r w:rsidR="00FD568D" w:rsidRPr="00785A39">
        <w:rPr>
          <w:lang w:val="fr-CA"/>
        </w:rPr>
        <w:t xml:space="preserve">). </w:t>
      </w:r>
    </w:p>
    <w:p w14:paraId="12B278BF" w14:textId="55A6FF5B" w:rsidR="00FD568D" w:rsidRPr="00BA3FF7" w:rsidRDefault="00785A39" w:rsidP="00FD568D">
      <w:pPr>
        <w:pStyle w:val="Heading1"/>
        <w:keepNext/>
        <w:numPr>
          <w:ilvl w:val="0"/>
          <w:numId w:val="0"/>
        </w:numPr>
      </w:pPr>
      <w:r>
        <w:rPr>
          <w:b/>
        </w:rPr>
        <w:t xml:space="preserve">Observations du </w:t>
      </w:r>
      <w:r w:rsidR="00FD568D" w:rsidRPr="00BA3FF7">
        <w:rPr>
          <w:b/>
        </w:rPr>
        <w:t>Secr</w:t>
      </w:r>
      <w:r>
        <w:rPr>
          <w:b/>
        </w:rPr>
        <w:t>é</w:t>
      </w:r>
      <w:r w:rsidR="00FD568D" w:rsidRPr="00BA3FF7">
        <w:rPr>
          <w:b/>
        </w:rPr>
        <w:t>tariat</w:t>
      </w:r>
    </w:p>
    <w:p w14:paraId="63CEF247" w14:textId="7323D631" w:rsidR="00FD568D" w:rsidRPr="009B1F12" w:rsidRDefault="00785A39" w:rsidP="00FD568D">
      <w:pPr>
        <w:pStyle w:val="Heading1"/>
        <w:numPr>
          <w:ilvl w:val="0"/>
          <w:numId w:val="23"/>
        </w:numPr>
        <w:rPr>
          <w:lang w:val="fr-CA"/>
        </w:rPr>
      </w:pPr>
      <w:r w:rsidRPr="00785A39">
        <w:rPr>
          <w:lang w:val="fr-CA"/>
        </w:rPr>
        <w:t>Le</w:t>
      </w:r>
      <w:r w:rsidR="00FD568D" w:rsidRPr="00785A39">
        <w:rPr>
          <w:lang w:val="fr-CA"/>
        </w:rPr>
        <w:t xml:space="preserve"> Secr</w:t>
      </w:r>
      <w:r w:rsidRPr="00785A39">
        <w:rPr>
          <w:lang w:val="fr-CA"/>
        </w:rPr>
        <w:t>é</w:t>
      </w:r>
      <w:r w:rsidR="00FD568D" w:rsidRPr="00785A39">
        <w:rPr>
          <w:lang w:val="fr-CA"/>
        </w:rPr>
        <w:t xml:space="preserve">tariat </w:t>
      </w:r>
      <w:r w:rsidRPr="00785A39">
        <w:rPr>
          <w:lang w:val="fr-CA"/>
        </w:rPr>
        <w:t xml:space="preserve">a posé des questions sur le coût potentiellement élevé du projet et les raisons de la </w:t>
      </w:r>
      <w:r w:rsidR="009B1F12" w:rsidRPr="00785A39">
        <w:rPr>
          <w:lang w:val="fr-CA"/>
        </w:rPr>
        <w:t>sélection</w:t>
      </w:r>
      <w:r w:rsidRPr="00785A39">
        <w:rPr>
          <w:lang w:val="fr-CA"/>
        </w:rPr>
        <w:t xml:space="preserve"> de ces cin</w:t>
      </w:r>
      <w:r w:rsidR="00FD568D" w:rsidRPr="00785A39">
        <w:rPr>
          <w:lang w:val="fr-CA"/>
        </w:rPr>
        <w:t>q</w:t>
      </w:r>
      <w:r w:rsidRPr="00785A39">
        <w:rPr>
          <w:lang w:val="fr-CA"/>
        </w:rPr>
        <w:t xml:space="preserve"> pays (et </w:t>
      </w:r>
      <w:r w:rsidR="006F3322">
        <w:rPr>
          <w:lang w:val="fr-CA"/>
        </w:rPr>
        <w:t>non pas d’</w:t>
      </w:r>
      <w:r w:rsidRPr="00785A39">
        <w:rPr>
          <w:lang w:val="fr-CA"/>
        </w:rPr>
        <w:t>un plus petit nombre</w:t>
      </w:r>
      <w:r>
        <w:rPr>
          <w:lang w:val="fr-CA"/>
        </w:rPr>
        <w:t xml:space="preserve">).  </w:t>
      </w:r>
      <w:r w:rsidRPr="00785A39">
        <w:rPr>
          <w:lang w:val="fr-CA"/>
        </w:rPr>
        <w:t xml:space="preserve">Le PNUD a expliqué que les cinq pays ont </w:t>
      </w:r>
      <w:r w:rsidRPr="00785A39">
        <w:rPr>
          <w:lang w:val="fr-CA"/>
        </w:rPr>
        <w:lastRenderedPageBreak/>
        <w:t xml:space="preserve">été sélectionnés en </w:t>
      </w:r>
      <w:r w:rsidR="009B1F12" w:rsidRPr="00785A39">
        <w:rPr>
          <w:lang w:val="fr-CA"/>
        </w:rPr>
        <w:t>fonction</w:t>
      </w:r>
      <w:r w:rsidRPr="00785A39">
        <w:rPr>
          <w:lang w:val="fr-CA"/>
        </w:rPr>
        <w:t xml:space="preserve"> de la géo</w:t>
      </w:r>
      <w:r>
        <w:rPr>
          <w:lang w:val="fr-CA"/>
        </w:rPr>
        <w:t xml:space="preserve">graphie, de la diversité climatique, des différents stades d’adoption de la technologie et </w:t>
      </w:r>
      <w:r w:rsidR="009B1F12">
        <w:rPr>
          <w:lang w:val="fr-CA"/>
        </w:rPr>
        <w:t>des diverses a</w:t>
      </w:r>
      <w:r w:rsidR="00FD568D" w:rsidRPr="00785A39">
        <w:rPr>
          <w:lang w:val="fr-CA"/>
        </w:rPr>
        <w:t xml:space="preserve">pplications, </w:t>
      </w:r>
      <w:r w:rsidR="009B1F12">
        <w:rPr>
          <w:lang w:val="fr-CA"/>
        </w:rPr>
        <w:t xml:space="preserve">de la </w:t>
      </w:r>
      <w:r w:rsidR="00FD568D" w:rsidRPr="00785A39">
        <w:rPr>
          <w:lang w:val="fr-CA"/>
        </w:rPr>
        <w:t>r</w:t>
      </w:r>
      <w:r w:rsidR="009B1F12">
        <w:rPr>
          <w:lang w:val="fr-CA"/>
        </w:rPr>
        <w:t>é</w:t>
      </w:r>
      <w:r w:rsidR="00FD568D" w:rsidRPr="00785A39">
        <w:rPr>
          <w:lang w:val="fr-CA"/>
        </w:rPr>
        <w:t>plicabilit</w:t>
      </w:r>
      <w:r w:rsidR="009B1F12">
        <w:rPr>
          <w:lang w:val="fr-CA"/>
        </w:rPr>
        <w:t>é</w:t>
      </w:r>
      <w:r w:rsidR="00FD568D" w:rsidRPr="00785A39">
        <w:rPr>
          <w:lang w:val="fr-CA"/>
        </w:rPr>
        <w:t xml:space="preserve">, </w:t>
      </w:r>
      <w:r w:rsidR="009B1F12">
        <w:rPr>
          <w:lang w:val="fr-CA"/>
        </w:rPr>
        <w:t>et du soutien apporté par le gouvernement</w:t>
      </w:r>
      <w:r w:rsidR="00FD568D" w:rsidRPr="00785A39">
        <w:rPr>
          <w:lang w:val="fr-CA"/>
        </w:rPr>
        <w:t xml:space="preserve"> national</w:t>
      </w:r>
      <w:r w:rsidR="009B1F12">
        <w:rPr>
          <w:lang w:val="fr-CA"/>
        </w:rPr>
        <w:t>.  Cette approche vise à créer une vaste base de connaissances et une série solide de pratiques exemplaires qui pourront être reproduit</w:t>
      </w:r>
      <w:r w:rsidR="00DC0D80">
        <w:rPr>
          <w:lang w:val="fr-CA"/>
        </w:rPr>
        <w:t>e</w:t>
      </w:r>
      <w:r w:rsidR="009B1F12">
        <w:rPr>
          <w:lang w:val="fr-CA"/>
        </w:rPr>
        <w:t>s dans divers contextes à travers le monde</w:t>
      </w:r>
      <w:r w:rsidR="00FD568D" w:rsidRPr="009B1F12">
        <w:rPr>
          <w:lang w:val="fr-CA"/>
        </w:rPr>
        <w:t xml:space="preserve">. </w:t>
      </w:r>
    </w:p>
    <w:p w14:paraId="15318528" w14:textId="455FC1EF" w:rsidR="00FD568D" w:rsidRPr="00FE2E00" w:rsidRDefault="00CB66F3" w:rsidP="00FD568D">
      <w:pPr>
        <w:pStyle w:val="Heading1"/>
        <w:numPr>
          <w:ilvl w:val="0"/>
          <w:numId w:val="23"/>
        </w:numPr>
        <w:rPr>
          <w:lang w:val="fr-CA"/>
        </w:rPr>
      </w:pPr>
      <w:r>
        <w:rPr>
          <w:lang w:val="fr-CA"/>
        </w:rPr>
        <w:t>L</w:t>
      </w:r>
      <w:r w:rsidR="009B1F12" w:rsidRPr="009B1F12">
        <w:rPr>
          <w:lang w:val="fr-CA"/>
        </w:rPr>
        <w:t xml:space="preserve">e </w:t>
      </w:r>
      <w:r w:rsidR="00FD568D" w:rsidRPr="009B1F12">
        <w:rPr>
          <w:lang w:val="fr-CA"/>
        </w:rPr>
        <w:t>Secr</w:t>
      </w:r>
      <w:r w:rsidR="009B1F12" w:rsidRPr="009B1F12">
        <w:rPr>
          <w:lang w:val="fr-CA"/>
        </w:rPr>
        <w:t>é</w:t>
      </w:r>
      <w:r w:rsidR="00FD568D" w:rsidRPr="009B1F12">
        <w:rPr>
          <w:lang w:val="fr-CA"/>
        </w:rPr>
        <w:t xml:space="preserve">tariat </w:t>
      </w:r>
      <w:r w:rsidR="009B1F12" w:rsidRPr="009B1F12">
        <w:rPr>
          <w:lang w:val="fr-CA"/>
        </w:rPr>
        <w:t xml:space="preserve">a demandé </w:t>
      </w:r>
      <w:r>
        <w:rPr>
          <w:lang w:val="fr-CA"/>
        </w:rPr>
        <w:t xml:space="preserve">aussi </w:t>
      </w:r>
      <w:r w:rsidR="009B1F12" w:rsidRPr="009B1F12">
        <w:rPr>
          <w:lang w:val="fr-CA"/>
        </w:rPr>
        <w:t>plus d’information sur la durée de vie escomptée des outils technologiques et la mani</w:t>
      </w:r>
      <w:r w:rsidR="009B1F12">
        <w:rPr>
          <w:lang w:val="fr-CA"/>
        </w:rPr>
        <w:t xml:space="preserve">ère dont ils seront gérés et mis à jour après l’achèvement du projet.  </w:t>
      </w:r>
      <w:r w:rsidR="009B1F12" w:rsidRPr="009B1F12">
        <w:rPr>
          <w:lang w:val="fr-CA"/>
        </w:rPr>
        <w:t>Le PNUD a précisé que le matériel disponible pour la surveillance et la gestion de l’efficacité énergétique et de</w:t>
      </w:r>
      <w:r w:rsidR="009B1F12">
        <w:rPr>
          <w:lang w:val="fr-CA"/>
        </w:rPr>
        <w:t xml:space="preserve">s </w:t>
      </w:r>
      <w:r w:rsidR="009B1F12" w:rsidRPr="009B1F12">
        <w:rPr>
          <w:lang w:val="fr-CA"/>
        </w:rPr>
        <w:t>émission</w:t>
      </w:r>
      <w:r w:rsidR="009B1F12">
        <w:rPr>
          <w:lang w:val="fr-CA"/>
        </w:rPr>
        <w:t>s</w:t>
      </w:r>
      <w:r w:rsidR="009B1F12" w:rsidRPr="009B1F12">
        <w:rPr>
          <w:lang w:val="fr-CA"/>
        </w:rPr>
        <w:t xml:space="preserve"> </w:t>
      </w:r>
      <w:r w:rsidR="009B1F12">
        <w:rPr>
          <w:lang w:val="fr-CA"/>
        </w:rPr>
        <w:t>de frigorigène (tels que capteurs, thermostats</w:t>
      </w:r>
      <w:r w:rsidR="00DC0D80">
        <w:rPr>
          <w:lang w:val="fr-CA"/>
        </w:rPr>
        <w:t>, régulateu</w:t>
      </w:r>
      <w:r w:rsidR="00FD568D" w:rsidRPr="009B1F12">
        <w:rPr>
          <w:lang w:val="fr-CA"/>
        </w:rPr>
        <w:t xml:space="preserve">rs etc.) </w:t>
      </w:r>
      <w:r w:rsidR="009B1F12">
        <w:rPr>
          <w:lang w:val="fr-CA"/>
        </w:rPr>
        <w:t>e</w:t>
      </w:r>
      <w:r w:rsidR="00FD568D" w:rsidRPr="009B1F12">
        <w:rPr>
          <w:lang w:val="fr-CA"/>
        </w:rPr>
        <w:t>s</w:t>
      </w:r>
      <w:r w:rsidR="009B1F12">
        <w:rPr>
          <w:lang w:val="fr-CA"/>
        </w:rPr>
        <w:t xml:space="preserve">t généralement conçu pour répondre aux normes industrielles actuelles et reste pertinent pour une période considérable et </w:t>
      </w:r>
      <w:r w:rsidR="00DC0D80">
        <w:rPr>
          <w:lang w:val="fr-CA"/>
        </w:rPr>
        <w:t xml:space="preserve">que, </w:t>
      </w:r>
      <w:r w:rsidR="009B1F12">
        <w:rPr>
          <w:lang w:val="fr-CA"/>
        </w:rPr>
        <w:t>selon un fabricant de telles pièces, leur durée de vie peut aller jusqu’à 15 ans</w:t>
      </w:r>
      <w:r w:rsidR="00FD568D" w:rsidRPr="009B1F12">
        <w:rPr>
          <w:lang w:val="fr-CA"/>
        </w:rPr>
        <w:t>.</w:t>
      </w:r>
      <w:r w:rsidR="00FD568D" w:rsidRPr="00BA3FF7">
        <w:rPr>
          <w:rStyle w:val="FootnoteReference"/>
        </w:rPr>
        <w:footnoteReference w:id="17"/>
      </w:r>
      <w:r w:rsidR="00FD568D" w:rsidRPr="009B1F12">
        <w:rPr>
          <w:lang w:val="fr-CA"/>
        </w:rPr>
        <w:t xml:space="preserve"> </w:t>
      </w:r>
      <w:r w:rsidR="009B1F12" w:rsidRPr="009B1F12">
        <w:rPr>
          <w:lang w:val="fr-CA"/>
        </w:rPr>
        <w:t xml:space="preserve">Les appareils peuvent être mis à jour </w:t>
      </w:r>
      <w:r w:rsidR="00DC0D80" w:rsidRPr="009B1F12">
        <w:rPr>
          <w:lang w:val="fr-CA"/>
        </w:rPr>
        <w:t xml:space="preserve">souvent </w:t>
      </w:r>
      <w:r w:rsidR="009B1F12" w:rsidRPr="009B1F12">
        <w:rPr>
          <w:lang w:val="fr-CA"/>
        </w:rPr>
        <w:t xml:space="preserve">avec un nouveau logiciel pour </w:t>
      </w:r>
      <w:r w:rsidR="009B1F12">
        <w:rPr>
          <w:lang w:val="fr-CA"/>
        </w:rPr>
        <w:t>améliorer leurs fonctionnalités</w:t>
      </w:r>
      <w:r>
        <w:rPr>
          <w:lang w:val="fr-CA"/>
        </w:rPr>
        <w:t>,</w:t>
      </w:r>
      <w:r w:rsidR="009B1F12">
        <w:rPr>
          <w:lang w:val="fr-CA"/>
        </w:rPr>
        <w:t xml:space="preserve"> sans nécessiter le remplacement de tout le système. </w:t>
      </w:r>
      <w:r w:rsidR="009B1F12" w:rsidRPr="0081605A">
        <w:rPr>
          <w:lang w:val="fr-CA"/>
        </w:rPr>
        <w:t>Après l’achèvement du projet</w:t>
      </w:r>
      <w:r w:rsidR="0081605A" w:rsidRPr="0081605A">
        <w:rPr>
          <w:lang w:val="fr-CA"/>
        </w:rPr>
        <w:t>, l’utilisation continue et l’amélioration de ces outils seront gérées par la formation de techn</w:t>
      </w:r>
      <w:r w:rsidR="0081605A">
        <w:rPr>
          <w:lang w:val="fr-CA"/>
        </w:rPr>
        <w:t xml:space="preserve">iciens locaux et des parties prenantes sur l’entretien et le fonctionnement de ces outils numériques qui sera incluse dans les activités de projet et par leur intégration dans les KIP des pays respectifs.  </w:t>
      </w:r>
    </w:p>
    <w:p w14:paraId="27CE1092" w14:textId="531C53EA" w:rsidR="00FD568D" w:rsidRPr="00FE2E00" w:rsidRDefault="0081605A" w:rsidP="00FD568D">
      <w:pPr>
        <w:pStyle w:val="Heading1"/>
        <w:numPr>
          <w:ilvl w:val="0"/>
          <w:numId w:val="23"/>
        </w:numPr>
        <w:rPr>
          <w:lang w:val="fr-CA"/>
        </w:rPr>
      </w:pPr>
      <w:r w:rsidRPr="0081605A">
        <w:rPr>
          <w:lang w:val="fr-CA"/>
        </w:rPr>
        <w:t xml:space="preserve">Quant à la </w:t>
      </w:r>
      <w:r w:rsidR="00FD568D" w:rsidRPr="0081605A">
        <w:rPr>
          <w:lang w:val="fr-CA"/>
        </w:rPr>
        <w:t xml:space="preserve">contribution </w:t>
      </w:r>
      <w:r w:rsidRPr="0081605A">
        <w:rPr>
          <w:lang w:val="fr-CA"/>
        </w:rPr>
        <w:t>de ce</w:t>
      </w:r>
      <w:r w:rsidR="00FD568D" w:rsidRPr="0081605A">
        <w:rPr>
          <w:lang w:val="fr-CA"/>
        </w:rPr>
        <w:t xml:space="preserve"> projet </w:t>
      </w:r>
      <w:r w:rsidRPr="0081605A">
        <w:rPr>
          <w:lang w:val="fr-CA"/>
        </w:rPr>
        <w:t xml:space="preserve">à la réduction progressive des </w:t>
      </w:r>
      <w:r w:rsidR="00FD568D" w:rsidRPr="0081605A">
        <w:rPr>
          <w:lang w:val="fr-CA"/>
        </w:rPr>
        <w:t xml:space="preserve">HFC </w:t>
      </w:r>
      <w:r w:rsidRPr="0081605A">
        <w:rPr>
          <w:lang w:val="fr-CA"/>
        </w:rPr>
        <w:t>et à la volonté des pays participants de s’engager à concevoir des politiques qui feront uniquement la promotion de solutions de remplacement à faible PRP dans leurs pays si le projet est approuvé, le PNUD a expliqué que les lien</w:t>
      </w:r>
      <w:r>
        <w:rPr>
          <w:lang w:val="fr-CA"/>
        </w:rPr>
        <w:t>s</w:t>
      </w:r>
      <w:r w:rsidRPr="0081605A">
        <w:rPr>
          <w:lang w:val="fr-CA"/>
        </w:rPr>
        <w:t xml:space="preserve"> du projet </w:t>
      </w:r>
      <w:r>
        <w:rPr>
          <w:lang w:val="fr-CA"/>
        </w:rPr>
        <w:t>avec la réduction progressive des HFC se trouve dans sa capacité d’amélior</w:t>
      </w:r>
      <w:r w:rsidR="00DC0D80">
        <w:rPr>
          <w:lang w:val="fr-CA"/>
        </w:rPr>
        <w:t xml:space="preserve">er </w:t>
      </w:r>
      <w:r>
        <w:rPr>
          <w:lang w:val="fr-CA"/>
        </w:rPr>
        <w:t>la gestion de l’équipement existant et de démontr</w:t>
      </w:r>
      <w:r w:rsidR="00DC0D80">
        <w:rPr>
          <w:lang w:val="fr-CA"/>
        </w:rPr>
        <w:t>er l</w:t>
      </w:r>
      <w:r>
        <w:rPr>
          <w:lang w:val="fr-CA"/>
        </w:rPr>
        <w:t xml:space="preserve">es avantages d’une transition vers des solutions de remplacement écoénergétiques à faible PRP. </w:t>
      </w:r>
      <w:r w:rsidR="00CB66F3">
        <w:rPr>
          <w:lang w:val="fr-CA"/>
        </w:rPr>
        <w:t xml:space="preserve">Avec </w:t>
      </w:r>
      <w:r w:rsidR="00DC0D80">
        <w:rPr>
          <w:lang w:val="fr-CA"/>
        </w:rPr>
        <w:t>la surveillance d</w:t>
      </w:r>
      <w:r w:rsidRPr="0081605A">
        <w:rPr>
          <w:lang w:val="fr-CA"/>
        </w:rPr>
        <w:t>es taux de fuites de frigorigène et d</w:t>
      </w:r>
      <w:r w:rsidR="00DC0D80">
        <w:rPr>
          <w:lang w:val="fr-CA"/>
        </w:rPr>
        <w:t>e l</w:t>
      </w:r>
      <w:r w:rsidRPr="0081605A">
        <w:rPr>
          <w:lang w:val="fr-CA"/>
        </w:rPr>
        <w:t>’efficacité énergétique, le projet permet des mesures correctives immédiates qui non seule</w:t>
      </w:r>
      <w:r>
        <w:rPr>
          <w:lang w:val="fr-CA"/>
        </w:rPr>
        <w:t>ment aident à maintenir l’efficacité opérationnelle mais prévien</w:t>
      </w:r>
      <w:r w:rsidR="00DC0D80">
        <w:rPr>
          <w:lang w:val="fr-CA"/>
        </w:rPr>
        <w:t>nen</w:t>
      </w:r>
      <w:r>
        <w:rPr>
          <w:lang w:val="fr-CA"/>
        </w:rPr>
        <w:t xml:space="preserve">t aussi des émissions potentielles de frigorigènes à PRP élevé dues </w:t>
      </w:r>
      <w:r w:rsidR="00CB66F3">
        <w:rPr>
          <w:lang w:val="fr-CA"/>
        </w:rPr>
        <w:t>aux</w:t>
      </w:r>
      <w:r>
        <w:rPr>
          <w:lang w:val="fr-CA"/>
        </w:rPr>
        <w:t xml:space="preserve"> fuites, réduisant ainsi la demande de frigorigènes; le projet facilitera aussi l’</w:t>
      </w:r>
      <w:r w:rsidR="00FD568D" w:rsidRPr="0081605A">
        <w:rPr>
          <w:lang w:val="fr-CA"/>
        </w:rPr>
        <w:t xml:space="preserve">adoption </w:t>
      </w:r>
      <w:r>
        <w:rPr>
          <w:lang w:val="fr-CA"/>
        </w:rPr>
        <w:t xml:space="preserve">de pratiques exemplaires </w:t>
      </w:r>
      <w:r w:rsidR="00FE2E00">
        <w:rPr>
          <w:lang w:val="fr-CA"/>
        </w:rPr>
        <w:t>pour le fonctionnement écoénergétique de l’équipement avec</w:t>
      </w:r>
      <w:r w:rsidR="00DC0D80">
        <w:rPr>
          <w:lang w:val="fr-CA"/>
        </w:rPr>
        <w:t xml:space="preserve"> de faibles fuites de frigorigène.</w:t>
      </w:r>
      <w:r w:rsidR="00FE2E00">
        <w:rPr>
          <w:lang w:val="fr-CA"/>
        </w:rPr>
        <w:t xml:space="preserve"> </w:t>
      </w:r>
      <w:r w:rsidR="00FE2E00" w:rsidRPr="00FE2E00">
        <w:rPr>
          <w:lang w:val="fr-CA"/>
        </w:rPr>
        <w:t xml:space="preserve">Les données recueillies et analysées </w:t>
      </w:r>
      <w:r w:rsidR="00CB66F3" w:rsidRPr="00FE2E00">
        <w:rPr>
          <w:lang w:val="fr-CA"/>
        </w:rPr>
        <w:t>à la suite du</w:t>
      </w:r>
      <w:r w:rsidR="00FE2E00" w:rsidRPr="00FE2E00">
        <w:rPr>
          <w:lang w:val="fr-CA"/>
        </w:rPr>
        <w:t xml:space="preserve"> déploiement de ces outils numériques devrai</w:t>
      </w:r>
      <w:r w:rsidR="00DC0D80">
        <w:rPr>
          <w:lang w:val="fr-CA"/>
        </w:rPr>
        <w:t>en</w:t>
      </w:r>
      <w:r w:rsidR="00FE2E00" w:rsidRPr="00FE2E00">
        <w:rPr>
          <w:lang w:val="fr-CA"/>
        </w:rPr>
        <w:t>t contribuer à accroître la sensibili</w:t>
      </w:r>
      <w:r w:rsidR="00FE2E00">
        <w:rPr>
          <w:lang w:val="fr-CA"/>
        </w:rPr>
        <w:t>s</w:t>
      </w:r>
      <w:r w:rsidR="00FE2E00" w:rsidRPr="00FE2E00">
        <w:rPr>
          <w:lang w:val="fr-CA"/>
        </w:rPr>
        <w:t>ation des part</w:t>
      </w:r>
      <w:r w:rsidR="00FE2E00">
        <w:rPr>
          <w:lang w:val="fr-CA"/>
        </w:rPr>
        <w:t>ies prenantes</w:t>
      </w:r>
      <w:r w:rsidR="00FD568D" w:rsidRPr="00FE2E00">
        <w:rPr>
          <w:lang w:val="fr-CA"/>
        </w:rPr>
        <w:t xml:space="preserve"> </w:t>
      </w:r>
      <w:r w:rsidR="00DC0D80">
        <w:rPr>
          <w:lang w:val="fr-CA"/>
        </w:rPr>
        <w:t xml:space="preserve">et les inciter à </w:t>
      </w:r>
      <w:r w:rsidR="00FB6BDA">
        <w:rPr>
          <w:lang w:val="fr-CA"/>
        </w:rPr>
        <w:t>favoriser l’équipement utilisant des frigorigènes à faible PRP</w:t>
      </w:r>
      <w:r w:rsidR="00FD568D" w:rsidRPr="00FE2E00">
        <w:rPr>
          <w:lang w:val="fr-CA"/>
        </w:rPr>
        <w:t xml:space="preserve">. </w:t>
      </w:r>
      <w:r w:rsidR="00FE2E00" w:rsidRPr="00FE2E00">
        <w:rPr>
          <w:lang w:val="fr-CA"/>
        </w:rPr>
        <w:t>Le PNUD a confirmé que les gouvernements des pays participants se sont engagés à concevoir des p</w:t>
      </w:r>
      <w:r w:rsidR="00FE2E00">
        <w:rPr>
          <w:lang w:val="fr-CA"/>
        </w:rPr>
        <w:t>olitiques qui feront la promotion de</w:t>
      </w:r>
      <w:r w:rsidR="00FB6BDA">
        <w:rPr>
          <w:lang w:val="fr-CA"/>
        </w:rPr>
        <w:t>s</w:t>
      </w:r>
      <w:r w:rsidR="00FE2E00">
        <w:rPr>
          <w:lang w:val="fr-CA"/>
        </w:rPr>
        <w:t xml:space="preserve"> solutions de remplacement à faible PRP dans le cadre de leurs KI</w:t>
      </w:r>
      <w:r w:rsidR="00FD568D" w:rsidRPr="00FE2E00">
        <w:rPr>
          <w:lang w:val="fr-CA"/>
        </w:rPr>
        <w:t>P.</w:t>
      </w:r>
    </w:p>
    <w:p w14:paraId="275E7DFE" w14:textId="3D75B797" w:rsidR="00FD568D" w:rsidRPr="00FE2E00" w:rsidRDefault="00FE2E00" w:rsidP="00FD568D">
      <w:pPr>
        <w:pStyle w:val="Heading1"/>
        <w:keepNext/>
        <w:numPr>
          <w:ilvl w:val="0"/>
          <w:numId w:val="0"/>
        </w:numPr>
        <w:tabs>
          <w:tab w:val="left" w:pos="720"/>
        </w:tabs>
        <w:rPr>
          <w:b/>
          <w:lang w:val="fr-CA"/>
        </w:rPr>
      </w:pPr>
      <w:r w:rsidRPr="00FE2E00">
        <w:rPr>
          <w:b/>
          <w:lang w:val="fr-CA"/>
        </w:rPr>
        <w:t>Recommandation du S</w:t>
      </w:r>
      <w:r w:rsidR="00FD568D" w:rsidRPr="00FE2E00">
        <w:rPr>
          <w:b/>
          <w:lang w:val="fr-CA"/>
        </w:rPr>
        <w:t>ecr</w:t>
      </w:r>
      <w:r w:rsidRPr="00FE2E00">
        <w:rPr>
          <w:b/>
          <w:lang w:val="fr-CA"/>
        </w:rPr>
        <w:t>é</w:t>
      </w:r>
      <w:r w:rsidR="00FD568D" w:rsidRPr="00FE2E00">
        <w:rPr>
          <w:b/>
          <w:lang w:val="fr-CA"/>
        </w:rPr>
        <w:t>tariat</w:t>
      </w:r>
    </w:p>
    <w:p w14:paraId="6F1441A7" w14:textId="44EE5EE0" w:rsidR="00FD568D" w:rsidRPr="00FE2E00" w:rsidRDefault="00FE2E00" w:rsidP="00FE2E00">
      <w:pPr>
        <w:pStyle w:val="Heading1"/>
        <w:keepNext/>
        <w:numPr>
          <w:ilvl w:val="0"/>
          <w:numId w:val="23"/>
        </w:numPr>
        <w:spacing w:before="240"/>
        <w:rPr>
          <w:b/>
          <w:bCs/>
          <w:lang w:val="fr-CA"/>
        </w:rPr>
      </w:pPr>
      <w:r w:rsidRPr="00FE2E00">
        <w:rPr>
          <w:lang w:val="fr-CA"/>
        </w:rPr>
        <w:t>L</w:t>
      </w:r>
      <w:r w:rsidR="00FD568D" w:rsidRPr="00FE2E00">
        <w:rPr>
          <w:lang w:val="fr-CA"/>
        </w:rPr>
        <w:t xml:space="preserve">e </w:t>
      </w:r>
      <w:r w:rsidRPr="00FE2E00">
        <w:rPr>
          <w:lang w:val="fr-CA"/>
        </w:rPr>
        <w:t xml:space="preserve">Comité exécutif pourrait envisager l’approbation de la demande de préparation d’un projet pilote mondial visant à faire la démonstration du recours à des outils numériques de surveillance et de gestion pour améliorer l’efficacité énergétique et réduire les émissions de gaz à effet de serre dans les secteurs de la climatisation et de la chaine du froid, en </w:t>
      </w:r>
      <w:r w:rsidR="00FD568D" w:rsidRPr="00FE2E00">
        <w:rPr>
          <w:lang w:val="fr-CA"/>
        </w:rPr>
        <w:t>Colombi</w:t>
      </w:r>
      <w:r>
        <w:rPr>
          <w:lang w:val="fr-CA"/>
        </w:rPr>
        <w:t>e</w:t>
      </w:r>
      <w:r w:rsidR="00FD568D" w:rsidRPr="00FE2E00">
        <w:rPr>
          <w:lang w:val="fr-CA"/>
        </w:rPr>
        <w:t xml:space="preserve">, </w:t>
      </w:r>
      <w:r>
        <w:rPr>
          <w:lang w:val="fr-CA"/>
        </w:rPr>
        <w:t xml:space="preserve">au </w:t>
      </w:r>
      <w:r w:rsidR="00FD568D" w:rsidRPr="00FE2E00">
        <w:rPr>
          <w:lang w:val="fr-CA"/>
        </w:rPr>
        <w:t>L</w:t>
      </w:r>
      <w:r>
        <w:rPr>
          <w:lang w:val="fr-CA"/>
        </w:rPr>
        <w:t>i</w:t>
      </w:r>
      <w:r w:rsidR="00FD568D" w:rsidRPr="00FE2E00">
        <w:rPr>
          <w:lang w:val="fr-CA"/>
        </w:rPr>
        <w:t xml:space="preserve">ban, </w:t>
      </w:r>
      <w:r>
        <w:rPr>
          <w:lang w:val="fr-CA"/>
        </w:rPr>
        <w:t xml:space="preserve">au </w:t>
      </w:r>
      <w:r w:rsidR="00FD568D" w:rsidRPr="00FE2E00">
        <w:rPr>
          <w:lang w:val="fr-CA"/>
        </w:rPr>
        <w:t xml:space="preserve">Panama, </w:t>
      </w:r>
      <w:r>
        <w:rPr>
          <w:lang w:val="fr-CA"/>
        </w:rPr>
        <w:t xml:space="preserve">au </w:t>
      </w:r>
      <w:r w:rsidR="00FD568D" w:rsidRPr="00FE2E00">
        <w:rPr>
          <w:lang w:val="fr-CA"/>
        </w:rPr>
        <w:t xml:space="preserve">Sri Lanka </w:t>
      </w:r>
      <w:r>
        <w:rPr>
          <w:lang w:val="fr-CA"/>
        </w:rPr>
        <w:t xml:space="preserve">et </w:t>
      </w:r>
      <w:r w:rsidR="00FD568D" w:rsidRPr="00FE2E00">
        <w:rPr>
          <w:lang w:val="fr-CA"/>
        </w:rPr>
        <w:t xml:space="preserve"> </w:t>
      </w:r>
      <w:r>
        <w:rPr>
          <w:lang w:val="fr-CA"/>
        </w:rPr>
        <w:t xml:space="preserve">à </w:t>
      </w:r>
      <w:r w:rsidR="00FD568D" w:rsidRPr="00FE2E00">
        <w:rPr>
          <w:lang w:val="fr-CA"/>
        </w:rPr>
        <w:t>Trini</w:t>
      </w:r>
      <w:r>
        <w:rPr>
          <w:lang w:val="fr-CA"/>
        </w:rPr>
        <w:t>té-et-</w:t>
      </w:r>
      <w:r w:rsidR="00FD568D" w:rsidRPr="00FE2E00">
        <w:rPr>
          <w:lang w:val="fr-CA"/>
        </w:rPr>
        <w:t xml:space="preserve">Tobago, </w:t>
      </w:r>
      <w:r>
        <w:rPr>
          <w:lang w:val="fr-CA"/>
        </w:rPr>
        <w:t xml:space="preserve">au montant de </w:t>
      </w:r>
      <w:r w:rsidR="00FD568D" w:rsidRPr="00FE2E00">
        <w:rPr>
          <w:lang w:val="fr-CA"/>
        </w:rPr>
        <w:t>80</w:t>
      </w:r>
      <w:r>
        <w:rPr>
          <w:lang w:val="fr-CA"/>
        </w:rPr>
        <w:t xml:space="preserve"> </w:t>
      </w:r>
      <w:r w:rsidR="00FD568D" w:rsidRPr="00FE2E00">
        <w:rPr>
          <w:lang w:val="fr-CA"/>
        </w:rPr>
        <w:t>000</w:t>
      </w:r>
      <w:r>
        <w:rPr>
          <w:lang w:val="fr-CA"/>
        </w:rPr>
        <w:t xml:space="preserve"> $US</w:t>
      </w:r>
      <w:r w:rsidR="00FD568D" w:rsidRPr="00FE2E00">
        <w:rPr>
          <w:lang w:val="fr-CA"/>
        </w:rPr>
        <w:t xml:space="preserve">, plus </w:t>
      </w:r>
      <w:r>
        <w:rPr>
          <w:lang w:val="fr-CA"/>
        </w:rPr>
        <w:t>des coûts d’appui d</w:t>
      </w:r>
      <w:r w:rsidR="00CB66F3">
        <w:rPr>
          <w:lang w:val="fr-CA"/>
        </w:rPr>
        <w:t>e l</w:t>
      </w:r>
      <w:r>
        <w:rPr>
          <w:lang w:val="fr-CA"/>
        </w:rPr>
        <w:t>’</w:t>
      </w:r>
      <w:r w:rsidR="00FD568D" w:rsidRPr="00FE2E00">
        <w:rPr>
          <w:lang w:val="fr-CA"/>
        </w:rPr>
        <w:t>agenc</w:t>
      </w:r>
      <w:r>
        <w:rPr>
          <w:lang w:val="fr-CA"/>
        </w:rPr>
        <w:t>e de</w:t>
      </w:r>
      <w:r w:rsidR="00FD568D" w:rsidRPr="00FE2E00">
        <w:rPr>
          <w:lang w:val="fr-CA"/>
        </w:rPr>
        <w:t xml:space="preserve"> 5</w:t>
      </w:r>
      <w:r>
        <w:rPr>
          <w:lang w:val="fr-CA"/>
        </w:rPr>
        <w:t xml:space="preserve"> </w:t>
      </w:r>
      <w:r w:rsidR="00FD568D" w:rsidRPr="00FE2E00">
        <w:rPr>
          <w:lang w:val="fr-CA"/>
        </w:rPr>
        <w:t>600</w:t>
      </w:r>
      <w:r>
        <w:rPr>
          <w:lang w:val="fr-CA"/>
        </w:rPr>
        <w:t xml:space="preserve"> $US, pour le PNUD.</w:t>
      </w:r>
      <w:r w:rsidR="00FD568D" w:rsidRPr="00FE2E00">
        <w:rPr>
          <w:lang w:val="fr-CA"/>
        </w:rPr>
        <w:t xml:space="preserve"> </w:t>
      </w:r>
    </w:p>
    <w:p w14:paraId="77278F56" w14:textId="718A9FE6" w:rsidR="00A446DB" w:rsidRDefault="00A446DB" w:rsidP="00FD568D">
      <w:pPr>
        <w:pStyle w:val="Heading1"/>
        <w:numPr>
          <w:ilvl w:val="0"/>
          <w:numId w:val="0"/>
        </w:numPr>
        <w:rPr>
          <w:lang w:val="fr-CA"/>
        </w:rPr>
      </w:pPr>
      <w:r>
        <w:rPr>
          <w:lang w:val="fr-CA"/>
        </w:rPr>
        <w:br w:type="page"/>
      </w:r>
    </w:p>
    <w:p w14:paraId="58127AD3" w14:textId="77777777" w:rsidR="00A446DB" w:rsidRDefault="00A446DB" w:rsidP="00FD568D">
      <w:pPr>
        <w:pStyle w:val="Heading1"/>
        <w:numPr>
          <w:ilvl w:val="0"/>
          <w:numId w:val="0"/>
        </w:numPr>
        <w:rPr>
          <w:lang w:val="fr-CA"/>
        </w:rPr>
        <w:sectPr w:rsidR="00A446DB" w:rsidSect="00E11AA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488126A" w14:textId="50C4D6FC" w:rsidR="001A1563" w:rsidRPr="00E81059" w:rsidRDefault="00A446DB" w:rsidP="001A1563">
      <w:pPr>
        <w:widowControl w:val="0"/>
        <w:spacing w:after="120"/>
        <w:jc w:val="center"/>
        <w:outlineLvl w:val="0"/>
        <w:rPr>
          <w:b/>
          <w:caps/>
        </w:rPr>
      </w:pPr>
      <w:r>
        <w:rPr>
          <w:b/>
        </w:rPr>
        <w:lastRenderedPageBreak/>
        <w:t>A</w:t>
      </w:r>
      <w:r w:rsidR="001A1563" w:rsidRPr="00E81059">
        <w:rPr>
          <w:b/>
        </w:rPr>
        <w:t>nnex</w:t>
      </w:r>
      <w:r w:rsidR="001A1563" w:rsidRPr="00E81059">
        <w:rPr>
          <w:b/>
          <w:caps/>
        </w:rPr>
        <w:t xml:space="preserve"> I</w:t>
      </w:r>
    </w:p>
    <w:p w14:paraId="63373590" w14:textId="77777777" w:rsidR="001A1563" w:rsidRPr="00E81059" w:rsidRDefault="001A1563" w:rsidP="001A1563">
      <w:pPr>
        <w:widowControl w:val="0"/>
        <w:jc w:val="center"/>
        <w:outlineLvl w:val="0"/>
        <w:rPr>
          <w:b/>
          <w:caps/>
        </w:rPr>
      </w:pPr>
      <w:r w:rsidRPr="00E81059">
        <w:rPr>
          <w:b/>
          <w:caps/>
        </w:rPr>
        <w:t>institutional strengthening project proposals</w:t>
      </w:r>
      <w:r>
        <w:rPr>
          <w:rStyle w:val="FootnoteReference"/>
          <w:b/>
          <w:caps/>
        </w:rPr>
        <w:footnoteReference w:id="18"/>
      </w:r>
    </w:p>
    <w:p w14:paraId="580EB2F9" w14:textId="77777777" w:rsidR="001A1563" w:rsidRPr="00E81059" w:rsidRDefault="001A1563" w:rsidP="001A1563">
      <w:pPr>
        <w:widowControl w:val="0"/>
        <w:jc w:val="center"/>
        <w:outlineLvl w:val="0"/>
        <w:rPr>
          <w:b/>
          <w:caps/>
        </w:rPr>
      </w:pPr>
    </w:p>
    <w:p w14:paraId="46F4D63E" w14:textId="77777777" w:rsidR="001A1563" w:rsidRDefault="001A1563" w:rsidP="001A1563">
      <w:pPr>
        <w:keepNext/>
        <w:spacing w:after="120"/>
        <w:rPr>
          <w:b/>
          <w:bCs/>
        </w:rPr>
      </w:pPr>
      <w:r>
        <w:rPr>
          <w:b/>
          <w:lang w:val="en-US"/>
        </w:rPr>
        <w:t>Cuba</w:t>
      </w:r>
      <w:r w:rsidRPr="00D66849">
        <w:rPr>
          <w:b/>
          <w:bCs/>
        </w:rPr>
        <w:t>: Renewal of institutional strengthening</w:t>
      </w:r>
      <w:r>
        <w:rPr>
          <w:b/>
          <w:bCs/>
        </w:rPr>
        <w:t xml:space="preserve"> </w:t>
      </w:r>
    </w:p>
    <w:tbl>
      <w:tblPr>
        <w:tblStyle w:val="TableGrid10"/>
        <w:tblW w:w="5000" w:type="pct"/>
        <w:tblLook w:val="01E0" w:firstRow="1" w:lastRow="1" w:firstColumn="1" w:lastColumn="1" w:noHBand="0" w:noVBand="0"/>
      </w:tblPr>
      <w:tblGrid>
        <w:gridCol w:w="6064"/>
        <w:gridCol w:w="1672"/>
        <w:gridCol w:w="1614"/>
      </w:tblGrid>
      <w:tr w:rsidR="001A1563" w:rsidRPr="00107271" w14:paraId="5F34E65B" w14:textId="77777777" w:rsidTr="00A35571">
        <w:trPr>
          <w:trHeight w:val="278"/>
          <w:tblHeader/>
        </w:trPr>
        <w:tc>
          <w:tcPr>
            <w:tcW w:w="4137" w:type="pct"/>
            <w:gridSpan w:val="2"/>
            <w:tcBorders>
              <w:bottom w:val="single" w:sz="4" w:space="0" w:color="auto"/>
            </w:tcBorders>
          </w:tcPr>
          <w:p w14:paraId="39CBF5EB" w14:textId="77777777" w:rsidR="001A1563" w:rsidRPr="00697216" w:rsidRDefault="001A1563" w:rsidP="00A35571">
            <w:pPr>
              <w:keepNext/>
              <w:rPr>
                <w:b/>
                <w:sz w:val="20"/>
                <w:szCs w:val="20"/>
              </w:rPr>
            </w:pPr>
            <w:r w:rsidRPr="00697216">
              <w:rPr>
                <w:b/>
                <w:sz w:val="20"/>
                <w:szCs w:val="20"/>
              </w:rPr>
              <w:t>Summary of the project and country profile</w:t>
            </w:r>
          </w:p>
        </w:tc>
        <w:tc>
          <w:tcPr>
            <w:tcW w:w="863" w:type="pct"/>
          </w:tcPr>
          <w:p w14:paraId="60A619B4" w14:textId="77777777" w:rsidR="001A1563" w:rsidRPr="00697216" w:rsidRDefault="001A1563" w:rsidP="00A35571">
            <w:pPr>
              <w:keepNext/>
              <w:jc w:val="right"/>
              <w:rPr>
                <w:b/>
                <w:sz w:val="20"/>
                <w:szCs w:val="20"/>
              </w:rPr>
            </w:pPr>
          </w:p>
        </w:tc>
      </w:tr>
      <w:tr w:rsidR="001A1563" w:rsidRPr="00107271" w14:paraId="61D107AE" w14:textId="77777777" w:rsidTr="00A35571">
        <w:trPr>
          <w:trHeight w:val="233"/>
        </w:trPr>
        <w:tc>
          <w:tcPr>
            <w:tcW w:w="4137" w:type="pct"/>
            <w:gridSpan w:val="2"/>
            <w:tcBorders>
              <w:bottom w:val="single" w:sz="4" w:space="0" w:color="auto"/>
            </w:tcBorders>
          </w:tcPr>
          <w:p w14:paraId="0B761458" w14:textId="77777777" w:rsidR="001A1563" w:rsidRPr="00697216" w:rsidRDefault="001A1563" w:rsidP="00A35571">
            <w:pPr>
              <w:keepNext/>
              <w:rPr>
                <w:sz w:val="20"/>
                <w:szCs w:val="20"/>
              </w:rPr>
            </w:pPr>
            <w:r w:rsidRPr="00697216">
              <w:rPr>
                <w:sz w:val="20"/>
                <w:szCs w:val="20"/>
              </w:rPr>
              <w:t>Implementing agency:</w:t>
            </w:r>
          </w:p>
        </w:tc>
        <w:tc>
          <w:tcPr>
            <w:tcW w:w="863" w:type="pct"/>
            <w:tcBorders>
              <w:bottom w:val="single" w:sz="4" w:space="0" w:color="auto"/>
            </w:tcBorders>
          </w:tcPr>
          <w:p w14:paraId="4BF71AEE" w14:textId="77777777" w:rsidR="001A1563" w:rsidRPr="00697216" w:rsidRDefault="001A1563" w:rsidP="00A35571">
            <w:pPr>
              <w:keepNext/>
              <w:jc w:val="center"/>
              <w:rPr>
                <w:sz w:val="20"/>
                <w:szCs w:val="20"/>
              </w:rPr>
            </w:pPr>
            <w:r w:rsidRPr="00697216">
              <w:rPr>
                <w:sz w:val="20"/>
                <w:szCs w:val="20"/>
              </w:rPr>
              <w:t>UNDP</w:t>
            </w:r>
          </w:p>
        </w:tc>
      </w:tr>
      <w:tr w:rsidR="001A1563" w:rsidRPr="00107271" w14:paraId="1A4DE226" w14:textId="77777777" w:rsidTr="00A35571">
        <w:trPr>
          <w:trHeight w:val="233"/>
        </w:trPr>
        <w:tc>
          <w:tcPr>
            <w:tcW w:w="4137" w:type="pct"/>
            <w:gridSpan w:val="2"/>
            <w:tcBorders>
              <w:top w:val="single" w:sz="4" w:space="0" w:color="auto"/>
              <w:left w:val="single" w:sz="4" w:space="0" w:color="auto"/>
              <w:bottom w:val="nil"/>
              <w:right w:val="single" w:sz="4" w:space="0" w:color="auto"/>
            </w:tcBorders>
          </w:tcPr>
          <w:p w14:paraId="2B209BA4" w14:textId="77777777" w:rsidR="001A1563" w:rsidRPr="00697216" w:rsidRDefault="001A1563" w:rsidP="00A35571">
            <w:pPr>
              <w:keepNext/>
              <w:rPr>
                <w:sz w:val="20"/>
                <w:szCs w:val="20"/>
              </w:rPr>
            </w:pPr>
            <w:r w:rsidRPr="00697216">
              <w:rPr>
                <w:sz w:val="20"/>
                <w:szCs w:val="20"/>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1CFFBEF8" w14:textId="77777777" w:rsidR="001A1563" w:rsidRPr="00697216" w:rsidRDefault="001A1563" w:rsidP="00A35571">
            <w:pPr>
              <w:jc w:val="right"/>
              <w:rPr>
                <w:sz w:val="20"/>
                <w:szCs w:val="20"/>
              </w:rPr>
            </w:pPr>
          </w:p>
        </w:tc>
      </w:tr>
      <w:tr w:rsidR="001A1563" w:rsidRPr="00107271" w14:paraId="5DCADAF5" w14:textId="77777777" w:rsidTr="00A35571">
        <w:trPr>
          <w:trHeight w:val="233"/>
        </w:trPr>
        <w:tc>
          <w:tcPr>
            <w:tcW w:w="3243" w:type="pct"/>
            <w:tcBorders>
              <w:top w:val="nil"/>
              <w:left w:val="single" w:sz="4" w:space="0" w:color="auto"/>
              <w:bottom w:val="nil"/>
              <w:right w:val="nil"/>
            </w:tcBorders>
            <w:shd w:val="clear" w:color="auto" w:fill="FFFFFF" w:themeFill="background1"/>
            <w:vAlign w:val="bottom"/>
          </w:tcPr>
          <w:p w14:paraId="38E98C2B" w14:textId="77777777" w:rsidR="001A1563" w:rsidRPr="00697216" w:rsidRDefault="001A1563" w:rsidP="00A35571">
            <w:pPr>
              <w:keepNext/>
              <w:ind w:left="5105" w:right="-198"/>
              <w:jc w:val="left"/>
              <w:rPr>
                <w:sz w:val="20"/>
                <w:szCs w:val="20"/>
              </w:rPr>
            </w:pPr>
            <w:r w:rsidRPr="00697216">
              <w:rPr>
                <w:sz w:val="20"/>
                <w:szCs w:val="20"/>
              </w:rPr>
              <w:t>Phase I:</w:t>
            </w:r>
          </w:p>
        </w:tc>
        <w:tc>
          <w:tcPr>
            <w:tcW w:w="894" w:type="pct"/>
            <w:tcBorders>
              <w:top w:val="nil"/>
              <w:left w:val="nil"/>
              <w:bottom w:val="nil"/>
              <w:right w:val="single" w:sz="4" w:space="0" w:color="auto"/>
            </w:tcBorders>
            <w:shd w:val="clear" w:color="auto" w:fill="FFFFFF" w:themeFill="background1"/>
            <w:vAlign w:val="bottom"/>
          </w:tcPr>
          <w:p w14:paraId="72B32895" w14:textId="77777777" w:rsidR="001A1563" w:rsidRPr="003C3FE4" w:rsidRDefault="001A1563" w:rsidP="00A35571">
            <w:pPr>
              <w:keepNext/>
              <w:jc w:val="right"/>
              <w:rPr>
                <w:sz w:val="20"/>
                <w:szCs w:val="20"/>
              </w:rPr>
            </w:pPr>
            <w:r w:rsidRPr="003C3FE4">
              <w:rPr>
                <w:sz w:val="20"/>
              </w:rPr>
              <w:t>Jun-93</w:t>
            </w:r>
          </w:p>
        </w:tc>
        <w:tc>
          <w:tcPr>
            <w:tcW w:w="863" w:type="pct"/>
            <w:tcBorders>
              <w:top w:val="nil"/>
              <w:left w:val="nil"/>
              <w:bottom w:val="nil"/>
              <w:right w:val="single" w:sz="4" w:space="0" w:color="auto"/>
            </w:tcBorders>
            <w:shd w:val="clear" w:color="auto" w:fill="auto"/>
            <w:vAlign w:val="bottom"/>
          </w:tcPr>
          <w:p w14:paraId="5E28C999" w14:textId="77777777" w:rsidR="001A1563" w:rsidRPr="00FE3857" w:rsidRDefault="001A1563" w:rsidP="00A35571">
            <w:pPr>
              <w:jc w:val="right"/>
              <w:rPr>
                <w:sz w:val="20"/>
                <w:szCs w:val="20"/>
              </w:rPr>
            </w:pPr>
            <w:r w:rsidRPr="00175D12">
              <w:rPr>
                <w:sz w:val="20"/>
                <w:szCs w:val="20"/>
              </w:rPr>
              <w:t>194,354</w:t>
            </w:r>
          </w:p>
        </w:tc>
      </w:tr>
      <w:tr w:rsidR="001A1563" w:rsidRPr="00107271" w14:paraId="3487DC75" w14:textId="77777777" w:rsidTr="00A35571">
        <w:trPr>
          <w:trHeight w:val="233"/>
        </w:trPr>
        <w:tc>
          <w:tcPr>
            <w:tcW w:w="3243" w:type="pct"/>
            <w:tcBorders>
              <w:top w:val="nil"/>
              <w:left w:val="single" w:sz="4" w:space="0" w:color="auto"/>
              <w:bottom w:val="nil"/>
              <w:right w:val="nil"/>
            </w:tcBorders>
            <w:shd w:val="clear" w:color="auto" w:fill="FFFFFF" w:themeFill="background1"/>
            <w:vAlign w:val="bottom"/>
          </w:tcPr>
          <w:p w14:paraId="4A3EC3D1" w14:textId="77777777" w:rsidR="001A1563" w:rsidRPr="00697216" w:rsidRDefault="001A1563" w:rsidP="00A35571">
            <w:pPr>
              <w:keepNext/>
              <w:ind w:left="5105" w:right="-198"/>
              <w:jc w:val="left"/>
              <w:rPr>
                <w:sz w:val="20"/>
                <w:szCs w:val="20"/>
              </w:rPr>
            </w:pPr>
            <w:r w:rsidRPr="00697216">
              <w:rPr>
                <w:sz w:val="20"/>
                <w:szCs w:val="20"/>
              </w:rPr>
              <w:t>Phase II:</w:t>
            </w:r>
          </w:p>
        </w:tc>
        <w:tc>
          <w:tcPr>
            <w:tcW w:w="894" w:type="pct"/>
            <w:tcBorders>
              <w:top w:val="nil"/>
              <w:left w:val="nil"/>
              <w:bottom w:val="nil"/>
              <w:right w:val="single" w:sz="4" w:space="0" w:color="auto"/>
            </w:tcBorders>
            <w:shd w:val="clear" w:color="auto" w:fill="FFFFFF" w:themeFill="background1"/>
            <w:vAlign w:val="bottom"/>
          </w:tcPr>
          <w:p w14:paraId="64EB0875" w14:textId="77777777" w:rsidR="001A1563" w:rsidRPr="003C3FE4" w:rsidRDefault="001A1563" w:rsidP="00A35571">
            <w:pPr>
              <w:keepNext/>
              <w:jc w:val="right"/>
              <w:rPr>
                <w:sz w:val="20"/>
                <w:szCs w:val="20"/>
              </w:rPr>
            </w:pPr>
            <w:r w:rsidRPr="003C3FE4">
              <w:rPr>
                <w:sz w:val="20"/>
              </w:rPr>
              <w:t>Nov-98</w:t>
            </w:r>
          </w:p>
        </w:tc>
        <w:tc>
          <w:tcPr>
            <w:tcW w:w="863" w:type="pct"/>
            <w:tcBorders>
              <w:top w:val="nil"/>
              <w:left w:val="nil"/>
              <w:bottom w:val="nil"/>
              <w:right w:val="single" w:sz="4" w:space="0" w:color="auto"/>
            </w:tcBorders>
            <w:shd w:val="clear" w:color="auto" w:fill="auto"/>
            <w:vAlign w:val="bottom"/>
          </w:tcPr>
          <w:p w14:paraId="27B0610C" w14:textId="77777777" w:rsidR="001A1563" w:rsidRPr="00FE3857" w:rsidRDefault="001A1563" w:rsidP="00A35571">
            <w:pPr>
              <w:jc w:val="right"/>
              <w:rPr>
                <w:sz w:val="20"/>
                <w:szCs w:val="20"/>
              </w:rPr>
            </w:pPr>
            <w:r w:rsidRPr="00175D12">
              <w:rPr>
                <w:sz w:val="20"/>
                <w:szCs w:val="20"/>
              </w:rPr>
              <w:t>129,573</w:t>
            </w:r>
          </w:p>
        </w:tc>
      </w:tr>
      <w:tr w:rsidR="001A1563" w:rsidRPr="00107271" w14:paraId="23029921" w14:textId="77777777" w:rsidTr="00A35571">
        <w:trPr>
          <w:trHeight w:val="233"/>
        </w:trPr>
        <w:tc>
          <w:tcPr>
            <w:tcW w:w="3243" w:type="pct"/>
            <w:tcBorders>
              <w:top w:val="nil"/>
              <w:left w:val="single" w:sz="4" w:space="0" w:color="auto"/>
              <w:bottom w:val="nil"/>
              <w:right w:val="nil"/>
            </w:tcBorders>
            <w:shd w:val="clear" w:color="auto" w:fill="FFFFFF" w:themeFill="background1"/>
            <w:vAlign w:val="bottom"/>
          </w:tcPr>
          <w:p w14:paraId="5B2138D6" w14:textId="77777777" w:rsidR="001A1563" w:rsidRPr="00697216" w:rsidRDefault="001A1563" w:rsidP="00A35571">
            <w:pPr>
              <w:ind w:left="5105" w:right="-198"/>
              <w:jc w:val="left"/>
              <w:rPr>
                <w:sz w:val="20"/>
                <w:szCs w:val="20"/>
              </w:rPr>
            </w:pPr>
            <w:r w:rsidRPr="00697216">
              <w:rPr>
                <w:sz w:val="20"/>
                <w:szCs w:val="20"/>
              </w:rPr>
              <w:t>Phase III:</w:t>
            </w:r>
          </w:p>
        </w:tc>
        <w:tc>
          <w:tcPr>
            <w:tcW w:w="894" w:type="pct"/>
            <w:tcBorders>
              <w:top w:val="nil"/>
              <w:left w:val="nil"/>
              <w:bottom w:val="nil"/>
              <w:right w:val="single" w:sz="4" w:space="0" w:color="auto"/>
            </w:tcBorders>
            <w:shd w:val="clear" w:color="auto" w:fill="FFFFFF" w:themeFill="background1"/>
            <w:vAlign w:val="bottom"/>
          </w:tcPr>
          <w:p w14:paraId="248E5CC2" w14:textId="77777777" w:rsidR="001A1563" w:rsidRPr="003C3FE4" w:rsidRDefault="001A1563" w:rsidP="00A35571">
            <w:pPr>
              <w:jc w:val="right"/>
              <w:rPr>
                <w:sz w:val="20"/>
                <w:szCs w:val="20"/>
              </w:rPr>
            </w:pPr>
            <w:r w:rsidRPr="003C3FE4">
              <w:rPr>
                <w:sz w:val="20"/>
              </w:rPr>
              <w:t>Jul-01</w:t>
            </w:r>
          </w:p>
        </w:tc>
        <w:tc>
          <w:tcPr>
            <w:tcW w:w="863" w:type="pct"/>
            <w:tcBorders>
              <w:top w:val="nil"/>
              <w:left w:val="nil"/>
              <w:bottom w:val="nil"/>
              <w:right w:val="single" w:sz="4" w:space="0" w:color="auto"/>
            </w:tcBorders>
            <w:shd w:val="clear" w:color="auto" w:fill="auto"/>
            <w:vAlign w:val="bottom"/>
          </w:tcPr>
          <w:p w14:paraId="0489515A" w14:textId="77777777" w:rsidR="001A1563" w:rsidRPr="00FE3857" w:rsidRDefault="001A1563" w:rsidP="00A35571">
            <w:pPr>
              <w:jc w:val="right"/>
              <w:rPr>
                <w:sz w:val="20"/>
                <w:szCs w:val="20"/>
              </w:rPr>
            </w:pPr>
            <w:r w:rsidRPr="00175D12">
              <w:rPr>
                <w:sz w:val="20"/>
                <w:szCs w:val="20"/>
              </w:rPr>
              <w:t>129,573</w:t>
            </w:r>
          </w:p>
        </w:tc>
      </w:tr>
      <w:tr w:rsidR="001A1563" w:rsidRPr="00107271" w14:paraId="3845E5B2" w14:textId="77777777" w:rsidTr="00A35571">
        <w:trPr>
          <w:trHeight w:val="233"/>
        </w:trPr>
        <w:tc>
          <w:tcPr>
            <w:tcW w:w="3243" w:type="pct"/>
            <w:tcBorders>
              <w:top w:val="nil"/>
              <w:left w:val="single" w:sz="4" w:space="0" w:color="auto"/>
              <w:bottom w:val="nil"/>
              <w:right w:val="nil"/>
            </w:tcBorders>
            <w:shd w:val="clear" w:color="auto" w:fill="FFFFFF" w:themeFill="background1"/>
            <w:vAlign w:val="bottom"/>
          </w:tcPr>
          <w:p w14:paraId="35B939A4" w14:textId="77777777" w:rsidR="001A1563" w:rsidRPr="00697216" w:rsidRDefault="001A1563" w:rsidP="00A35571">
            <w:pPr>
              <w:ind w:left="5105" w:right="-198"/>
              <w:jc w:val="left"/>
              <w:rPr>
                <w:sz w:val="20"/>
                <w:szCs w:val="20"/>
              </w:rPr>
            </w:pPr>
            <w:r w:rsidRPr="00697216">
              <w:rPr>
                <w:sz w:val="20"/>
                <w:szCs w:val="20"/>
              </w:rPr>
              <w:t>Phase IV:</w:t>
            </w:r>
          </w:p>
        </w:tc>
        <w:tc>
          <w:tcPr>
            <w:tcW w:w="894" w:type="pct"/>
            <w:tcBorders>
              <w:top w:val="nil"/>
              <w:left w:val="nil"/>
              <w:bottom w:val="nil"/>
              <w:right w:val="single" w:sz="4" w:space="0" w:color="auto"/>
            </w:tcBorders>
            <w:shd w:val="clear" w:color="auto" w:fill="FFFFFF" w:themeFill="background1"/>
            <w:vAlign w:val="bottom"/>
          </w:tcPr>
          <w:p w14:paraId="1DE51A54" w14:textId="77777777" w:rsidR="001A1563" w:rsidRPr="003C3FE4" w:rsidRDefault="001A1563" w:rsidP="00A35571">
            <w:pPr>
              <w:jc w:val="right"/>
              <w:rPr>
                <w:sz w:val="20"/>
                <w:szCs w:val="20"/>
              </w:rPr>
            </w:pPr>
            <w:r w:rsidRPr="003C3FE4">
              <w:rPr>
                <w:sz w:val="20"/>
              </w:rPr>
              <w:t>Jul-03</w:t>
            </w:r>
          </w:p>
        </w:tc>
        <w:tc>
          <w:tcPr>
            <w:tcW w:w="863" w:type="pct"/>
            <w:tcBorders>
              <w:top w:val="nil"/>
              <w:left w:val="nil"/>
              <w:bottom w:val="nil"/>
              <w:right w:val="single" w:sz="4" w:space="0" w:color="auto"/>
            </w:tcBorders>
            <w:shd w:val="clear" w:color="auto" w:fill="auto"/>
            <w:vAlign w:val="bottom"/>
          </w:tcPr>
          <w:p w14:paraId="792FC282" w14:textId="77777777" w:rsidR="001A1563" w:rsidRPr="00FE3857" w:rsidRDefault="001A1563" w:rsidP="00A35571">
            <w:pPr>
              <w:jc w:val="right"/>
              <w:rPr>
                <w:sz w:val="20"/>
                <w:szCs w:val="20"/>
              </w:rPr>
            </w:pPr>
            <w:r w:rsidRPr="00175D12">
              <w:rPr>
                <w:sz w:val="20"/>
                <w:szCs w:val="20"/>
              </w:rPr>
              <w:t>160,246</w:t>
            </w:r>
          </w:p>
        </w:tc>
      </w:tr>
      <w:tr w:rsidR="001A1563" w:rsidRPr="00107271" w14:paraId="7F4C944A" w14:textId="77777777" w:rsidTr="00A35571">
        <w:trPr>
          <w:trHeight w:val="233"/>
        </w:trPr>
        <w:tc>
          <w:tcPr>
            <w:tcW w:w="3243" w:type="pct"/>
            <w:tcBorders>
              <w:top w:val="nil"/>
              <w:left w:val="single" w:sz="4" w:space="0" w:color="auto"/>
              <w:bottom w:val="nil"/>
              <w:right w:val="nil"/>
            </w:tcBorders>
            <w:shd w:val="clear" w:color="auto" w:fill="FFFFFF" w:themeFill="background1"/>
            <w:vAlign w:val="bottom"/>
          </w:tcPr>
          <w:p w14:paraId="6C89A9DD" w14:textId="77777777" w:rsidR="001A1563" w:rsidRPr="00697216" w:rsidRDefault="001A1563" w:rsidP="00A35571">
            <w:pPr>
              <w:ind w:left="5105" w:right="-198"/>
              <w:jc w:val="left"/>
              <w:rPr>
                <w:sz w:val="20"/>
                <w:szCs w:val="20"/>
              </w:rPr>
            </w:pPr>
            <w:r w:rsidRPr="00697216">
              <w:rPr>
                <w:sz w:val="20"/>
                <w:szCs w:val="20"/>
              </w:rPr>
              <w:t>Phase V:</w:t>
            </w:r>
          </w:p>
        </w:tc>
        <w:tc>
          <w:tcPr>
            <w:tcW w:w="894" w:type="pct"/>
            <w:tcBorders>
              <w:top w:val="nil"/>
              <w:left w:val="nil"/>
              <w:bottom w:val="nil"/>
              <w:right w:val="single" w:sz="4" w:space="0" w:color="auto"/>
            </w:tcBorders>
            <w:shd w:val="clear" w:color="auto" w:fill="FFFFFF" w:themeFill="background1"/>
            <w:vAlign w:val="bottom"/>
          </w:tcPr>
          <w:p w14:paraId="78467912" w14:textId="77777777" w:rsidR="001A1563" w:rsidRPr="003C3FE4" w:rsidRDefault="001A1563" w:rsidP="00A35571">
            <w:pPr>
              <w:jc w:val="right"/>
              <w:rPr>
                <w:sz w:val="20"/>
                <w:szCs w:val="20"/>
              </w:rPr>
            </w:pPr>
            <w:r w:rsidRPr="003C3FE4">
              <w:rPr>
                <w:sz w:val="20"/>
              </w:rPr>
              <w:t>Nov-05</w:t>
            </w:r>
          </w:p>
        </w:tc>
        <w:tc>
          <w:tcPr>
            <w:tcW w:w="863" w:type="pct"/>
            <w:tcBorders>
              <w:top w:val="nil"/>
              <w:left w:val="nil"/>
              <w:bottom w:val="nil"/>
              <w:right w:val="single" w:sz="4" w:space="0" w:color="auto"/>
            </w:tcBorders>
            <w:shd w:val="clear" w:color="auto" w:fill="auto"/>
            <w:vAlign w:val="bottom"/>
          </w:tcPr>
          <w:p w14:paraId="429F960F" w14:textId="77777777" w:rsidR="001A1563" w:rsidRPr="00FE3857" w:rsidRDefault="001A1563" w:rsidP="00A35571">
            <w:pPr>
              <w:jc w:val="right"/>
              <w:rPr>
                <w:sz w:val="20"/>
                <w:szCs w:val="20"/>
              </w:rPr>
            </w:pPr>
            <w:r w:rsidRPr="00175D12">
              <w:rPr>
                <w:sz w:val="20"/>
                <w:szCs w:val="20"/>
              </w:rPr>
              <w:t>160,246</w:t>
            </w:r>
          </w:p>
        </w:tc>
      </w:tr>
      <w:tr w:rsidR="001A1563" w:rsidRPr="00107271" w14:paraId="53D8F15A" w14:textId="77777777" w:rsidTr="00A35571">
        <w:trPr>
          <w:trHeight w:val="233"/>
        </w:trPr>
        <w:tc>
          <w:tcPr>
            <w:tcW w:w="3243" w:type="pct"/>
            <w:tcBorders>
              <w:top w:val="nil"/>
              <w:left w:val="single" w:sz="4" w:space="0" w:color="auto"/>
              <w:bottom w:val="nil"/>
              <w:right w:val="nil"/>
            </w:tcBorders>
            <w:shd w:val="clear" w:color="auto" w:fill="FFFFFF" w:themeFill="background1"/>
            <w:vAlign w:val="bottom"/>
          </w:tcPr>
          <w:p w14:paraId="37E1C8BA" w14:textId="77777777" w:rsidR="001A1563" w:rsidRPr="00697216" w:rsidRDefault="001A1563" w:rsidP="00A35571">
            <w:pPr>
              <w:ind w:left="5105" w:right="-198"/>
              <w:jc w:val="left"/>
              <w:rPr>
                <w:sz w:val="20"/>
                <w:szCs w:val="20"/>
              </w:rPr>
            </w:pPr>
            <w:r w:rsidRPr="00697216">
              <w:rPr>
                <w:sz w:val="20"/>
                <w:szCs w:val="20"/>
              </w:rPr>
              <w:t>Phase VI:</w:t>
            </w:r>
          </w:p>
        </w:tc>
        <w:tc>
          <w:tcPr>
            <w:tcW w:w="894" w:type="pct"/>
            <w:tcBorders>
              <w:top w:val="nil"/>
              <w:left w:val="nil"/>
              <w:bottom w:val="nil"/>
              <w:right w:val="single" w:sz="4" w:space="0" w:color="auto"/>
            </w:tcBorders>
            <w:shd w:val="clear" w:color="auto" w:fill="FFFFFF" w:themeFill="background1"/>
            <w:vAlign w:val="bottom"/>
          </w:tcPr>
          <w:p w14:paraId="6BDE6C59" w14:textId="77777777" w:rsidR="001A1563" w:rsidRPr="003C3FE4" w:rsidRDefault="001A1563" w:rsidP="00A35571">
            <w:pPr>
              <w:jc w:val="right"/>
              <w:rPr>
                <w:sz w:val="20"/>
                <w:szCs w:val="20"/>
              </w:rPr>
            </w:pPr>
            <w:r w:rsidRPr="003C3FE4">
              <w:rPr>
                <w:sz w:val="20"/>
              </w:rPr>
              <w:t>Nov-07</w:t>
            </w:r>
          </w:p>
        </w:tc>
        <w:tc>
          <w:tcPr>
            <w:tcW w:w="863" w:type="pct"/>
            <w:tcBorders>
              <w:top w:val="nil"/>
              <w:left w:val="nil"/>
              <w:bottom w:val="nil"/>
              <w:right w:val="single" w:sz="4" w:space="0" w:color="auto"/>
            </w:tcBorders>
            <w:shd w:val="clear" w:color="auto" w:fill="auto"/>
            <w:vAlign w:val="bottom"/>
          </w:tcPr>
          <w:p w14:paraId="4EEF77EF" w14:textId="77777777" w:rsidR="001A1563" w:rsidRPr="00FE3857" w:rsidRDefault="001A1563" w:rsidP="00A35571">
            <w:pPr>
              <w:jc w:val="right"/>
              <w:rPr>
                <w:sz w:val="20"/>
                <w:szCs w:val="20"/>
              </w:rPr>
            </w:pPr>
            <w:r w:rsidRPr="00175D12">
              <w:rPr>
                <w:sz w:val="20"/>
                <w:szCs w:val="20"/>
              </w:rPr>
              <w:t>160,246</w:t>
            </w:r>
          </w:p>
        </w:tc>
      </w:tr>
      <w:tr w:rsidR="001A1563" w:rsidRPr="00107271" w14:paraId="5D12720C" w14:textId="77777777" w:rsidTr="00A35571">
        <w:trPr>
          <w:trHeight w:val="233"/>
        </w:trPr>
        <w:tc>
          <w:tcPr>
            <w:tcW w:w="3243" w:type="pct"/>
            <w:tcBorders>
              <w:top w:val="nil"/>
              <w:left w:val="single" w:sz="4" w:space="0" w:color="auto"/>
              <w:bottom w:val="nil"/>
              <w:right w:val="nil"/>
            </w:tcBorders>
            <w:shd w:val="clear" w:color="auto" w:fill="FFFFFF" w:themeFill="background1"/>
            <w:vAlign w:val="bottom"/>
          </w:tcPr>
          <w:p w14:paraId="44AFE841" w14:textId="77777777" w:rsidR="001A1563" w:rsidRPr="00697216" w:rsidRDefault="001A1563" w:rsidP="00A35571">
            <w:pPr>
              <w:ind w:left="5105" w:right="-198"/>
              <w:jc w:val="left"/>
              <w:rPr>
                <w:sz w:val="20"/>
                <w:szCs w:val="20"/>
              </w:rPr>
            </w:pPr>
            <w:r w:rsidRPr="00697216">
              <w:rPr>
                <w:sz w:val="20"/>
                <w:szCs w:val="20"/>
              </w:rPr>
              <w:t>Phase VII:</w:t>
            </w:r>
          </w:p>
        </w:tc>
        <w:tc>
          <w:tcPr>
            <w:tcW w:w="894" w:type="pct"/>
            <w:tcBorders>
              <w:top w:val="nil"/>
              <w:left w:val="nil"/>
              <w:bottom w:val="nil"/>
              <w:right w:val="single" w:sz="4" w:space="0" w:color="auto"/>
            </w:tcBorders>
            <w:shd w:val="clear" w:color="auto" w:fill="FFFFFF" w:themeFill="background1"/>
            <w:vAlign w:val="bottom"/>
          </w:tcPr>
          <w:p w14:paraId="2B6DE84C" w14:textId="77777777" w:rsidR="001A1563" w:rsidRPr="003C3FE4" w:rsidRDefault="001A1563" w:rsidP="00A35571">
            <w:pPr>
              <w:ind w:left="-193" w:right="-22"/>
              <w:jc w:val="right"/>
              <w:rPr>
                <w:sz w:val="20"/>
                <w:szCs w:val="20"/>
              </w:rPr>
            </w:pPr>
            <w:r w:rsidRPr="003C3FE4">
              <w:rPr>
                <w:sz w:val="20"/>
              </w:rPr>
              <w:t xml:space="preserve">Nov-09 </w:t>
            </w:r>
          </w:p>
        </w:tc>
        <w:tc>
          <w:tcPr>
            <w:tcW w:w="863" w:type="pct"/>
            <w:tcBorders>
              <w:top w:val="nil"/>
              <w:left w:val="nil"/>
              <w:bottom w:val="nil"/>
              <w:right w:val="single" w:sz="4" w:space="0" w:color="auto"/>
            </w:tcBorders>
            <w:shd w:val="clear" w:color="auto" w:fill="auto"/>
            <w:vAlign w:val="bottom"/>
          </w:tcPr>
          <w:p w14:paraId="3275678E" w14:textId="77777777" w:rsidR="001A1563" w:rsidRPr="00FE3857" w:rsidRDefault="001A1563" w:rsidP="00A35571">
            <w:pPr>
              <w:jc w:val="right"/>
              <w:rPr>
                <w:sz w:val="20"/>
                <w:szCs w:val="20"/>
              </w:rPr>
            </w:pPr>
            <w:r w:rsidRPr="00175D12">
              <w:rPr>
                <w:sz w:val="20"/>
                <w:szCs w:val="20"/>
              </w:rPr>
              <w:t>160,246</w:t>
            </w:r>
          </w:p>
        </w:tc>
      </w:tr>
      <w:tr w:rsidR="001A1563" w:rsidRPr="00107271" w14:paraId="71F0ACCC" w14:textId="77777777" w:rsidTr="00A35571">
        <w:trPr>
          <w:trHeight w:val="233"/>
        </w:trPr>
        <w:tc>
          <w:tcPr>
            <w:tcW w:w="3243" w:type="pct"/>
            <w:tcBorders>
              <w:top w:val="nil"/>
              <w:left w:val="single" w:sz="4" w:space="0" w:color="auto"/>
              <w:bottom w:val="nil"/>
              <w:right w:val="nil"/>
            </w:tcBorders>
            <w:shd w:val="clear" w:color="auto" w:fill="FFFFFF" w:themeFill="background1"/>
            <w:vAlign w:val="bottom"/>
          </w:tcPr>
          <w:p w14:paraId="27AE30CB" w14:textId="77777777" w:rsidR="001A1563" w:rsidRPr="00697216" w:rsidRDefault="001A1563" w:rsidP="00A35571">
            <w:pPr>
              <w:ind w:left="5105" w:right="-198"/>
              <w:jc w:val="left"/>
              <w:rPr>
                <w:sz w:val="20"/>
                <w:szCs w:val="20"/>
              </w:rPr>
            </w:pPr>
            <w:r w:rsidRPr="00697216">
              <w:rPr>
                <w:sz w:val="20"/>
                <w:szCs w:val="20"/>
              </w:rPr>
              <w:t>Phase VIII:</w:t>
            </w:r>
          </w:p>
        </w:tc>
        <w:tc>
          <w:tcPr>
            <w:tcW w:w="894" w:type="pct"/>
            <w:tcBorders>
              <w:top w:val="nil"/>
              <w:left w:val="nil"/>
              <w:bottom w:val="nil"/>
              <w:right w:val="single" w:sz="4" w:space="0" w:color="auto"/>
            </w:tcBorders>
            <w:shd w:val="clear" w:color="auto" w:fill="FFFFFF" w:themeFill="background1"/>
            <w:vAlign w:val="bottom"/>
          </w:tcPr>
          <w:p w14:paraId="6092ADF1" w14:textId="77777777" w:rsidR="001A1563" w:rsidRPr="003C3FE4" w:rsidRDefault="001A1563" w:rsidP="00A35571">
            <w:pPr>
              <w:jc w:val="right"/>
              <w:rPr>
                <w:sz w:val="20"/>
                <w:szCs w:val="20"/>
              </w:rPr>
            </w:pPr>
            <w:r w:rsidRPr="003C3FE4">
              <w:rPr>
                <w:sz w:val="20"/>
              </w:rPr>
              <w:t>Nov-11</w:t>
            </w:r>
          </w:p>
        </w:tc>
        <w:tc>
          <w:tcPr>
            <w:tcW w:w="863" w:type="pct"/>
            <w:tcBorders>
              <w:top w:val="nil"/>
              <w:left w:val="nil"/>
              <w:bottom w:val="nil"/>
              <w:right w:val="single" w:sz="4" w:space="0" w:color="auto"/>
            </w:tcBorders>
            <w:shd w:val="clear" w:color="auto" w:fill="auto"/>
            <w:vAlign w:val="bottom"/>
          </w:tcPr>
          <w:p w14:paraId="7627DA5A" w14:textId="77777777" w:rsidR="001A1563" w:rsidRPr="00FE3857" w:rsidRDefault="001A1563" w:rsidP="00A35571">
            <w:pPr>
              <w:jc w:val="right"/>
              <w:rPr>
                <w:sz w:val="20"/>
                <w:szCs w:val="20"/>
              </w:rPr>
            </w:pPr>
            <w:r w:rsidRPr="00175D12">
              <w:rPr>
                <w:sz w:val="20"/>
                <w:szCs w:val="20"/>
              </w:rPr>
              <w:t>160,120</w:t>
            </w:r>
          </w:p>
        </w:tc>
      </w:tr>
      <w:tr w:rsidR="001A1563" w:rsidRPr="00107271" w14:paraId="13ECCE3C" w14:textId="77777777" w:rsidTr="00A35571">
        <w:trPr>
          <w:trHeight w:val="233"/>
        </w:trPr>
        <w:tc>
          <w:tcPr>
            <w:tcW w:w="3243" w:type="pct"/>
            <w:tcBorders>
              <w:top w:val="nil"/>
              <w:left w:val="single" w:sz="4" w:space="0" w:color="auto"/>
              <w:bottom w:val="nil"/>
              <w:right w:val="nil"/>
            </w:tcBorders>
            <w:shd w:val="clear" w:color="auto" w:fill="FFFFFF" w:themeFill="background1"/>
            <w:vAlign w:val="bottom"/>
          </w:tcPr>
          <w:p w14:paraId="392202EC" w14:textId="77777777" w:rsidR="001A1563" w:rsidRPr="00697216" w:rsidRDefault="001A1563" w:rsidP="00A35571">
            <w:pPr>
              <w:ind w:left="5105" w:right="-198"/>
              <w:jc w:val="left"/>
              <w:rPr>
                <w:sz w:val="20"/>
                <w:szCs w:val="20"/>
              </w:rPr>
            </w:pPr>
            <w:r w:rsidRPr="00697216">
              <w:rPr>
                <w:sz w:val="20"/>
                <w:szCs w:val="20"/>
              </w:rPr>
              <w:t>Phase IX:</w:t>
            </w:r>
          </w:p>
        </w:tc>
        <w:tc>
          <w:tcPr>
            <w:tcW w:w="894" w:type="pct"/>
            <w:tcBorders>
              <w:top w:val="nil"/>
              <w:left w:val="nil"/>
              <w:bottom w:val="nil"/>
              <w:right w:val="single" w:sz="4" w:space="0" w:color="auto"/>
            </w:tcBorders>
            <w:shd w:val="clear" w:color="auto" w:fill="FFFFFF" w:themeFill="background1"/>
            <w:vAlign w:val="bottom"/>
          </w:tcPr>
          <w:p w14:paraId="68D6F877" w14:textId="77777777" w:rsidR="001A1563" w:rsidRPr="003C3FE4" w:rsidRDefault="001A1563" w:rsidP="00A35571">
            <w:pPr>
              <w:jc w:val="right"/>
              <w:rPr>
                <w:sz w:val="20"/>
                <w:szCs w:val="20"/>
              </w:rPr>
            </w:pPr>
            <w:r w:rsidRPr="003C3FE4">
              <w:rPr>
                <w:sz w:val="20"/>
              </w:rPr>
              <w:t>Dec-13</w:t>
            </w:r>
          </w:p>
        </w:tc>
        <w:tc>
          <w:tcPr>
            <w:tcW w:w="863" w:type="pct"/>
            <w:tcBorders>
              <w:top w:val="nil"/>
              <w:left w:val="nil"/>
              <w:bottom w:val="nil"/>
              <w:right w:val="single" w:sz="4" w:space="0" w:color="auto"/>
            </w:tcBorders>
            <w:shd w:val="clear" w:color="auto" w:fill="auto"/>
            <w:vAlign w:val="bottom"/>
          </w:tcPr>
          <w:p w14:paraId="1A06DA2E" w14:textId="77777777" w:rsidR="001A1563" w:rsidRPr="00FE3857" w:rsidRDefault="001A1563" w:rsidP="00A35571">
            <w:pPr>
              <w:jc w:val="right"/>
              <w:rPr>
                <w:sz w:val="20"/>
                <w:szCs w:val="20"/>
              </w:rPr>
            </w:pPr>
            <w:r w:rsidRPr="00175D12">
              <w:rPr>
                <w:sz w:val="20"/>
                <w:szCs w:val="20"/>
              </w:rPr>
              <w:t>159,467</w:t>
            </w:r>
          </w:p>
        </w:tc>
      </w:tr>
      <w:tr w:rsidR="001A1563" w:rsidRPr="00107271" w14:paraId="6DEEFDAE" w14:textId="77777777" w:rsidTr="00A35571">
        <w:trPr>
          <w:trHeight w:val="233"/>
        </w:trPr>
        <w:tc>
          <w:tcPr>
            <w:tcW w:w="3243" w:type="pct"/>
            <w:tcBorders>
              <w:top w:val="nil"/>
              <w:left w:val="single" w:sz="4" w:space="0" w:color="auto"/>
              <w:bottom w:val="nil"/>
              <w:right w:val="nil"/>
            </w:tcBorders>
            <w:shd w:val="clear" w:color="auto" w:fill="FFFFFF" w:themeFill="background1"/>
            <w:vAlign w:val="bottom"/>
          </w:tcPr>
          <w:p w14:paraId="7EB09E1F" w14:textId="77777777" w:rsidR="001A1563" w:rsidRPr="00697216" w:rsidRDefault="001A1563" w:rsidP="00A35571">
            <w:pPr>
              <w:ind w:left="5105" w:right="-198"/>
              <w:jc w:val="left"/>
              <w:rPr>
                <w:sz w:val="20"/>
                <w:szCs w:val="20"/>
              </w:rPr>
            </w:pPr>
            <w:r w:rsidRPr="00697216">
              <w:rPr>
                <w:sz w:val="20"/>
                <w:szCs w:val="20"/>
              </w:rPr>
              <w:t>Phase X:</w:t>
            </w:r>
          </w:p>
        </w:tc>
        <w:tc>
          <w:tcPr>
            <w:tcW w:w="894" w:type="pct"/>
            <w:tcBorders>
              <w:top w:val="nil"/>
              <w:left w:val="nil"/>
              <w:bottom w:val="nil"/>
              <w:right w:val="single" w:sz="4" w:space="0" w:color="auto"/>
            </w:tcBorders>
            <w:shd w:val="clear" w:color="auto" w:fill="FFFFFF" w:themeFill="background1"/>
            <w:vAlign w:val="bottom"/>
          </w:tcPr>
          <w:p w14:paraId="58AF12A8" w14:textId="77777777" w:rsidR="001A1563" w:rsidRPr="003C3FE4" w:rsidRDefault="001A1563" w:rsidP="00A35571">
            <w:pPr>
              <w:jc w:val="right"/>
              <w:rPr>
                <w:sz w:val="20"/>
                <w:szCs w:val="20"/>
              </w:rPr>
            </w:pPr>
            <w:r w:rsidRPr="003C3FE4">
              <w:rPr>
                <w:sz w:val="20"/>
              </w:rPr>
              <w:t>Nov-15</w:t>
            </w:r>
          </w:p>
        </w:tc>
        <w:tc>
          <w:tcPr>
            <w:tcW w:w="863" w:type="pct"/>
            <w:tcBorders>
              <w:top w:val="nil"/>
              <w:left w:val="nil"/>
              <w:bottom w:val="nil"/>
              <w:right w:val="single" w:sz="4" w:space="0" w:color="auto"/>
            </w:tcBorders>
            <w:shd w:val="clear" w:color="auto" w:fill="auto"/>
            <w:vAlign w:val="bottom"/>
          </w:tcPr>
          <w:p w14:paraId="4F6B9990" w14:textId="77777777" w:rsidR="001A1563" w:rsidRPr="00FE3857" w:rsidRDefault="001A1563" w:rsidP="00A35571">
            <w:pPr>
              <w:jc w:val="right"/>
              <w:rPr>
                <w:sz w:val="20"/>
                <w:szCs w:val="20"/>
              </w:rPr>
            </w:pPr>
            <w:r w:rsidRPr="00175D12">
              <w:rPr>
                <w:sz w:val="20"/>
                <w:szCs w:val="20"/>
              </w:rPr>
              <w:t>204,159</w:t>
            </w:r>
          </w:p>
        </w:tc>
      </w:tr>
      <w:tr w:rsidR="001A1563" w:rsidRPr="00107271" w14:paraId="3583927E" w14:textId="77777777" w:rsidTr="00A35571">
        <w:trPr>
          <w:trHeight w:val="233"/>
        </w:trPr>
        <w:tc>
          <w:tcPr>
            <w:tcW w:w="3243" w:type="pct"/>
            <w:tcBorders>
              <w:top w:val="nil"/>
              <w:left w:val="single" w:sz="4" w:space="0" w:color="auto"/>
              <w:bottom w:val="nil"/>
              <w:right w:val="nil"/>
            </w:tcBorders>
            <w:shd w:val="clear" w:color="auto" w:fill="FFFFFF" w:themeFill="background1"/>
            <w:vAlign w:val="bottom"/>
          </w:tcPr>
          <w:p w14:paraId="0486EA49" w14:textId="77777777" w:rsidR="001A1563" w:rsidRPr="00697216" w:rsidRDefault="001A1563" w:rsidP="00A35571">
            <w:pPr>
              <w:ind w:left="5105" w:right="-198"/>
              <w:jc w:val="left"/>
              <w:rPr>
                <w:sz w:val="20"/>
                <w:szCs w:val="20"/>
              </w:rPr>
            </w:pPr>
            <w:r w:rsidRPr="00697216">
              <w:rPr>
                <w:sz w:val="20"/>
                <w:szCs w:val="20"/>
              </w:rPr>
              <w:t>Phase XI:</w:t>
            </w:r>
          </w:p>
        </w:tc>
        <w:tc>
          <w:tcPr>
            <w:tcW w:w="894" w:type="pct"/>
            <w:tcBorders>
              <w:top w:val="nil"/>
              <w:left w:val="nil"/>
              <w:bottom w:val="nil"/>
              <w:right w:val="single" w:sz="4" w:space="0" w:color="auto"/>
            </w:tcBorders>
            <w:shd w:val="clear" w:color="auto" w:fill="FFFFFF" w:themeFill="background1"/>
            <w:vAlign w:val="bottom"/>
          </w:tcPr>
          <w:p w14:paraId="46D69F8D" w14:textId="77777777" w:rsidR="001A1563" w:rsidRPr="003C3FE4" w:rsidRDefault="001A1563" w:rsidP="00A35571">
            <w:pPr>
              <w:jc w:val="right"/>
              <w:rPr>
                <w:sz w:val="20"/>
                <w:szCs w:val="20"/>
              </w:rPr>
            </w:pPr>
            <w:r w:rsidRPr="003C3FE4">
              <w:rPr>
                <w:sz w:val="20"/>
              </w:rPr>
              <w:t>May-19</w:t>
            </w:r>
          </w:p>
        </w:tc>
        <w:tc>
          <w:tcPr>
            <w:tcW w:w="863" w:type="pct"/>
            <w:tcBorders>
              <w:top w:val="nil"/>
              <w:left w:val="nil"/>
              <w:bottom w:val="nil"/>
              <w:right w:val="single" w:sz="4" w:space="0" w:color="auto"/>
            </w:tcBorders>
            <w:shd w:val="clear" w:color="auto" w:fill="auto"/>
            <w:vAlign w:val="bottom"/>
          </w:tcPr>
          <w:p w14:paraId="32B3C46F" w14:textId="77777777" w:rsidR="001A1563" w:rsidRPr="00FE3857" w:rsidRDefault="001A1563" w:rsidP="00A35571">
            <w:pPr>
              <w:jc w:val="right"/>
              <w:rPr>
                <w:sz w:val="20"/>
                <w:szCs w:val="20"/>
              </w:rPr>
            </w:pPr>
            <w:r w:rsidRPr="00175D12">
              <w:rPr>
                <w:sz w:val="20"/>
                <w:szCs w:val="20"/>
              </w:rPr>
              <w:t>204,160</w:t>
            </w:r>
          </w:p>
        </w:tc>
      </w:tr>
      <w:tr w:rsidR="001A1563" w:rsidRPr="00107271" w14:paraId="162AE0DE" w14:textId="77777777" w:rsidTr="00A35571">
        <w:trPr>
          <w:trHeight w:val="233"/>
        </w:trPr>
        <w:tc>
          <w:tcPr>
            <w:tcW w:w="3243" w:type="pct"/>
            <w:tcBorders>
              <w:top w:val="nil"/>
              <w:left w:val="single" w:sz="4" w:space="0" w:color="auto"/>
              <w:bottom w:val="nil"/>
              <w:right w:val="nil"/>
            </w:tcBorders>
            <w:shd w:val="clear" w:color="auto" w:fill="FFFFFF" w:themeFill="background1"/>
            <w:vAlign w:val="bottom"/>
          </w:tcPr>
          <w:p w14:paraId="1397C025" w14:textId="77777777" w:rsidR="001A1563" w:rsidRPr="00697216" w:rsidRDefault="001A1563" w:rsidP="00A35571">
            <w:pPr>
              <w:ind w:left="5105" w:right="-198"/>
              <w:jc w:val="left"/>
              <w:rPr>
                <w:sz w:val="20"/>
                <w:szCs w:val="20"/>
              </w:rPr>
            </w:pPr>
            <w:r w:rsidRPr="00697216">
              <w:rPr>
                <w:sz w:val="20"/>
                <w:szCs w:val="20"/>
              </w:rPr>
              <w:t>Phase XII:</w:t>
            </w:r>
          </w:p>
        </w:tc>
        <w:tc>
          <w:tcPr>
            <w:tcW w:w="894" w:type="pct"/>
            <w:tcBorders>
              <w:top w:val="nil"/>
              <w:left w:val="nil"/>
              <w:bottom w:val="nil"/>
              <w:right w:val="single" w:sz="4" w:space="0" w:color="auto"/>
            </w:tcBorders>
            <w:shd w:val="clear" w:color="auto" w:fill="FFFFFF" w:themeFill="background1"/>
            <w:vAlign w:val="bottom"/>
          </w:tcPr>
          <w:p w14:paraId="3FB31326" w14:textId="77777777" w:rsidR="001A1563" w:rsidRPr="00697216" w:rsidRDefault="001A1563" w:rsidP="00A35571">
            <w:pPr>
              <w:jc w:val="right"/>
              <w:rPr>
                <w:sz w:val="20"/>
                <w:szCs w:val="20"/>
              </w:rPr>
            </w:pPr>
            <w:r w:rsidRPr="00697216">
              <w:rPr>
                <w:sz w:val="20"/>
                <w:szCs w:val="20"/>
              </w:rPr>
              <w:t>Jun-22</w:t>
            </w:r>
          </w:p>
        </w:tc>
        <w:tc>
          <w:tcPr>
            <w:tcW w:w="863" w:type="pct"/>
            <w:tcBorders>
              <w:top w:val="nil"/>
              <w:left w:val="nil"/>
              <w:bottom w:val="nil"/>
              <w:right w:val="single" w:sz="4" w:space="0" w:color="auto"/>
            </w:tcBorders>
            <w:shd w:val="clear" w:color="auto" w:fill="auto"/>
            <w:vAlign w:val="bottom"/>
          </w:tcPr>
          <w:p w14:paraId="53F26C20" w14:textId="77777777" w:rsidR="001A1563" w:rsidRPr="00FE3857" w:rsidRDefault="001A1563" w:rsidP="00A35571">
            <w:pPr>
              <w:jc w:val="right"/>
              <w:rPr>
                <w:sz w:val="20"/>
                <w:szCs w:val="20"/>
              </w:rPr>
            </w:pPr>
            <w:r w:rsidRPr="00175D12">
              <w:rPr>
                <w:sz w:val="20"/>
                <w:szCs w:val="20"/>
              </w:rPr>
              <w:t>204,160</w:t>
            </w:r>
          </w:p>
        </w:tc>
      </w:tr>
      <w:tr w:rsidR="001A1563" w:rsidRPr="00107271" w14:paraId="13DB194E" w14:textId="77777777" w:rsidTr="00A35571">
        <w:trPr>
          <w:trHeight w:val="233"/>
        </w:trPr>
        <w:tc>
          <w:tcPr>
            <w:tcW w:w="4137" w:type="pct"/>
            <w:gridSpan w:val="2"/>
            <w:tcBorders>
              <w:top w:val="nil"/>
              <w:left w:val="single" w:sz="4" w:space="0" w:color="auto"/>
              <w:bottom w:val="nil"/>
              <w:right w:val="single" w:sz="4" w:space="0" w:color="auto"/>
            </w:tcBorders>
            <w:shd w:val="clear" w:color="auto" w:fill="auto"/>
          </w:tcPr>
          <w:p w14:paraId="060164F1" w14:textId="77777777" w:rsidR="001A1563" w:rsidRPr="00697216" w:rsidRDefault="001A1563" w:rsidP="00A35571">
            <w:pPr>
              <w:tabs>
                <w:tab w:val="right" w:pos="7560"/>
              </w:tabs>
              <w:ind w:left="6784" w:right="-108"/>
              <w:jc w:val="left"/>
              <w:rPr>
                <w:sz w:val="20"/>
                <w:szCs w:val="20"/>
              </w:rPr>
            </w:pPr>
            <w:r w:rsidRPr="00697216">
              <w:rPr>
                <w:sz w:val="20"/>
                <w:szCs w:val="20"/>
              </w:rPr>
              <w:t>Total:</w:t>
            </w:r>
          </w:p>
        </w:tc>
        <w:tc>
          <w:tcPr>
            <w:tcW w:w="863" w:type="pct"/>
            <w:tcBorders>
              <w:top w:val="nil"/>
              <w:left w:val="single" w:sz="4" w:space="0" w:color="auto"/>
              <w:bottom w:val="single" w:sz="4" w:space="0" w:color="auto"/>
              <w:right w:val="single" w:sz="4" w:space="0" w:color="auto"/>
            </w:tcBorders>
            <w:shd w:val="clear" w:color="auto" w:fill="auto"/>
          </w:tcPr>
          <w:p w14:paraId="7E8A1F2E" w14:textId="77777777" w:rsidR="001A1563" w:rsidRPr="00175D12" w:rsidRDefault="001A1563" w:rsidP="00A35571">
            <w:pPr>
              <w:jc w:val="right"/>
              <w:rPr>
                <w:sz w:val="20"/>
                <w:szCs w:val="20"/>
              </w:rPr>
            </w:pPr>
            <w:r w:rsidRPr="00175D12">
              <w:rPr>
                <w:sz w:val="20"/>
                <w:szCs w:val="20"/>
              </w:rPr>
              <w:t>2,026,549</w:t>
            </w:r>
          </w:p>
        </w:tc>
      </w:tr>
      <w:tr w:rsidR="001A1563" w:rsidRPr="00107271" w14:paraId="4B60BBA1" w14:textId="77777777" w:rsidTr="00A35571">
        <w:trPr>
          <w:trHeight w:val="233"/>
        </w:trPr>
        <w:tc>
          <w:tcPr>
            <w:tcW w:w="4137" w:type="pct"/>
            <w:gridSpan w:val="2"/>
            <w:shd w:val="clear" w:color="auto" w:fill="FFFFFF" w:themeFill="background1"/>
          </w:tcPr>
          <w:p w14:paraId="576686E6" w14:textId="77777777" w:rsidR="001A1563" w:rsidRPr="00820257" w:rsidRDefault="001A1563" w:rsidP="00A35571">
            <w:pPr>
              <w:jc w:val="left"/>
              <w:rPr>
                <w:sz w:val="20"/>
                <w:szCs w:val="20"/>
              </w:rPr>
            </w:pPr>
            <w:r w:rsidRPr="00820257">
              <w:rPr>
                <w:sz w:val="20"/>
                <w:szCs w:val="20"/>
              </w:rPr>
              <w:t>Amount requested for renewal (phase XI</w:t>
            </w:r>
            <w:r>
              <w:rPr>
                <w:sz w:val="20"/>
                <w:szCs w:val="20"/>
              </w:rPr>
              <w:t>II</w:t>
            </w:r>
            <w:r w:rsidRPr="00820257">
              <w:rPr>
                <w:sz w:val="20"/>
                <w:szCs w:val="20"/>
              </w:rPr>
              <w:t>) (US $):</w:t>
            </w:r>
          </w:p>
        </w:tc>
        <w:tc>
          <w:tcPr>
            <w:tcW w:w="863" w:type="pct"/>
            <w:shd w:val="clear" w:color="auto" w:fill="auto"/>
          </w:tcPr>
          <w:p w14:paraId="1351FCED" w14:textId="77777777" w:rsidR="001A1563" w:rsidRPr="00107271" w:rsidRDefault="001A1563" w:rsidP="00A35571">
            <w:pPr>
              <w:jc w:val="right"/>
              <w:rPr>
                <w:sz w:val="20"/>
                <w:szCs w:val="20"/>
                <w:highlight w:val="yellow"/>
              </w:rPr>
            </w:pPr>
            <w:r w:rsidRPr="007050BF">
              <w:rPr>
                <w:sz w:val="20"/>
                <w:szCs w:val="20"/>
              </w:rPr>
              <w:t>394,965</w:t>
            </w:r>
          </w:p>
        </w:tc>
      </w:tr>
      <w:tr w:rsidR="001A1563" w:rsidRPr="00107271" w14:paraId="206BAFFB" w14:textId="77777777" w:rsidTr="00A35571">
        <w:trPr>
          <w:trHeight w:val="233"/>
        </w:trPr>
        <w:tc>
          <w:tcPr>
            <w:tcW w:w="4137" w:type="pct"/>
            <w:gridSpan w:val="2"/>
          </w:tcPr>
          <w:p w14:paraId="590AFDC8" w14:textId="77777777" w:rsidR="001A1563" w:rsidRPr="00820257" w:rsidRDefault="001A1563" w:rsidP="00A35571">
            <w:pPr>
              <w:jc w:val="left"/>
              <w:rPr>
                <w:sz w:val="20"/>
                <w:szCs w:val="20"/>
              </w:rPr>
            </w:pPr>
            <w:r w:rsidRPr="00820257">
              <w:rPr>
                <w:sz w:val="20"/>
                <w:szCs w:val="20"/>
              </w:rPr>
              <w:t>Amount recommended for approval for phase XI</w:t>
            </w:r>
            <w:r>
              <w:rPr>
                <w:sz w:val="20"/>
                <w:szCs w:val="20"/>
              </w:rPr>
              <w:t>II</w:t>
            </w:r>
            <w:r w:rsidRPr="00820257">
              <w:rPr>
                <w:sz w:val="20"/>
                <w:szCs w:val="20"/>
              </w:rPr>
              <w:t xml:space="preserve"> (US $): </w:t>
            </w:r>
          </w:p>
        </w:tc>
        <w:tc>
          <w:tcPr>
            <w:tcW w:w="863" w:type="pct"/>
            <w:shd w:val="clear" w:color="auto" w:fill="auto"/>
          </w:tcPr>
          <w:p w14:paraId="15B6C9E2" w14:textId="77777777" w:rsidR="001A1563" w:rsidRPr="00107271" w:rsidRDefault="001A1563" w:rsidP="00A35571">
            <w:pPr>
              <w:jc w:val="right"/>
              <w:rPr>
                <w:sz w:val="20"/>
                <w:szCs w:val="20"/>
                <w:highlight w:val="yellow"/>
              </w:rPr>
            </w:pPr>
            <w:r w:rsidRPr="00980E6E">
              <w:rPr>
                <w:sz w:val="20"/>
                <w:szCs w:val="20"/>
              </w:rPr>
              <w:t>394,965</w:t>
            </w:r>
          </w:p>
        </w:tc>
      </w:tr>
      <w:tr w:rsidR="001A1563" w:rsidRPr="00107271" w14:paraId="6FF5013A" w14:textId="77777777" w:rsidTr="00A35571">
        <w:trPr>
          <w:trHeight w:val="233"/>
        </w:trPr>
        <w:tc>
          <w:tcPr>
            <w:tcW w:w="4137" w:type="pct"/>
            <w:gridSpan w:val="2"/>
          </w:tcPr>
          <w:p w14:paraId="5E4AF198" w14:textId="77777777" w:rsidR="001A1563" w:rsidRPr="00820257" w:rsidRDefault="001A1563" w:rsidP="00A35571">
            <w:pPr>
              <w:jc w:val="left"/>
              <w:rPr>
                <w:sz w:val="20"/>
                <w:szCs w:val="20"/>
              </w:rPr>
            </w:pPr>
            <w:r w:rsidRPr="00820257">
              <w:rPr>
                <w:sz w:val="20"/>
                <w:szCs w:val="20"/>
              </w:rPr>
              <w:t>Agency support costs (US $):</w:t>
            </w:r>
          </w:p>
        </w:tc>
        <w:tc>
          <w:tcPr>
            <w:tcW w:w="863" w:type="pct"/>
            <w:shd w:val="clear" w:color="auto" w:fill="auto"/>
          </w:tcPr>
          <w:p w14:paraId="7C234402" w14:textId="77777777" w:rsidR="001A1563" w:rsidRPr="00107271" w:rsidRDefault="001A1563" w:rsidP="00A35571">
            <w:pPr>
              <w:jc w:val="right"/>
              <w:rPr>
                <w:sz w:val="20"/>
                <w:szCs w:val="20"/>
                <w:highlight w:val="yellow"/>
              </w:rPr>
            </w:pPr>
            <w:r w:rsidRPr="00A730CA">
              <w:rPr>
                <w:sz w:val="20"/>
                <w:szCs w:val="20"/>
              </w:rPr>
              <w:t>27,648</w:t>
            </w:r>
          </w:p>
        </w:tc>
      </w:tr>
      <w:tr w:rsidR="001A1563" w:rsidRPr="00107271" w14:paraId="5654BAD2" w14:textId="77777777" w:rsidTr="00A35571">
        <w:trPr>
          <w:trHeight w:val="233"/>
        </w:trPr>
        <w:tc>
          <w:tcPr>
            <w:tcW w:w="4137" w:type="pct"/>
            <w:gridSpan w:val="2"/>
          </w:tcPr>
          <w:p w14:paraId="253CFBB1" w14:textId="77777777" w:rsidR="001A1563" w:rsidRPr="00820257" w:rsidRDefault="001A1563" w:rsidP="00A35571">
            <w:pPr>
              <w:jc w:val="left"/>
              <w:rPr>
                <w:sz w:val="20"/>
                <w:szCs w:val="20"/>
              </w:rPr>
            </w:pPr>
            <w:r w:rsidRPr="00820257">
              <w:rPr>
                <w:sz w:val="20"/>
                <w:szCs w:val="20"/>
              </w:rPr>
              <w:t>Total cost of institutional strengthening phase X</w:t>
            </w:r>
            <w:r>
              <w:rPr>
                <w:sz w:val="20"/>
                <w:szCs w:val="20"/>
              </w:rPr>
              <w:t>III</w:t>
            </w:r>
            <w:r w:rsidRPr="00820257">
              <w:rPr>
                <w:sz w:val="20"/>
                <w:szCs w:val="20"/>
              </w:rPr>
              <w:t xml:space="preserve"> to the Multilateral Fund (US $):</w:t>
            </w:r>
          </w:p>
        </w:tc>
        <w:tc>
          <w:tcPr>
            <w:tcW w:w="863" w:type="pct"/>
            <w:shd w:val="clear" w:color="auto" w:fill="auto"/>
          </w:tcPr>
          <w:p w14:paraId="2F908540" w14:textId="77777777" w:rsidR="001A1563" w:rsidRPr="00107271" w:rsidRDefault="001A1563" w:rsidP="00A35571">
            <w:pPr>
              <w:jc w:val="right"/>
              <w:rPr>
                <w:sz w:val="20"/>
                <w:szCs w:val="20"/>
                <w:highlight w:val="yellow"/>
              </w:rPr>
            </w:pPr>
            <w:r w:rsidRPr="00195ECC">
              <w:rPr>
                <w:sz w:val="20"/>
                <w:szCs w:val="20"/>
              </w:rPr>
              <w:t>422,613</w:t>
            </w:r>
          </w:p>
        </w:tc>
      </w:tr>
      <w:tr w:rsidR="001A1563" w:rsidRPr="00107271" w14:paraId="0A819A62" w14:textId="77777777" w:rsidTr="00A35571">
        <w:trPr>
          <w:trHeight w:val="233"/>
        </w:trPr>
        <w:tc>
          <w:tcPr>
            <w:tcW w:w="4137" w:type="pct"/>
            <w:gridSpan w:val="2"/>
          </w:tcPr>
          <w:p w14:paraId="0B8FEA93" w14:textId="77777777" w:rsidR="001A1563" w:rsidRPr="00820257" w:rsidRDefault="001A1563" w:rsidP="00A35571">
            <w:pPr>
              <w:jc w:val="left"/>
              <w:rPr>
                <w:sz w:val="20"/>
                <w:szCs w:val="20"/>
              </w:rPr>
            </w:pPr>
            <w:r w:rsidRPr="00820257">
              <w:rPr>
                <w:sz w:val="20"/>
                <w:szCs w:val="20"/>
              </w:rPr>
              <w:t>Date of approval of country programme:</w:t>
            </w:r>
          </w:p>
        </w:tc>
        <w:tc>
          <w:tcPr>
            <w:tcW w:w="863" w:type="pct"/>
            <w:shd w:val="clear" w:color="auto" w:fill="FFFFFF" w:themeFill="background1"/>
          </w:tcPr>
          <w:p w14:paraId="2B26CC8A" w14:textId="77777777" w:rsidR="001A1563" w:rsidRPr="00BB402A" w:rsidRDefault="001A1563" w:rsidP="00A35571">
            <w:pPr>
              <w:jc w:val="right"/>
              <w:rPr>
                <w:sz w:val="20"/>
                <w:szCs w:val="20"/>
                <w:highlight w:val="yellow"/>
              </w:rPr>
            </w:pPr>
            <w:r w:rsidRPr="00BB402A">
              <w:rPr>
                <w:sz w:val="20"/>
              </w:rPr>
              <w:t>1993</w:t>
            </w:r>
          </w:p>
        </w:tc>
      </w:tr>
      <w:tr w:rsidR="001A1563" w:rsidRPr="00107271" w14:paraId="7EE2DD81" w14:textId="77777777" w:rsidTr="00A35571">
        <w:trPr>
          <w:trHeight w:val="233"/>
        </w:trPr>
        <w:tc>
          <w:tcPr>
            <w:tcW w:w="4137" w:type="pct"/>
            <w:gridSpan w:val="2"/>
            <w:tcBorders>
              <w:bottom w:val="single" w:sz="4" w:space="0" w:color="auto"/>
            </w:tcBorders>
          </w:tcPr>
          <w:p w14:paraId="290C69AF" w14:textId="77777777" w:rsidR="001A1563" w:rsidRPr="00820257" w:rsidRDefault="001A1563" w:rsidP="00A35571">
            <w:pPr>
              <w:jc w:val="left"/>
              <w:rPr>
                <w:sz w:val="20"/>
                <w:szCs w:val="20"/>
              </w:rPr>
            </w:pPr>
            <w:r w:rsidRPr="00820257">
              <w:rPr>
                <w:sz w:val="20"/>
                <w:szCs w:val="20"/>
              </w:rPr>
              <w:t>Date of approval of HCFC phase-out management plan:</w:t>
            </w:r>
          </w:p>
        </w:tc>
        <w:tc>
          <w:tcPr>
            <w:tcW w:w="863" w:type="pct"/>
            <w:tcBorders>
              <w:bottom w:val="single" w:sz="4" w:space="0" w:color="auto"/>
            </w:tcBorders>
            <w:shd w:val="clear" w:color="auto" w:fill="FFFFFF" w:themeFill="background1"/>
          </w:tcPr>
          <w:p w14:paraId="5C3F2E5F" w14:textId="77777777" w:rsidR="001A1563" w:rsidRPr="00BB402A" w:rsidRDefault="001A1563" w:rsidP="00A35571">
            <w:pPr>
              <w:jc w:val="right"/>
              <w:rPr>
                <w:sz w:val="20"/>
                <w:szCs w:val="20"/>
                <w:highlight w:val="yellow"/>
              </w:rPr>
            </w:pPr>
            <w:r w:rsidRPr="00BB402A">
              <w:rPr>
                <w:sz w:val="20"/>
              </w:rPr>
              <w:t>2011</w:t>
            </w:r>
          </w:p>
        </w:tc>
      </w:tr>
      <w:tr w:rsidR="001A1563" w:rsidRPr="00107271" w14:paraId="19B627AA" w14:textId="77777777" w:rsidTr="00A35571">
        <w:trPr>
          <w:trHeight w:val="233"/>
        </w:trPr>
        <w:tc>
          <w:tcPr>
            <w:tcW w:w="4137" w:type="pct"/>
            <w:gridSpan w:val="2"/>
            <w:tcBorders>
              <w:top w:val="single" w:sz="4" w:space="0" w:color="auto"/>
              <w:left w:val="single" w:sz="4" w:space="0" w:color="auto"/>
              <w:bottom w:val="nil"/>
              <w:right w:val="single" w:sz="4" w:space="0" w:color="auto"/>
            </w:tcBorders>
          </w:tcPr>
          <w:p w14:paraId="6058ACC0" w14:textId="77777777" w:rsidR="001A1563" w:rsidRPr="00820257" w:rsidRDefault="001A1563" w:rsidP="00A35571">
            <w:pPr>
              <w:spacing w:before="20"/>
              <w:jc w:val="left"/>
              <w:rPr>
                <w:sz w:val="20"/>
                <w:szCs w:val="20"/>
              </w:rPr>
            </w:pPr>
            <w:r w:rsidRPr="00820257">
              <w:rPr>
                <w:sz w:val="20"/>
                <w:szCs w:val="20"/>
              </w:rPr>
              <w:t>Baseline consumption of controlled substances (ODP tonnes/CO</w:t>
            </w:r>
            <w:r w:rsidRPr="00820257">
              <w:rPr>
                <w:sz w:val="20"/>
                <w:szCs w:val="20"/>
                <w:vertAlign w:val="subscript"/>
              </w:rPr>
              <w:t>2</w:t>
            </w:r>
            <w:r w:rsidRPr="00820257">
              <w:rPr>
                <w:sz w:val="20"/>
                <w:szCs w:val="20"/>
              </w:rPr>
              <w:t>-eq tonnes):</w:t>
            </w:r>
          </w:p>
        </w:tc>
        <w:tc>
          <w:tcPr>
            <w:tcW w:w="863" w:type="pct"/>
            <w:tcBorders>
              <w:top w:val="single" w:sz="4" w:space="0" w:color="auto"/>
              <w:left w:val="single" w:sz="4" w:space="0" w:color="auto"/>
              <w:bottom w:val="nil"/>
              <w:right w:val="single" w:sz="4" w:space="0" w:color="auto"/>
            </w:tcBorders>
            <w:shd w:val="clear" w:color="auto" w:fill="FFFFFF" w:themeFill="background1"/>
            <w:vAlign w:val="bottom"/>
          </w:tcPr>
          <w:p w14:paraId="44E82A93" w14:textId="77777777" w:rsidR="001A1563" w:rsidRPr="00107271" w:rsidRDefault="001A1563" w:rsidP="00A35571">
            <w:pPr>
              <w:rPr>
                <w:sz w:val="20"/>
                <w:szCs w:val="20"/>
                <w:highlight w:val="yellow"/>
              </w:rPr>
            </w:pPr>
          </w:p>
        </w:tc>
      </w:tr>
      <w:tr w:rsidR="001A1563" w:rsidRPr="00107271" w14:paraId="58F4D7C6" w14:textId="77777777" w:rsidTr="00A35571">
        <w:trPr>
          <w:trHeight w:val="233"/>
        </w:trPr>
        <w:tc>
          <w:tcPr>
            <w:tcW w:w="4137" w:type="pct"/>
            <w:gridSpan w:val="2"/>
            <w:tcBorders>
              <w:top w:val="nil"/>
              <w:left w:val="single" w:sz="4" w:space="0" w:color="auto"/>
              <w:bottom w:val="nil"/>
              <w:right w:val="single" w:sz="4" w:space="0" w:color="auto"/>
            </w:tcBorders>
          </w:tcPr>
          <w:p w14:paraId="7C1C6B90" w14:textId="77777777" w:rsidR="001A1563" w:rsidRPr="00820257" w:rsidRDefault="001A1563" w:rsidP="00A35571">
            <w:pPr>
              <w:tabs>
                <w:tab w:val="left" w:pos="22"/>
              </w:tabs>
              <w:spacing w:after="20"/>
              <w:ind w:left="447" w:hanging="447"/>
              <w:jc w:val="left"/>
              <w:rPr>
                <w:sz w:val="20"/>
                <w:szCs w:val="20"/>
              </w:rPr>
            </w:pPr>
            <w:r w:rsidRPr="00820257">
              <w:rPr>
                <w:sz w:val="20"/>
                <w:szCs w:val="20"/>
              </w:rPr>
              <w:t>(a)</w:t>
            </w:r>
            <w:r w:rsidRPr="00820257">
              <w:rPr>
                <w:sz w:val="20"/>
                <w:szCs w:val="20"/>
              </w:rPr>
              <w:tab/>
              <w:t>Annex B, Group III (methyl chloroform) (average 1998-2000)</w:t>
            </w:r>
          </w:p>
        </w:tc>
        <w:tc>
          <w:tcPr>
            <w:tcW w:w="863" w:type="pct"/>
            <w:tcBorders>
              <w:top w:val="nil"/>
              <w:left w:val="single" w:sz="4" w:space="0" w:color="auto"/>
              <w:bottom w:val="nil"/>
              <w:right w:val="single" w:sz="4" w:space="0" w:color="auto"/>
            </w:tcBorders>
            <w:shd w:val="clear" w:color="auto" w:fill="FFFFFF" w:themeFill="background1"/>
            <w:vAlign w:val="bottom"/>
          </w:tcPr>
          <w:p w14:paraId="6957661A" w14:textId="77777777" w:rsidR="001A1563" w:rsidRPr="00F600B5" w:rsidRDefault="001A1563" w:rsidP="00A35571">
            <w:pPr>
              <w:jc w:val="right"/>
              <w:rPr>
                <w:sz w:val="20"/>
                <w:szCs w:val="20"/>
              </w:rPr>
            </w:pPr>
            <w:r w:rsidRPr="00F600B5">
              <w:rPr>
                <w:sz w:val="20"/>
                <w:szCs w:val="20"/>
              </w:rPr>
              <w:t>0.0</w:t>
            </w:r>
          </w:p>
        </w:tc>
      </w:tr>
      <w:tr w:rsidR="001A1563" w:rsidRPr="00107271" w14:paraId="403D226A" w14:textId="77777777" w:rsidTr="00A35571">
        <w:trPr>
          <w:trHeight w:val="233"/>
        </w:trPr>
        <w:tc>
          <w:tcPr>
            <w:tcW w:w="4137" w:type="pct"/>
            <w:gridSpan w:val="2"/>
            <w:tcBorders>
              <w:top w:val="nil"/>
              <w:left w:val="single" w:sz="4" w:space="0" w:color="auto"/>
              <w:bottom w:val="nil"/>
              <w:right w:val="single" w:sz="4" w:space="0" w:color="auto"/>
            </w:tcBorders>
          </w:tcPr>
          <w:p w14:paraId="4406A916" w14:textId="77777777" w:rsidR="001A1563" w:rsidRPr="00820257" w:rsidRDefault="001A1563" w:rsidP="00A35571">
            <w:pPr>
              <w:spacing w:after="20"/>
              <w:ind w:left="447" w:hanging="447"/>
              <w:jc w:val="left"/>
              <w:rPr>
                <w:sz w:val="20"/>
                <w:szCs w:val="20"/>
              </w:rPr>
            </w:pPr>
            <w:r w:rsidRPr="00820257">
              <w:rPr>
                <w:sz w:val="20"/>
                <w:szCs w:val="20"/>
              </w:rPr>
              <w:t>(b)</w:t>
            </w:r>
            <w:r w:rsidRPr="00820257">
              <w:rPr>
                <w:sz w:val="20"/>
                <w:szCs w:val="20"/>
              </w:rPr>
              <w:tab/>
              <w:t>Annex C, Group I (HCFCs) (average 2009-2010)</w:t>
            </w:r>
          </w:p>
        </w:tc>
        <w:tc>
          <w:tcPr>
            <w:tcW w:w="863" w:type="pct"/>
            <w:tcBorders>
              <w:top w:val="nil"/>
              <w:left w:val="single" w:sz="4" w:space="0" w:color="auto"/>
              <w:bottom w:val="nil"/>
              <w:right w:val="single" w:sz="4" w:space="0" w:color="auto"/>
            </w:tcBorders>
            <w:shd w:val="clear" w:color="auto" w:fill="FFFFFF" w:themeFill="background1"/>
            <w:vAlign w:val="bottom"/>
          </w:tcPr>
          <w:p w14:paraId="4E9188E2" w14:textId="77777777" w:rsidR="001A1563" w:rsidRPr="00F600B5" w:rsidRDefault="001A1563" w:rsidP="00A35571">
            <w:pPr>
              <w:jc w:val="right"/>
              <w:rPr>
                <w:sz w:val="20"/>
                <w:szCs w:val="20"/>
              </w:rPr>
            </w:pPr>
            <w:r w:rsidRPr="00F600B5">
              <w:rPr>
                <w:sz w:val="20"/>
                <w:szCs w:val="20"/>
              </w:rPr>
              <w:t>16.9</w:t>
            </w:r>
          </w:p>
        </w:tc>
      </w:tr>
      <w:tr w:rsidR="001A1563" w:rsidRPr="00107271" w14:paraId="64CC79FF" w14:textId="77777777" w:rsidTr="00A35571">
        <w:trPr>
          <w:trHeight w:val="233"/>
        </w:trPr>
        <w:tc>
          <w:tcPr>
            <w:tcW w:w="4137" w:type="pct"/>
            <w:gridSpan w:val="2"/>
            <w:tcBorders>
              <w:top w:val="nil"/>
              <w:bottom w:val="nil"/>
            </w:tcBorders>
          </w:tcPr>
          <w:p w14:paraId="045E0DF5" w14:textId="77777777" w:rsidR="001A1563" w:rsidRPr="00820257" w:rsidRDefault="001A1563" w:rsidP="00A35571">
            <w:pPr>
              <w:spacing w:after="20"/>
              <w:ind w:left="447" w:hanging="447"/>
              <w:jc w:val="left"/>
              <w:rPr>
                <w:sz w:val="20"/>
                <w:szCs w:val="20"/>
              </w:rPr>
            </w:pPr>
            <w:r w:rsidRPr="00820257">
              <w:rPr>
                <w:sz w:val="20"/>
                <w:szCs w:val="20"/>
              </w:rPr>
              <w:t>(c)</w:t>
            </w:r>
            <w:r w:rsidRPr="00820257">
              <w:rPr>
                <w:sz w:val="20"/>
                <w:szCs w:val="20"/>
              </w:rPr>
              <w:tab/>
              <w:t>Annex E, (methyl bromide) (average 1995-1998)</w:t>
            </w:r>
          </w:p>
        </w:tc>
        <w:tc>
          <w:tcPr>
            <w:tcW w:w="863" w:type="pct"/>
            <w:tcBorders>
              <w:top w:val="nil"/>
              <w:bottom w:val="nil"/>
            </w:tcBorders>
            <w:shd w:val="clear" w:color="auto" w:fill="FFFFFF" w:themeFill="background1"/>
            <w:vAlign w:val="bottom"/>
          </w:tcPr>
          <w:p w14:paraId="274A347D" w14:textId="77777777" w:rsidR="001A1563" w:rsidRPr="00F600B5" w:rsidRDefault="001A1563" w:rsidP="00A35571">
            <w:pPr>
              <w:jc w:val="right"/>
              <w:rPr>
                <w:sz w:val="20"/>
                <w:szCs w:val="20"/>
              </w:rPr>
            </w:pPr>
            <w:r>
              <w:rPr>
                <w:sz w:val="20"/>
                <w:szCs w:val="20"/>
              </w:rPr>
              <w:t>50.5</w:t>
            </w:r>
          </w:p>
        </w:tc>
      </w:tr>
      <w:tr w:rsidR="001A1563" w:rsidRPr="00107271" w14:paraId="1DA0BBE1" w14:textId="77777777" w:rsidTr="00A35571">
        <w:trPr>
          <w:trHeight w:val="233"/>
        </w:trPr>
        <w:tc>
          <w:tcPr>
            <w:tcW w:w="4137" w:type="pct"/>
            <w:gridSpan w:val="2"/>
            <w:tcBorders>
              <w:top w:val="nil"/>
              <w:bottom w:val="single" w:sz="4" w:space="0" w:color="auto"/>
            </w:tcBorders>
          </w:tcPr>
          <w:p w14:paraId="13711CA2" w14:textId="77777777" w:rsidR="001A1563" w:rsidRPr="00820257" w:rsidRDefault="001A1563" w:rsidP="00A35571">
            <w:pPr>
              <w:spacing w:after="20"/>
              <w:ind w:left="447" w:hanging="447"/>
              <w:jc w:val="left"/>
              <w:rPr>
                <w:sz w:val="20"/>
                <w:szCs w:val="20"/>
              </w:rPr>
            </w:pPr>
            <w:r w:rsidRPr="00820257">
              <w:rPr>
                <w:sz w:val="20"/>
                <w:szCs w:val="20"/>
              </w:rPr>
              <w:t>(d)</w:t>
            </w:r>
            <w:r w:rsidRPr="00820257">
              <w:rPr>
                <w:sz w:val="20"/>
                <w:szCs w:val="20"/>
              </w:rPr>
              <w:tab/>
              <w:t>Annex F (HFCs) (average 2020-2022 plus 65% of HCFC baseline)</w:t>
            </w:r>
          </w:p>
        </w:tc>
        <w:tc>
          <w:tcPr>
            <w:tcW w:w="863" w:type="pct"/>
            <w:tcBorders>
              <w:top w:val="nil"/>
              <w:bottom w:val="single" w:sz="4" w:space="0" w:color="auto"/>
            </w:tcBorders>
            <w:shd w:val="clear" w:color="auto" w:fill="FFFFFF" w:themeFill="background1"/>
            <w:vAlign w:val="bottom"/>
          </w:tcPr>
          <w:p w14:paraId="75642307" w14:textId="77777777" w:rsidR="001A1563" w:rsidRPr="00F600B5" w:rsidRDefault="001A1563" w:rsidP="00A35571">
            <w:pPr>
              <w:jc w:val="right"/>
              <w:rPr>
                <w:sz w:val="20"/>
                <w:szCs w:val="20"/>
              </w:rPr>
            </w:pPr>
            <w:r w:rsidRPr="0021531D">
              <w:rPr>
                <w:sz w:val="20"/>
                <w:szCs w:val="20"/>
              </w:rPr>
              <w:t>1</w:t>
            </w:r>
            <w:r>
              <w:rPr>
                <w:sz w:val="20"/>
                <w:szCs w:val="20"/>
              </w:rPr>
              <w:t>,</w:t>
            </w:r>
            <w:r w:rsidRPr="0021531D">
              <w:rPr>
                <w:sz w:val="20"/>
                <w:szCs w:val="20"/>
              </w:rPr>
              <w:t>030</w:t>
            </w:r>
            <w:r>
              <w:rPr>
                <w:sz w:val="20"/>
                <w:szCs w:val="20"/>
              </w:rPr>
              <w:t>,</w:t>
            </w:r>
            <w:r w:rsidRPr="0021531D">
              <w:rPr>
                <w:sz w:val="20"/>
                <w:szCs w:val="20"/>
              </w:rPr>
              <w:t>662</w:t>
            </w:r>
          </w:p>
        </w:tc>
      </w:tr>
      <w:tr w:rsidR="001A1563" w:rsidRPr="00820257" w14:paraId="735E610A" w14:textId="77777777" w:rsidTr="00A35571">
        <w:trPr>
          <w:trHeight w:val="233"/>
        </w:trPr>
        <w:tc>
          <w:tcPr>
            <w:tcW w:w="4137" w:type="pct"/>
            <w:gridSpan w:val="2"/>
            <w:tcBorders>
              <w:top w:val="single" w:sz="4" w:space="0" w:color="auto"/>
              <w:left w:val="single" w:sz="4" w:space="0" w:color="auto"/>
              <w:bottom w:val="nil"/>
              <w:right w:val="single" w:sz="4" w:space="0" w:color="auto"/>
            </w:tcBorders>
          </w:tcPr>
          <w:p w14:paraId="3A5475A3" w14:textId="77777777" w:rsidR="001A1563" w:rsidRPr="00820257" w:rsidRDefault="001A1563" w:rsidP="00A35571">
            <w:pPr>
              <w:keepNext/>
              <w:spacing w:before="20"/>
              <w:jc w:val="left"/>
              <w:rPr>
                <w:sz w:val="20"/>
                <w:szCs w:val="20"/>
              </w:rPr>
            </w:pPr>
            <w:bookmarkStart w:id="1" w:name="_Hlk163224248"/>
            <w:r w:rsidRPr="00820257">
              <w:rPr>
                <w:sz w:val="20"/>
                <w:szCs w:val="20"/>
              </w:rPr>
              <w:t>Latest reported ODS consumption (</w:t>
            </w:r>
            <w:r w:rsidRPr="00A55A5D">
              <w:rPr>
                <w:sz w:val="20"/>
                <w:szCs w:val="20"/>
              </w:rPr>
              <w:t>202</w:t>
            </w:r>
            <w:r>
              <w:rPr>
                <w:sz w:val="20"/>
                <w:szCs w:val="20"/>
              </w:rPr>
              <w:t>3</w:t>
            </w:r>
            <w:r w:rsidRPr="00820257">
              <w:rPr>
                <w:sz w:val="20"/>
                <w:szCs w:val="20"/>
              </w:rPr>
              <w:t>) (ODP tonnes) as per Article 7:</w:t>
            </w:r>
          </w:p>
        </w:tc>
        <w:tc>
          <w:tcPr>
            <w:tcW w:w="863" w:type="pct"/>
            <w:tcBorders>
              <w:top w:val="single" w:sz="4" w:space="0" w:color="auto"/>
              <w:left w:val="single" w:sz="4" w:space="0" w:color="auto"/>
              <w:bottom w:val="nil"/>
              <w:right w:val="single" w:sz="4" w:space="0" w:color="auto"/>
            </w:tcBorders>
            <w:shd w:val="clear" w:color="auto" w:fill="FFFFFF" w:themeFill="background1"/>
          </w:tcPr>
          <w:p w14:paraId="5531D251" w14:textId="77777777" w:rsidR="001A1563" w:rsidRPr="00820257" w:rsidRDefault="001A1563" w:rsidP="00A35571">
            <w:pPr>
              <w:keepNext/>
              <w:spacing w:before="20"/>
              <w:jc w:val="right"/>
              <w:rPr>
                <w:sz w:val="20"/>
                <w:szCs w:val="20"/>
              </w:rPr>
            </w:pPr>
          </w:p>
        </w:tc>
      </w:tr>
      <w:bookmarkEnd w:id="1"/>
      <w:tr w:rsidR="001A1563" w:rsidRPr="00820257" w14:paraId="1A4985AF" w14:textId="77777777" w:rsidTr="00A35571">
        <w:trPr>
          <w:trHeight w:val="233"/>
        </w:trPr>
        <w:tc>
          <w:tcPr>
            <w:tcW w:w="4137" w:type="pct"/>
            <w:gridSpan w:val="2"/>
            <w:tcBorders>
              <w:top w:val="nil"/>
              <w:left w:val="single" w:sz="4" w:space="0" w:color="auto"/>
              <w:bottom w:val="nil"/>
              <w:right w:val="single" w:sz="4" w:space="0" w:color="auto"/>
            </w:tcBorders>
          </w:tcPr>
          <w:p w14:paraId="06BDA0E4" w14:textId="77777777" w:rsidR="001A1563" w:rsidRPr="00820257" w:rsidRDefault="001A1563" w:rsidP="00A35571">
            <w:pPr>
              <w:ind w:left="447" w:hanging="447"/>
              <w:jc w:val="left"/>
              <w:rPr>
                <w:sz w:val="20"/>
                <w:szCs w:val="20"/>
              </w:rPr>
            </w:pPr>
            <w:r w:rsidRPr="00820257">
              <w:rPr>
                <w:sz w:val="20"/>
                <w:szCs w:val="20"/>
              </w:rPr>
              <w:t>(a)</w:t>
            </w:r>
            <w:r w:rsidRPr="00820257">
              <w:rPr>
                <w:sz w:val="20"/>
                <w:szCs w:val="20"/>
              </w:rPr>
              <w:tab/>
              <w:t>Annex B, Group III (methyl chloroform)</w:t>
            </w:r>
          </w:p>
        </w:tc>
        <w:tc>
          <w:tcPr>
            <w:tcW w:w="863" w:type="pct"/>
            <w:tcBorders>
              <w:top w:val="nil"/>
              <w:left w:val="single" w:sz="4" w:space="0" w:color="auto"/>
              <w:bottom w:val="nil"/>
              <w:right w:val="single" w:sz="4" w:space="0" w:color="auto"/>
            </w:tcBorders>
            <w:shd w:val="clear" w:color="auto" w:fill="FFFFFF" w:themeFill="background1"/>
            <w:vAlign w:val="bottom"/>
          </w:tcPr>
          <w:p w14:paraId="33D1FFA7" w14:textId="77777777" w:rsidR="001A1563" w:rsidRPr="00820257" w:rsidRDefault="001A1563" w:rsidP="00A35571">
            <w:pPr>
              <w:keepNext/>
              <w:jc w:val="right"/>
              <w:rPr>
                <w:sz w:val="20"/>
                <w:szCs w:val="20"/>
              </w:rPr>
            </w:pPr>
            <w:r>
              <w:rPr>
                <w:sz w:val="20"/>
                <w:szCs w:val="20"/>
              </w:rPr>
              <w:t>0.00</w:t>
            </w:r>
          </w:p>
        </w:tc>
      </w:tr>
      <w:tr w:rsidR="001A1563" w:rsidRPr="00820257" w14:paraId="24257305" w14:textId="77777777" w:rsidTr="00A35571">
        <w:trPr>
          <w:trHeight w:val="233"/>
        </w:trPr>
        <w:tc>
          <w:tcPr>
            <w:tcW w:w="4137" w:type="pct"/>
            <w:gridSpan w:val="2"/>
            <w:tcBorders>
              <w:top w:val="nil"/>
              <w:left w:val="single" w:sz="4" w:space="0" w:color="auto"/>
              <w:bottom w:val="nil"/>
              <w:right w:val="single" w:sz="4" w:space="0" w:color="auto"/>
            </w:tcBorders>
          </w:tcPr>
          <w:p w14:paraId="119A4027" w14:textId="77777777" w:rsidR="001A1563" w:rsidRPr="00820257" w:rsidRDefault="001A1563" w:rsidP="00A35571">
            <w:pPr>
              <w:ind w:left="447" w:hanging="447"/>
              <w:jc w:val="left"/>
              <w:rPr>
                <w:sz w:val="20"/>
                <w:szCs w:val="20"/>
              </w:rPr>
            </w:pPr>
            <w:r w:rsidRPr="00820257">
              <w:rPr>
                <w:sz w:val="20"/>
                <w:szCs w:val="20"/>
              </w:rPr>
              <w:t>(b)</w:t>
            </w:r>
            <w:r w:rsidRPr="00820257">
              <w:rPr>
                <w:sz w:val="20"/>
                <w:szCs w:val="20"/>
              </w:rPr>
              <w:tab/>
              <w:t>Annex C, Group I (HCFCs)</w:t>
            </w:r>
          </w:p>
        </w:tc>
        <w:tc>
          <w:tcPr>
            <w:tcW w:w="863" w:type="pct"/>
            <w:tcBorders>
              <w:top w:val="nil"/>
              <w:left w:val="single" w:sz="4" w:space="0" w:color="auto"/>
              <w:bottom w:val="nil"/>
              <w:right w:val="single" w:sz="4" w:space="0" w:color="auto"/>
            </w:tcBorders>
            <w:shd w:val="clear" w:color="auto" w:fill="FFFFFF" w:themeFill="background1"/>
            <w:vAlign w:val="bottom"/>
          </w:tcPr>
          <w:p w14:paraId="659BC6C5" w14:textId="77777777" w:rsidR="001A1563" w:rsidRPr="00820257" w:rsidRDefault="001A1563" w:rsidP="00A35571">
            <w:pPr>
              <w:keepNext/>
              <w:jc w:val="right"/>
              <w:rPr>
                <w:sz w:val="20"/>
                <w:szCs w:val="20"/>
              </w:rPr>
            </w:pPr>
            <w:r>
              <w:rPr>
                <w:sz w:val="20"/>
                <w:szCs w:val="20"/>
              </w:rPr>
              <w:t>0.55</w:t>
            </w:r>
          </w:p>
        </w:tc>
      </w:tr>
      <w:tr w:rsidR="001A1563" w:rsidRPr="00820257" w14:paraId="53BE446B" w14:textId="77777777" w:rsidTr="00A35571">
        <w:trPr>
          <w:trHeight w:val="233"/>
        </w:trPr>
        <w:tc>
          <w:tcPr>
            <w:tcW w:w="4137" w:type="pct"/>
            <w:gridSpan w:val="2"/>
            <w:tcBorders>
              <w:top w:val="nil"/>
              <w:left w:val="single" w:sz="4" w:space="0" w:color="auto"/>
              <w:bottom w:val="nil"/>
              <w:right w:val="single" w:sz="4" w:space="0" w:color="auto"/>
            </w:tcBorders>
          </w:tcPr>
          <w:p w14:paraId="4BBA5F88" w14:textId="77777777" w:rsidR="001A1563" w:rsidRPr="00820257" w:rsidRDefault="001A1563" w:rsidP="00A35571">
            <w:pPr>
              <w:ind w:left="447" w:hanging="447"/>
              <w:jc w:val="left"/>
              <w:rPr>
                <w:sz w:val="20"/>
                <w:szCs w:val="20"/>
              </w:rPr>
            </w:pPr>
            <w:r w:rsidRPr="00820257">
              <w:rPr>
                <w:sz w:val="20"/>
                <w:szCs w:val="20"/>
              </w:rPr>
              <w:t>(c)</w:t>
            </w:r>
            <w:r w:rsidRPr="00820257">
              <w:rPr>
                <w:sz w:val="20"/>
                <w:szCs w:val="20"/>
              </w:rPr>
              <w:tab/>
              <w:t>Annex E, (methyl bromide)</w:t>
            </w:r>
          </w:p>
        </w:tc>
        <w:tc>
          <w:tcPr>
            <w:tcW w:w="863" w:type="pct"/>
            <w:tcBorders>
              <w:top w:val="nil"/>
              <w:left w:val="single" w:sz="4" w:space="0" w:color="auto"/>
              <w:bottom w:val="nil"/>
              <w:right w:val="single" w:sz="4" w:space="0" w:color="auto"/>
            </w:tcBorders>
            <w:shd w:val="clear" w:color="auto" w:fill="FFFFFF" w:themeFill="background1"/>
            <w:vAlign w:val="bottom"/>
          </w:tcPr>
          <w:p w14:paraId="47EFC0A5" w14:textId="77777777" w:rsidR="001A1563" w:rsidRPr="00820257" w:rsidRDefault="001A1563" w:rsidP="00A35571">
            <w:pPr>
              <w:keepNext/>
              <w:jc w:val="right"/>
              <w:rPr>
                <w:sz w:val="20"/>
                <w:szCs w:val="20"/>
              </w:rPr>
            </w:pPr>
            <w:r>
              <w:rPr>
                <w:sz w:val="20"/>
                <w:szCs w:val="20"/>
              </w:rPr>
              <w:t>0.00</w:t>
            </w:r>
          </w:p>
        </w:tc>
      </w:tr>
      <w:tr w:rsidR="001A1563" w:rsidRPr="00820257" w14:paraId="7414E4F0" w14:textId="77777777" w:rsidTr="00A35571">
        <w:trPr>
          <w:trHeight w:val="233"/>
        </w:trPr>
        <w:tc>
          <w:tcPr>
            <w:tcW w:w="4137" w:type="pct"/>
            <w:gridSpan w:val="2"/>
            <w:tcBorders>
              <w:top w:val="nil"/>
              <w:left w:val="single" w:sz="4" w:space="0" w:color="auto"/>
              <w:bottom w:val="nil"/>
              <w:right w:val="single" w:sz="4" w:space="0" w:color="auto"/>
            </w:tcBorders>
          </w:tcPr>
          <w:p w14:paraId="4553ABD7" w14:textId="77777777" w:rsidR="001A1563" w:rsidRPr="00820257" w:rsidRDefault="001A1563" w:rsidP="00A35571">
            <w:pPr>
              <w:tabs>
                <w:tab w:val="right" w:pos="7560"/>
              </w:tabs>
              <w:ind w:left="6784" w:right="-108"/>
              <w:jc w:val="left"/>
              <w:rPr>
                <w:sz w:val="20"/>
                <w:szCs w:val="20"/>
              </w:rPr>
            </w:pPr>
            <w:r w:rsidRPr="00820257">
              <w:rPr>
                <w:sz w:val="20"/>
                <w:szCs w:val="20"/>
              </w:rPr>
              <w:t>Total:</w:t>
            </w:r>
          </w:p>
        </w:tc>
        <w:tc>
          <w:tcPr>
            <w:tcW w:w="863" w:type="pct"/>
            <w:tcBorders>
              <w:top w:val="nil"/>
              <w:left w:val="single" w:sz="4" w:space="0" w:color="auto"/>
              <w:bottom w:val="nil"/>
              <w:right w:val="single" w:sz="4" w:space="0" w:color="auto"/>
            </w:tcBorders>
            <w:shd w:val="clear" w:color="auto" w:fill="FFFFFF" w:themeFill="background1"/>
            <w:vAlign w:val="bottom"/>
          </w:tcPr>
          <w:p w14:paraId="35F43152" w14:textId="77777777" w:rsidR="001A1563" w:rsidRPr="00820257" w:rsidRDefault="001A1563" w:rsidP="00A35571">
            <w:pPr>
              <w:keepNext/>
              <w:jc w:val="right"/>
              <w:rPr>
                <w:sz w:val="20"/>
                <w:szCs w:val="20"/>
              </w:rPr>
            </w:pPr>
            <w:r>
              <w:rPr>
                <w:sz w:val="20"/>
                <w:szCs w:val="20"/>
              </w:rPr>
              <w:t>0.55</w:t>
            </w:r>
          </w:p>
        </w:tc>
      </w:tr>
      <w:tr w:rsidR="001A1563" w:rsidRPr="00820257" w14:paraId="54C5D71D" w14:textId="77777777" w:rsidTr="00A35571">
        <w:trPr>
          <w:trHeight w:val="233"/>
        </w:trPr>
        <w:tc>
          <w:tcPr>
            <w:tcW w:w="4137" w:type="pct"/>
            <w:gridSpan w:val="2"/>
            <w:tcBorders>
              <w:top w:val="nil"/>
              <w:left w:val="single" w:sz="4" w:space="0" w:color="auto"/>
              <w:bottom w:val="single" w:sz="4" w:space="0" w:color="auto"/>
              <w:right w:val="single" w:sz="4" w:space="0" w:color="auto"/>
            </w:tcBorders>
          </w:tcPr>
          <w:p w14:paraId="609FB655" w14:textId="77777777" w:rsidR="001A1563" w:rsidRPr="00820257" w:rsidRDefault="001A1563" w:rsidP="00A35571">
            <w:pPr>
              <w:tabs>
                <w:tab w:val="right" w:pos="7560"/>
              </w:tabs>
              <w:ind w:left="447" w:right="-108" w:hanging="447"/>
              <w:jc w:val="left"/>
              <w:rPr>
                <w:sz w:val="20"/>
                <w:szCs w:val="20"/>
              </w:rPr>
            </w:pPr>
            <w:bookmarkStart w:id="2" w:name="_Hlk163224307"/>
            <w:r w:rsidRPr="00820257">
              <w:rPr>
                <w:sz w:val="20"/>
                <w:szCs w:val="20"/>
              </w:rPr>
              <w:t>(d)</w:t>
            </w:r>
            <w:r w:rsidRPr="00820257">
              <w:rPr>
                <w:sz w:val="20"/>
                <w:szCs w:val="20"/>
              </w:rPr>
              <w:tab/>
              <w:t>Annex F (HFCs) (CO</w:t>
            </w:r>
            <w:r w:rsidRPr="00820257">
              <w:rPr>
                <w:sz w:val="20"/>
                <w:szCs w:val="20"/>
                <w:vertAlign w:val="subscript"/>
              </w:rPr>
              <w:t>2</w:t>
            </w:r>
            <w:r w:rsidRPr="00820257">
              <w:rPr>
                <w:sz w:val="20"/>
                <w:szCs w:val="20"/>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vAlign w:val="bottom"/>
          </w:tcPr>
          <w:p w14:paraId="6A22D157" w14:textId="77777777" w:rsidR="001A1563" w:rsidRPr="00820257" w:rsidRDefault="001A1563" w:rsidP="00A35571">
            <w:pPr>
              <w:keepNext/>
              <w:jc w:val="right"/>
              <w:rPr>
                <w:sz w:val="20"/>
                <w:szCs w:val="20"/>
              </w:rPr>
            </w:pPr>
            <w:r>
              <w:rPr>
                <w:sz w:val="20"/>
                <w:szCs w:val="20"/>
              </w:rPr>
              <w:t>1,368,</w:t>
            </w:r>
            <w:r w:rsidRPr="00C1767E">
              <w:rPr>
                <w:sz w:val="20"/>
                <w:szCs w:val="20"/>
              </w:rPr>
              <w:t>6</w:t>
            </w:r>
            <w:r>
              <w:rPr>
                <w:sz w:val="20"/>
                <w:szCs w:val="20"/>
              </w:rPr>
              <w:t>69</w:t>
            </w:r>
          </w:p>
        </w:tc>
      </w:tr>
      <w:bookmarkEnd w:id="2"/>
      <w:tr w:rsidR="001A1563" w:rsidRPr="00A55A5D" w14:paraId="54613FDF" w14:textId="77777777" w:rsidTr="00A35571">
        <w:trPr>
          <w:trHeight w:val="233"/>
        </w:trPr>
        <w:tc>
          <w:tcPr>
            <w:tcW w:w="4137" w:type="pct"/>
            <w:gridSpan w:val="2"/>
            <w:tcBorders>
              <w:top w:val="nil"/>
              <w:left w:val="single" w:sz="4" w:space="0" w:color="auto"/>
              <w:bottom w:val="single" w:sz="4" w:space="0" w:color="auto"/>
              <w:right w:val="single" w:sz="4" w:space="0" w:color="auto"/>
            </w:tcBorders>
          </w:tcPr>
          <w:p w14:paraId="44DA4B93" w14:textId="77777777" w:rsidR="001A1563" w:rsidRPr="00820257" w:rsidRDefault="001A1563" w:rsidP="00A35571">
            <w:pPr>
              <w:jc w:val="left"/>
              <w:rPr>
                <w:sz w:val="20"/>
                <w:szCs w:val="20"/>
              </w:rPr>
            </w:pPr>
            <w:r w:rsidRPr="00820257">
              <w:rPr>
                <w:sz w:val="20"/>
                <w:szCs w:val="20"/>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059230A8" w14:textId="77777777" w:rsidR="001A1563" w:rsidRPr="00A55A5D" w:rsidRDefault="001A1563" w:rsidP="00A35571">
            <w:pPr>
              <w:jc w:val="right"/>
              <w:rPr>
                <w:sz w:val="20"/>
                <w:szCs w:val="20"/>
              </w:rPr>
            </w:pPr>
            <w:r>
              <w:rPr>
                <w:sz w:val="20"/>
                <w:szCs w:val="20"/>
              </w:rPr>
              <w:t>2023</w:t>
            </w:r>
          </w:p>
        </w:tc>
      </w:tr>
      <w:tr w:rsidR="001A1563" w:rsidRPr="00820257" w14:paraId="19F1D121" w14:textId="77777777" w:rsidTr="00A35571">
        <w:trPr>
          <w:trHeight w:val="233"/>
        </w:trPr>
        <w:tc>
          <w:tcPr>
            <w:tcW w:w="4137" w:type="pct"/>
            <w:gridSpan w:val="2"/>
            <w:tcBorders>
              <w:top w:val="single" w:sz="4" w:space="0" w:color="auto"/>
            </w:tcBorders>
          </w:tcPr>
          <w:p w14:paraId="31DC399C" w14:textId="77777777" w:rsidR="001A1563" w:rsidRPr="00820257" w:rsidRDefault="001A1563" w:rsidP="00A35571">
            <w:pPr>
              <w:jc w:val="left"/>
              <w:rPr>
                <w:sz w:val="20"/>
                <w:szCs w:val="20"/>
              </w:rPr>
            </w:pPr>
            <w:r w:rsidRPr="00820257">
              <w:rPr>
                <w:sz w:val="20"/>
                <w:szCs w:val="20"/>
              </w:rPr>
              <w:t xml:space="preserve">Amount approved for projects (as at </w:t>
            </w:r>
            <w:r>
              <w:rPr>
                <w:sz w:val="20"/>
                <w:szCs w:val="20"/>
              </w:rPr>
              <w:t>December</w:t>
            </w:r>
            <w:r w:rsidRPr="00820257">
              <w:rPr>
                <w:sz w:val="20"/>
                <w:szCs w:val="20"/>
              </w:rPr>
              <w:t xml:space="preserve"> 2023) (US $):</w:t>
            </w:r>
          </w:p>
        </w:tc>
        <w:tc>
          <w:tcPr>
            <w:tcW w:w="863" w:type="pct"/>
            <w:tcBorders>
              <w:top w:val="single" w:sz="4" w:space="0" w:color="auto"/>
            </w:tcBorders>
            <w:shd w:val="clear" w:color="auto" w:fill="auto"/>
            <w:vAlign w:val="bottom"/>
          </w:tcPr>
          <w:p w14:paraId="689AE937" w14:textId="77777777" w:rsidR="001A1563" w:rsidRPr="00820257" w:rsidRDefault="001A1563" w:rsidP="00A35571">
            <w:pPr>
              <w:jc w:val="right"/>
              <w:rPr>
                <w:sz w:val="20"/>
                <w:szCs w:val="20"/>
              </w:rPr>
            </w:pPr>
            <w:r w:rsidRPr="002F4D00">
              <w:rPr>
                <w:sz w:val="20"/>
                <w:szCs w:val="20"/>
              </w:rPr>
              <w:t>19,423,541</w:t>
            </w:r>
          </w:p>
        </w:tc>
      </w:tr>
      <w:tr w:rsidR="001A1563" w:rsidRPr="00820257" w14:paraId="2A48E2A7" w14:textId="77777777" w:rsidTr="00A35571">
        <w:trPr>
          <w:trHeight w:val="233"/>
        </w:trPr>
        <w:tc>
          <w:tcPr>
            <w:tcW w:w="4137" w:type="pct"/>
            <w:gridSpan w:val="2"/>
          </w:tcPr>
          <w:p w14:paraId="6CF092E9" w14:textId="77777777" w:rsidR="001A1563" w:rsidRPr="00820257" w:rsidRDefault="001A1563" w:rsidP="00A35571">
            <w:pPr>
              <w:jc w:val="left"/>
              <w:rPr>
                <w:sz w:val="20"/>
                <w:szCs w:val="20"/>
              </w:rPr>
            </w:pPr>
            <w:r w:rsidRPr="00820257">
              <w:rPr>
                <w:sz w:val="20"/>
                <w:szCs w:val="20"/>
              </w:rPr>
              <w:t>Amount disbursed (as at December 2022) (US $):</w:t>
            </w:r>
          </w:p>
        </w:tc>
        <w:tc>
          <w:tcPr>
            <w:tcW w:w="863" w:type="pct"/>
            <w:shd w:val="clear" w:color="auto" w:fill="auto"/>
            <w:vAlign w:val="center"/>
          </w:tcPr>
          <w:p w14:paraId="6440F020" w14:textId="77777777" w:rsidR="001A1563" w:rsidRPr="00A55A5D" w:rsidRDefault="001A1563" w:rsidP="00A35571">
            <w:pPr>
              <w:jc w:val="right"/>
              <w:rPr>
                <w:sz w:val="20"/>
                <w:szCs w:val="20"/>
              </w:rPr>
            </w:pPr>
            <w:r w:rsidRPr="00F63185">
              <w:rPr>
                <w:sz w:val="20"/>
              </w:rPr>
              <w:t>18,258,493</w:t>
            </w:r>
          </w:p>
        </w:tc>
      </w:tr>
      <w:tr w:rsidR="001A1563" w:rsidRPr="00820257" w14:paraId="59EA829C" w14:textId="77777777" w:rsidTr="00A35571">
        <w:trPr>
          <w:trHeight w:val="233"/>
        </w:trPr>
        <w:tc>
          <w:tcPr>
            <w:tcW w:w="4137" w:type="pct"/>
            <w:gridSpan w:val="2"/>
          </w:tcPr>
          <w:p w14:paraId="492BF124" w14:textId="77777777" w:rsidR="001A1563" w:rsidRPr="00820257" w:rsidRDefault="001A1563" w:rsidP="00A35571">
            <w:pPr>
              <w:jc w:val="left"/>
              <w:rPr>
                <w:sz w:val="20"/>
                <w:szCs w:val="20"/>
              </w:rPr>
            </w:pPr>
            <w:r w:rsidRPr="00820257">
              <w:rPr>
                <w:sz w:val="20"/>
                <w:szCs w:val="20"/>
              </w:rPr>
              <w:t xml:space="preserve">ODS to be phased out (as at </w:t>
            </w:r>
            <w:r>
              <w:rPr>
                <w:sz w:val="20"/>
                <w:szCs w:val="20"/>
              </w:rPr>
              <w:t>December</w:t>
            </w:r>
            <w:r w:rsidRPr="00820257">
              <w:rPr>
                <w:sz w:val="20"/>
                <w:szCs w:val="20"/>
              </w:rPr>
              <w:t xml:space="preserve"> 2023) (ODP tonnes):</w:t>
            </w:r>
          </w:p>
        </w:tc>
        <w:tc>
          <w:tcPr>
            <w:tcW w:w="863" w:type="pct"/>
            <w:shd w:val="clear" w:color="auto" w:fill="auto"/>
            <w:vAlign w:val="bottom"/>
          </w:tcPr>
          <w:p w14:paraId="35CECF11" w14:textId="77777777" w:rsidR="001A1563" w:rsidRPr="00A55A5D" w:rsidRDefault="001A1563" w:rsidP="00A35571">
            <w:pPr>
              <w:jc w:val="right"/>
              <w:rPr>
                <w:sz w:val="20"/>
                <w:szCs w:val="20"/>
              </w:rPr>
            </w:pPr>
            <w:r>
              <w:rPr>
                <w:sz w:val="20"/>
              </w:rPr>
              <w:t>726.80</w:t>
            </w:r>
          </w:p>
        </w:tc>
      </w:tr>
      <w:tr w:rsidR="001A1563" w:rsidRPr="00107271" w14:paraId="5377AC0D" w14:textId="77777777" w:rsidTr="00A35571">
        <w:trPr>
          <w:trHeight w:val="233"/>
        </w:trPr>
        <w:tc>
          <w:tcPr>
            <w:tcW w:w="4137" w:type="pct"/>
            <w:gridSpan w:val="2"/>
          </w:tcPr>
          <w:p w14:paraId="14A186CC" w14:textId="77777777" w:rsidR="001A1563" w:rsidRPr="00820257" w:rsidRDefault="001A1563" w:rsidP="00A35571">
            <w:pPr>
              <w:jc w:val="left"/>
              <w:rPr>
                <w:sz w:val="20"/>
                <w:szCs w:val="20"/>
              </w:rPr>
            </w:pPr>
            <w:r w:rsidRPr="00820257">
              <w:rPr>
                <w:sz w:val="20"/>
                <w:szCs w:val="20"/>
              </w:rPr>
              <w:t>ODS phased out (as at December 2022) (ODP tonnes):</w:t>
            </w:r>
          </w:p>
        </w:tc>
        <w:tc>
          <w:tcPr>
            <w:tcW w:w="863" w:type="pct"/>
            <w:shd w:val="clear" w:color="auto" w:fill="auto"/>
          </w:tcPr>
          <w:p w14:paraId="13BCF7B6" w14:textId="77777777" w:rsidR="001A1563" w:rsidRPr="00A55A5D" w:rsidRDefault="001A1563" w:rsidP="00A35571">
            <w:pPr>
              <w:jc w:val="right"/>
              <w:rPr>
                <w:sz w:val="20"/>
                <w:szCs w:val="20"/>
              </w:rPr>
            </w:pPr>
            <w:r w:rsidRPr="00A55A5D">
              <w:rPr>
                <w:sz w:val="20"/>
              </w:rPr>
              <w:t>698.20</w:t>
            </w:r>
          </w:p>
        </w:tc>
      </w:tr>
    </w:tbl>
    <w:p w14:paraId="31104BA3" w14:textId="77777777" w:rsidR="001A1563" w:rsidRDefault="001A1563" w:rsidP="00A446DB">
      <w:pPr>
        <w:pStyle w:val="Heading1"/>
        <w:numPr>
          <w:ilvl w:val="0"/>
          <w:numId w:val="25"/>
        </w:numPr>
        <w:spacing w:before="240" w:after="0"/>
      </w:pPr>
      <w:r w:rsidRPr="00324B52">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1A1563" w:rsidRPr="00CE772D" w14:paraId="2593FA77" w14:textId="77777777" w:rsidTr="00A35571">
        <w:tc>
          <w:tcPr>
            <w:tcW w:w="4015" w:type="pct"/>
            <w:tcBorders>
              <w:bottom w:val="single" w:sz="4" w:space="0" w:color="auto"/>
            </w:tcBorders>
          </w:tcPr>
          <w:p w14:paraId="593268AE" w14:textId="77777777" w:rsidR="001A1563" w:rsidRPr="00CE772D" w:rsidRDefault="001A1563" w:rsidP="00A35571">
            <w:pPr>
              <w:widowControl w:val="0"/>
              <w:jc w:val="left"/>
              <w:rPr>
                <w:b/>
                <w:sz w:val="20"/>
              </w:rPr>
            </w:pPr>
            <w:r w:rsidRPr="00CE772D">
              <w:rPr>
                <w:b/>
                <w:sz w:val="20"/>
              </w:rPr>
              <w:t>Summary of activities</w:t>
            </w:r>
          </w:p>
          <w:p w14:paraId="7DE6CB73" w14:textId="77777777" w:rsidR="001A1563" w:rsidRPr="00CE772D" w:rsidRDefault="001A1563" w:rsidP="00A35571">
            <w:pPr>
              <w:widowControl w:val="0"/>
              <w:jc w:val="left"/>
              <w:rPr>
                <w:b/>
                <w:sz w:val="20"/>
              </w:rPr>
            </w:pPr>
          </w:p>
        </w:tc>
        <w:tc>
          <w:tcPr>
            <w:tcW w:w="985" w:type="pct"/>
            <w:tcBorders>
              <w:bottom w:val="single" w:sz="4" w:space="0" w:color="auto"/>
            </w:tcBorders>
          </w:tcPr>
          <w:p w14:paraId="1A17FEBB" w14:textId="77777777" w:rsidR="001A1563" w:rsidRPr="00CE772D" w:rsidRDefault="001A1563" w:rsidP="00A35571">
            <w:pPr>
              <w:widowControl w:val="0"/>
              <w:jc w:val="center"/>
              <w:rPr>
                <w:b/>
                <w:sz w:val="20"/>
              </w:rPr>
            </w:pPr>
            <w:r w:rsidRPr="00CE772D">
              <w:rPr>
                <w:b/>
                <w:sz w:val="20"/>
              </w:rPr>
              <w:t>Funds approved (US $)</w:t>
            </w:r>
          </w:p>
        </w:tc>
      </w:tr>
      <w:tr w:rsidR="001A1563" w:rsidRPr="00CE772D" w14:paraId="47799345" w14:textId="77777777" w:rsidTr="00A35571">
        <w:tc>
          <w:tcPr>
            <w:tcW w:w="4015" w:type="pct"/>
            <w:tcBorders>
              <w:top w:val="single" w:sz="4" w:space="0" w:color="auto"/>
              <w:left w:val="single" w:sz="4" w:space="0" w:color="auto"/>
              <w:bottom w:val="single" w:sz="4" w:space="0" w:color="auto"/>
              <w:right w:val="single" w:sz="4" w:space="0" w:color="auto"/>
            </w:tcBorders>
          </w:tcPr>
          <w:p w14:paraId="38FC795A" w14:textId="77777777" w:rsidR="001A1563" w:rsidRPr="00CE772D" w:rsidRDefault="001A1563" w:rsidP="00A35571">
            <w:pPr>
              <w:widowControl w:val="0"/>
              <w:ind w:left="337" w:hanging="337"/>
              <w:jc w:val="left"/>
              <w:rPr>
                <w:sz w:val="20"/>
              </w:rPr>
            </w:pPr>
            <w:r w:rsidRPr="00CE772D">
              <w:rPr>
                <w:sz w:val="20"/>
              </w:rPr>
              <w:t>(a)</w:t>
            </w:r>
            <w:r w:rsidRPr="00CE772D">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8C84E88" w14:textId="77777777" w:rsidR="001A1563" w:rsidRPr="00CE772D" w:rsidRDefault="001A1563" w:rsidP="00A35571">
            <w:pPr>
              <w:widowControl w:val="0"/>
              <w:jc w:val="right"/>
              <w:rPr>
                <w:sz w:val="20"/>
              </w:rPr>
            </w:pPr>
            <w:r w:rsidRPr="006A4B4C">
              <w:rPr>
                <w:sz w:val="20"/>
              </w:rPr>
              <w:t>13,305,858</w:t>
            </w:r>
          </w:p>
        </w:tc>
      </w:tr>
      <w:tr w:rsidR="001A1563" w:rsidRPr="00CE772D" w14:paraId="38FFBF4E" w14:textId="77777777" w:rsidTr="00A35571">
        <w:tc>
          <w:tcPr>
            <w:tcW w:w="4015" w:type="pct"/>
            <w:tcBorders>
              <w:top w:val="single" w:sz="4" w:space="0" w:color="auto"/>
              <w:left w:val="single" w:sz="4" w:space="0" w:color="auto"/>
              <w:bottom w:val="single" w:sz="4" w:space="0" w:color="auto"/>
              <w:right w:val="single" w:sz="4" w:space="0" w:color="auto"/>
            </w:tcBorders>
          </w:tcPr>
          <w:p w14:paraId="1E138C12" w14:textId="77777777" w:rsidR="001A1563" w:rsidRPr="00CE772D" w:rsidRDefault="001A1563" w:rsidP="00A35571">
            <w:pPr>
              <w:widowControl w:val="0"/>
              <w:ind w:left="337" w:hanging="337"/>
              <w:rPr>
                <w:sz w:val="20"/>
              </w:rPr>
            </w:pPr>
            <w:r w:rsidRPr="00CE772D">
              <w:rPr>
                <w:sz w:val="20"/>
              </w:rPr>
              <w:t>(b)</w:t>
            </w:r>
            <w:r w:rsidRPr="00CE772D">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6EF14562" w14:textId="77777777" w:rsidR="001A1563" w:rsidRPr="00CE772D" w:rsidRDefault="001A1563" w:rsidP="00A35571">
            <w:pPr>
              <w:widowControl w:val="0"/>
              <w:jc w:val="right"/>
              <w:rPr>
                <w:sz w:val="20"/>
              </w:rPr>
            </w:pPr>
            <w:r w:rsidRPr="006A4B4C">
              <w:rPr>
                <w:sz w:val="20"/>
              </w:rPr>
              <w:t>2,026,549</w:t>
            </w:r>
          </w:p>
        </w:tc>
      </w:tr>
      <w:tr w:rsidR="001A1563" w:rsidRPr="00CE772D" w14:paraId="7FE71575" w14:textId="77777777" w:rsidTr="00A35571">
        <w:tc>
          <w:tcPr>
            <w:tcW w:w="4015" w:type="pct"/>
            <w:tcBorders>
              <w:top w:val="single" w:sz="4" w:space="0" w:color="auto"/>
              <w:left w:val="single" w:sz="4" w:space="0" w:color="auto"/>
              <w:bottom w:val="single" w:sz="4" w:space="0" w:color="auto"/>
              <w:right w:val="single" w:sz="4" w:space="0" w:color="auto"/>
            </w:tcBorders>
          </w:tcPr>
          <w:p w14:paraId="465AF32B" w14:textId="77777777" w:rsidR="001A1563" w:rsidRPr="00CE772D" w:rsidRDefault="001A1563" w:rsidP="00A35571">
            <w:pPr>
              <w:widowControl w:val="0"/>
              <w:ind w:left="337" w:hanging="337"/>
              <w:rPr>
                <w:sz w:val="20"/>
              </w:rPr>
            </w:pPr>
            <w:r w:rsidRPr="00CE772D">
              <w:rPr>
                <w:sz w:val="20"/>
              </w:rPr>
              <w:t>(c)</w:t>
            </w:r>
            <w:r w:rsidRPr="00CE772D">
              <w:rPr>
                <w:sz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2A2F9EAD" w14:textId="77777777" w:rsidR="001A1563" w:rsidRPr="00CE772D" w:rsidRDefault="001A1563" w:rsidP="00A35571">
            <w:pPr>
              <w:widowControl w:val="0"/>
              <w:jc w:val="right"/>
              <w:rPr>
                <w:sz w:val="20"/>
              </w:rPr>
            </w:pPr>
            <w:r w:rsidRPr="006A4B4C">
              <w:rPr>
                <w:sz w:val="20"/>
              </w:rPr>
              <w:t>4,091,133</w:t>
            </w:r>
          </w:p>
        </w:tc>
      </w:tr>
      <w:tr w:rsidR="001A1563" w:rsidRPr="00CE772D" w14:paraId="07417C2F" w14:textId="77777777" w:rsidTr="00A35571">
        <w:tc>
          <w:tcPr>
            <w:tcW w:w="4015" w:type="pct"/>
            <w:tcBorders>
              <w:top w:val="single" w:sz="4" w:space="0" w:color="auto"/>
              <w:left w:val="single" w:sz="4" w:space="0" w:color="auto"/>
              <w:bottom w:val="single" w:sz="4" w:space="0" w:color="auto"/>
              <w:right w:val="single" w:sz="4" w:space="0" w:color="auto"/>
            </w:tcBorders>
          </w:tcPr>
          <w:p w14:paraId="5F2F15B3" w14:textId="77777777" w:rsidR="001A1563" w:rsidRPr="00CE772D" w:rsidRDefault="001A1563" w:rsidP="00A35571">
            <w:pPr>
              <w:widowControl w:val="0"/>
              <w:tabs>
                <w:tab w:val="right" w:pos="7473"/>
              </w:tabs>
              <w:ind w:left="6480" w:right="-108"/>
              <w:jc w:val="left"/>
              <w:rPr>
                <w:sz w:val="20"/>
              </w:rPr>
            </w:pPr>
            <w:r w:rsidRPr="00CE772D">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C6058F5" w14:textId="77777777" w:rsidR="001A1563" w:rsidRPr="00CE772D" w:rsidRDefault="001A1563" w:rsidP="00A35571">
            <w:pPr>
              <w:widowControl w:val="0"/>
              <w:jc w:val="right"/>
              <w:rPr>
                <w:sz w:val="20"/>
              </w:rPr>
            </w:pPr>
            <w:r>
              <w:rPr>
                <w:sz w:val="20"/>
              </w:rPr>
              <w:t>19,423,541</w:t>
            </w:r>
          </w:p>
        </w:tc>
      </w:tr>
      <w:tr w:rsidR="001A1563" w:rsidRPr="00CE772D" w14:paraId="6A04B58D" w14:textId="77777777" w:rsidTr="00A35571">
        <w:tc>
          <w:tcPr>
            <w:tcW w:w="4015" w:type="pct"/>
            <w:tcBorders>
              <w:top w:val="single" w:sz="4" w:space="0" w:color="auto"/>
              <w:left w:val="single" w:sz="4" w:space="0" w:color="auto"/>
              <w:bottom w:val="single" w:sz="4" w:space="0" w:color="auto"/>
              <w:right w:val="single" w:sz="4" w:space="0" w:color="auto"/>
            </w:tcBorders>
          </w:tcPr>
          <w:p w14:paraId="7645CDFE" w14:textId="77777777" w:rsidR="001A1563" w:rsidRPr="00CE772D" w:rsidRDefault="001A1563" w:rsidP="00A35571">
            <w:pPr>
              <w:widowControl w:val="0"/>
              <w:tabs>
                <w:tab w:val="right" w:pos="7560"/>
              </w:tabs>
              <w:ind w:left="337" w:right="-108" w:hanging="311"/>
              <w:jc w:val="left"/>
              <w:rPr>
                <w:sz w:val="20"/>
              </w:rPr>
            </w:pPr>
            <w:r w:rsidRPr="00CE772D">
              <w:rPr>
                <w:sz w:val="20"/>
              </w:rPr>
              <w:t>(d)</w:t>
            </w:r>
            <w:r w:rsidRPr="00CE772D">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EFC8EF1" w14:textId="77777777" w:rsidR="001A1563" w:rsidRPr="00CE772D" w:rsidRDefault="001A1563" w:rsidP="00A35571">
            <w:pPr>
              <w:widowControl w:val="0"/>
              <w:jc w:val="right"/>
              <w:rPr>
                <w:sz w:val="20"/>
              </w:rPr>
            </w:pPr>
            <w:r>
              <w:rPr>
                <w:sz w:val="20"/>
              </w:rPr>
              <w:t>0</w:t>
            </w:r>
          </w:p>
        </w:tc>
      </w:tr>
    </w:tbl>
    <w:p w14:paraId="51B5C1C1" w14:textId="77777777" w:rsidR="001A1563" w:rsidRDefault="001A1563" w:rsidP="001A1563">
      <w:pPr>
        <w:spacing w:before="240" w:after="240" w:line="360" w:lineRule="auto"/>
        <w:outlineLvl w:val="0"/>
        <w:rPr>
          <w:u w:val="single"/>
        </w:rPr>
      </w:pPr>
      <w:r w:rsidRPr="00C163D3">
        <w:rPr>
          <w:u w:val="single"/>
        </w:rPr>
        <w:lastRenderedPageBreak/>
        <w:t>Progress report</w:t>
      </w:r>
    </w:p>
    <w:p w14:paraId="44D6F9A8" w14:textId="77777777" w:rsidR="001A1563" w:rsidRPr="00A045BE" w:rsidRDefault="001A1563" w:rsidP="001A1563">
      <w:pPr>
        <w:pStyle w:val="Heading1"/>
        <w:spacing w:before="240"/>
      </w:pPr>
      <w:r>
        <w:t>Phase</w:t>
      </w:r>
      <w:r w:rsidRPr="00A045BE">
        <w:t xml:space="preserve"> XII of the institutional strengthening (IS) project for Cuba has been successfully implemented. The Ozone Technical Office had direct contact with decision makers, which facilitated the implementation of projects funded by the Multilateral Fund and all issues related to the Montreal Protocol. The country-maintained control over its ODS phase-out and has a robust licensing and quota system for all controlled substances. The country proceeded in implementing stage II of the </w:t>
      </w:r>
      <w:r>
        <w:t>HCFC phase-out management plans</w:t>
      </w:r>
      <w:r w:rsidRPr="00A045BE">
        <w:t xml:space="preserve"> </w:t>
      </w:r>
      <w:r>
        <w:t>(</w:t>
      </w:r>
      <w:r w:rsidRPr="00A045BE">
        <w:t>HPMP</w:t>
      </w:r>
      <w:r>
        <w:t>)</w:t>
      </w:r>
      <w:r w:rsidRPr="00A045BE">
        <w:t xml:space="preserve"> in close collaboration with local authorities and stakeholders, carrying out multiple initiatives such as training of refrigeration and air-conditioning technicians on low-GWP alternatives and implementation of good refrigeration practices. The Kigali HFC implementation plan (KIP) was developed, submitted and approved during the phase and the country is actively preparing for the implementation of the Kigali Amendment. It also participated in regional and global meetings relevant to the implementation of the Montreal Protocol and is currently a member of the Executive Committee of the Multilateral Fund.</w:t>
      </w:r>
    </w:p>
    <w:p w14:paraId="06347521" w14:textId="77777777" w:rsidR="001A1563" w:rsidRPr="00C163D3" w:rsidRDefault="001A1563" w:rsidP="001A1563">
      <w:pPr>
        <w:spacing w:after="240" w:line="360" w:lineRule="auto"/>
        <w:outlineLvl w:val="0"/>
        <w:rPr>
          <w:u w:val="single"/>
        </w:rPr>
      </w:pPr>
      <w:r w:rsidRPr="00C163D3">
        <w:rPr>
          <w:u w:val="single"/>
        </w:rPr>
        <w:t>Plan of action</w:t>
      </w:r>
    </w:p>
    <w:p w14:paraId="257E3753" w14:textId="77777777" w:rsidR="001A1563" w:rsidRPr="000B14BF" w:rsidRDefault="001A1563" w:rsidP="001A1563">
      <w:pPr>
        <w:pStyle w:val="Heading1"/>
      </w:pPr>
      <w:r w:rsidRPr="008B35CF">
        <w:t>During phase XIII of the institutional strengthening project, the Government of Cuba will maintain the ban on CFCs and halons</w:t>
      </w:r>
      <w:r>
        <w:t>,</w:t>
      </w:r>
      <w:r w:rsidRPr="008B35CF">
        <w:t xml:space="preserve"> </w:t>
      </w:r>
      <w:r>
        <w:t>as well as</w:t>
      </w:r>
      <w:r w:rsidRPr="008B35CF">
        <w:t xml:space="preserve"> the reductions made in HCFC consumption, and will start the control of HFCs through the new quota system. The activities to be developed will count on the active participation of the actors involved in the consumption of the substances controlled by the Montreal Protocol, including national and local authorities, maintaining a solid training programme on good refrigeration practices and continuous public awareness activities. Likewise, the Government of Cuba will continue the implementation of stage II of the HPMP and the first stage of </w:t>
      </w:r>
      <w:r>
        <w:t>its</w:t>
      </w:r>
      <w:r w:rsidRPr="008B35CF">
        <w:t xml:space="preserve"> </w:t>
      </w:r>
      <w:r>
        <w:t>KIP</w:t>
      </w:r>
      <w:r w:rsidRPr="008B35CF">
        <w:t xml:space="preserve"> to ensure its commitments to reduce HFC consumption. The Government of Cuba will continue to actively participate in the meetings of the Montreal Protocol regional and global network, looking to exchange information and experiences that favour the implementation of national policies and strategies for the protection of the ozone layer.</w:t>
      </w:r>
    </w:p>
    <w:p w14:paraId="761D37CD" w14:textId="77777777" w:rsidR="001A1563" w:rsidRDefault="001A1563" w:rsidP="001A1563">
      <w:pPr>
        <w:spacing w:after="240" w:line="360" w:lineRule="auto"/>
        <w:outlineLvl w:val="0"/>
        <w:rPr>
          <w:u w:val="single"/>
        </w:rPr>
      </w:pPr>
      <w:r>
        <w:rPr>
          <w:u w:val="single"/>
        </w:rPr>
        <w:t>Sustainability and risk assessment</w:t>
      </w:r>
    </w:p>
    <w:p w14:paraId="59F2ACB5" w14:textId="77777777" w:rsidR="001A1563" w:rsidRPr="00C163D3" w:rsidRDefault="001A1563" w:rsidP="001A1563">
      <w:pPr>
        <w:pStyle w:val="Heading1"/>
      </w:pPr>
      <w:r w:rsidRPr="00767ABF">
        <w:t>The whole system of implementation of the Montreal Protocol in Cuba is based on achieving sustainability of the system through the completion and improvement of the legislation and national implementation programmes and plans, as well as the new regulation for the management and handling of ODS and HFCs, equipment and technologies containing them, which will be approved as a National Resolution of mandatory compliance. These actions minimise the risks in the development of the process. In addition, OTOZ is integrated in the national institutions in charge of implementing the country's environmental and energy policy, which ensures the sustainability and support of its actions.</w:t>
      </w:r>
    </w:p>
    <w:p w14:paraId="4DD8718C" w14:textId="77777777" w:rsidR="001A1563" w:rsidRPr="008D5043" w:rsidRDefault="001A1563" w:rsidP="001A1563">
      <w:pPr>
        <w:keepNext/>
        <w:keepLines/>
        <w:spacing w:after="120"/>
        <w:rPr>
          <w:b/>
          <w:bCs/>
          <w:color w:val="000000" w:themeColor="text1"/>
        </w:rPr>
      </w:pPr>
      <w:r w:rsidRPr="008D5043">
        <w:rPr>
          <w:b/>
          <w:color w:val="000000" w:themeColor="text1"/>
        </w:rPr>
        <w:t>Indonesia</w:t>
      </w:r>
      <w:r w:rsidRPr="008D5043">
        <w:rPr>
          <w:b/>
          <w:bCs/>
          <w:color w:val="000000" w:themeColor="text1"/>
        </w:rPr>
        <w:t>: Renewal of institutional strengthening</w:t>
      </w:r>
    </w:p>
    <w:tbl>
      <w:tblPr>
        <w:tblStyle w:val="TableGrid"/>
        <w:tblW w:w="5001" w:type="pct"/>
        <w:tblLayout w:type="fixed"/>
        <w:tblLook w:val="01E0" w:firstRow="1" w:lastRow="1" w:firstColumn="1" w:lastColumn="1" w:noHBand="0" w:noVBand="0"/>
      </w:tblPr>
      <w:tblGrid>
        <w:gridCol w:w="6417"/>
        <w:gridCol w:w="1233"/>
        <w:gridCol w:w="1702"/>
      </w:tblGrid>
      <w:tr w:rsidR="001A1563" w:rsidRPr="00C360AB" w14:paraId="51755C9E" w14:textId="77777777" w:rsidTr="00A446DB">
        <w:trPr>
          <w:trHeight w:val="278"/>
          <w:tblHeader/>
        </w:trPr>
        <w:tc>
          <w:tcPr>
            <w:tcW w:w="4090" w:type="pct"/>
            <w:gridSpan w:val="2"/>
            <w:tcBorders>
              <w:bottom w:val="single" w:sz="4" w:space="0" w:color="auto"/>
            </w:tcBorders>
          </w:tcPr>
          <w:p w14:paraId="0388E0E1" w14:textId="77777777" w:rsidR="001A1563" w:rsidRPr="008A6BF0" w:rsidRDefault="001A1563" w:rsidP="00A35571">
            <w:pPr>
              <w:rPr>
                <w:b/>
                <w:sz w:val="20"/>
                <w:szCs w:val="20"/>
              </w:rPr>
            </w:pPr>
            <w:r w:rsidRPr="008A6BF0">
              <w:rPr>
                <w:b/>
                <w:sz w:val="20"/>
                <w:szCs w:val="20"/>
              </w:rPr>
              <w:t>Summary of the project and country profile</w:t>
            </w:r>
          </w:p>
        </w:tc>
        <w:tc>
          <w:tcPr>
            <w:tcW w:w="910" w:type="pct"/>
          </w:tcPr>
          <w:p w14:paraId="3527C31F" w14:textId="77777777" w:rsidR="001A1563" w:rsidRPr="00C360AB" w:rsidRDefault="001A1563" w:rsidP="00A35571">
            <w:pPr>
              <w:jc w:val="right"/>
              <w:rPr>
                <w:b/>
                <w:sz w:val="20"/>
                <w:szCs w:val="20"/>
                <w:highlight w:val="yellow"/>
              </w:rPr>
            </w:pPr>
          </w:p>
        </w:tc>
      </w:tr>
      <w:tr w:rsidR="001A1563" w:rsidRPr="00C360AB" w14:paraId="67197BBF" w14:textId="77777777" w:rsidTr="00A446DB">
        <w:trPr>
          <w:trHeight w:val="233"/>
          <w:tblHeader/>
        </w:trPr>
        <w:tc>
          <w:tcPr>
            <w:tcW w:w="4090" w:type="pct"/>
            <w:gridSpan w:val="2"/>
            <w:tcBorders>
              <w:bottom w:val="single" w:sz="4" w:space="0" w:color="auto"/>
            </w:tcBorders>
          </w:tcPr>
          <w:p w14:paraId="1E6F09DE" w14:textId="77777777" w:rsidR="001A1563" w:rsidRPr="008A6BF0" w:rsidRDefault="001A1563" w:rsidP="00A35571">
            <w:pPr>
              <w:rPr>
                <w:sz w:val="20"/>
                <w:szCs w:val="20"/>
              </w:rPr>
            </w:pPr>
            <w:r w:rsidRPr="008A6BF0">
              <w:rPr>
                <w:sz w:val="20"/>
                <w:szCs w:val="20"/>
              </w:rPr>
              <w:t>Implementing agency:</w:t>
            </w:r>
          </w:p>
        </w:tc>
        <w:tc>
          <w:tcPr>
            <w:tcW w:w="910" w:type="pct"/>
            <w:tcBorders>
              <w:bottom w:val="single" w:sz="4" w:space="0" w:color="auto"/>
            </w:tcBorders>
          </w:tcPr>
          <w:p w14:paraId="24DA55C7" w14:textId="77777777" w:rsidR="001A1563" w:rsidRPr="008A6BF0" w:rsidRDefault="001A1563" w:rsidP="00A35571">
            <w:pPr>
              <w:jc w:val="center"/>
              <w:rPr>
                <w:sz w:val="20"/>
                <w:szCs w:val="20"/>
              </w:rPr>
            </w:pPr>
            <w:r w:rsidRPr="008A6BF0">
              <w:rPr>
                <w:sz w:val="20"/>
                <w:szCs w:val="20"/>
              </w:rPr>
              <w:t>UNDP</w:t>
            </w:r>
          </w:p>
        </w:tc>
      </w:tr>
      <w:tr w:rsidR="001A1563" w:rsidRPr="00C360AB" w14:paraId="3DCCDE39" w14:textId="77777777" w:rsidTr="00A35571">
        <w:trPr>
          <w:trHeight w:val="233"/>
        </w:trPr>
        <w:tc>
          <w:tcPr>
            <w:tcW w:w="4090" w:type="pct"/>
            <w:gridSpan w:val="2"/>
            <w:tcBorders>
              <w:top w:val="single" w:sz="4" w:space="0" w:color="auto"/>
              <w:left w:val="single" w:sz="4" w:space="0" w:color="auto"/>
              <w:bottom w:val="nil"/>
              <w:right w:val="single" w:sz="4" w:space="0" w:color="auto"/>
            </w:tcBorders>
          </w:tcPr>
          <w:p w14:paraId="57AD4107" w14:textId="77777777" w:rsidR="001A1563" w:rsidRPr="008A6BF0" w:rsidRDefault="001A1563" w:rsidP="00A35571">
            <w:pPr>
              <w:rPr>
                <w:sz w:val="20"/>
                <w:szCs w:val="20"/>
              </w:rPr>
            </w:pPr>
            <w:r w:rsidRPr="008A6BF0">
              <w:rPr>
                <w:sz w:val="20"/>
                <w:szCs w:val="20"/>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2CA47FF0" w14:textId="77777777" w:rsidR="001A1563" w:rsidRPr="00632891" w:rsidRDefault="001A1563" w:rsidP="00A35571">
            <w:pPr>
              <w:jc w:val="right"/>
              <w:rPr>
                <w:sz w:val="20"/>
                <w:szCs w:val="20"/>
              </w:rPr>
            </w:pPr>
          </w:p>
        </w:tc>
      </w:tr>
      <w:tr w:rsidR="001A1563" w:rsidRPr="00C360AB" w14:paraId="2E618909" w14:textId="77777777" w:rsidTr="00A35571">
        <w:trPr>
          <w:trHeight w:val="233"/>
        </w:trPr>
        <w:tc>
          <w:tcPr>
            <w:tcW w:w="3431" w:type="pct"/>
            <w:tcBorders>
              <w:top w:val="nil"/>
              <w:left w:val="single" w:sz="4" w:space="0" w:color="auto"/>
              <w:bottom w:val="nil"/>
              <w:right w:val="nil"/>
            </w:tcBorders>
            <w:shd w:val="clear" w:color="auto" w:fill="FFFFFF" w:themeFill="background1"/>
            <w:vAlign w:val="bottom"/>
          </w:tcPr>
          <w:p w14:paraId="777607D8" w14:textId="77777777" w:rsidR="001A1563" w:rsidRPr="008A6BF0" w:rsidRDefault="001A1563" w:rsidP="00A35571">
            <w:pPr>
              <w:ind w:left="5249" w:right="-198"/>
              <w:jc w:val="left"/>
              <w:rPr>
                <w:sz w:val="20"/>
                <w:szCs w:val="20"/>
              </w:rPr>
            </w:pPr>
            <w:r w:rsidRPr="008A6BF0">
              <w:rPr>
                <w:sz w:val="20"/>
                <w:szCs w:val="20"/>
              </w:rPr>
              <w:t>Phase I:</w:t>
            </w:r>
          </w:p>
        </w:tc>
        <w:tc>
          <w:tcPr>
            <w:tcW w:w="659" w:type="pct"/>
            <w:tcBorders>
              <w:top w:val="nil"/>
              <w:left w:val="nil"/>
              <w:bottom w:val="nil"/>
              <w:right w:val="single" w:sz="4" w:space="0" w:color="auto"/>
            </w:tcBorders>
            <w:shd w:val="clear" w:color="auto" w:fill="FFFFFF" w:themeFill="background1"/>
            <w:vAlign w:val="bottom"/>
          </w:tcPr>
          <w:p w14:paraId="0617F331" w14:textId="77777777" w:rsidR="001A1563" w:rsidRPr="008A6BF0" w:rsidRDefault="001A1563" w:rsidP="00A35571">
            <w:pPr>
              <w:jc w:val="right"/>
              <w:rPr>
                <w:sz w:val="20"/>
                <w:szCs w:val="20"/>
              </w:rPr>
            </w:pPr>
            <w:r w:rsidRPr="008A6BF0">
              <w:rPr>
                <w:sz w:val="20"/>
                <w:szCs w:val="20"/>
              </w:rPr>
              <w:t>Jun-93</w:t>
            </w:r>
          </w:p>
        </w:tc>
        <w:tc>
          <w:tcPr>
            <w:tcW w:w="910" w:type="pct"/>
            <w:tcBorders>
              <w:top w:val="nil"/>
              <w:left w:val="nil"/>
              <w:bottom w:val="nil"/>
              <w:right w:val="single" w:sz="4" w:space="0" w:color="auto"/>
            </w:tcBorders>
            <w:shd w:val="clear" w:color="auto" w:fill="auto"/>
            <w:vAlign w:val="bottom"/>
          </w:tcPr>
          <w:p w14:paraId="5FD94CBB" w14:textId="77777777" w:rsidR="001A1563" w:rsidRPr="00632891" w:rsidRDefault="001A1563" w:rsidP="00A35571">
            <w:pPr>
              <w:jc w:val="right"/>
              <w:rPr>
                <w:sz w:val="20"/>
                <w:szCs w:val="20"/>
              </w:rPr>
            </w:pPr>
            <w:r w:rsidRPr="00632891">
              <w:rPr>
                <w:sz w:val="20"/>
                <w:szCs w:val="20"/>
              </w:rPr>
              <w:t>355,701</w:t>
            </w:r>
          </w:p>
        </w:tc>
      </w:tr>
      <w:tr w:rsidR="001A1563" w:rsidRPr="00C360AB" w14:paraId="37ABEDA9" w14:textId="77777777" w:rsidTr="00A35571">
        <w:trPr>
          <w:trHeight w:val="233"/>
        </w:trPr>
        <w:tc>
          <w:tcPr>
            <w:tcW w:w="3431" w:type="pct"/>
            <w:tcBorders>
              <w:top w:val="nil"/>
              <w:left w:val="single" w:sz="4" w:space="0" w:color="auto"/>
              <w:bottom w:val="nil"/>
              <w:right w:val="nil"/>
            </w:tcBorders>
            <w:shd w:val="clear" w:color="auto" w:fill="FFFFFF" w:themeFill="background1"/>
            <w:vAlign w:val="bottom"/>
          </w:tcPr>
          <w:p w14:paraId="6ED2F5B5" w14:textId="77777777" w:rsidR="001A1563" w:rsidRPr="008A6BF0" w:rsidRDefault="001A1563" w:rsidP="00A35571">
            <w:pPr>
              <w:ind w:left="5249" w:right="-198"/>
              <w:jc w:val="left"/>
              <w:rPr>
                <w:sz w:val="20"/>
                <w:szCs w:val="20"/>
              </w:rPr>
            </w:pPr>
            <w:r w:rsidRPr="008A6BF0">
              <w:rPr>
                <w:sz w:val="20"/>
                <w:szCs w:val="20"/>
              </w:rPr>
              <w:t>Phase II:</w:t>
            </w:r>
          </w:p>
        </w:tc>
        <w:tc>
          <w:tcPr>
            <w:tcW w:w="659" w:type="pct"/>
            <w:tcBorders>
              <w:top w:val="nil"/>
              <w:left w:val="nil"/>
              <w:bottom w:val="nil"/>
              <w:right w:val="single" w:sz="4" w:space="0" w:color="auto"/>
            </w:tcBorders>
            <w:shd w:val="clear" w:color="auto" w:fill="FFFFFF" w:themeFill="background1"/>
            <w:vAlign w:val="bottom"/>
          </w:tcPr>
          <w:p w14:paraId="2E291FFC" w14:textId="77777777" w:rsidR="001A1563" w:rsidRPr="008A6BF0" w:rsidRDefault="001A1563" w:rsidP="00A35571">
            <w:pPr>
              <w:jc w:val="right"/>
              <w:rPr>
                <w:sz w:val="20"/>
                <w:szCs w:val="20"/>
              </w:rPr>
            </w:pPr>
            <w:r w:rsidRPr="008A6BF0">
              <w:rPr>
                <w:sz w:val="20"/>
                <w:szCs w:val="20"/>
              </w:rPr>
              <w:t>Nov-97</w:t>
            </w:r>
          </w:p>
        </w:tc>
        <w:tc>
          <w:tcPr>
            <w:tcW w:w="910" w:type="pct"/>
            <w:tcBorders>
              <w:top w:val="nil"/>
              <w:left w:val="nil"/>
              <w:bottom w:val="nil"/>
              <w:right w:val="single" w:sz="4" w:space="0" w:color="auto"/>
            </w:tcBorders>
            <w:shd w:val="clear" w:color="auto" w:fill="auto"/>
            <w:vAlign w:val="bottom"/>
          </w:tcPr>
          <w:p w14:paraId="7ABCCA5B" w14:textId="77777777" w:rsidR="001A1563" w:rsidRPr="00632891" w:rsidRDefault="001A1563" w:rsidP="00A35571">
            <w:pPr>
              <w:jc w:val="right"/>
              <w:rPr>
                <w:sz w:val="20"/>
                <w:szCs w:val="20"/>
              </w:rPr>
            </w:pPr>
            <w:r w:rsidRPr="00632891">
              <w:rPr>
                <w:sz w:val="20"/>
                <w:szCs w:val="20"/>
              </w:rPr>
              <w:t>235,475</w:t>
            </w:r>
          </w:p>
        </w:tc>
      </w:tr>
      <w:tr w:rsidR="001A1563" w:rsidRPr="00C360AB" w14:paraId="33D98E2A" w14:textId="77777777" w:rsidTr="00A35571">
        <w:trPr>
          <w:trHeight w:val="233"/>
        </w:trPr>
        <w:tc>
          <w:tcPr>
            <w:tcW w:w="3431" w:type="pct"/>
            <w:tcBorders>
              <w:top w:val="nil"/>
              <w:left w:val="single" w:sz="4" w:space="0" w:color="auto"/>
              <w:bottom w:val="nil"/>
              <w:right w:val="nil"/>
            </w:tcBorders>
            <w:shd w:val="clear" w:color="auto" w:fill="FFFFFF" w:themeFill="background1"/>
            <w:vAlign w:val="bottom"/>
          </w:tcPr>
          <w:p w14:paraId="59C935C0" w14:textId="77777777" w:rsidR="001A1563" w:rsidRPr="008A6BF0" w:rsidRDefault="001A1563" w:rsidP="00A35571">
            <w:pPr>
              <w:ind w:left="5249" w:right="-198"/>
              <w:jc w:val="left"/>
              <w:rPr>
                <w:sz w:val="20"/>
                <w:szCs w:val="20"/>
              </w:rPr>
            </w:pPr>
            <w:r w:rsidRPr="008A6BF0">
              <w:rPr>
                <w:sz w:val="20"/>
                <w:szCs w:val="20"/>
              </w:rPr>
              <w:t>Phase III:</w:t>
            </w:r>
          </w:p>
        </w:tc>
        <w:tc>
          <w:tcPr>
            <w:tcW w:w="659" w:type="pct"/>
            <w:tcBorders>
              <w:top w:val="nil"/>
              <w:left w:val="nil"/>
              <w:bottom w:val="nil"/>
              <w:right w:val="single" w:sz="4" w:space="0" w:color="auto"/>
            </w:tcBorders>
            <w:shd w:val="clear" w:color="auto" w:fill="FFFFFF" w:themeFill="background1"/>
            <w:vAlign w:val="bottom"/>
          </w:tcPr>
          <w:p w14:paraId="171FD9EC" w14:textId="77777777" w:rsidR="001A1563" w:rsidRPr="008A6BF0" w:rsidRDefault="001A1563" w:rsidP="00A35571">
            <w:pPr>
              <w:jc w:val="right"/>
              <w:rPr>
                <w:sz w:val="20"/>
                <w:szCs w:val="20"/>
              </w:rPr>
            </w:pPr>
            <w:r w:rsidRPr="008A6BF0">
              <w:rPr>
                <w:sz w:val="20"/>
                <w:szCs w:val="20"/>
              </w:rPr>
              <w:t>Dec-00</w:t>
            </w:r>
          </w:p>
        </w:tc>
        <w:tc>
          <w:tcPr>
            <w:tcW w:w="910" w:type="pct"/>
            <w:tcBorders>
              <w:top w:val="nil"/>
              <w:left w:val="nil"/>
              <w:bottom w:val="nil"/>
              <w:right w:val="single" w:sz="4" w:space="0" w:color="auto"/>
            </w:tcBorders>
            <w:shd w:val="clear" w:color="auto" w:fill="auto"/>
            <w:vAlign w:val="bottom"/>
          </w:tcPr>
          <w:p w14:paraId="3BF7FE0A" w14:textId="77777777" w:rsidR="001A1563" w:rsidRPr="00632891" w:rsidRDefault="001A1563" w:rsidP="00A35571">
            <w:pPr>
              <w:jc w:val="right"/>
              <w:rPr>
                <w:sz w:val="20"/>
                <w:szCs w:val="20"/>
              </w:rPr>
            </w:pPr>
            <w:r w:rsidRPr="00632891">
              <w:rPr>
                <w:sz w:val="20"/>
                <w:szCs w:val="20"/>
              </w:rPr>
              <w:t>235,677</w:t>
            </w:r>
          </w:p>
        </w:tc>
      </w:tr>
      <w:tr w:rsidR="001A1563" w:rsidRPr="00C360AB" w14:paraId="0CA6D940" w14:textId="77777777" w:rsidTr="00A35571">
        <w:trPr>
          <w:trHeight w:val="233"/>
        </w:trPr>
        <w:tc>
          <w:tcPr>
            <w:tcW w:w="3431" w:type="pct"/>
            <w:tcBorders>
              <w:top w:val="nil"/>
              <w:left w:val="single" w:sz="4" w:space="0" w:color="auto"/>
              <w:bottom w:val="nil"/>
              <w:right w:val="nil"/>
            </w:tcBorders>
            <w:shd w:val="clear" w:color="auto" w:fill="FFFFFF" w:themeFill="background1"/>
            <w:vAlign w:val="bottom"/>
          </w:tcPr>
          <w:p w14:paraId="3C2FB481" w14:textId="77777777" w:rsidR="001A1563" w:rsidRPr="008A6BF0" w:rsidRDefault="001A1563" w:rsidP="00A35571">
            <w:pPr>
              <w:ind w:left="5249" w:right="-198"/>
              <w:jc w:val="left"/>
              <w:rPr>
                <w:sz w:val="20"/>
                <w:szCs w:val="20"/>
              </w:rPr>
            </w:pPr>
            <w:r w:rsidRPr="008A6BF0">
              <w:rPr>
                <w:sz w:val="20"/>
                <w:szCs w:val="20"/>
              </w:rPr>
              <w:t>Phase IV:</w:t>
            </w:r>
          </w:p>
        </w:tc>
        <w:tc>
          <w:tcPr>
            <w:tcW w:w="659" w:type="pct"/>
            <w:tcBorders>
              <w:top w:val="nil"/>
              <w:left w:val="nil"/>
              <w:bottom w:val="nil"/>
              <w:right w:val="single" w:sz="4" w:space="0" w:color="auto"/>
            </w:tcBorders>
            <w:shd w:val="clear" w:color="auto" w:fill="FFFFFF" w:themeFill="background1"/>
            <w:vAlign w:val="bottom"/>
          </w:tcPr>
          <w:p w14:paraId="0D2C8B23" w14:textId="77777777" w:rsidR="001A1563" w:rsidRPr="008A6BF0" w:rsidRDefault="001A1563" w:rsidP="00A35571">
            <w:pPr>
              <w:tabs>
                <w:tab w:val="left" w:pos="6840"/>
              </w:tabs>
              <w:ind w:left="-108"/>
              <w:jc w:val="right"/>
              <w:rPr>
                <w:sz w:val="20"/>
                <w:szCs w:val="20"/>
              </w:rPr>
            </w:pPr>
            <w:r w:rsidRPr="008A6BF0">
              <w:rPr>
                <w:sz w:val="20"/>
                <w:szCs w:val="20"/>
              </w:rPr>
              <w:t>Dec-03</w:t>
            </w:r>
          </w:p>
        </w:tc>
        <w:tc>
          <w:tcPr>
            <w:tcW w:w="910" w:type="pct"/>
            <w:tcBorders>
              <w:top w:val="nil"/>
              <w:left w:val="nil"/>
              <w:bottom w:val="nil"/>
              <w:right w:val="single" w:sz="4" w:space="0" w:color="auto"/>
            </w:tcBorders>
            <w:shd w:val="clear" w:color="auto" w:fill="auto"/>
            <w:vAlign w:val="bottom"/>
          </w:tcPr>
          <w:p w14:paraId="00E28221" w14:textId="77777777" w:rsidR="001A1563" w:rsidRPr="00632891" w:rsidRDefault="001A1563" w:rsidP="00A35571">
            <w:pPr>
              <w:jc w:val="right"/>
              <w:rPr>
                <w:sz w:val="20"/>
                <w:szCs w:val="20"/>
              </w:rPr>
            </w:pPr>
            <w:r w:rsidRPr="00632891">
              <w:rPr>
                <w:sz w:val="20"/>
                <w:szCs w:val="20"/>
              </w:rPr>
              <w:t>290,833</w:t>
            </w:r>
          </w:p>
        </w:tc>
      </w:tr>
      <w:tr w:rsidR="001A1563" w:rsidRPr="00C360AB" w14:paraId="63EDBA60" w14:textId="77777777" w:rsidTr="00A35571">
        <w:trPr>
          <w:trHeight w:val="233"/>
        </w:trPr>
        <w:tc>
          <w:tcPr>
            <w:tcW w:w="3431" w:type="pct"/>
            <w:tcBorders>
              <w:top w:val="nil"/>
              <w:left w:val="single" w:sz="4" w:space="0" w:color="auto"/>
              <w:bottom w:val="nil"/>
              <w:right w:val="nil"/>
            </w:tcBorders>
            <w:shd w:val="clear" w:color="auto" w:fill="FFFFFF" w:themeFill="background1"/>
            <w:vAlign w:val="bottom"/>
          </w:tcPr>
          <w:p w14:paraId="77E914A2" w14:textId="77777777" w:rsidR="001A1563" w:rsidRPr="008A6BF0" w:rsidRDefault="001A1563" w:rsidP="00A35571">
            <w:pPr>
              <w:ind w:left="5249" w:right="-198"/>
              <w:jc w:val="left"/>
              <w:rPr>
                <w:sz w:val="20"/>
                <w:szCs w:val="20"/>
              </w:rPr>
            </w:pPr>
            <w:r w:rsidRPr="008A6BF0">
              <w:rPr>
                <w:sz w:val="20"/>
                <w:szCs w:val="20"/>
              </w:rPr>
              <w:t>Phase V:</w:t>
            </w:r>
          </w:p>
        </w:tc>
        <w:tc>
          <w:tcPr>
            <w:tcW w:w="659" w:type="pct"/>
            <w:tcBorders>
              <w:top w:val="nil"/>
              <w:left w:val="nil"/>
              <w:bottom w:val="nil"/>
              <w:right w:val="single" w:sz="4" w:space="0" w:color="auto"/>
            </w:tcBorders>
            <w:shd w:val="clear" w:color="auto" w:fill="FFFFFF" w:themeFill="background1"/>
            <w:vAlign w:val="bottom"/>
          </w:tcPr>
          <w:p w14:paraId="43C992E2" w14:textId="77777777" w:rsidR="001A1563" w:rsidRPr="008A6BF0" w:rsidRDefault="001A1563" w:rsidP="00A35571">
            <w:pPr>
              <w:tabs>
                <w:tab w:val="left" w:pos="6840"/>
              </w:tabs>
              <w:ind w:left="-108"/>
              <w:jc w:val="right"/>
              <w:rPr>
                <w:sz w:val="20"/>
                <w:szCs w:val="20"/>
              </w:rPr>
            </w:pPr>
            <w:r w:rsidRPr="008A6BF0">
              <w:rPr>
                <w:sz w:val="20"/>
                <w:szCs w:val="20"/>
              </w:rPr>
              <w:t>Nov-05</w:t>
            </w:r>
          </w:p>
        </w:tc>
        <w:tc>
          <w:tcPr>
            <w:tcW w:w="910" w:type="pct"/>
            <w:tcBorders>
              <w:top w:val="nil"/>
              <w:left w:val="nil"/>
              <w:bottom w:val="nil"/>
              <w:right w:val="single" w:sz="4" w:space="0" w:color="auto"/>
            </w:tcBorders>
            <w:shd w:val="clear" w:color="auto" w:fill="auto"/>
            <w:vAlign w:val="bottom"/>
          </w:tcPr>
          <w:p w14:paraId="2714CC48" w14:textId="77777777" w:rsidR="001A1563" w:rsidRPr="00632891" w:rsidRDefault="001A1563" w:rsidP="00A35571">
            <w:pPr>
              <w:jc w:val="right"/>
              <w:rPr>
                <w:sz w:val="20"/>
                <w:szCs w:val="20"/>
              </w:rPr>
            </w:pPr>
            <w:r w:rsidRPr="00632891">
              <w:rPr>
                <w:sz w:val="20"/>
                <w:szCs w:val="20"/>
              </w:rPr>
              <w:t>291,480</w:t>
            </w:r>
          </w:p>
        </w:tc>
      </w:tr>
      <w:tr w:rsidR="001A1563" w:rsidRPr="00C360AB" w14:paraId="53EE8E35" w14:textId="77777777" w:rsidTr="00A35571">
        <w:trPr>
          <w:trHeight w:val="233"/>
        </w:trPr>
        <w:tc>
          <w:tcPr>
            <w:tcW w:w="3431" w:type="pct"/>
            <w:tcBorders>
              <w:top w:val="nil"/>
              <w:left w:val="single" w:sz="4" w:space="0" w:color="auto"/>
              <w:bottom w:val="nil"/>
              <w:right w:val="nil"/>
            </w:tcBorders>
            <w:shd w:val="clear" w:color="auto" w:fill="FFFFFF" w:themeFill="background1"/>
            <w:vAlign w:val="bottom"/>
          </w:tcPr>
          <w:p w14:paraId="3213D502" w14:textId="77777777" w:rsidR="001A1563" w:rsidRPr="008A6BF0" w:rsidRDefault="001A1563" w:rsidP="00A35571">
            <w:pPr>
              <w:ind w:left="5249" w:right="-198"/>
              <w:jc w:val="left"/>
              <w:rPr>
                <w:sz w:val="20"/>
                <w:szCs w:val="20"/>
              </w:rPr>
            </w:pPr>
            <w:r w:rsidRPr="008A6BF0">
              <w:rPr>
                <w:sz w:val="20"/>
                <w:szCs w:val="20"/>
              </w:rPr>
              <w:t>Phase VI:</w:t>
            </w:r>
          </w:p>
        </w:tc>
        <w:tc>
          <w:tcPr>
            <w:tcW w:w="659" w:type="pct"/>
            <w:tcBorders>
              <w:top w:val="nil"/>
              <w:left w:val="nil"/>
              <w:bottom w:val="nil"/>
              <w:right w:val="single" w:sz="4" w:space="0" w:color="auto"/>
            </w:tcBorders>
            <w:shd w:val="clear" w:color="auto" w:fill="FFFFFF" w:themeFill="background1"/>
            <w:vAlign w:val="bottom"/>
          </w:tcPr>
          <w:p w14:paraId="3DDF894A" w14:textId="77777777" w:rsidR="001A1563" w:rsidRPr="008A6BF0" w:rsidRDefault="001A1563" w:rsidP="00A35571">
            <w:pPr>
              <w:tabs>
                <w:tab w:val="left" w:pos="6840"/>
              </w:tabs>
              <w:ind w:left="-108"/>
              <w:jc w:val="right"/>
              <w:rPr>
                <w:sz w:val="20"/>
                <w:szCs w:val="20"/>
              </w:rPr>
            </w:pPr>
            <w:r w:rsidRPr="008A6BF0">
              <w:rPr>
                <w:sz w:val="20"/>
                <w:szCs w:val="20"/>
              </w:rPr>
              <w:t>Nov-07</w:t>
            </w:r>
          </w:p>
        </w:tc>
        <w:tc>
          <w:tcPr>
            <w:tcW w:w="910" w:type="pct"/>
            <w:tcBorders>
              <w:top w:val="nil"/>
              <w:left w:val="nil"/>
              <w:bottom w:val="nil"/>
              <w:right w:val="single" w:sz="4" w:space="0" w:color="auto"/>
            </w:tcBorders>
            <w:shd w:val="clear" w:color="auto" w:fill="auto"/>
            <w:vAlign w:val="bottom"/>
          </w:tcPr>
          <w:p w14:paraId="43A2B460" w14:textId="77777777" w:rsidR="001A1563" w:rsidRPr="00632891" w:rsidRDefault="001A1563" w:rsidP="00A35571">
            <w:pPr>
              <w:jc w:val="right"/>
              <w:rPr>
                <w:sz w:val="20"/>
                <w:szCs w:val="20"/>
              </w:rPr>
            </w:pPr>
            <w:r w:rsidRPr="00632891">
              <w:rPr>
                <w:sz w:val="20"/>
                <w:szCs w:val="20"/>
              </w:rPr>
              <w:t>291,588</w:t>
            </w:r>
          </w:p>
        </w:tc>
      </w:tr>
      <w:tr w:rsidR="001A1563" w:rsidRPr="00C360AB" w14:paraId="5DFF6FF6" w14:textId="77777777" w:rsidTr="00A35571">
        <w:trPr>
          <w:trHeight w:val="233"/>
        </w:trPr>
        <w:tc>
          <w:tcPr>
            <w:tcW w:w="3431" w:type="pct"/>
            <w:tcBorders>
              <w:top w:val="nil"/>
              <w:left w:val="single" w:sz="4" w:space="0" w:color="auto"/>
              <w:bottom w:val="nil"/>
              <w:right w:val="nil"/>
            </w:tcBorders>
            <w:shd w:val="clear" w:color="auto" w:fill="FFFFFF" w:themeFill="background1"/>
            <w:vAlign w:val="bottom"/>
          </w:tcPr>
          <w:p w14:paraId="01D25E1A" w14:textId="77777777" w:rsidR="001A1563" w:rsidRPr="008A6BF0" w:rsidRDefault="001A1563" w:rsidP="00A35571">
            <w:pPr>
              <w:ind w:left="5249" w:right="-198"/>
              <w:jc w:val="left"/>
              <w:rPr>
                <w:sz w:val="20"/>
                <w:szCs w:val="20"/>
              </w:rPr>
            </w:pPr>
            <w:r w:rsidRPr="008A6BF0">
              <w:rPr>
                <w:sz w:val="20"/>
                <w:szCs w:val="20"/>
              </w:rPr>
              <w:t>Phase VII:</w:t>
            </w:r>
          </w:p>
        </w:tc>
        <w:tc>
          <w:tcPr>
            <w:tcW w:w="659" w:type="pct"/>
            <w:tcBorders>
              <w:top w:val="nil"/>
              <w:left w:val="nil"/>
              <w:bottom w:val="nil"/>
              <w:right w:val="single" w:sz="4" w:space="0" w:color="auto"/>
            </w:tcBorders>
            <w:shd w:val="clear" w:color="auto" w:fill="FFFFFF" w:themeFill="background1"/>
            <w:vAlign w:val="bottom"/>
          </w:tcPr>
          <w:p w14:paraId="7E70AC8F" w14:textId="77777777" w:rsidR="001A1563" w:rsidRPr="008A6BF0" w:rsidRDefault="001A1563" w:rsidP="00A35571">
            <w:pPr>
              <w:tabs>
                <w:tab w:val="left" w:pos="6840"/>
              </w:tabs>
              <w:ind w:left="-108"/>
              <w:jc w:val="right"/>
              <w:rPr>
                <w:sz w:val="20"/>
                <w:szCs w:val="20"/>
              </w:rPr>
            </w:pPr>
            <w:r w:rsidRPr="008A6BF0">
              <w:rPr>
                <w:sz w:val="20"/>
                <w:szCs w:val="20"/>
              </w:rPr>
              <w:t>Nov-09</w:t>
            </w:r>
          </w:p>
        </w:tc>
        <w:tc>
          <w:tcPr>
            <w:tcW w:w="910" w:type="pct"/>
            <w:tcBorders>
              <w:top w:val="nil"/>
              <w:left w:val="nil"/>
              <w:bottom w:val="nil"/>
              <w:right w:val="single" w:sz="4" w:space="0" w:color="auto"/>
            </w:tcBorders>
            <w:shd w:val="clear" w:color="auto" w:fill="auto"/>
            <w:vAlign w:val="bottom"/>
          </w:tcPr>
          <w:p w14:paraId="4398F518" w14:textId="77777777" w:rsidR="001A1563" w:rsidRPr="00632891" w:rsidRDefault="001A1563" w:rsidP="00A35571">
            <w:pPr>
              <w:jc w:val="right"/>
              <w:rPr>
                <w:sz w:val="20"/>
                <w:szCs w:val="20"/>
              </w:rPr>
            </w:pPr>
            <w:r w:rsidRPr="00632891">
              <w:rPr>
                <w:sz w:val="20"/>
                <w:szCs w:val="20"/>
              </w:rPr>
              <w:t>290,432</w:t>
            </w:r>
          </w:p>
        </w:tc>
      </w:tr>
      <w:tr w:rsidR="001A1563" w:rsidRPr="00C360AB" w14:paraId="0897CDBC" w14:textId="77777777" w:rsidTr="00A35571">
        <w:trPr>
          <w:trHeight w:val="233"/>
        </w:trPr>
        <w:tc>
          <w:tcPr>
            <w:tcW w:w="3431" w:type="pct"/>
            <w:tcBorders>
              <w:top w:val="nil"/>
              <w:left w:val="single" w:sz="4" w:space="0" w:color="auto"/>
              <w:bottom w:val="nil"/>
              <w:right w:val="nil"/>
            </w:tcBorders>
            <w:shd w:val="clear" w:color="auto" w:fill="FFFFFF" w:themeFill="background1"/>
            <w:vAlign w:val="bottom"/>
          </w:tcPr>
          <w:p w14:paraId="2B770CD5" w14:textId="77777777" w:rsidR="001A1563" w:rsidRPr="008A6BF0" w:rsidRDefault="001A1563" w:rsidP="00A35571">
            <w:pPr>
              <w:ind w:left="5249" w:right="-198"/>
              <w:jc w:val="left"/>
              <w:rPr>
                <w:sz w:val="20"/>
                <w:szCs w:val="20"/>
              </w:rPr>
            </w:pPr>
            <w:r w:rsidRPr="008A6BF0">
              <w:rPr>
                <w:sz w:val="20"/>
                <w:szCs w:val="20"/>
              </w:rPr>
              <w:t>Phase VIII:</w:t>
            </w:r>
          </w:p>
        </w:tc>
        <w:tc>
          <w:tcPr>
            <w:tcW w:w="659" w:type="pct"/>
            <w:tcBorders>
              <w:top w:val="nil"/>
              <w:left w:val="nil"/>
              <w:bottom w:val="nil"/>
              <w:right w:val="single" w:sz="4" w:space="0" w:color="auto"/>
            </w:tcBorders>
            <w:shd w:val="clear" w:color="auto" w:fill="FFFFFF" w:themeFill="background1"/>
            <w:vAlign w:val="bottom"/>
          </w:tcPr>
          <w:p w14:paraId="11340067" w14:textId="77777777" w:rsidR="001A1563" w:rsidRPr="008A6BF0" w:rsidRDefault="001A1563" w:rsidP="00A35571">
            <w:pPr>
              <w:tabs>
                <w:tab w:val="left" w:pos="6840"/>
              </w:tabs>
              <w:ind w:left="-108"/>
              <w:jc w:val="right"/>
              <w:rPr>
                <w:sz w:val="20"/>
                <w:szCs w:val="20"/>
              </w:rPr>
            </w:pPr>
            <w:r w:rsidRPr="008A6BF0">
              <w:rPr>
                <w:sz w:val="20"/>
                <w:szCs w:val="20"/>
              </w:rPr>
              <w:t>Nov-11</w:t>
            </w:r>
          </w:p>
        </w:tc>
        <w:tc>
          <w:tcPr>
            <w:tcW w:w="910" w:type="pct"/>
            <w:tcBorders>
              <w:top w:val="nil"/>
              <w:left w:val="nil"/>
              <w:bottom w:val="nil"/>
              <w:right w:val="single" w:sz="4" w:space="0" w:color="auto"/>
            </w:tcBorders>
            <w:shd w:val="clear" w:color="auto" w:fill="auto"/>
            <w:vAlign w:val="bottom"/>
          </w:tcPr>
          <w:p w14:paraId="13002BAA" w14:textId="77777777" w:rsidR="001A1563" w:rsidRPr="00632891" w:rsidRDefault="001A1563" w:rsidP="00A35571">
            <w:pPr>
              <w:jc w:val="right"/>
              <w:rPr>
                <w:sz w:val="20"/>
                <w:szCs w:val="20"/>
              </w:rPr>
            </w:pPr>
            <w:r w:rsidRPr="00632891">
              <w:rPr>
                <w:sz w:val="20"/>
                <w:szCs w:val="20"/>
              </w:rPr>
              <w:t>289,958</w:t>
            </w:r>
          </w:p>
        </w:tc>
      </w:tr>
      <w:tr w:rsidR="001A1563" w:rsidRPr="00C360AB" w14:paraId="017F0311" w14:textId="77777777" w:rsidTr="00A446DB">
        <w:trPr>
          <w:trHeight w:val="233"/>
        </w:trPr>
        <w:tc>
          <w:tcPr>
            <w:tcW w:w="3431" w:type="pct"/>
            <w:tcBorders>
              <w:top w:val="nil"/>
              <w:left w:val="single" w:sz="4" w:space="0" w:color="auto"/>
              <w:bottom w:val="nil"/>
              <w:right w:val="nil"/>
            </w:tcBorders>
            <w:shd w:val="clear" w:color="auto" w:fill="FFFFFF" w:themeFill="background1"/>
            <w:vAlign w:val="bottom"/>
          </w:tcPr>
          <w:p w14:paraId="42BC68E2" w14:textId="77777777" w:rsidR="001A1563" w:rsidRPr="008A6BF0" w:rsidRDefault="001A1563" w:rsidP="00A35571">
            <w:pPr>
              <w:ind w:left="5249" w:right="-198"/>
              <w:jc w:val="left"/>
              <w:rPr>
                <w:sz w:val="20"/>
                <w:szCs w:val="20"/>
              </w:rPr>
            </w:pPr>
            <w:r w:rsidRPr="008A6BF0">
              <w:rPr>
                <w:sz w:val="20"/>
                <w:szCs w:val="20"/>
              </w:rPr>
              <w:t>Phase IX:</w:t>
            </w:r>
          </w:p>
        </w:tc>
        <w:tc>
          <w:tcPr>
            <w:tcW w:w="659" w:type="pct"/>
            <w:tcBorders>
              <w:top w:val="nil"/>
              <w:left w:val="nil"/>
              <w:bottom w:val="nil"/>
              <w:right w:val="single" w:sz="4" w:space="0" w:color="auto"/>
            </w:tcBorders>
            <w:shd w:val="clear" w:color="auto" w:fill="FFFFFF" w:themeFill="background1"/>
            <w:vAlign w:val="bottom"/>
          </w:tcPr>
          <w:p w14:paraId="511079CC" w14:textId="77777777" w:rsidR="001A1563" w:rsidRPr="008A6BF0" w:rsidRDefault="001A1563" w:rsidP="00A35571">
            <w:pPr>
              <w:tabs>
                <w:tab w:val="left" w:pos="6840"/>
              </w:tabs>
              <w:ind w:left="-108"/>
              <w:jc w:val="right"/>
              <w:rPr>
                <w:sz w:val="20"/>
                <w:szCs w:val="20"/>
              </w:rPr>
            </w:pPr>
            <w:r w:rsidRPr="008A6BF0">
              <w:rPr>
                <w:sz w:val="20"/>
                <w:szCs w:val="20"/>
              </w:rPr>
              <w:t>Dec-13</w:t>
            </w:r>
          </w:p>
        </w:tc>
        <w:tc>
          <w:tcPr>
            <w:tcW w:w="910" w:type="pct"/>
            <w:tcBorders>
              <w:top w:val="nil"/>
              <w:left w:val="nil"/>
              <w:bottom w:val="nil"/>
              <w:right w:val="single" w:sz="4" w:space="0" w:color="auto"/>
            </w:tcBorders>
            <w:shd w:val="clear" w:color="auto" w:fill="auto"/>
            <w:vAlign w:val="bottom"/>
          </w:tcPr>
          <w:p w14:paraId="001D5CD5" w14:textId="77777777" w:rsidR="001A1563" w:rsidRPr="00632891" w:rsidRDefault="001A1563" w:rsidP="00A35571">
            <w:pPr>
              <w:jc w:val="right"/>
              <w:rPr>
                <w:sz w:val="20"/>
                <w:szCs w:val="20"/>
              </w:rPr>
            </w:pPr>
            <w:r w:rsidRPr="00632891">
              <w:rPr>
                <w:sz w:val="20"/>
                <w:szCs w:val="20"/>
              </w:rPr>
              <w:t>290,083</w:t>
            </w:r>
          </w:p>
        </w:tc>
      </w:tr>
      <w:tr w:rsidR="001A1563" w:rsidRPr="00C360AB" w14:paraId="37CE266E" w14:textId="77777777" w:rsidTr="00A446DB">
        <w:trPr>
          <w:trHeight w:val="233"/>
        </w:trPr>
        <w:tc>
          <w:tcPr>
            <w:tcW w:w="3431" w:type="pct"/>
            <w:tcBorders>
              <w:top w:val="nil"/>
              <w:left w:val="single" w:sz="4" w:space="0" w:color="auto"/>
              <w:bottom w:val="single" w:sz="4" w:space="0" w:color="auto"/>
              <w:right w:val="nil"/>
            </w:tcBorders>
            <w:shd w:val="clear" w:color="auto" w:fill="FFFFFF" w:themeFill="background1"/>
            <w:vAlign w:val="bottom"/>
          </w:tcPr>
          <w:p w14:paraId="00A552B0" w14:textId="77777777" w:rsidR="001A1563" w:rsidRPr="008A6BF0" w:rsidRDefault="001A1563" w:rsidP="00A35571">
            <w:pPr>
              <w:ind w:left="5249" w:right="-198"/>
              <w:jc w:val="left"/>
              <w:rPr>
                <w:sz w:val="20"/>
                <w:szCs w:val="20"/>
              </w:rPr>
            </w:pPr>
            <w:r w:rsidRPr="008A6BF0">
              <w:rPr>
                <w:sz w:val="20"/>
                <w:szCs w:val="20"/>
              </w:rPr>
              <w:t>Phase X:</w:t>
            </w:r>
          </w:p>
        </w:tc>
        <w:tc>
          <w:tcPr>
            <w:tcW w:w="659" w:type="pct"/>
            <w:tcBorders>
              <w:top w:val="nil"/>
              <w:left w:val="nil"/>
              <w:bottom w:val="single" w:sz="4" w:space="0" w:color="auto"/>
              <w:right w:val="single" w:sz="4" w:space="0" w:color="auto"/>
            </w:tcBorders>
            <w:shd w:val="clear" w:color="auto" w:fill="FFFFFF" w:themeFill="background1"/>
            <w:vAlign w:val="bottom"/>
          </w:tcPr>
          <w:p w14:paraId="6161CB91" w14:textId="77777777" w:rsidR="001A1563" w:rsidRPr="008A6BF0" w:rsidRDefault="001A1563" w:rsidP="00A35571">
            <w:pPr>
              <w:tabs>
                <w:tab w:val="left" w:pos="6840"/>
              </w:tabs>
              <w:ind w:left="-108"/>
              <w:jc w:val="right"/>
              <w:rPr>
                <w:sz w:val="20"/>
                <w:szCs w:val="20"/>
              </w:rPr>
            </w:pPr>
            <w:r w:rsidRPr="008A6BF0">
              <w:rPr>
                <w:sz w:val="20"/>
                <w:szCs w:val="20"/>
              </w:rPr>
              <w:t>Nov-15</w:t>
            </w:r>
          </w:p>
        </w:tc>
        <w:tc>
          <w:tcPr>
            <w:tcW w:w="910" w:type="pct"/>
            <w:tcBorders>
              <w:top w:val="nil"/>
              <w:left w:val="nil"/>
              <w:bottom w:val="single" w:sz="4" w:space="0" w:color="auto"/>
              <w:right w:val="single" w:sz="4" w:space="0" w:color="auto"/>
            </w:tcBorders>
            <w:shd w:val="clear" w:color="auto" w:fill="auto"/>
            <w:vAlign w:val="bottom"/>
          </w:tcPr>
          <w:p w14:paraId="7FCB5D7B" w14:textId="77777777" w:rsidR="001A1563" w:rsidRPr="00632891" w:rsidRDefault="001A1563" w:rsidP="00A35571">
            <w:pPr>
              <w:jc w:val="right"/>
              <w:rPr>
                <w:sz w:val="20"/>
                <w:szCs w:val="20"/>
              </w:rPr>
            </w:pPr>
            <w:r w:rsidRPr="00632891">
              <w:rPr>
                <w:sz w:val="20"/>
                <w:szCs w:val="20"/>
              </w:rPr>
              <w:t>371,467</w:t>
            </w:r>
          </w:p>
        </w:tc>
      </w:tr>
      <w:tr w:rsidR="001A1563" w:rsidRPr="00C360AB" w14:paraId="55A83F0C" w14:textId="77777777" w:rsidTr="00A446DB">
        <w:trPr>
          <w:trHeight w:val="233"/>
        </w:trPr>
        <w:tc>
          <w:tcPr>
            <w:tcW w:w="3431" w:type="pct"/>
            <w:tcBorders>
              <w:top w:val="single" w:sz="4" w:space="0" w:color="auto"/>
              <w:left w:val="single" w:sz="4" w:space="0" w:color="auto"/>
              <w:bottom w:val="single" w:sz="4" w:space="0" w:color="auto"/>
              <w:right w:val="nil"/>
            </w:tcBorders>
            <w:shd w:val="clear" w:color="auto" w:fill="FFFFFF" w:themeFill="background1"/>
            <w:vAlign w:val="bottom"/>
          </w:tcPr>
          <w:p w14:paraId="7AA50F44" w14:textId="77777777" w:rsidR="001A1563" w:rsidRPr="008A6BF0" w:rsidRDefault="001A1563" w:rsidP="00A35571">
            <w:pPr>
              <w:ind w:left="5249" w:right="-198"/>
              <w:jc w:val="left"/>
              <w:rPr>
                <w:sz w:val="20"/>
                <w:szCs w:val="20"/>
              </w:rPr>
            </w:pPr>
            <w:r w:rsidRPr="008A6BF0">
              <w:rPr>
                <w:sz w:val="20"/>
                <w:szCs w:val="20"/>
              </w:rPr>
              <w:lastRenderedPageBreak/>
              <w:t>Phase XI:</w:t>
            </w:r>
          </w:p>
        </w:tc>
        <w:tc>
          <w:tcPr>
            <w:tcW w:w="659" w:type="pct"/>
            <w:tcBorders>
              <w:top w:val="single" w:sz="4" w:space="0" w:color="auto"/>
              <w:left w:val="nil"/>
              <w:bottom w:val="single" w:sz="4" w:space="0" w:color="auto"/>
              <w:right w:val="single" w:sz="4" w:space="0" w:color="auto"/>
            </w:tcBorders>
            <w:shd w:val="clear" w:color="auto" w:fill="FFFFFF" w:themeFill="background1"/>
            <w:vAlign w:val="bottom"/>
          </w:tcPr>
          <w:p w14:paraId="2947A495" w14:textId="77777777" w:rsidR="001A1563" w:rsidRPr="008A6BF0" w:rsidRDefault="001A1563" w:rsidP="00A35571">
            <w:pPr>
              <w:tabs>
                <w:tab w:val="left" w:pos="6840"/>
              </w:tabs>
              <w:ind w:left="-108"/>
              <w:jc w:val="right"/>
              <w:rPr>
                <w:sz w:val="20"/>
                <w:szCs w:val="20"/>
              </w:rPr>
            </w:pPr>
            <w:r w:rsidRPr="008A6BF0">
              <w:rPr>
                <w:sz w:val="20"/>
                <w:szCs w:val="20"/>
              </w:rPr>
              <w:t>Nov-17</w:t>
            </w:r>
          </w:p>
        </w:tc>
        <w:tc>
          <w:tcPr>
            <w:tcW w:w="910" w:type="pct"/>
            <w:tcBorders>
              <w:top w:val="single" w:sz="4" w:space="0" w:color="auto"/>
              <w:left w:val="nil"/>
              <w:bottom w:val="single" w:sz="4" w:space="0" w:color="auto"/>
              <w:right w:val="single" w:sz="4" w:space="0" w:color="auto"/>
            </w:tcBorders>
            <w:shd w:val="clear" w:color="auto" w:fill="auto"/>
            <w:vAlign w:val="bottom"/>
          </w:tcPr>
          <w:p w14:paraId="3C81ABCA" w14:textId="77777777" w:rsidR="001A1563" w:rsidRPr="00632891" w:rsidRDefault="001A1563" w:rsidP="00A35571">
            <w:pPr>
              <w:jc w:val="right"/>
              <w:rPr>
                <w:sz w:val="20"/>
                <w:szCs w:val="20"/>
              </w:rPr>
            </w:pPr>
            <w:r w:rsidRPr="00632891">
              <w:rPr>
                <w:sz w:val="20"/>
                <w:szCs w:val="20"/>
              </w:rPr>
              <w:t>367,335</w:t>
            </w:r>
          </w:p>
        </w:tc>
      </w:tr>
      <w:tr w:rsidR="001A1563" w:rsidRPr="00C360AB" w14:paraId="44414B4B" w14:textId="77777777" w:rsidTr="00A35571">
        <w:trPr>
          <w:trHeight w:val="233"/>
        </w:trPr>
        <w:tc>
          <w:tcPr>
            <w:tcW w:w="3431" w:type="pct"/>
            <w:tcBorders>
              <w:top w:val="single" w:sz="4" w:space="0" w:color="auto"/>
              <w:left w:val="single" w:sz="4" w:space="0" w:color="auto"/>
              <w:bottom w:val="nil"/>
              <w:right w:val="nil"/>
            </w:tcBorders>
            <w:shd w:val="clear" w:color="auto" w:fill="FFFFFF" w:themeFill="background1"/>
            <w:vAlign w:val="bottom"/>
          </w:tcPr>
          <w:p w14:paraId="328780F5" w14:textId="77777777" w:rsidR="001A1563" w:rsidRPr="008A6BF0" w:rsidRDefault="001A1563" w:rsidP="00A35571">
            <w:pPr>
              <w:ind w:left="5249" w:right="-198"/>
              <w:jc w:val="left"/>
              <w:rPr>
                <w:sz w:val="20"/>
                <w:szCs w:val="20"/>
              </w:rPr>
            </w:pPr>
            <w:r w:rsidRPr="008A6BF0">
              <w:rPr>
                <w:sz w:val="20"/>
                <w:szCs w:val="20"/>
              </w:rPr>
              <w:t>Phase XII:</w:t>
            </w:r>
          </w:p>
        </w:tc>
        <w:tc>
          <w:tcPr>
            <w:tcW w:w="659" w:type="pct"/>
            <w:tcBorders>
              <w:top w:val="single" w:sz="4" w:space="0" w:color="auto"/>
              <w:left w:val="nil"/>
              <w:bottom w:val="nil"/>
              <w:right w:val="single" w:sz="4" w:space="0" w:color="auto"/>
            </w:tcBorders>
            <w:shd w:val="clear" w:color="auto" w:fill="FFFFFF" w:themeFill="background1"/>
            <w:vAlign w:val="bottom"/>
          </w:tcPr>
          <w:p w14:paraId="136B096E" w14:textId="77777777" w:rsidR="001A1563" w:rsidRPr="008A6BF0" w:rsidRDefault="001A1563" w:rsidP="00A35571">
            <w:pPr>
              <w:tabs>
                <w:tab w:val="left" w:pos="6840"/>
              </w:tabs>
              <w:ind w:left="-108"/>
              <w:jc w:val="right"/>
              <w:rPr>
                <w:sz w:val="20"/>
                <w:szCs w:val="20"/>
              </w:rPr>
            </w:pPr>
            <w:r w:rsidRPr="008A6BF0">
              <w:rPr>
                <w:sz w:val="20"/>
                <w:szCs w:val="20"/>
              </w:rPr>
              <w:t>Dec-19</w:t>
            </w:r>
          </w:p>
        </w:tc>
        <w:tc>
          <w:tcPr>
            <w:tcW w:w="910" w:type="pct"/>
            <w:tcBorders>
              <w:top w:val="single" w:sz="4" w:space="0" w:color="auto"/>
              <w:left w:val="nil"/>
              <w:bottom w:val="nil"/>
              <w:right w:val="single" w:sz="4" w:space="0" w:color="auto"/>
            </w:tcBorders>
            <w:shd w:val="clear" w:color="auto" w:fill="auto"/>
            <w:vAlign w:val="bottom"/>
          </w:tcPr>
          <w:p w14:paraId="0C556CF3" w14:textId="77777777" w:rsidR="001A1563" w:rsidRPr="00632891" w:rsidRDefault="001A1563" w:rsidP="00A35571">
            <w:pPr>
              <w:jc w:val="right"/>
              <w:rPr>
                <w:sz w:val="20"/>
                <w:szCs w:val="20"/>
              </w:rPr>
            </w:pPr>
            <w:r w:rsidRPr="00632891">
              <w:rPr>
                <w:sz w:val="20"/>
                <w:szCs w:val="20"/>
              </w:rPr>
              <w:t>369,097</w:t>
            </w:r>
          </w:p>
        </w:tc>
      </w:tr>
      <w:tr w:rsidR="001A1563" w:rsidRPr="00C360AB" w14:paraId="5628DE0C" w14:textId="77777777" w:rsidTr="00A35571">
        <w:trPr>
          <w:trHeight w:val="233"/>
        </w:trPr>
        <w:tc>
          <w:tcPr>
            <w:tcW w:w="3431" w:type="pct"/>
            <w:tcBorders>
              <w:top w:val="nil"/>
              <w:left w:val="single" w:sz="4" w:space="0" w:color="auto"/>
              <w:bottom w:val="nil"/>
              <w:right w:val="nil"/>
            </w:tcBorders>
            <w:shd w:val="clear" w:color="auto" w:fill="FFFFFF" w:themeFill="background1"/>
            <w:vAlign w:val="bottom"/>
          </w:tcPr>
          <w:p w14:paraId="17F24BBF" w14:textId="77777777" w:rsidR="001A1563" w:rsidRPr="008A6BF0" w:rsidRDefault="001A1563" w:rsidP="00A35571">
            <w:pPr>
              <w:ind w:left="5249" w:right="-198"/>
              <w:jc w:val="left"/>
              <w:rPr>
                <w:sz w:val="20"/>
                <w:szCs w:val="20"/>
              </w:rPr>
            </w:pPr>
            <w:r>
              <w:rPr>
                <w:sz w:val="20"/>
                <w:szCs w:val="20"/>
              </w:rPr>
              <w:t>Phase XIII:</w:t>
            </w:r>
          </w:p>
        </w:tc>
        <w:tc>
          <w:tcPr>
            <w:tcW w:w="659" w:type="pct"/>
            <w:tcBorders>
              <w:top w:val="nil"/>
              <w:left w:val="nil"/>
              <w:bottom w:val="nil"/>
              <w:right w:val="single" w:sz="4" w:space="0" w:color="auto"/>
            </w:tcBorders>
            <w:shd w:val="clear" w:color="auto" w:fill="FFFFFF" w:themeFill="background1"/>
            <w:vAlign w:val="bottom"/>
          </w:tcPr>
          <w:p w14:paraId="4550AD83" w14:textId="77777777" w:rsidR="001A1563" w:rsidRPr="008A6BF0" w:rsidRDefault="001A1563" w:rsidP="00A35571">
            <w:pPr>
              <w:tabs>
                <w:tab w:val="left" w:pos="6840"/>
              </w:tabs>
              <w:ind w:left="-108"/>
              <w:jc w:val="right"/>
              <w:rPr>
                <w:sz w:val="20"/>
                <w:szCs w:val="20"/>
              </w:rPr>
            </w:pPr>
            <w:r>
              <w:rPr>
                <w:sz w:val="20"/>
                <w:szCs w:val="20"/>
              </w:rPr>
              <w:t>Jun-22</w:t>
            </w:r>
          </w:p>
        </w:tc>
        <w:tc>
          <w:tcPr>
            <w:tcW w:w="910" w:type="pct"/>
            <w:tcBorders>
              <w:top w:val="nil"/>
              <w:left w:val="nil"/>
              <w:bottom w:val="nil"/>
              <w:right w:val="single" w:sz="4" w:space="0" w:color="auto"/>
            </w:tcBorders>
            <w:shd w:val="clear" w:color="auto" w:fill="auto"/>
            <w:vAlign w:val="bottom"/>
          </w:tcPr>
          <w:p w14:paraId="431D4D3C" w14:textId="77777777" w:rsidR="001A1563" w:rsidRPr="00632891" w:rsidRDefault="001A1563" w:rsidP="00A35571">
            <w:pPr>
              <w:jc w:val="right"/>
              <w:rPr>
                <w:sz w:val="20"/>
                <w:szCs w:val="20"/>
              </w:rPr>
            </w:pPr>
            <w:r w:rsidRPr="00632891">
              <w:rPr>
                <w:sz w:val="20"/>
                <w:szCs w:val="20"/>
              </w:rPr>
              <w:t>371,498</w:t>
            </w:r>
          </w:p>
        </w:tc>
      </w:tr>
      <w:tr w:rsidR="001A1563" w:rsidRPr="00C360AB" w14:paraId="50ADBB14" w14:textId="77777777" w:rsidTr="00A35571">
        <w:trPr>
          <w:trHeight w:val="233"/>
        </w:trPr>
        <w:tc>
          <w:tcPr>
            <w:tcW w:w="4090" w:type="pct"/>
            <w:gridSpan w:val="2"/>
            <w:tcBorders>
              <w:top w:val="nil"/>
              <w:left w:val="single" w:sz="4" w:space="0" w:color="auto"/>
              <w:bottom w:val="single" w:sz="4" w:space="0" w:color="auto"/>
              <w:right w:val="single" w:sz="4" w:space="0" w:color="auto"/>
            </w:tcBorders>
            <w:shd w:val="clear" w:color="auto" w:fill="auto"/>
          </w:tcPr>
          <w:p w14:paraId="78DB57BC" w14:textId="77777777" w:rsidR="001A1563" w:rsidRPr="008A6BF0" w:rsidRDefault="001A1563" w:rsidP="00A35571">
            <w:pPr>
              <w:tabs>
                <w:tab w:val="right" w:pos="7425"/>
              </w:tabs>
              <w:ind w:left="6480" w:right="-108"/>
              <w:jc w:val="left"/>
              <w:rPr>
                <w:sz w:val="20"/>
                <w:szCs w:val="20"/>
              </w:rPr>
            </w:pPr>
            <w:r w:rsidRPr="008A6BF0">
              <w:rPr>
                <w:sz w:val="20"/>
                <w:szCs w:val="20"/>
              </w:rPr>
              <w:tab/>
              <w:t>Total:</w:t>
            </w:r>
          </w:p>
        </w:tc>
        <w:tc>
          <w:tcPr>
            <w:tcW w:w="910" w:type="pct"/>
            <w:tcBorders>
              <w:top w:val="nil"/>
              <w:left w:val="single" w:sz="4" w:space="0" w:color="auto"/>
              <w:bottom w:val="single" w:sz="4" w:space="0" w:color="auto"/>
              <w:right w:val="single" w:sz="4" w:space="0" w:color="auto"/>
            </w:tcBorders>
            <w:shd w:val="clear" w:color="auto" w:fill="auto"/>
          </w:tcPr>
          <w:p w14:paraId="11C1BE49" w14:textId="77777777" w:rsidR="001A1563" w:rsidRPr="00632891" w:rsidRDefault="001A1563" w:rsidP="00A35571">
            <w:pPr>
              <w:jc w:val="right"/>
              <w:rPr>
                <w:sz w:val="20"/>
                <w:szCs w:val="20"/>
              </w:rPr>
            </w:pPr>
            <w:r w:rsidRPr="00632891">
              <w:rPr>
                <w:sz w:val="20"/>
                <w:szCs w:val="20"/>
              </w:rPr>
              <w:t>4,050,625</w:t>
            </w:r>
          </w:p>
        </w:tc>
      </w:tr>
      <w:tr w:rsidR="001A1563" w:rsidRPr="00C360AB" w14:paraId="178533D0" w14:textId="77777777" w:rsidTr="00A35571">
        <w:trPr>
          <w:trHeight w:val="233"/>
        </w:trPr>
        <w:tc>
          <w:tcPr>
            <w:tcW w:w="4090" w:type="pct"/>
            <w:gridSpan w:val="2"/>
            <w:tcBorders>
              <w:top w:val="single" w:sz="4" w:space="0" w:color="auto"/>
            </w:tcBorders>
            <w:shd w:val="clear" w:color="auto" w:fill="FFFFFF" w:themeFill="background1"/>
          </w:tcPr>
          <w:p w14:paraId="33EECFD3" w14:textId="77777777" w:rsidR="001A1563" w:rsidRPr="005B170D" w:rsidRDefault="001A1563" w:rsidP="00A35571">
            <w:pPr>
              <w:jc w:val="left"/>
              <w:rPr>
                <w:sz w:val="20"/>
                <w:szCs w:val="20"/>
              </w:rPr>
            </w:pPr>
            <w:r w:rsidRPr="005B170D">
              <w:rPr>
                <w:sz w:val="20"/>
                <w:szCs w:val="20"/>
              </w:rPr>
              <w:t>Amount requested for renewal (phase XIV) (US $):</w:t>
            </w:r>
          </w:p>
        </w:tc>
        <w:tc>
          <w:tcPr>
            <w:tcW w:w="910" w:type="pct"/>
            <w:shd w:val="clear" w:color="auto" w:fill="auto"/>
          </w:tcPr>
          <w:p w14:paraId="6BA79828" w14:textId="77777777" w:rsidR="001A1563" w:rsidRPr="005B170D" w:rsidRDefault="001A1563" w:rsidP="00A35571">
            <w:pPr>
              <w:jc w:val="right"/>
              <w:rPr>
                <w:sz w:val="20"/>
                <w:szCs w:val="20"/>
              </w:rPr>
            </w:pPr>
            <w:r w:rsidRPr="0027045B">
              <w:rPr>
                <w:sz w:val="20"/>
                <w:szCs w:val="20"/>
              </w:rPr>
              <w:t>718,693</w:t>
            </w:r>
          </w:p>
        </w:tc>
      </w:tr>
      <w:tr w:rsidR="001A1563" w:rsidRPr="00C360AB" w14:paraId="4ADDF55D" w14:textId="77777777" w:rsidTr="00A35571">
        <w:trPr>
          <w:trHeight w:val="233"/>
        </w:trPr>
        <w:tc>
          <w:tcPr>
            <w:tcW w:w="4090" w:type="pct"/>
            <w:gridSpan w:val="2"/>
          </w:tcPr>
          <w:p w14:paraId="6C218103" w14:textId="77777777" w:rsidR="001A1563" w:rsidRPr="005B170D" w:rsidRDefault="001A1563" w:rsidP="00A35571">
            <w:pPr>
              <w:jc w:val="left"/>
              <w:rPr>
                <w:sz w:val="20"/>
                <w:szCs w:val="20"/>
              </w:rPr>
            </w:pPr>
            <w:r w:rsidRPr="005B170D">
              <w:rPr>
                <w:sz w:val="20"/>
                <w:szCs w:val="20"/>
              </w:rPr>
              <w:t xml:space="preserve">Amount recommended for approval for phase XIV (US $): </w:t>
            </w:r>
          </w:p>
        </w:tc>
        <w:tc>
          <w:tcPr>
            <w:tcW w:w="910" w:type="pct"/>
            <w:shd w:val="clear" w:color="auto" w:fill="auto"/>
          </w:tcPr>
          <w:p w14:paraId="5C5F30BF" w14:textId="77777777" w:rsidR="001A1563" w:rsidRPr="005B170D" w:rsidRDefault="001A1563" w:rsidP="00A35571">
            <w:pPr>
              <w:jc w:val="right"/>
              <w:rPr>
                <w:sz w:val="20"/>
                <w:szCs w:val="20"/>
              </w:rPr>
            </w:pPr>
            <w:r w:rsidRPr="0027045B">
              <w:rPr>
                <w:color w:val="000000"/>
                <w:sz w:val="20"/>
                <w:szCs w:val="20"/>
              </w:rPr>
              <w:t>718,693</w:t>
            </w:r>
          </w:p>
        </w:tc>
      </w:tr>
      <w:tr w:rsidR="001A1563" w:rsidRPr="00C360AB" w14:paraId="33D0DA95" w14:textId="77777777" w:rsidTr="00A35571">
        <w:trPr>
          <w:trHeight w:val="233"/>
        </w:trPr>
        <w:tc>
          <w:tcPr>
            <w:tcW w:w="4090" w:type="pct"/>
            <w:gridSpan w:val="2"/>
          </w:tcPr>
          <w:p w14:paraId="401AD2CB" w14:textId="77777777" w:rsidR="001A1563" w:rsidRPr="005B170D" w:rsidRDefault="001A1563" w:rsidP="00A35571">
            <w:pPr>
              <w:jc w:val="left"/>
              <w:rPr>
                <w:sz w:val="20"/>
                <w:szCs w:val="20"/>
              </w:rPr>
            </w:pPr>
            <w:r w:rsidRPr="005B170D">
              <w:rPr>
                <w:sz w:val="20"/>
                <w:szCs w:val="20"/>
              </w:rPr>
              <w:t>Agency support costs (US $):</w:t>
            </w:r>
          </w:p>
        </w:tc>
        <w:tc>
          <w:tcPr>
            <w:tcW w:w="910" w:type="pct"/>
            <w:shd w:val="clear" w:color="auto" w:fill="auto"/>
          </w:tcPr>
          <w:p w14:paraId="60157FB3" w14:textId="77777777" w:rsidR="001A1563" w:rsidRPr="005B170D" w:rsidRDefault="001A1563" w:rsidP="00A35571">
            <w:pPr>
              <w:jc w:val="right"/>
              <w:rPr>
                <w:sz w:val="20"/>
                <w:szCs w:val="20"/>
              </w:rPr>
            </w:pPr>
            <w:r w:rsidRPr="00AE0087">
              <w:rPr>
                <w:sz w:val="20"/>
                <w:szCs w:val="20"/>
              </w:rPr>
              <w:t>50,309</w:t>
            </w:r>
          </w:p>
        </w:tc>
      </w:tr>
      <w:tr w:rsidR="001A1563" w:rsidRPr="00C360AB" w14:paraId="0F4187EF" w14:textId="77777777" w:rsidTr="00A35571">
        <w:trPr>
          <w:trHeight w:val="233"/>
        </w:trPr>
        <w:tc>
          <w:tcPr>
            <w:tcW w:w="4090" w:type="pct"/>
            <w:gridSpan w:val="2"/>
          </w:tcPr>
          <w:p w14:paraId="6E5E56D3" w14:textId="77777777" w:rsidR="001A1563" w:rsidRPr="005B170D" w:rsidRDefault="001A1563" w:rsidP="00A35571">
            <w:pPr>
              <w:jc w:val="left"/>
              <w:rPr>
                <w:sz w:val="20"/>
                <w:szCs w:val="20"/>
              </w:rPr>
            </w:pPr>
            <w:r w:rsidRPr="005B170D">
              <w:rPr>
                <w:sz w:val="20"/>
                <w:szCs w:val="20"/>
              </w:rPr>
              <w:t>Total cost of institutional strengthening phase XIV to the Multilateral Fund (US $):</w:t>
            </w:r>
          </w:p>
        </w:tc>
        <w:tc>
          <w:tcPr>
            <w:tcW w:w="910" w:type="pct"/>
            <w:shd w:val="clear" w:color="auto" w:fill="auto"/>
          </w:tcPr>
          <w:p w14:paraId="3435CE8B" w14:textId="77777777" w:rsidR="001A1563" w:rsidRPr="005B170D" w:rsidRDefault="001A1563" w:rsidP="00A35571">
            <w:pPr>
              <w:jc w:val="right"/>
              <w:rPr>
                <w:sz w:val="20"/>
                <w:szCs w:val="20"/>
              </w:rPr>
            </w:pPr>
            <w:r w:rsidRPr="008D45E2">
              <w:rPr>
                <w:sz w:val="20"/>
                <w:szCs w:val="20"/>
              </w:rPr>
              <w:t>769,002</w:t>
            </w:r>
          </w:p>
        </w:tc>
      </w:tr>
      <w:tr w:rsidR="001A1563" w:rsidRPr="00C360AB" w14:paraId="0B090B04" w14:textId="77777777" w:rsidTr="00A35571">
        <w:trPr>
          <w:trHeight w:val="233"/>
        </w:trPr>
        <w:tc>
          <w:tcPr>
            <w:tcW w:w="4090" w:type="pct"/>
            <w:gridSpan w:val="2"/>
          </w:tcPr>
          <w:p w14:paraId="6008A2B4" w14:textId="77777777" w:rsidR="001A1563" w:rsidRPr="005B170D" w:rsidRDefault="001A1563" w:rsidP="00A35571">
            <w:pPr>
              <w:jc w:val="left"/>
              <w:rPr>
                <w:sz w:val="20"/>
                <w:szCs w:val="20"/>
              </w:rPr>
            </w:pPr>
            <w:r w:rsidRPr="005B170D">
              <w:rPr>
                <w:sz w:val="20"/>
                <w:szCs w:val="20"/>
              </w:rPr>
              <w:t>Date of approval of country programme:</w:t>
            </w:r>
          </w:p>
        </w:tc>
        <w:tc>
          <w:tcPr>
            <w:tcW w:w="910" w:type="pct"/>
            <w:shd w:val="clear" w:color="auto" w:fill="FFFFFF" w:themeFill="background1"/>
          </w:tcPr>
          <w:p w14:paraId="4656CD26" w14:textId="77777777" w:rsidR="001A1563" w:rsidRPr="005B170D" w:rsidRDefault="001A1563" w:rsidP="00A35571">
            <w:pPr>
              <w:jc w:val="right"/>
              <w:rPr>
                <w:sz w:val="20"/>
                <w:szCs w:val="20"/>
              </w:rPr>
            </w:pPr>
            <w:r w:rsidRPr="005B170D">
              <w:rPr>
                <w:sz w:val="20"/>
                <w:szCs w:val="20"/>
              </w:rPr>
              <w:t>1994</w:t>
            </w:r>
          </w:p>
        </w:tc>
      </w:tr>
      <w:tr w:rsidR="001A1563" w:rsidRPr="00C360AB" w14:paraId="4150DC0F" w14:textId="77777777" w:rsidTr="00A35571">
        <w:trPr>
          <w:trHeight w:val="233"/>
        </w:trPr>
        <w:tc>
          <w:tcPr>
            <w:tcW w:w="4090" w:type="pct"/>
            <w:gridSpan w:val="2"/>
            <w:tcBorders>
              <w:bottom w:val="single" w:sz="4" w:space="0" w:color="auto"/>
            </w:tcBorders>
          </w:tcPr>
          <w:p w14:paraId="74F8549E" w14:textId="77777777" w:rsidR="001A1563" w:rsidRPr="005B170D" w:rsidRDefault="001A1563" w:rsidP="00A35571">
            <w:pPr>
              <w:jc w:val="left"/>
              <w:rPr>
                <w:sz w:val="20"/>
                <w:szCs w:val="20"/>
              </w:rPr>
            </w:pPr>
            <w:r w:rsidRPr="005B170D">
              <w:rPr>
                <w:sz w:val="20"/>
                <w:szCs w:val="20"/>
              </w:rPr>
              <w:t>Date of approval of HCFC phase-out management plan:</w:t>
            </w:r>
          </w:p>
        </w:tc>
        <w:tc>
          <w:tcPr>
            <w:tcW w:w="910" w:type="pct"/>
            <w:tcBorders>
              <w:bottom w:val="single" w:sz="4" w:space="0" w:color="auto"/>
            </w:tcBorders>
            <w:shd w:val="clear" w:color="auto" w:fill="FFFFFF" w:themeFill="background1"/>
          </w:tcPr>
          <w:p w14:paraId="75D32C21" w14:textId="77777777" w:rsidR="001A1563" w:rsidRPr="005B170D" w:rsidRDefault="001A1563" w:rsidP="00A35571">
            <w:pPr>
              <w:jc w:val="right"/>
              <w:rPr>
                <w:sz w:val="20"/>
                <w:szCs w:val="20"/>
              </w:rPr>
            </w:pPr>
            <w:r w:rsidRPr="005B170D">
              <w:rPr>
                <w:sz w:val="20"/>
                <w:szCs w:val="20"/>
              </w:rPr>
              <w:t>2011</w:t>
            </w:r>
          </w:p>
        </w:tc>
      </w:tr>
      <w:tr w:rsidR="001A1563" w:rsidRPr="00C360AB" w14:paraId="455DC361" w14:textId="77777777" w:rsidTr="00A35571">
        <w:trPr>
          <w:trHeight w:val="233"/>
        </w:trPr>
        <w:tc>
          <w:tcPr>
            <w:tcW w:w="4090" w:type="pct"/>
            <w:gridSpan w:val="2"/>
            <w:tcBorders>
              <w:top w:val="single" w:sz="4" w:space="0" w:color="auto"/>
              <w:left w:val="single" w:sz="4" w:space="0" w:color="auto"/>
              <w:bottom w:val="nil"/>
              <w:right w:val="single" w:sz="4" w:space="0" w:color="auto"/>
            </w:tcBorders>
          </w:tcPr>
          <w:p w14:paraId="5616FED8" w14:textId="77777777" w:rsidR="001A1563" w:rsidRPr="008B5A17" w:rsidRDefault="001A1563" w:rsidP="00A35571">
            <w:pPr>
              <w:spacing w:before="20"/>
              <w:jc w:val="left"/>
              <w:rPr>
                <w:sz w:val="20"/>
                <w:szCs w:val="20"/>
              </w:rPr>
            </w:pPr>
            <w:r w:rsidRPr="008B5A17">
              <w:rPr>
                <w:sz w:val="20"/>
                <w:szCs w:val="20"/>
              </w:rPr>
              <w:t>Baseline consumption of controlled substances (ODP tonnes/CO</w:t>
            </w:r>
            <w:r w:rsidRPr="008B5A17">
              <w:rPr>
                <w:sz w:val="20"/>
                <w:szCs w:val="20"/>
                <w:vertAlign w:val="subscript"/>
              </w:rPr>
              <w:t>2</w:t>
            </w:r>
            <w:r w:rsidRPr="008B5A17">
              <w:rPr>
                <w:sz w:val="20"/>
                <w:szCs w:val="20"/>
              </w:rPr>
              <w:t>-eq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4B3B84AD" w14:textId="77777777" w:rsidR="001A1563" w:rsidRPr="008B5A17" w:rsidRDefault="001A1563" w:rsidP="00A35571">
            <w:pPr>
              <w:jc w:val="right"/>
              <w:rPr>
                <w:sz w:val="20"/>
                <w:szCs w:val="20"/>
              </w:rPr>
            </w:pPr>
          </w:p>
        </w:tc>
      </w:tr>
      <w:tr w:rsidR="001A1563" w:rsidRPr="00C360AB" w14:paraId="087FB890" w14:textId="77777777" w:rsidTr="00A35571">
        <w:trPr>
          <w:trHeight w:val="233"/>
        </w:trPr>
        <w:tc>
          <w:tcPr>
            <w:tcW w:w="4090" w:type="pct"/>
            <w:gridSpan w:val="2"/>
            <w:tcBorders>
              <w:top w:val="nil"/>
              <w:left w:val="single" w:sz="4" w:space="0" w:color="auto"/>
              <w:bottom w:val="nil"/>
              <w:right w:val="single" w:sz="4" w:space="0" w:color="auto"/>
            </w:tcBorders>
          </w:tcPr>
          <w:p w14:paraId="391D349C" w14:textId="77777777" w:rsidR="001A1563" w:rsidRPr="008B5A17" w:rsidRDefault="001A1563" w:rsidP="00A35571">
            <w:pPr>
              <w:tabs>
                <w:tab w:val="left" w:pos="355"/>
              </w:tabs>
              <w:jc w:val="left"/>
              <w:rPr>
                <w:sz w:val="20"/>
                <w:szCs w:val="20"/>
              </w:rPr>
            </w:pPr>
            <w:r w:rsidRPr="008B5A17">
              <w:rPr>
                <w:sz w:val="20"/>
                <w:szCs w:val="20"/>
              </w:rPr>
              <w:t>(a)</w:t>
            </w:r>
            <w:r w:rsidRPr="008B5A17">
              <w:rPr>
                <w:sz w:val="20"/>
                <w:szCs w:val="20"/>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14:paraId="30780C61" w14:textId="77777777" w:rsidR="001A1563" w:rsidRPr="008B5A17" w:rsidRDefault="001A1563" w:rsidP="00A35571">
            <w:pPr>
              <w:jc w:val="right"/>
              <w:rPr>
                <w:sz w:val="20"/>
                <w:szCs w:val="20"/>
              </w:rPr>
            </w:pPr>
            <w:r w:rsidRPr="008B5A17">
              <w:rPr>
                <w:sz w:val="20"/>
                <w:szCs w:val="20"/>
              </w:rPr>
              <w:t>13.3</w:t>
            </w:r>
          </w:p>
        </w:tc>
      </w:tr>
      <w:tr w:rsidR="001A1563" w:rsidRPr="00C360AB" w14:paraId="1C80555A" w14:textId="77777777" w:rsidTr="00A35571">
        <w:trPr>
          <w:trHeight w:val="233"/>
        </w:trPr>
        <w:tc>
          <w:tcPr>
            <w:tcW w:w="4090" w:type="pct"/>
            <w:gridSpan w:val="2"/>
            <w:tcBorders>
              <w:top w:val="nil"/>
              <w:left w:val="single" w:sz="4" w:space="0" w:color="auto"/>
              <w:bottom w:val="nil"/>
              <w:right w:val="single" w:sz="4" w:space="0" w:color="auto"/>
            </w:tcBorders>
          </w:tcPr>
          <w:p w14:paraId="26D81F31" w14:textId="77777777" w:rsidR="001A1563" w:rsidRPr="008B5A17" w:rsidRDefault="001A1563" w:rsidP="00A35571">
            <w:pPr>
              <w:tabs>
                <w:tab w:val="left" w:pos="355"/>
              </w:tabs>
              <w:spacing w:after="20"/>
              <w:jc w:val="left"/>
              <w:rPr>
                <w:sz w:val="20"/>
                <w:szCs w:val="20"/>
              </w:rPr>
            </w:pPr>
            <w:r w:rsidRPr="008B5A17">
              <w:rPr>
                <w:sz w:val="20"/>
                <w:szCs w:val="20"/>
              </w:rPr>
              <w:t>(b)</w:t>
            </w:r>
            <w:r w:rsidRPr="008B5A17">
              <w:rPr>
                <w:sz w:val="20"/>
                <w:szCs w:val="20"/>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14:paraId="4C315B17" w14:textId="77777777" w:rsidR="001A1563" w:rsidRPr="008B5A17" w:rsidRDefault="001A1563" w:rsidP="00A35571">
            <w:pPr>
              <w:jc w:val="right"/>
              <w:rPr>
                <w:sz w:val="20"/>
                <w:szCs w:val="20"/>
              </w:rPr>
            </w:pPr>
            <w:r w:rsidRPr="008B5A17">
              <w:rPr>
                <w:sz w:val="20"/>
                <w:szCs w:val="20"/>
              </w:rPr>
              <w:t>403.9</w:t>
            </w:r>
          </w:p>
        </w:tc>
      </w:tr>
      <w:tr w:rsidR="001A1563" w:rsidRPr="00C360AB" w14:paraId="2CE3A3C4" w14:textId="77777777" w:rsidTr="00A35571">
        <w:trPr>
          <w:trHeight w:val="233"/>
        </w:trPr>
        <w:tc>
          <w:tcPr>
            <w:tcW w:w="4090" w:type="pct"/>
            <w:gridSpan w:val="2"/>
            <w:tcBorders>
              <w:top w:val="nil"/>
              <w:left w:val="single" w:sz="4" w:space="0" w:color="auto"/>
              <w:bottom w:val="nil"/>
              <w:right w:val="single" w:sz="4" w:space="0" w:color="auto"/>
            </w:tcBorders>
          </w:tcPr>
          <w:p w14:paraId="025728ED" w14:textId="77777777" w:rsidR="001A1563" w:rsidRPr="008B5A17" w:rsidRDefault="001A1563" w:rsidP="00A35571">
            <w:pPr>
              <w:tabs>
                <w:tab w:val="left" w:pos="344"/>
              </w:tabs>
              <w:spacing w:after="20"/>
              <w:jc w:val="left"/>
              <w:rPr>
                <w:sz w:val="20"/>
                <w:szCs w:val="20"/>
              </w:rPr>
            </w:pPr>
            <w:r w:rsidRPr="008B5A17">
              <w:rPr>
                <w:sz w:val="20"/>
                <w:szCs w:val="20"/>
              </w:rPr>
              <w:t>(c)</w:t>
            </w:r>
            <w:r w:rsidRPr="008B5A17">
              <w:rPr>
                <w:sz w:val="20"/>
                <w:szCs w:val="20"/>
              </w:rPr>
              <w:tab/>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tcPr>
          <w:p w14:paraId="64C9CDA8" w14:textId="77777777" w:rsidR="001A1563" w:rsidRPr="008B5A17" w:rsidRDefault="001A1563" w:rsidP="00A35571">
            <w:pPr>
              <w:jc w:val="right"/>
              <w:rPr>
                <w:sz w:val="20"/>
                <w:szCs w:val="20"/>
              </w:rPr>
            </w:pPr>
            <w:r w:rsidRPr="008B5A17">
              <w:rPr>
                <w:sz w:val="20"/>
                <w:szCs w:val="20"/>
              </w:rPr>
              <w:t>40.7</w:t>
            </w:r>
          </w:p>
        </w:tc>
      </w:tr>
      <w:tr w:rsidR="001A1563" w:rsidRPr="00C360AB" w14:paraId="358D0084" w14:textId="77777777" w:rsidTr="00A35571">
        <w:trPr>
          <w:trHeight w:val="233"/>
        </w:trPr>
        <w:tc>
          <w:tcPr>
            <w:tcW w:w="4090" w:type="pct"/>
            <w:gridSpan w:val="2"/>
            <w:tcBorders>
              <w:top w:val="nil"/>
              <w:bottom w:val="single" w:sz="4" w:space="0" w:color="auto"/>
            </w:tcBorders>
          </w:tcPr>
          <w:p w14:paraId="340E58BE" w14:textId="77777777" w:rsidR="001A1563" w:rsidRPr="008B5A17" w:rsidRDefault="001A1563" w:rsidP="00A35571">
            <w:pPr>
              <w:tabs>
                <w:tab w:val="left" w:pos="355"/>
              </w:tabs>
              <w:spacing w:after="20"/>
              <w:jc w:val="left"/>
              <w:rPr>
                <w:sz w:val="20"/>
                <w:szCs w:val="20"/>
              </w:rPr>
            </w:pPr>
            <w:r w:rsidRPr="008B5A17">
              <w:rPr>
                <w:sz w:val="20"/>
                <w:szCs w:val="20"/>
              </w:rPr>
              <w:t>(d)</w:t>
            </w:r>
            <w:r w:rsidRPr="008B5A17">
              <w:rPr>
                <w:sz w:val="20"/>
                <w:szCs w:val="20"/>
              </w:rPr>
              <w:tab/>
              <w:t>Annex F (HFCs) (average 2020-2022 plus 65% of HCFC baseline)</w:t>
            </w:r>
          </w:p>
        </w:tc>
        <w:tc>
          <w:tcPr>
            <w:tcW w:w="910" w:type="pct"/>
            <w:tcBorders>
              <w:top w:val="nil"/>
              <w:left w:val="single" w:sz="4" w:space="0" w:color="auto"/>
              <w:bottom w:val="nil"/>
              <w:right w:val="single" w:sz="4" w:space="0" w:color="auto"/>
            </w:tcBorders>
            <w:shd w:val="clear" w:color="auto" w:fill="FFFFFF" w:themeFill="background1"/>
            <w:vAlign w:val="bottom"/>
          </w:tcPr>
          <w:p w14:paraId="256F2FE4" w14:textId="77777777" w:rsidR="001A1563" w:rsidRPr="00C360AB" w:rsidRDefault="001A1563" w:rsidP="00A35571">
            <w:pPr>
              <w:jc w:val="right"/>
              <w:rPr>
                <w:sz w:val="20"/>
                <w:szCs w:val="20"/>
                <w:highlight w:val="yellow"/>
              </w:rPr>
            </w:pPr>
            <w:r w:rsidRPr="00B90D5F">
              <w:rPr>
                <w:sz w:val="20"/>
                <w:szCs w:val="20"/>
              </w:rPr>
              <w:t>23</w:t>
            </w:r>
            <w:r>
              <w:rPr>
                <w:sz w:val="20"/>
                <w:szCs w:val="20"/>
              </w:rPr>
              <w:t>,</w:t>
            </w:r>
            <w:r w:rsidRPr="00B90D5F">
              <w:rPr>
                <w:sz w:val="20"/>
                <w:szCs w:val="20"/>
              </w:rPr>
              <w:t>370</w:t>
            </w:r>
            <w:r>
              <w:rPr>
                <w:sz w:val="20"/>
                <w:szCs w:val="20"/>
              </w:rPr>
              <w:t>,</w:t>
            </w:r>
            <w:r w:rsidRPr="00B90D5F">
              <w:rPr>
                <w:sz w:val="20"/>
                <w:szCs w:val="20"/>
              </w:rPr>
              <w:t>721</w:t>
            </w:r>
          </w:p>
        </w:tc>
      </w:tr>
      <w:tr w:rsidR="001A1563" w:rsidRPr="00C360AB" w14:paraId="27407B49" w14:textId="77777777" w:rsidTr="00A35571">
        <w:trPr>
          <w:trHeight w:val="233"/>
        </w:trPr>
        <w:tc>
          <w:tcPr>
            <w:tcW w:w="4090" w:type="pct"/>
            <w:gridSpan w:val="2"/>
            <w:tcBorders>
              <w:top w:val="single" w:sz="4" w:space="0" w:color="auto"/>
              <w:left w:val="single" w:sz="4" w:space="0" w:color="auto"/>
              <w:bottom w:val="nil"/>
              <w:right w:val="single" w:sz="4" w:space="0" w:color="auto"/>
            </w:tcBorders>
          </w:tcPr>
          <w:p w14:paraId="7D5994C0" w14:textId="77777777" w:rsidR="001A1563" w:rsidRPr="00707029" w:rsidRDefault="001A1563" w:rsidP="00A35571">
            <w:pPr>
              <w:keepNext/>
              <w:spacing w:before="20"/>
              <w:jc w:val="left"/>
              <w:rPr>
                <w:sz w:val="20"/>
                <w:szCs w:val="20"/>
              </w:rPr>
            </w:pPr>
            <w:r w:rsidRPr="00707029">
              <w:rPr>
                <w:sz w:val="20"/>
                <w:szCs w:val="20"/>
              </w:rPr>
              <w:t>Latest reported ODS consumption (</w:t>
            </w:r>
            <w:r>
              <w:rPr>
                <w:sz w:val="20"/>
                <w:szCs w:val="20"/>
              </w:rPr>
              <w:t>2023</w:t>
            </w:r>
            <w:r w:rsidRPr="00707029">
              <w:rPr>
                <w:sz w:val="20"/>
                <w:szCs w:val="20"/>
              </w:rPr>
              <w:t>)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70AC90EB" w14:textId="77777777" w:rsidR="001A1563" w:rsidRPr="00707029" w:rsidRDefault="001A1563" w:rsidP="00A35571">
            <w:pPr>
              <w:keepNext/>
              <w:spacing w:before="20"/>
              <w:jc w:val="right"/>
              <w:rPr>
                <w:sz w:val="20"/>
                <w:szCs w:val="20"/>
              </w:rPr>
            </w:pPr>
          </w:p>
        </w:tc>
      </w:tr>
      <w:tr w:rsidR="001A1563" w:rsidRPr="00C360AB" w14:paraId="77E6C21B" w14:textId="77777777" w:rsidTr="00A35571">
        <w:trPr>
          <w:trHeight w:val="233"/>
        </w:trPr>
        <w:tc>
          <w:tcPr>
            <w:tcW w:w="4090" w:type="pct"/>
            <w:gridSpan w:val="2"/>
            <w:tcBorders>
              <w:top w:val="nil"/>
              <w:left w:val="single" w:sz="4" w:space="0" w:color="auto"/>
              <w:bottom w:val="nil"/>
              <w:right w:val="single" w:sz="4" w:space="0" w:color="auto"/>
            </w:tcBorders>
          </w:tcPr>
          <w:p w14:paraId="6FC6795B" w14:textId="77777777" w:rsidR="001A1563" w:rsidRPr="00707029" w:rsidRDefault="001A1563" w:rsidP="00A35571">
            <w:pPr>
              <w:keepNext/>
              <w:tabs>
                <w:tab w:val="left" w:pos="335"/>
              </w:tabs>
              <w:jc w:val="left"/>
              <w:rPr>
                <w:sz w:val="20"/>
                <w:szCs w:val="20"/>
              </w:rPr>
            </w:pPr>
            <w:r w:rsidRPr="00707029">
              <w:rPr>
                <w:sz w:val="20"/>
                <w:szCs w:val="20"/>
              </w:rPr>
              <w:t>(a)</w:t>
            </w:r>
            <w:r w:rsidRPr="00707029">
              <w:rPr>
                <w:sz w:val="20"/>
                <w:szCs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14:paraId="2C2A9018" w14:textId="77777777" w:rsidR="001A1563" w:rsidRPr="00707029" w:rsidRDefault="001A1563" w:rsidP="00A35571">
            <w:pPr>
              <w:keepNext/>
              <w:jc w:val="right"/>
              <w:rPr>
                <w:sz w:val="20"/>
                <w:szCs w:val="20"/>
              </w:rPr>
            </w:pPr>
            <w:r w:rsidRPr="00707029">
              <w:rPr>
                <w:sz w:val="20"/>
                <w:szCs w:val="20"/>
              </w:rPr>
              <w:t>0.00</w:t>
            </w:r>
          </w:p>
        </w:tc>
      </w:tr>
      <w:tr w:rsidR="001A1563" w:rsidRPr="00C360AB" w14:paraId="71C1DF2C" w14:textId="77777777" w:rsidTr="00A35571">
        <w:trPr>
          <w:trHeight w:val="233"/>
        </w:trPr>
        <w:tc>
          <w:tcPr>
            <w:tcW w:w="4090" w:type="pct"/>
            <w:gridSpan w:val="2"/>
            <w:tcBorders>
              <w:top w:val="nil"/>
              <w:left w:val="single" w:sz="4" w:space="0" w:color="auto"/>
              <w:bottom w:val="nil"/>
              <w:right w:val="single" w:sz="4" w:space="0" w:color="auto"/>
            </w:tcBorders>
          </w:tcPr>
          <w:p w14:paraId="6AB17A65" w14:textId="77777777" w:rsidR="001A1563" w:rsidRPr="00707029" w:rsidRDefault="001A1563" w:rsidP="00A35571">
            <w:pPr>
              <w:keepNext/>
              <w:tabs>
                <w:tab w:val="left" w:pos="344"/>
              </w:tabs>
              <w:jc w:val="left"/>
              <w:rPr>
                <w:sz w:val="20"/>
                <w:szCs w:val="20"/>
              </w:rPr>
            </w:pPr>
            <w:r w:rsidRPr="00707029">
              <w:rPr>
                <w:sz w:val="20"/>
                <w:szCs w:val="20"/>
              </w:rPr>
              <w:t>(b)</w:t>
            </w:r>
            <w:r w:rsidRPr="00707029">
              <w:rPr>
                <w:sz w:val="20"/>
                <w:szCs w:val="20"/>
              </w:rPr>
              <w:tab/>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14:paraId="35B166CF" w14:textId="77777777" w:rsidR="001A1563" w:rsidRPr="00707029" w:rsidRDefault="001A1563" w:rsidP="00A35571">
            <w:pPr>
              <w:keepNext/>
              <w:jc w:val="right"/>
              <w:rPr>
                <w:sz w:val="20"/>
                <w:szCs w:val="20"/>
              </w:rPr>
            </w:pPr>
            <w:r>
              <w:rPr>
                <w:sz w:val="20"/>
                <w:szCs w:val="20"/>
              </w:rPr>
              <w:t>149.42</w:t>
            </w:r>
          </w:p>
        </w:tc>
      </w:tr>
      <w:tr w:rsidR="001A1563" w:rsidRPr="00C360AB" w14:paraId="05419729" w14:textId="77777777" w:rsidTr="00A35571">
        <w:trPr>
          <w:trHeight w:val="233"/>
        </w:trPr>
        <w:tc>
          <w:tcPr>
            <w:tcW w:w="4090" w:type="pct"/>
            <w:gridSpan w:val="2"/>
            <w:tcBorders>
              <w:top w:val="nil"/>
              <w:left w:val="single" w:sz="4" w:space="0" w:color="auto"/>
              <w:bottom w:val="nil"/>
              <w:right w:val="single" w:sz="4" w:space="0" w:color="auto"/>
            </w:tcBorders>
          </w:tcPr>
          <w:p w14:paraId="359BA23B" w14:textId="77777777" w:rsidR="001A1563" w:rsidRPr="00707029" w:rsidRDefault="001A1563" w:rsidP="00A35571">
            <w:pPr>
              <w:keepNext/>
              <w:tabs>
                <w:tab w:val="left" w:pos="334"/>
              </w:tabs>
              <w:jc w:val="left"/>
              <w:rPr>
                <w:sz w:val="20"/>
                <w:szCs w:val="20"/>
              </w:rPr>
            </w:pPr>
            <w:r w:rsidRPr="00707029">
              <w:rPr>
                <w:sz w:val="20"/>
                <w:szCs w:val="20"/>
              </w:rPr>
              <w:t>(c)</w:t>
            </w:r>
            <w:r w:rsidRPr="00707029">
              <w:rPr>
                <w:sz w:val="20"/>
                <w:szCs w:val="20"/>
              </w:rPr>
              <w:tab/>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14:paraId="2EAB8607" w14:textId="77777777" w:rsidR="001A1563" w:rsidRPr="00707029" w:rsidRDefault="001A1563" w:rsidP="00A35571">
            <w:pPr>
              <w:keepNext/>
              <w:jc w:val="right"/>
              <w:rPr>
                <w:sz w:val="20"/>
                <w:szCs w:val="20"/>
              </w:rPr>
            </w:pPr>
            <w:r w:rsidRPr="00707029">
              <w:rPr>
                <w:sz w:val="20"/>
                <w:szCs w:val="20"/>
              </w:rPr>
              <w:t>0.00</w:t>
            </w:r>
          </w:p>
        </w:tc>
      </w:tr>
      <w:tr w:rsidR="001A1563" w:rsidRPr="00C360AB" w14:paraId="0B2F4905" w14:textId="77777777" w:rsidTr="00A35571">
        <w:trPr>
          <w:trHeight w:val="233"/>
        </w:trPr>
        <w:tc>
          <w:tcPr>
            <w:tcW w:w="4090" w:type="pct"/>
            <w:gridSpan w:val="2"/>
            <w:tcBorders>
              <w:top w:val="nil"/>
              <w:left w:val="single" w:sz="4" w:space="0" w:color="auto"/>
              <w:bottom w:val="nil"/>
              <w:right w:val="single" w:sz="4" w:space="0" w:color="auto"/>
            </w:tcBorders>
          </w:tcPr>
          <w:p w14:paraId="4050A07D" w14:textId="77777777" w:rsidR="001A1563" w:rsidRPr="00707029" w:rsidRDefault="001A1563" w:rsidP="00A35571">
            <w:pPr>
              <w:keepNext/>
              <w:tabs>
                <w:tab w:val="right" w:pos="7425"/>
              </w:tabs>
              <w:ind w:left="6480" w:right="-108"/>
              <w:jc w:val="left"/>
              <w:rPr>
                <w:sz w:val="20"/>
                <w:szCs w:val="20"/>
              </w:rPr>
            </w:pPr>
            <w:r w:rsidRPr="00707029">
              <w:rPr>
                <w:sz w:val="20"/>
                <w:szCs w:val="20"/>
              </w:rPr>
              <w:tab/>
              <w:t>Total:</w:t>
            </w:r>
          </w:p>
        </w:tc>
        <w:tc>
          <w:tcPr>
            <w:tcW w:w="910" w:type="pct"/>
            <w:tcBorders>
              <w:top w:val="nil"/>
              <w:left w:val="single" w:sz="4" w:space="0" w:color="auto"/>
              <w:bottom w:val="nil"/>
              <w:right w:val="single" w:sz="4" w:space="0" w:color="auto"/>
            </w:tcBorders>
            <w:shd w:val="clear" w:color="auto" w:fill="FFFFFF" w:themeFill="background1"/>
            <w:vAlign w:val="bottom"/>
          </w:tcPr>
          <w:p w14:paraId="7029B5C5" w14:textId="77777777" w:rsidR="001A1563" w:rsidRPr="00707029" w:rsidRDefault="001A1563" w:rsidP="00A35571">
            <w:pPr>
              <w:keepNext/>
              <w:jc w:val="right"/>
              <w:rPr>
                <w:sz w:val="20"/>
                <w:szCs w:val="20"/>
              </w:rPr>
            </w:pPr>
            <w:r>
              <w:rPr>
                <w:sz w:val="20"/>
                <w:szCs w:val="20"/>
              </w:rPr>
              <w:t>149.42</w:t>
            </w:r>
          </w:p>
        </w:tc>
      </w:tr>
      <w:tr w:rsidR="001A1563" w:rsidRPr="008D45E2" w14:paraId="5EFA556B" w14:textId="77777777" w:rsidTr="00A35571">
        <w:trPr>
          <w:trHeight w:val="233"/>
        </w:trPr>
        <w:tc>
          <w:tcPr>
            <w:tcW w:w="4090" w:type="pct"/>
            <w:gridSpan w:val="2"/>
            <w:tcBorders>
              <w:top w:val="nil"/>
              <w:left w:val="single" w:sz="4" w:space="0" w:color="auto"/>
              <w:bottom w:val="single" w:sz="4" w:space="0" w:color="auto"/>
              <w:right w:val="single" w:sz="4" w:space="0" w:color="auto"/>
            </w:tcBorders>
          </w:tcPr>
          <w:p w14:paraId="3011016F" w14:textId="77777777" w:rsidR="001A1563" w:rsidRPr="00707029" w:rsidRDefault="001A1563" w:rsidP="00A35571">
            <w:pPr>
              <w:tabs>
                <w:tab w:val="left" w:pos="365"/>
              </w:tabs>
              <w:jc w:val="left"/>
              <w:rPr>
                <w:sz w:val="20"/>
                <w:szCs w:val="20"/>
                <w:highlight w:val="yellow"/>
              </w:rPr>
            </w:pPr>
            <w:r w:rsidRPr="00707029">
              <w:rPr>
                <w:sz w:val="20"/>
                <w:szCs w:val="20"/>
              </w:rPr>
              <w:t>(d)</w:t>
            </w:r>
            <w:r w:rsidRPr="00707029">
              <w:rPr>
                <w:sz w:val="20"/>
                <w:szCs w:val="20"/>
              </w:rPr>
              <w:tab/>
              <w:t>Annex F (HFCs) (CO</w:t>
            </w:r>
            <w:r w:rsidRPr="00707029">
              <w:rPr>
                <w:sz w:val="20"/>
                <w:szCs w:val="20"/>
                <w:vertAlign w:val="subscript"/>
              </w:rPr>
              <w:t>2</w:t>
            </w:r>
            <w:r w:rsidRPr="00707029">
              <w:rPr>
                <w:sz w:val="20"/>
                <w:szCs w:val="20"/>
              </w:rPr>
              <w:t>-eq tonnes) as per Article 7</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1770D725" w14:textId="77777777" w:rsidR="001A1563" w:rsidRPr="00707029" w:rsidRDefault="001A1563" w:rsidP="00A35571">
            <w:pPr>
              <w:jc w:val="right"/>
              <w:rPr>
                <w:sz w:val="20"/>
                <w:szCs w:val="20"/>
              </w:rPr>
            </w:pPr>
            <w:r w:rsidRPr="00725AD8">
              <w:rPr>
                <w:sz w:val="20"/>
                <w:szCs w:val="20"/>
              </w:rPr>
              <w:t>1</w:t>
            </w:r>
            <w:r>
              <w:rPr>
                <w:sz w:val="20"/>
                <w:szCs w:val="20"/>
              </w:rPr>
              <w:t>,</w:t>
            </w:r>
            <w:r w:rsidRPr="00725AD8">
              <w:rPr>
                <w:sz w:val="20"/>
                <w:szCs w:val="20"/>
              </w:rPr>
              <w:t>535</w:t>
            </w:r>
            <w:r>
              <w:rPr>
                <w:sz w:val="20"/>
                <w:szCs w:val="20"/>
              </w:rPr>
              <w:t>,</w:t>
            </w:r>
            <w:r w:rsidRPr="00725AD8">
              <w:rPr>
                <w:sz w:val="20"/>
                <w:szCs w:val="20"/>
              </w:rPr>
              <w:t>575</w:t>
            </w:r>
          </w:p>
        </w:tc>
      </w:tr>
      <w:tr w:rsidR="001A1563" w:rsidRPr="00C360AB" w14:paraId="221EC907" w14:textId="77777777" w:rsidTr="00A35571">
        <w:trPr>
          <w:trHeight w:val="233"/>
        </w:trPr>
        <w:tc>
          <w:tcPr>
            <w:tcW w:w="4090" w:type="pct"/>
            <w:gridSpan w:val="2"/>
            <w:tcBorders>
              <w:top w:val="nil"/>
              <w:left w:val="single" w:sz="4" w:space="0" w:color="auto"/>
              <w:bottom w:val="single" w:sz="4" w:space="0" w:color="auto"/>
              <w:right w:val="single" w:sz="4" w:space="0" w:color="auto"/>
            </w:tcBorders>
          </w:tcPr>
          <w:p w14:paraId="44ABE5CD" w14:textId="77777777" w:rsidR="001A1563" w:rsidRPr="00707029" w:rsidRDefault="001A1563" w:rsidP="00A35571">
            <w:pPr>
              <w:jc w:val="left"/>
              <w:rPr>
                <w:sz w:val="20"/>
                <w:szCs w:val="20"/>
              </w:rPr>
            </w:pPr>
            <w:r w:rsidRPr="00707029">
              <w:rPr>
                <w:sz w:val="20"/>
                <w:szCs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119BD3F3" w14:textId="77777777" w:rsidR="001A1563" w:rsidRPr="00707029" w:rsidRDefault="001A1563" w:rsidP="00A35571">
            <w:pPr>
              <w:jc w:val="right"/>
              <w:rPr>
                <w:sz w:val="20"/>
                <w:szCs w:val="20"/>
              </w:rPr>
            </w:pPr>
            <w:r>
              <w:rPr>
                <w:sz w:val="20"/>
                <w:szCs w:val="20"/>
              </w:rPr>
              <w:t>2023</w:t>
            </w:r>
          </w:p>
        </w:tc>
      </w:tr>
      <w:tr w:rsidR="001A1563" w:rsidRPr="00C360AB" w14:paraId="7D8EB6ED" w14:textId="77777777" w:rsidTr="00A35571">
        <w:trPr>
          <w:trHeight w:val="233"/>
        </w:trPr>
        <w:tc>
          <w:tcPr>
            <w:tcW w:w="4090" w:type="pct"/>
            <w:gridSpan w:val="2"/>
            <w:tcBorders>
              <w:top w:val="single" w:sz="4" w:space="0" w:color="auto"/>
            </w:tcBorders>
          </w:tcPr>
          <w:p w14:paraId="1212CA6B" w14:textId="77777777" w:rsidR="001A1563" w:rsidRPr="008B0C97" w:rsidRDefault="001A1563" w:rsidP="00A35571">
            <w:pPr>
              <w:keepNext/>
              <w:jc w:val="left"/>
              <w:rPr>
                <w:color w:val="000000" w:themeColor="text1"/>
                <w:sz w:val="20"/>
                <w:szCs w:val="20"/>
              </w:rPr>
            </w:pPr>
            <w:r w:rsidRPr="008B0C97">
              <w:rPr>
                <w:color w:val="000000" w:themeColor="text1"/>
                <w:sz w:val="20"/>
                <w:szCs w:val="20"/>
              </w:rPr>
              <w:t>Amount approved for projects (as at December 202</w:t>
            </w:r>
            <w:r>
              <w:rPr>
                <w:color w:val="000000" w:themeColor="text1"/>
                <w:sz w:val="20"/>
                <w:szCs w:val="20"/>
              </w:rPr>
              <w:t>3</w:t>
            </w:r>
            <w:r w:rsidRPr="008B0C97">
              <w:rPr>
                <w:color w:val="000000" w:themeColor="text1"/>
                <w:sz w:val="20"/>
                <w:szCs w:val="20"/>
              </w:rPr>
              <w:t>) (US $):</w:t>
            </w:r>
          </w:p>
        </w:tc>
        <w:tc>
          <w:tcPr>
            <w:tcW w:w="910" w:type="pct"/>
            <w:tcBorders>
              <w:top w:val="single" w:sz="4" w:space="0" w:color="auto"/>
            </w:tcBorders>
            <w:shd w:val="clear" w:color="auto" w:fill="auto"/>
            <w:vAlign w:val="bottom"/>
          </w:tcPr>
          <w:p w14:paraId="75EC192C" w14:textId="77777777" w:rsidR="001A1563" w:rsidRPr="008B0C97" w:rsidRDefault="001A1563" w:rsidP="00A35571">
            <w:pPr>
              <w:jc w:val="right"/>
              <w:rPr>
                <w:sz w:val="20"/>
                <w:szCs w:val="20"/>
              </w:rPr>
            </w:pPr>
            <w:r w:rsidRPr="00446683">
              <w:rPr>
                <w:sz w:val="20"/>
                <w:szCs w:val="20"/>
              </w:rPr>
              <w:t>85,652,023</w:t>
            </w:r>
          </w:p>
        </w:tc>
      </w:tr>
      <w:tr w:rsidR="001A1563" w:rsidRPr="00C360AB" w14:paraId="5ADE21A8" w14:textId="77777777" w:rsidTr="00A35571">
        <w:trPr>
          <w:trHeight w:val="233"/>
        </w:trPr>
        <w:tc>
          <w:tcPr>
            <w:tcW w:w="4090" w:type="pct"/>
            <w:gridSpan w:val="2"/>
          </w:tcPr>
          <w:p w14:paraId="670C8B5F" w14:textId="77777777" w:rsidR="001A1563" w:rsidRPr="008B0C97" w:rsidRDefault="001A1563" w:rsidP="00A35571">
            <w:pPr>
              <w:keepNext/>
              <w:jc w:val="left"/>
              <w:rPr>
                <w:color w:val="000000" w:themeColor="text1"/>
                <w:sz w:val="20"/>
                <w:szCs w:val="20"/>
              </w:rPr>
            </w:pPr>
            <w:r w:rsidRPr="008B0C97">
              <w:rPr>
                <w:color w:val="000000" w:themeColor="text1"/>
                <w:sz w:val="20"/>
                <w:szCs w:val="20"/>
              </w:rPr>
              <w:t>Amount disbursed (as at December 202</w:t>
            </w:r>
            <w:r>
              <w:rPr>
                <w:color w:val="000000" w:themeColor="text1"/>
                <w:sz w:val="20"/>
                <w:szCs w:val="20"/>
              </w:rPr>
              <w:t>2</w:t>
            </w:r>
            <w:r w:rsidRPr="008B0C97">
              <w:rPr>
                <w:color w:val="000000" w:themeColor="text1"/>
                <w:sz w:val="20"/>
                <w:szCs w:val="20"/>
              </w:rPr>
              <w:t>) (US $):</w:t>
            </w:r>
          </w:p>
        </w:tc>
        <w:tc>
          <w:tcPr>
            <w:tcW w:w="910" w:type="pct"/>
            <w:shd w:val="clear" w:color="auto" w:fill="auto"/>
          </w:tcPr>
          <w:p w14:paraId="674B9D4B" w14:textId="77777777" w:rsidR="001A1563" w:rsidRPr="00707029" w:rsidRDefault="001A1563" w:rsidP="00A35571">
            <w:pPr>
              <w:jc w:val="right"/>
              <w:rPr>
                <w:sz w:val="20"/>
                <w:szCs w:val="20"/>
              </w:rPr>
            </w:pPr>
            <w:r w:rsidRPr="00E76276">
              <w:rPr>
                <w:sz w:val="20"/>
                <w:szCs w:val="20"/>
              </w:rPr>
              <w:t>76,857,505</w:t>
            </w:r>
          </w:p>
        </w:tc>
      </w:tr>
      <w:tr w:rsidR="001A1563" w:rsidRPr="00C360AB" w14:paraId="64F9A049" w14:textId="77777777" w:rsidTr="00A35571">
        <w:trPr>
          <w:trHeight w:val="233"/>
        </w:trPr>
        <w:tc>
          <w:tcPr>
            <w:tcW w:w="4090" w:type="pct"/>
            <w:gridSpan w:val="2"/>
          </w:tcPr>
          <w:p w14:paraId="16BE1AF3" w14:textId="77777777" w:rsidR="001A1563" w:rsidRPr="008B0C97" w:rsidRDefault="001A1563" w:rsidP="00A35571">
            <w:pPr>
              <w:keepNext/>
              <w:jc w:val="left"/>
              <w:rPr>
                <w:color w:val="000000" w:themeColor="text1"/>
                <w:sz w:val="20"/>
                <w:szCs w:val="20"/>
              </w:rPr>
            </w:pPr>
            <w:r w:rsidRPr="008B0C97">
              <w:rPr>
                <w:color w:val="000000" w:themeColor="text1"/>
                <w:sz w:val="20"/>
                <w:szCs w:val="20"/>
              </w:rPr>
              <w:t>ODS to be phased out (as at December 202</w:t>
            </w:r>
            <w:r>
              <w:rPr>
                <w:color w:val="000000" w:themeColor="text1"/>
                <w:sz w:val="20"/>
                <w:szCs w:val="20"/>
              </w:rPr>
              <w:t>3</w:t>
            </w:r>
            <w:r w:rsidRPr="008B0C97">
              <w:rPr>
                <w:color w:val="000000" w:themeColor="text1"/>
                <w:sz w:val="20"/>
                <w:szCs w:val="20"/>
              </w:rPr>
              <w:t>) (ODP tonnes):</w:t>
            </w:r>
          </w:p>
        </w:tc>
        <w:tc>
          <w:tcPr>
            <w:tcW w:w="910" w:type="pct"/>
            <w:shd w:val="clear" w:color="auto" w:fill="auto"/>
            <w:vAlign w:val="bottom"/>
          </w:tcPr>
          <w:p w14:paraId="161CABDB" w14:textId="77777777" w:rsidR="001A1563" w:rsidRPr="00707029" w:rsidRDefault="001A1563" w:rsidP="00A35571">
            <w:pPr>
              <w:jc w:val="right"/>
              <w:rPr>
                <w:sz w:val="20"/>
                <w:szCs w:val="20"/>
              </w:rPr>
            </w:pPr>
            <w:r w:rsidRPr="00707029">
              <w:rPr>
                <w:sz w:val="20"/>
                <w:szCs w:val="20"/>
              </w:rPr>
              <w:t>10,</w:t>
            </w:r>
            <w:r>
              <w:rPr>
                <w:sz w:val="20"/>
                <w:szCs w:val="20"/>
              </w:rPr>
              <w:t>555.9</w:t>
            </w:r>
          </w:p>
        </w:tc>
      </w:tr>
      <w:tr w:rsidR="001A1563" w:rsidRPr="008D5043" w14:paraId="51B7CDA3" w14:textId="77777777" w:rsidTr="00A35571">
        <w:trPr>
          <w:trHeight w:val="233"/>
        </w:trPr>
        <w:tc>
          <w:tcPr>
            <w:tcW w:w="4090" w:type="pct"/>
            <w:gridSpan w:val="2"/>
          </w:tcPr>
          <w:p w14:paraId="57870568" w14:textId="77777777" w:rsidR="001A1563" w:rsidRPr="008B0C97" w:rsidRDefault="001A1563" w:rsidP="00A35571">
            <w:pPr>
              <w:keepNext/>
              <w:jc w:val="left"/>
              <w:rPr>
                <w:color w:val="000000" w:themeColor="text1"/>
                <w:sz w:val="20"/>
                <w:szCs w:val="20"/>
              </w:rPr>
            </w:pPr>
            <w:r w:rsidRPr="008B0C97">
              <w:rPr>
                <w:color w:val="000000" w:themeColor="text1"/>
                <w:sz w:val="20"/>
                <w:szCs w:val="20"/>
              </w:rPr>
              <w:t>ODS phased out (as at December 202</w:t>
            </w:r>
            <w:r>
              <w:rPr>
                <w:color w:val="000000" w:themeColor="text1"/>
                <w:sz w:val="20"/>
                <w:szCs w:val="20"/>
              </w:rPr>
              <w:t>2</w:t>
            </w:r>
            <w:r w:rsidRPr="008B0C97">
              <w:rPr>
                <w:color w:val="000000" w:themeColor="text1"/>
                <w:sz w:val="20"/>
                <w:szCs w:val="20"/>
              </w:rPr>
              <w:t>) (ODP tonnes):</w:t>
            </w:r>
          </w:p>
        </w:tc>
        <w:tc>
          <w:tcPr>
            <w:tcW w:w="910" w:type="pct"/>
            <w:shd w:val="clear" w:color="auto" w:fill="auto"/>
          </w:tcPr>
          <w:p w14:paraId="71E74E68" w14:textId="77777777" w:rsidR="001A1563" w:rsidRPr="00707029" w:rsidRDefault="001A1563" w:rsidP="00A35571">
            <w:pPr>
              <w:jc w:val="right"/>
              <w:rPr>
                <w:sz w:val="20"/>
                <w:szCs w:val="20"/>
              </w:rPr>
            </w:pPr>
            <w:r w:rsidRPr="00707029">
              <w:rPr>
                <w:sz w:val="20"/>
                <w:szCs w:val="20"/>
              </w:rPr>
              <w:t>10,7</w:t>
            </w:r>
            <w:r>
              <w:rPr>
                <w:sz w:val="20"/>
                <w:szCs w:val="20"/>
              </w:rPr>
              <w:t>2</w:t>
            </w:r>
            <w:r w:rsidRPr="00707029">
              <w:rPr>
                <w:sz w:val="20"/>
                <w:szCs w:val="20"/>
              </w:rPr>
              <w:t>1.</w:t>
            </w:r>
            <w:r>
              <w:rPr>
                <w:sz w:val="20"/>
                <w:szCs w:val="20"/>
              </w:rPr>
              <w:t>9</w:t>
            </w:r>
          </w:p>
        </w:tc>
      </w:tr>
    </w:tbl>
    <w:p w14:paraId="1358C899" w14:textId="77777777" w:rsidR="001A1563" w:rsidRDefault="001A1563" w:rsidP="001A1563">
      <w:pPr>
        <w:pStyle w:val="Heading1"/>
        <w:spacing w:before="240"/>
      </w:pPr>
      <w:r w:rsidRPr="008D5043">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1A1563" w:rsidRPr="00CE772D" w14:paraId="6D6EA431" w14:textId="77777777" w:rsidTr="00A35571">
        <w:tc>
          <w:tcPr>
            <w:tcW w:w="4015" w:type="pct"/>
            <w:tcBorders>
              <w:bottom w:val="single" w:sz="4" w:space="0" w:color="auto"/>
            </w:tcBorders>
          </w:tcPr>
          <w:p w14:paraId="50145C04" w14:textId="77777777" w:rsidR="001A1563" w:rsidRPr="00CE772D" w:rsidRDefault="001A1563" w:rsidP="00A35571">
            <w:pPr>
              <w:widowControl w:val="0"/>
              <w:jc w:val="left"/>
              <w:rPr>
                <w:b/>
                <w:sz w:val="20"/>
              </w:rPr>
            </w:pPr>
            <w:r w:rsidRPr="00CE772D">
              <w:rPr>
                <w:b/>
                <w:sz w:val="20"/>
              </w:rPr>
              <w:t>Summary of activities</w:t>
            </w:r>
          </w:p>
          <w:p w14:paraId="381AD567" w14:textId="77777777" w:rsidR="001A1563" w:rsidRPr="00CE772D" w:rsidRDefault="001A1563" w:rsidP="00A35571">
            <w:pPr>
              <w:widowControl w:val="0"/>
              <w:jc w:val="left"/>
              <w:rPr>
                <w:b/>
                <w:sz w:val="20"/>
              </w:rPr>
            </w:pPr>
          </w:p>
        </w:tc>
        <w:tc>
          <w:tcPr>
            <w:tcW w:w="985" w:type="pct"/>
            <w:tcBorders>
              <w:bottom w:val="single" w:sz="4" w:space="0" w:color="auto"/>
            </w:tcBorders>
          </w:tcPr>
          <w:p w14:paraId="7879A2FC" w14:textId="77777777" w:rsidR="001A1563" w:rsidRPr="00CE772D" w:rsidRDefault="001A1563" w:rsidP="00A35571">
            <w:pPr>
              <w:widowControl w:val="0"/>
              <w:jc w:val="center"/>
              <w:rPr>
                <w:b/>
                <w:sz w:val="20"/>
              </w:rPr>
            </w:pPr>
            <w:r w:rsidRPr="00CE772D">
              <w:rPr>
                <w:b/>
                <w:sz w:val="20"/>
              </w:rPr>
              <w:t>Funds approved (US $)</w:t>
            </w:r>
          </w:p>
        </w:tc>
      </w:tr>
      <w:tr w:rsidR="001A1563" w:rsidRPr="00CE772D" w14:paraId="73C08B8C" w14:textId="77777777" w:rsidTr="00A35571">
        <w:tc>
          <w:tcPr>
            <w:tcW w:w="4015" w:type="pct"/>
            <w:tcBorders>
              <w:top w:val="single" w:sz="4" w:space="0" w:color="auto"/>
              <w:left w:val="single" w:sz="4" w:space="0" w:color="auto"/>
              <w:bottom w:val="single" w:sz="4" w:space="0" w:color="auto"/>
              <w:right w:val="single" w:sz="4" w:space="0" w:color="auto"/>
            </w:tcBorders>
          </w:tcPr>
          <w:p w14:paraId="489DD560" w14:textId="77777777" w:rsidR="001A1563" w:rsidRPr="00CE772D" w:rsidRDefault="001A1563" w:rsidP="00A35571">
            <w:pPr>
              <w:widowControl w:val="0"/>
              <w:ind w:left="337" w:hanging="337"/>
              <w:jc w:val="left"/>
              <w:rPr>
                <w:sz w:val="20"/>
              </w:rPr>
            </w:pPr>
            <w:r w:rsidRPr="00CE772D">
              <w:rPr>
                <w:sz w:val="20"/>
              </w:rPr>
              <w:t>(a)</w:t>
            </w:r>
            <w:r w:rsidRPr="00CE772D">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A0F9B2A" w14:textId="77777777" w:rsidR="001A1563" w:rsidRPr="00CE772D" w:rsidRDefault="001A1563" w:rsidP="00A35571">
            <w:pPr>
              <w:widowControl w:val="0"/>
              <w:jc w:val="right"/>
              <w:rPr>
                <w:sz w:val="20"/>
              </w:rPr>
            </w:pPr>
            <w:r w:rsidRPr="00446683">
              <w:rPr>
                <w:sz w:val="20"/>
              </w:rPr>
              <w:t>71,411,179</w:t>
            </w:r>
          </w:p>
        </w:tc>
      </w:tr>
      <w:tr w:rsidR="001A1563" w:rsidRPr="00CE772D" w14:paraId="588EF76C" w14:textId="77777777" w:rsidTr="00A35571">
        <w:tc>
          <w:tcPr>
            <w:tcW w:w="4015" w:type="pct"/>
            <w:tcBorders>
              <w:top w:val="single" w:sz="4" w:space="0" w:color="auto"/>
              <w:left w:val="single" w:sz="4" w:space="0" w:color="auto"/>
              <w:bottom w:val="single" w:sz="4" w:space="0" w:color="auto"/>
              <w:right w:val="single" w:sz="4" w:space="0" w:color="auto"/>
            </w:tcBorders>
          </w:tcPr>
          <w:p w14:paraId="3CB66C47" w14:textId="77777777" w:rsidR="001A1563" w:rsidRPr="00CE772D" w:rsidRDefault="001A1563" w:rsidP="00A35571">
            <w:pPr>
              <w:widowControl w:val="0"/>
              <w:ind w:left="337" w:hanging="337"/>
              <w:rPr>
                <w:sz w:val="20"/>
              </w:rPr>
            </w:pPr>
            <w:r w:rsidRPr="00CE772D">
              <w:rPr>
                <w:sz w:val="20"/>
              </w:rPr>
              <w:t>(b)</w:t>
            </w:r>
            <w:r w:rsidRPr="00CE772D">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3D64A15B" w14:textId="77777777" w:rsidR="001A1563" w:rsidRPr="00CE772D" w:rsidRDefault="001A1563" w:rsidP="00A35571">
            <w:pPr>
              <w:widowControl w:val="0"/>
              <w:jc w:val="right"/>
              <w:rPr>
                <w:sz w:val="20"/>
              </w:rPr>
            </w:pPr>
            <w:r w:rsidRPr="00446683">
              <w:rPr>
                <w:sz w:val="20"/>
              </w:rPr>
              <w:t>4,050,625</w:t>
            </w:r>
          </w:p>
        </w:tc>
      </w:tr>
      <w:tr w:rsidR="001A1563" w:rsidRPr="00CE772D" w14:paraId="17EF7667" w14:textId="77777777" w:rsidTr="00A35571">
        <w:tc>
          <w:tcPr>
            <w:tcW w:w="4015" w:type="pct"/>
            <w:tcBorders>
              <w:top w:val="single" w:sz="4" w:space="0" w:color="auto"/>
              <w:left w:val="single" w:sz="4" w:space="0" w:color="auto"/>
              <w:bottom w:val="single" w:sz="4" w:space="0" w:color="auto"/>
              <w:right w:val="single" w:sz="4" w:space="0" w:color="auto"/>
            </w:tcBorders>
          </w:tcPr>
          <w:p w14:paraId="7FB6E27E" w14:textId="77777777" w:rsidR="001A1563" w:rsidRPr="00CE772D" w:rsidRDefault="001A1563" w:rsidP="00A35571">
            <w:pPr>
              <w:widowControl w:val="0"/>
              <w:ind w:left="337" w:hanging="337"/>
              <w:rPr>
                <w:sz w:val="20"/>
              </w:rPr>
            </w:pPr>
            <w:r w:rsidRPr="00CE772D">
              <w:rPr>
                <w:sz w:val="20"/>
              </w:rPr>
              <w:t>(c)</w:t>
            </w:r>
            <w:r w:rsidRPr="00CE772D">
              <w:rPr>
                <w:sz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261BEA12" w14:textId="77777777" w:rsidR="001A1563" w:rsidRPr="00CE772D" w:rsidRDefault="001A1563" w:rsidP="00A35571">
            <w:pPr>
              <w:widowControl w:val="0"/>
              <w:jc w:val="right"/>
              <w:rPr>
                <w:sz w:val="20"/>
              </w:rPr>
            </w:pPr>
            <w:r w:rsidRPr="004669E6">
              <w:rPr>
                <w:sz w:val="20"/>
              </w:rPr>
              <w:t>10,190,219</w:t>
            </w:r>
          </w:p>
        </w:tc>
      </w:tr>
      <w:tr w:rsidR="001A1563" w:rsidRPr="00CE772D" w14:paraId="3BA58A9C" w14:textId="77777777" w:rsidTr="00A35571">
        <w:tc>
          <w:tcPr>
            <w:tcW w:w="4015" w:type="pct"/>
            <w:tcBorders>
              <w:top w:val="single" w:sz="4" w:space="0" w:color="auto"/>
              <w:left w:val="single" w:sz="4" w:space="0" w:color="auto"/>
              <w:bottom w:val="single" w:sz="4" w:space="0" w:color="auto"/>
              <w:right w:val="single" w:sz="4" w:space="0" w:color="auto"/>
            </w:tcBorders>
          </w:tcPr>
          <w:p w14:paraId="589E1A4B" w14:textId="77777777" w:rsidR="001A1563" w:rsidRPr="00CE772D" w:rsidRDefault="001A1563" w:rsidP="00A35571">
            <w:pPr>
              <w:widowControl w:val="0"/>
              <w:tabs>
                <w:tab w:val="right" w:pos="7473"/>
              </w:tabs>
              <w:ind w:left="6480" w:right="-108"/>
              <w:jc w:val="left"/>
              <w:rPr>
                <w:sz w:val="20"/>
              </w:rPr>
            </w:pPr>
            <w:r w:rsidRPr="00CE772D">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4639706" w14:textId="77777777" w:rsidR="001A1563" w:rsidRPr="00CE772D" w:rsidRDefault="001A1563" w:rsidP="00A35571">
            <w:pPr>
              <w:widowControl w:val="0"/>
              <w:jc w:val="right"/>
              <w:rPr>
                <w:sz w:val="20"/>
              </w:rPr>
            </w:pPr>
            <w:r w:rsidRPr="00E2050A">
              <w:rPr>
                <w:sz w:val="20"/>
              </w:rPr>
              <w:t>85,652,023</w:t>
            </w:r>
          </w:p>
        </w:tc>
      </w:tr>
      <w:tr w:rsidR="001A1563" w:rsidRPr="00CE772D" w14:paraId="105B8E4C" w14:textId="77777777" w:rsidTr="00A35571">
        <w:tc>
          <w:tcPr>
            <w:tcW w:w="4015" w:type="pct"/>
            <w:tcBorders>
              <w:top w:val="single" w:sz="4" w:space="0" w:color="auto"/>
              <w:left w:val="single" w:sz="4" w:space="0" w:color="auto"/>
              <w:bottom w:val="single" w:sz="4" w:space="0" w:color="auto"/>
              <w:right w:val="single" w:sz="4" w:space="0" w:color="auto"/>
            </w:tcBorders>
          </w:tcPr>
          <w:p w14:paraId="58C35CCF" w14:textId="77777777" w:rsidR="001A1563" w:rsidRPr="00CE772D" w:rsidRDefault="001A1563" w:rsidP="00A35571">
            <w:pPr>
              <w:widowControl w:val="0"/>
              <w:tabs>
                <w:tab w:val="right" w:pos="7560"/>
              </w:tabs>
              <w:ind w:left="337" w:right="-108" w:hanging="311"/>
              <w:jc w:val="left"/>
              <w:rPr>
                <w:sz w:val="20"/>
              </w:rPr>
            </w:pPr>
            <w:r w:rsidRPr="00CE772D">
              <w:rPr>
                <w:sz w:val="20"/>
              </w:rPr>
              <w:t>(d)</w:t>
            </w:r>
            <w:r w:rsidRPr="00CE772D">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9CC5EBE" w14:textId="77777777" w:rsidR="001A1563" w:rsidRPr="00CE772D" w:rsidRDefault="001A1563" w:rsidP="00A35571">
            <w:pPr>
              <w:widowControl w:val="0"/>
              <w:jc w:val="right"/>
              <w:rPr>
                <w:sz w:val="20"/>
              </w:rPr>
            </w:pPr>
            <w:r>
              <w:rPr>
                <w:sz w:val="20"/>
              </w:rPr>
              <w:t>250,000</w:t>
            </w:r>
          </w:p>
        </w:tc>
      </w:tr>
    </w:tbl>
    <w:p w14:paraId="236EA2F9" w14:textId="77777777" w:rsidR="001A1563" w:rsidRPr="00415979" w:rsidRDefault="001A1563" w:rsidP="001A1563">
      <w:pPr>
        <w:spacing w:before="240" w:after="240" w:line="360" w:lineRule="auto"/>
        <w:outlineLvl w:val="0"/>
        <w:rPr>
          <w:u w:val="single"/>
        </w:rPr>
      </w:pPr>
      <w:r w:rsidRPr="00415979">
        <w:rPr>
          <w:u w:val="single"/>
        </w:rPr>
        <w:t>Progress report</w:t>
      </w:r>
    </w:p>
    <w:p w14:paraId="666EE81F" w14:textId="77777777" w:rsidR="001A1563" w:rsidRPr="00415979" w:rsidRDefault="001A1563" w:rsidP="001A1563">
      <w:pPr>
        <w:pStyle w:val="Heading1"/>
      </w:pPr>
      <w:r>
        <w:rPr>
          <w:lang w:eastAsia="en-GB"/>
        </w:rPr>
        <w:t xml:space="preserve">Under phase XIII, Indonesia continued its efforts towards implementation of the Montreal Protocol obligations and ODS phase-out activities. The national ozone unit provided support and actively coordinated the implementation of </w:t>
      </w:r>
      <w:r>
        <w:t>HCFC phase-out management plans</w:t>
      </w:r>
      <w:r>
        <w:rPr>
          <w:lang w:eastAsia="en-GB"/>
        </w:rPr>
        <w:t xml:space="preserve"> (HPMP) stage II, achieving the HCFC reduction targets under its Agreement, and led the preparation and timely submission of stage III of the HPMP. The Government of Indonesia continued to control the consumption of ODS with an effective control of supply and consumption through the Licensing and Quota Systems and submitted the country programme and Article 7 reports in a timely manner. </w:t>
      </w:r>
      <w:r w:rsidRPr="00415979">
        <w:rPr>
          <w:rFonts w:asciiTheme="majorBidi" w:hAnsiTheme="majorBidi" w:cstheme="majorBidi"/>
          <w:lang w:eastAsia="en-GB"/>
        </w:rPr>
        <w:t>Indonesia is in compliance with the post-2015 HCFC phase-out targets</w:t>
      </w:r>
      <w:r>
        <w:rPr>
          <w:rFonts w:asciiTheme="majorBidi" w:hAnsiTheme="majorBidi" w:cstheme="majorBidi"/>
          <w:lang w:eastAsia="en-GB"/>
        </w:rPr>
        <w:t xml:space="preserve"> </w:t>
      </w:r>
      <w:r w:rsidRPr="00415979">
        <w:rPr>
          <w:rFonts w:asciiTheme="majorBidi" w:hAnsiTheme="majorBidi" w:cstheme="majorBidi"/>
          <w:lang w:eastAsia="en-GB"/>
        </w:rPr>
        <w:t>due to the effective ODS control measures (legislations) put in place in the country</w:t>
      </w:r>
      <w:r>
        <w:rPr>
          <w:rFonts w:asciiTheme="majorBidi" w:hAnsiTheme="majorBidi" w:cstheme="majorBidi"/>
          <w:lang w:eastAsia="en-GB"/>
        </w:rPr>
        <w:t xml:space="preserve">. The </w:t>
      </w:r>
      <w:r w:rsidRPr="00415979">
        <w:rPr>
          <w:rFonts w:asciiTheme="majorBidi" w:hAnsiTheme="majorBidi" w:cstheme="majorBidi"/>
          <w:lang w:eastAsia="en-GB"/>
        </w:rPr>
        <w:t xml:space="preserve">Kigali Amendment </w:t>
      </w:r>
      <w:r>
        <w:rPr>
          <w:rFonts w:asciiTheme="majorBidi" w:hAnsiTheme="majorBidi" w:cstheme="majorBidi"/>
          <w:lang w:eastAsia="en-GB"/>
        </w:rPr>
        <w:t xml:space="preserve">was ratified </w:t>
      </w:r>
      <w:r w:rsidRPr="00415979">
        <w:rPr>
          <w:rFonts w:asciiTheme="majorBidi" w:hAnsiTheme="majorBidi" w:cstheme="majorBidi"/>
          <w:lang w:eastAsia="en-GB"/>
        </w:rPr>
        <w:t xml:space="preserve">in December 2022. </w:t>
      </w:r>
      <w:r>
        <w:rPr>
          <w:rFonts w:asciiTheme="majorBidi" w:hAnsiTheme="majorBidi" w:cstheme="majorBidi"/>
          <w:lang w:eastAsia="en-GB"/>
        </w:rPr>
        <w:t>During this phase</w:t>
      </w:r>
      <w:r w:rsidRPr="00415979">
        <w:rPr>
          <w:rFonts w:asciiTheme="majorBidi" w:hAnsiTheme="majorBidi" w:cstheme="majorBidi"/>
          <w:lang w:eastAsia="en-GB"/>
        </w:rPr>
        <w:t xml:space="preserve">, Indonesia designed and put in place the </w:t>
      </w:r>
      <w:r w:rsidRPr="00415979">
        <w:rPr>
          <w:color w:val="000000" w:themeColor="text1"/>
        </w:rPr>
        <w:t xml:space="preserve">HFC licensing system </w:t>
      </w:r>
      <w:r w:rsidRPr="00AA7D73">
        <w:t>and its supporting instruments</w:t>
      </w:r>
      <w:r w:rsidRPr="00415979">
        <w:rPr>
          <w:color w:val="000000" w:themeColor="text1"/>
        </w:rPr>
        <w:t xml:space="preserve"> through </w:t>
      </w:r>
      <w:r w:rsidRPr="00AA7D73">
        <w:t>coordination meetings, focused group discussions and dissemination activities</w:t>
      </w:r>
      <w:r w:rsidRPr="00415979">
        <w:rPr>
          <w:rFonts w:asciiTheme="majorBidi" w:hAnsiTheme="majorBidi" w:cstheme="majorBidi"/>
          <w:lang w:eastAsia="en-GB"/>
        </w:rPr>
        <w:t xml:space="preserve">; conducted periodic monitoring of manufacturers/importers and evaluated the ODS import data; </w:t>
      </w:r>
      <w:r w:rsidRPr="00415979">
        <w:rPr>
          <w:rFonts w:asciiTheme="majorBidi" w:hAnsiTheme="majorBidi" w:cstheme="majorBidi"/>
          <w:bCs/>
          <w:color w:val="000000"/>
        </w:rPr>
        <w:t xml:space="preserve">coordinated actions on the implementation of HCFC consumption reduction </w:t>
      </w:r>
      <w:r w:rsidRPr="00415979">
        <w:rPr>
          <w:rFonts w:asciiTheme="majorBidi" w:hAnsiTheme="majorBidi" w:cstheme="majorBidi"/>
          <w:bCs/>
          <w:color w:val="000000"/>
        </w:rPr>
        <w:lastRenderedPageBreak/>
        <w:t>to meet phase-out targets</w:t>
      </w:r>
      <w:r>
        <w:rPr>
          <w:rFonts w:asciiTheme="majorBidi" w:hAnsiTheme="majorBidi" w:cstheme="majorBidi"/>
          <w:lang w:eastAsia="en-GB"/>
        </w:rPr>
        <w:t xml:space="preserve">; and </w:t>
      </w:r>
      <w:r w:rsidRPr="00AA7D73">
        <w:t xml:space="preserve">raised the awareness of the general public and the </w:t>
      </w:r>
      <w:r w:rsidRPr="00415979">
        <w:rPr>
          <w:color w:val="000000"/>
        </w:rPr>
        <w:t>specific sectors to support implementation of Multilateral Fund projects through</w:t>
      </w:r>
      <w:r w:rsidRPr="00AA7D73">
        <w:t xml:space="preserve"> social media, communication materials, and events for</w:t>
      </w:r>
      <w:r w:rsidRPr="00415979">
        <w:rPr>
          <w:rFonts w:asciiTheme="majorBidi" w:hAnsiTheme="majorBidi" w:cstheme="majorBidi"/>
          <w:lang w:eastAsia="en-GB"/>
        </w:rPr>
        <w:t xml:space="preserve"> celebrating the World Ozone Day.</w:t>
      </w:r>
    </w:p>
    <w:p w14:paraId="47CBD9E8" w14:textId="77777777" w:rsidR="001A1563" w:rsidRPr="008A575D" w:rsidRDefault="001A1563" w:rsidP="001A1563">
      <w:pPr>
        <w:spacing w:after="240" w:line="360" w:lineRule="auto"/>
        <w:outlineLvl w:val="0"/>
        <w:rPr>
          <w:u w:val="single"/>
        </w:rPr>
      </w:pPr>
      <w:r w:rsidRPr="008A575D">
        <w:rPr>
          <w:u w:val="single"/>
        </w:rPr>
        <w:t>Plan of action</w:t>
      </w:r>
    </w:p>
    <w:p w14:paraId="727381A7" w14:textId="77777777" w:rsidR="001A1563" w:rsidRDefault="001A1563" w:rsidP="001A1563">
      <w:pPr>
        <w:pStyle w:val="Heading1"/>
      </w:pPr>
      <w:r w:rsidRPr="00C85DA4">
        <w:rPr>
          <w:lang w:eastAsia="en-GB"/>
        </w:rPr>
        <w:t>Phase</w:t>
      </w:r>
      <w:r>
        <w:rPr>
          <w:lang w:eastAsia="en-GB"/>
        </w:rPr>
        <w:t xml:space="preserve"> </w:t>
      </w:r>
      <w:r w:rsidRPr="00C85DA4">
        <w:rPr>
          <w:lang w:eastAsia="en-GB"/>
        </w:rPr>
        <w:t>X</w:t>
      </w:r>
      <w:r>
        <w:rPr>
          <w:lang w:eastAsia="en-GB"/>
        </w:rPr>
        <w:t xml:space="preserve">IV of the </w:t>
      </w:r>
      <w:r w:rsidRPr="00A045BE">
        <w:t xml:space="preserve">institutional strengthening (IS) </w:t>
      </w:r>
      <w:r>
        <w:rPr>
          <w:lang w:eastAsia="en-GB"/>
        </w:rPr>
        <w:t xml:space="preserve">project for Indonesia will continue the support for integrating projects in the country and enhancing its achievements by supporting and ensuring the implementation of the Montreal Protocol programme. It will continue to (i) deliver effective management, monitoring and enforcement on ODS phase-out activities including sustainability of ODS phase-out, (ii) continue the implementation and enforcement of the Ozone Depleting Substances legal framework; (iii) provide coordination and oversight to complete the stage II of the HPMP and advance the implementation of stage III; and (iv) continue the awareness outreach activities for active involvement of all stakeholders in sustaining ODS phase-out, HPMP implementation, </w:t>
      </w:r>
      <w:r w:rsidRPr="00AB765F">
        <w:rPr>
          <w:lang w:eastAsia="en-GB"/>
        </w:rPr>
        <w:t>Kigali HFC implementation plan</w:t>
      </w:r>
      <w:r>
        <w:rPr>
          <w:lang w:eastAsia="en-GB"/>
        </w:rPr>
        <w:t xml:space="preserve"> preparation and implementation. </w:t>
      </w:r>
    </w:p>
    <w:p w14:paraId="5441E4D8" w14:textId="77777777" w:rsidR="001A1563" w:rsidRPr="008A575D" w:rsidRDefault="001A1563" w:rsidP="001A1563">
      <w:pPr>
        <w:spacing w:after="240" w:line="360" w:lineRule="auto"/>
        <w:outlineLvl w:val="0"/>
      </w:pPr>
      <w:r w:rsidRPr="008A575D">
        <w:rPr>
          <w:u w:val="single"/>
        </w:rPr>
        <w:t>Sustainability and risk assessment</w:t>
      </w:r>
    </w:p>
    <w:tbl>
      <w:tblPr>
        <w:tblStyle w:val="TableGrid"/>
        <w:tblpPr w:leftFromText="180" w:rightFromText="180" w:vertAnchor="text" w:horzAnchor="margin" w:tblpX="1" w:tblpY="56"/>
        <w:tblW w:w="5000" w:type="pct"/>
        <w:tblLook w:val="04A0" w:firstRow="1" w:lastRow="0" w:firstColumn="1" w:lastColumn="0" w:noHBand="0" w:noVBand="1"/>
      </w:tblPr>
      <w:tblGrid>
        <w:gridCol w:w="1187"/>
        <w:gridCol w:w="2865"/>
        <w:gridCol w:w="2609"/>
        <w:gridCol w:w="2689"/>
      </w:tblGrid>
      <w:tr w:rsidR="001A1563" w:rsidRPr="00533951" w14:paraId="6F77143C" w14:textId="77777777" w:rsidTr="00A35571">
        <w:trPr>
          <w:trHeight w:val="274"/>
        </w:trPr>
        <w:tc>
          <w:tcPr>
            <w:tcW w:w="635" w:type="pct"/>
          </w:tcPr>
          <w:p w14:paraId="7EF51200" w14:textId="77777777" w:rsidR="001A1563" w:rsidRPr="00976514" w:rsidRDefault="001A1563" w:rsidP="00A35571">
            <w:pPr>
              <w:rPr>
                <w:b/>
                <w:bCs/>
                <w:sz w:val="20"/>
                <w:szCs w:val="20"/>
              </w:rPr>
            </w:pPr>
            <w:r w:rsidRPr="00976514">
              <w:rPr>
                <w:b/>
                <w:bCs/>
                <w:sz w:val="20"/>
                <w:szCs w:val="20"/>
              </w:rPr>
              <w:t>Category</w:t>
            </w:r>
          </w:p>
        </w:tc>
        <w:tc>
          <w:tcPr>
            <w:tcW w:w="1532" w:type="pct"/>
          </w:tcPr>
          <w:p w14:paraId="1AC07A8B" w14:textId="77777777" w:rsidR="001A1563" w:rsidRPr="00976514" w:rsidRDefault="001A1563" w:rsidP="00A35571">
            <w:pPr>
              <w:ind w:left="144"/>
              <w:jc w:val="center"/>
              <w:rPr>
                <w:b/>
                <w:bCs/>
                <w:sz w:val="20"/>
                <w:szCs w:val="20"/>
              </w:rPr>
            </w:pPr>
            <w:r w:rsidRPr="00976514">
              <w:rPr>
                <w:b/>
                <w:bCs/>
                <w:sz w:val="20"/>
                <w:szCs w:val="20"/>
              </w:rPr>
              <w:t>Risk</w:t>
            </w:r>
          </w:p>
        </w:tc>
        <w:tc>
          <w:tcPr>
            <w:tcW w:w="1395" w:type="pct"/>
          </w:tcPr>
          <w:p w14:paraId="6529F997" w14:textId="77777777" w:rsidR="001A1563" w:rsidRPr="00976514" w:rsidRDefault="001A1563" w:rsidP="00A35571">
            <w:pPr>
              <w:ind w:left="144"/>
              <w:jc w:val="center"/>
              <w:rPr>
                <w:b/>
                <w:bCs/>
                <w:sz w:val="20"/>
                <w:szCs w:val="20"/>
              </w:rPr>
            </w:pPr>
            <w:r w:rsidRPr="00976514">
              <w:rPr>
                <w:b/>
                <w:bCs/>
                <w:sz w:val="20"/>
                <w:szCs w:val="20"/>
              </w:rPr>
              <w:t>Impact</w:t>
            </w:r>
            <w:r>
              <w:rPr>
                <w:b/>
                <w:bCs/>
                <w:sz w:val="20"/>
                <w:szCs w:val="20"/>
              </w:rPr>
              <w:t xml:space="preserve"> and Likelihood</w:t>
            </w:r>
          </w:p>
        </w:tc>
        <w:tc>
          <w:tcPr>
            <w:tcW w:w="1438" w:type="pct"/>
          </w:tcPr>
          <w:p w14:paraId="1659008E" w14:textId="77777777" w:rsidR="001A1563" w:rsidRPr="00976514" w:rsidRDefault="001A1563" w:rsidP="00A35571">
            <w:pPr>
              <w:ind w:left="144"/>
              <w:jc w:val="center"/>
              <w:rPr>
                <w:b/>
                <w:bCs/>
                <w:sz w:val="20"/>
                <w:szCs w:val="20"/>
              </w:rPr>
            </w:pPr>
            <w:r w:rsidRPr="00976514">
              <w:rPr>
                <w:b/>
                <w:bCs/>
                <w:sz w:val="20"/>
                <w:szCs w:val="20"/>
              </w:rPr>
              <w:t>Mitigation</w:t>
            </w:r>
          </w:p>
        </w:tc>
      </w:tr>
      <w:tr w:rsidR="001A1563" w:rsidRPr="00533951" w14:paraId="410615C6" w14:textId="77777777" w:rsidTr="00A35571">
        <w:trPr>
          <w:trHeight w:val="1824"/>
        </w:trPr>
        <w:tc>
          <w:tcPr>
            <w:tcW w:w="635" w:type="pct"/>
            <w:hideMark/>
          </w:tcPr>
          <w:p w14:paraId="46503B08" w14:textId="77777777" w:rsidR="001A1563" w:rsidRPr="00EB7083" w:rsidRDefault="001A1563" w:rsidP="00A35571">
            <w:pPr>
              <w:jc w:val="left"/>
              <w:rPr>
                <w:sz w:val="20"/>
                <w:szCs w:val="20"/>
              </w:rPr>
            </w:pPr>
            <w:r>
              <w:rPr>
                <w:sz w:val="20"/>
                <w:szCs w:val="20"/>
              </w:rPr>
              <w:t>Operational</w:t>
            </w:r>
            <w:r w:rsidRPr="00EB7083">
              <w:rPr>
                <w:sz w:val="20"/>
                <w:szCs w:val="20"/>
              </w:rPr>
              <w:t xml:space="preserve"> </w:t>
            </w:r>
          </w:p>
        </w:tc>
        <w:tc>
          <w:tcPr>
            <w:tcW w:w="1532" w:type="pct"/>
            <w:hideMark/>
          </w:tcPr>
          <w:p w14:paraId="0EF577B4" w14:textId="77777777" w:rsidR="001A1563" w:rsidRPr="00EB7083" w:rsidRDefault="001A1563" w:rsidP="00A35571">
            <w:pPr>
              <w:jc w:val="left"/>
              <w:rPr>
                <w:sz w:val="20"/>
                <w:szCs w:val="20"/>
              </w:rPr>
            </w:pPr>
            <w:r>
              <w:rPr>
                <w:sz w:val="20"/>
                <w:szCs w:val="20"/>
              </w:rPr>
              <w:t>Potential risk of staff turnover during project lifecycle that may impact effectiveness of project execution tasks and potential delays</w:t>
            </w:r>
          </w:p>
        </w:tc>
        <w:tc>
          <w:tcPr>
            <w:tcW w:w="1395" w:type="pct"/>
            <w:hideMark/>
          </w:tcPr>
          <w:p w14:paraId="79FDE70A" w14:textId="77777777" w:rsidR="001A1563" w:rsidRPr="00EB7083" w:rsidRDefault="001A1563" w:rsidP="00A35571">
            <w:pPr>
              <w:jc w:val="left"/>
              <w:rPr>
                <w:sz w:val="20"/>
                <w:szCs w:val="20"/>
              </w:rPr>
            </w:pPr>
            <w:r w:rsidRPr="00EB7083">
              <w:rPr>
                <w:sz w:val="20"/>
                <w:szCs w:val="20"/>
              </w:rPr>
              <w:t xml:space="preserve">Delays in the initiation of the project and in project activities and implementation </w:t>
            </w:r>
          </w:p>
          <w:p w14:paraId="1C9562BF" w14:textId="77777777" w:rsidR="001A1563" w:rsidRPr="00EB7083" w:rsidRDefault="001A1563" w:rsidP="00A35571">
            <w:pPr>
              <w:jc w:val="left"/>
              <w:rPr>
                <w:sz w:val="20"/>
                <w:szCs w:val="20"/>
              </w:rPr>
            </w:pPr>
            <w:r w:rsidRPr="00EB7083">
              <w:rPr>
                <w:sz w:val="20"/>
                <w:szCs w:val="20"/>
              </w:rPr>
              <w:t>Impact</w:t>
            </w:r>
            <w:r>
              <w:rPr>
                <w:sz w:val="20"/>
                <w:szCs w:val="20"/>
              </w:rPr>
              <w:t>: M</w:t>
            </w:r>
            <w:r w:rsidRPr="00EB7083">
              <w:rPr>
                <w:sz w:val="20"/>
                <w:szCs w:val="20"/>
              </w:rPr>
              <w:t xml:space="preserve">edium  </w:t>
            </w:r>
          </w:p>
          <w:p w14:paraId="29F9F375" w14:textId="77777777" w:rsidR="001A1563" w:rsidRPr="00EB7083" w:rsidRDefault="001A1563" w:rsidP="00A35571">
            <w:pPr>
              <w:jc w:val="left"/>
              <w:rPr>
                <w:sz w:val="20"/>
                <w:szCs w:val="20"/>
              </w:rPr>
            </w:pPr>
            <w:r w:rsidRPr="00EB7083">
              <w:rPr>
                <w:sz w:val="20"/>
                <w:szCs w:val="20"/>
              </w:rPr>
              <w:t xml:space="preserve">Likelihood: Low  </w:t>
            </w:r>
          </w:p>
        </w:tc>
        <w:tc>
          <w:tcPr>
            <w:tcW w:w="1438" w:type="pct"/>
            <w:hideMark/>
          </w:tcPr>
          <w:p w14:paraId="74FDA093" w14:textId="77777777" w:rsidR="001A1563" w:rsidRPr="00EB7083" w:rsidRDefault="001A1563" w:rsidP="00A35571">
            <w:pPr>
              <w:jc w:val="left"/>
              <w:rPr>
                <w:sz w:val="20"/>
                <w:szCs w:val="20"/>
              </w:rPr>
            </w:pPr>
            <w:r>
              <w:rPr>
                <w:sz w:val="20"/>
                <w:szCs w:val="20"/>
              </w:rPr>
              <w:t>Establish a “project staff transition’ plan to secure that new staff is properly trained and responsibilities are handed over to reduce negative impacts to project execution</w:t>
            </w:r>
          </w:p>
        </w:tc>
      </w:tr>
      <w:tr w:rsidR="001A1563" w:rsidRPr="00533951" w14:paraId="6BF88EC7" w14:textId="77777777" w:rsidTr="00A35571">
        <w:trPr>
          <w:trHeight w:val="1686"/>
        </w:trPr>
        <w:tc>
          <w:tcPr>
            <w:tcW w:w="635" w:type="pct"/>
            <w:hideMark/>
          </w:tcPr>
          <w:p w14:paraId="217E15D6" w14:textId="77777777" w:rsidR="001A1563" w:rsidRPr="00EB7083" w:rsidRDefault="001A1563" w:rsidP="00A35571">
            <w:pPr>
              <w:jc w:val="left"/>
              <w:rPr>
                <w:sz w:val="20"/>
                <w:szCs w:val="20"/>
              </w:rPr>
            </w:pPr>
            <w:r>
              <w:rPr>
                <w:sz w:val="20"/>
                <w:szCs w:val="20"/>
              </w:rPr>
              <w:t>Political</w:t>
            </w:r>
          </w:p>
        </w:tc>
        <w:tc>
          <w:tcPr>
            <w:tcW w:w="1532" w:type="pct"/>
            <w:hideMark/>
          </w:tcPr>
          <w:p w14:paraId="7D188276" w14:textId="77777777" w:rsidR="001A1563" w:rsidRPr="00EB7083" w:rsidRDefault="001A1563" w:rsidP="00A35571">
            <w:pPr>
              <w:tabs>
                <w:tab w:val="center" w:pos="863"/>
              </w:tabs>
              <w:jc w:val="left"/>
              <w:rPr>
                <w:sz w:val="20"/>
                <w:szCs w:val="20"/>
              </w:rPr>
            </w:pPr>
            <w:r>
              <w:rPr>
                <w:sz w:val="20"/>
                <w:szCs w:val="20"/>
              </w:rPr>
              <w:t>Formation of new Ministry cabinet due to elections can lead to change in MOEF Senior Managers responsible for MLF portfolio management, leading in delays in the project execution</w:t>
            </w:r>
            <w:r>
              <w:rPr>
                <w:sz w:val="20"/>
                <w:szCs w:val="20"/>
              </w:rPr>
              <w:tab/>
            </w:r>
          </w:p>
        </w:tc>
        <w:tc>
          <w:tcPr>
            <w:tcW w:w="1395" w:type="pct"/>
            <w:hideMark/>
          </w:tcPr>
          <w:p w14:paraId="3051F343" w14:textId="77777777" w:rsidR="001A1563" w:rsidRPr="00EB7083" w:rsidRDefault="001A1563" w:rsidP="00A35571">
            <w:pPr>
              <w:jc w:val="left"/>
              <w:rPr>
                <w:sz w:val="20"/>
                <w:szCs w:val="20"/>
              </w:rPr>
            </w:pPr>
            <w:r w:rsidRPr="00EB7083">
              <w:rPr>
                <w:sz w:val="20"/>
                <w:szCs w:val="20"/>
              </w:rPr>
              <w:t xml:space="preserve">Delays in the initiation of the project and in project activities and implementation </w:t>
            </w:r>
          </w:p>
          <w:p w14:paraId="52EE17B2" w14:textId="77777777" w:rsidR="001A1563" w:rsidRPr="00EB7083" w:rsidRDefault="001A1563" w:rsidP="00A35571">
            <w:pPr>
              <w:jc w:val="left"/>
              <w:rPr>
                <w:sz w:val="20"/>
                <w:szCs w:val="20"/>
              </w:rPr>
            </w:pPr>
            <w:r w:rsidRPr="00EB7083">
              <w:rPr>
                <w:sz w:val="20"/>
                <w:szCs w:val="20"/>
              </w:rPr>
              <w:t xml:space="preserve">Impact: </w:t>
            </w:r>
            <w:r>
              <w:rPr>
                <w:sz w:val="20"/>
                <w:szCs w:val="20"/>
              </w:rPr>
              <w:t>M</w:t>
            </w:r>
            <w:r w:rsidRPr="00EB7083">
              <w:rPr>
                <w:sz w:val="20"/>
                <w:szCs w:val="20"/>
              </w:rPr>
              <w:t xml:space="preserve">edium  </w:t>
            </w:r>
          </w:p>
          <w:p w14:paraId="130FF703" w14:textId="77777777" w:rsidR="001A1563" w:rsidRPr="00EB7083" w:rsidRDefault="001A1563" w:rsidP="00A35571">
            <w:pPr>
              <w:jc w:val="left"/>
              <w:rPr>
                <w:sz w:val="20"/>
                <w:szCs w:val="20"/>
              </w:rPr>
            </w:pPr>
            <w:r w:rsidRPr="00EB7083">
              <w:rPr>
                <w:sz w:val="20"/>
                <w:szCs w:val="20"/>
              </w:rPr>
              <w:t xml:space="preserve">Likelihood: </w:t>
            </w:r>
            <w:r>
              <w:rPr>
                <w:sz w:val="20"/>
                <w:szCs w:val="20"/>
              </w:rPr>
              <w:t>M</w:t>
            </w:r>
            <w:r w:rsidRPr="00EB7083">
              <w:rPr>
                <w:sz w:val="20"/>
                <w:szCs w:val="20"/>
              </w:rPr>
              <w:t xml:space="preserve">edium  </w:t>
            </w:r>
          </w:p>
        </w:tc>
        <w:tc>
          <w:tcPr>
            <w:tcW w:w="1438" w:type="pct"/>
            <w:hideMark/>
          </w:tcPr>
          <w:p w14:paraId="6683DE6B" w14:textId="77777777" w:rsidR="001A1563" w:rsidRPr="00EB7083" w:rsidRDefault="001A1563" w:rsidP="00A35571">
            <w:pPr>
              <w:jc w:val="left"/>
              <w:rPr>
                <w:sz w:val="20"/>
                <w:szCs w:val="20"/>
              </w:rPr>
            </w:pPr>
            <w:r>
              <w:rPr>
                <w:sz w:val="20"/>
                <w:szCs w:val="20"/>
              </w:rPr>
              <w:t>IA to conduct regular oversight meetings with MOEF, IS and project staff to secure proper institutional memory that can be transmitted to new Government Senior Staff</w:t>
            </w:r>
          </w:p>
        </w:tc>
      </w:tr>
    </w:tbl>
    <w:p w14:paraId="398A5550" w14:textId="77777777" w:rsidR="001A1563" w:rsidRPr="00C163D3" w:rsidRDefault="001A1563" w:rsidP="001A1563">
      <w:pPr>
        <w:pStyle w:val="Heading1"/>
        <w:numPr>
          <w:ilvl w:val="0"/>
          <w:numId w:val="0"/>
        </w:numPr>
      </w:pPr>
    </w:p>
    <w:p w14:paraId="0AF7C2FF" w14:textId="77777777" w:rsidR="001A1563" w:rsidRPr="00FE049F" w:rsidRDefault="001A1563" w:rsidP="001A1563">
      <w:pPr>
        <w:keepNext/>
        <w:spacing w:after="120"/>
        <w:rPr>
          <w:rFonts w:eastAsiaTheme="minorEastAsia"/>
          <w:lang w:val="en-US"/>
        </w:rPr>
      </w:pPr>
      <w:r w:rsidRPr="00FE049F">
        <w:rPr>
          <w:b/>
          <w:lang w:val="en-US"/>
        </w:rPr>
        <w:t>Panama</w:t>
      </w:r>
      <w:r w:rsidRPr="00FE049F">
        <w:rPr>
          <w:b/>
          <w:bCs/>
        </w:rPr>
        <w:t>: Renewal of institutional strengthening</w:t>
      </w:r>
      <w:r>
        <w:rPr>
          <w:b/>
          <w:bCs/>
        </w:rPr>
        <w:t xml:space="preserve"> </w:t>
      </w:r>
    </w:p>
    <w:tbl>
      <w:tblPr>
        <w:tblStyle w:val="TableGrid"/>
        <w:tblW w:w="5001" w:type="pct"/>
        <w:tblLayout w:type="fixed"/>
        <w:tblLook w:val="01E0" w:firstRow="1" w:lastRow="1" w:firstColumn="1" w:lastColumn="1" w:noHBand="0" w:noVBand="0"/>
      </w:tblPr>
      <w:tblGrid>
        <w:gridCol w:w="6277"/>
        <w:gridCol w:w="1231"/>
        <w:gridCol w:w="1844"/>
      </w:tblGrid>
      <w:tr w:rsidR="001A1563" w:rsidRPr="00877ED6" w14:paraId="6433A91F" w14:textId="77777777" w:rsidTr="00A35571">
        <w:trPr>
          <w:trHeight w:val="278"/>
          <w:tblHeader/>
        </w:trPr>
        <w:tc>
          <w:tcPr>
            <w:tcW w:w="4014" w:type="pct"/>
            <w:gridSpan w:val="2"/>
            <w:tcBorders>
              <w:bottom w:val="single" w:sz="4" w:space="0" w:color="auto"/>
            </w:tcBorders>
          </w:tcPr>
          <w:p w14:paraId="5E005773" w14:textId="77777777" w:rsidR="001A1563" w:rsidRPr="00877ED6" w:rsidRDefault="001A1563" w:rsidP="00A35571">
            <w:pPr>
              <w:keepNext/>
              <w:rPr>
                <w:b/>
                <w:sz w:val="20"/>
                <w:szCs w:val="20"/>
              </w:rPr>
            </w:pPr>
            <w:r w:rsidRPr="00877ED6">
              <w:rPr>
                <w:b/>
                <w:sz w:val="20"/>
                <w:szCs w:val="20"/>
              </w:rPr>
              <w:t>Summary of the project and country profile</w:t>
            </w:r>
          </w:p>
        </w:tc>
        <w:tc>
          <w:tcPr>
            <w:tcW w:w="986" w:type="pct"/>
            <w:tcBorders>
              <w:bottom w:val="single" w:sz="4" w:space="0" w:color="auto"/>
            </w:tcBorders>
          </w:tcPr>
          <w:p w14:paraId="4E27B410" w14:textId="77777777" w:rsidR="001A1563" w:rsidRPr="00877ED6" w:rsidRDefault="001A1563" w:rsidP="00A35571">
            <w:pPr>
              <w:keepNext/>
              <w:jc w:val="right"/>
              <w:rPr>
                <w:b/>
                <w:sz w:val="20"/>
                <w:szCs w:val="20"/>
              </w:rPr>
            </w:pPr>
          </w:p>
        </w:tc>
      </w:tr>
      <w:tr w:rsidR="001A1563" w:rsidRPr="00877ED6" w14:paraId="4A71C4AA" w14:textId="77777777" w:rsidTr="00A35571">
        <w:trPr>
          <w:trHeight w:val="233"/>
        </w:trPr>
        <w:tc>
          <w:tcPr>
            <w:tcW w:w="4014" w:type="pct"/>
            <w:gridSpan w:val="2"/>
            <w:tcBorders>
              <w:bottom w:val="single" w:sz="4" w:space="0" w:color="auto"/>
            </w:tcBorders>
          </w:tcPr>
          <w:p w14:paraId="2CEBE5E7" w14:textId="77777777" w:rsidR="001A1563" w:rsidRPr="00877ED6" w:rsidRDefault="001A1563" w:rsidP="00A35571">
            <w:pPr>
              <w:keepNext/>
              <w:rPr>
                <w:sz w:val="20"/>
                <w:szCs w:val="20"/>
              </w:rPr>
            </w:pPr>
            <w:r w:rsidRPr="00877ED6">
              <w:rPr>
                <w:sz w:val="20"/>
                <w:szCs w:val="20"/>
              </w:rPr>
              <w:t>Implementing agency:</w:t>
            </w:r>
          </w:p>
        </w:tc>
        <w:tc>
          <w:tcPr>
            <w:tcW w:w="986" w:type="pct"/>
            <w:tcBorders>
              <w:bottom w:val="single" w:sz="4" w:space="0" w:color="auto"/>
            </w:tcBorders>
          </w:tcPr>
          <w:p w14:paraId="70DF8803" w14:textId="77777777" w:rsidR="001A1563" w:rsidRPr="00877ED6" w:rsidRDefault="001A1563" w:rsidP="00A35571">
            <w:pPr>
              <w:keepNext/>
              <w:jc w:val="center"/>
              <w:rPr>
                <w:sz w:val="20"/>
                <w:szCs w:val="20"/>
              </w:rPr>
            </w:pPr>
            <w:r w:rsidRPr="00877ED6">
              <w:rPr>
                <w:sz w:val="20"/>
                <w:szCs w:val="20"/>
              </w:rPr>
              <w:t>UNDP</w:t>
            </w:r>
          </w:p>
        </w:tc>
      </w:tr>
      <w:tr w:rsidR="001A1563" w:rsidRPr="00877ED6" w14:paraId="0AC9E8B9" w14:textId="77777777" w:rsidTr="00A35571">
        <w:trPr>
          <w:trHeight w:val="233"/>
        </w:trPr>
        <w:tc>
          <w:tcPr>
            <w:tcW w:w="4014" w:type="pct"/>
            <w:gridSpan w:val="2"/>
            <w:tcBorders>
              <w:top w:val="single" w:sz="4" w:space="0" w:color="auto"/>
              <w:left w:val="single" w:sz="4" w:space="0" w:color="auto"/>
              <w:bottom w:val="nil"/>
              <w:right w:val="single" w:sz="4" w:space="0" w:color="auto"/>
            </w:tcBorders>
          </w:tcPr>
          <w:p w14:paraId="0992850E" w14:textId="77777777" w:rsidR="001A1563" w:rsidRPr="00877ED6" w:rsidRDefault="001A1563" w:rsidP="00A35571">
            <w:pPr>
              <w:keepNext/>
              <w:rPr>
                <w:sz w:val="20"/>
                <w:szCs w:val="20"/>
              </w:rPr>
            </w:pPr>
            <w:r w:rsidRPr="00877ED6">
              <w:rPr>
                <w:sz w:val="20"/>
                <w:szCs w:val="20"/>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55070EA6" w14:textId="77777777" w:rsidR="001A1563" w:rsidRPr="00877ED6" w:rsidRDefault="001A1563" w:rsidP="00A35571">
            <w:pPr>
              <w:keepNext/>
              <w:jc w:val="right"/>
              <w:rPr>
                <w:sz w:val="20"/>
                <w:szCs w:val="20"/>
              </w:rPr>
            </w:pPr>
          </w:p>
        </w:tc>
      </w:tr>
      <w:tr w:rsidR="001A1563" w:rsidRPr="00877ED6" w14:paraId="2F0CF0CF" w14:textId="77777777" w:rsidTr="00A35571">
        <w:trPr>
          <w:trHeight w:val="233"/>
        </w:trPr>
        <w:tc>
          <w:tcPr>
            <w:tcW w:w="3356" w:type="pct"/>
            <w:tcBorders>
              <w:top w:val="nil"/>
              <w:left w:val="single" w:sz="4" w:space="0" w:color="auto"/>
              <w:bottom w:val="nil"/>
              <w:right w:val="nil"/>
            </w:tcBorders>
            <w:shd w:val="clear" w:color="auto" w:fill="FFFFFF" w:themeFill="background1"/>
            <w:vAlign w:val="bottom"/>
          </w:tcPr>
          <w:p w14:paraId="7EF1C2B1" w14:textId="77777777" w:rsidR="001A1563" w:rsidRPr="00877ED6" w:rsidRDefault="001A1563" w:rsidP="00A35571">
            <w:pPr>
              <w:keepNext/>
              <w:ind w:left="5249" w:right="-198"/>
              <w:jc w:val="left"/>
              <w:rPr>
                <w:sz w:val="20"/>
                <w:szCs w:val="20"/>
              </w:rPr>
            </w:pPr>
            <w:r w:rsidRPr="00877ED6">
              <w:rPr>
                <w:sz w:val="20"/>
                <w:szCs w:val="20"/>
              </w:rPr>
              <w:t>Phase I:</w:t>
            </w:r>
          </w:p>
        </w:tc>
        <w:tc>
          <w:tcPr>
            <w:tcW w:w="658" w:type="pct"/>
            <w:tcBorders>
              <w:top w:val="nil"/>
              <w:left w:val="nil"/>
              <w:bottom w:val="nil"/>
              <w:right w:val="single" w:sz="4" w:space="0" w:color="auto"/>
            </w:tcBorders>
            <w:shd w:val="clear" w:color="auto" w:fill="FFFFFF" w:themeFill="background1"/>
            <w:vAlign w:val="bottom"/>
          </w:tcPr>
          <w:p w14:paraId="1BC6F711" w14:textId="77777777" w:rsidR="001A1563" w:rsidRPr="00877ED6" w:rsidRDefault="001A1563" w:rsidP="00A35571">
            <w:pPr>
              <w:keepNext/>
              <w:jc w:val="right"/>
              <w:rPr>
                <w:sz w:val="20"/>
                <w:szCs w:val="20"/>
              </w:rPr>
            </w:pPr>
            <w:r w:rsidRPr="00877ED6">
              <w:rPr>
                <w:sz w:val="20"/>
                <w:szCs w:val="20"/>
              </w:rPr>
              <w:t>Jul-93</w:t>
            </w:r>
          </w:p>
        </w:tc>
        <w:tc>
          <w:tcPr>
            <w:tcW w:w="986" w:type="pct"/>
            <w:tcBorders>
              <w:top w:val="nil"/>
              <w:left w:val="single" w:sz="4" w:space="0" w:color="auto"/>
              <w:bottom w:val="nil"/>
              <w:right w:val="single" w:sz="4" w:space="0" w:color="auto"/>
            </w:tcBorders>
            <w:shd w:val="clear" w:color="auto" w:fill="FFFFFF" w:themeFill="background1"/>
          </w:tcPr>
          <w:p w14:paraId="3B00F6E8" w14:textId="77777777" w:rsidR="001A1563" w:rsidRPr="00877ED6" w:rsidRDefault="001A1563" w:rsidP="00A35571">
            <w:pPr>
              <w:keepNext/>
              <w:jc w:val="right"/>
              <w:rPr>
                <w:sz w:val="20"/>
                <w:szCs w:val="20"/>
              </w:rPr>
            </w:pPr>
            <w:r w:rsidRPr="00877ED6">
              <w:rPr>
                <w:sz w:val="20"/>
                <w:szCs w:val="20"/>
              </w:rPr>
              <w:t>194,925</w:t>
            </w:r>
          </w:p>
        </w:tc>
      </w:tr>
      <w:tr w:rsidR="001A1563" w:rsidRPr="00877ED6" w14:paraId="55DF9449" w14:textId="77777777" w:rsidTr="00A35571">
        <w:trPr>
          <w:trHeight w:val="233"/>
        </w:trPr>
        <w:tc>
          <w:tcPr>
            <w:tcW w:w="3356" w:type="pct"/>
            <w:tcBorders>
              <w:top w:val="nil"/>
              <w:left w:val="single" w:sz="4" w:space="0" w:color="auto"/>
              <w:bottom w:val="nil"/>
              <w:right w:val="nil"/>
            </w:tcBorders>
            <w:shd w:val="clear" w:color="auto" w:fill="FFFFFF" w:themeFill="background1"/>
            <w:vAlign w:val="bottom"/>
          </w:tcPr>
          <w:p w14:paraId="1E7EF677" w14:textId="77777777" w:rsidR="001A1563" w:rsidRPr="00877ED6" w:rsidRDefault="001A1563" w:rsidP="00A35571">
            <w:pPr>
              <w:ind w:left="5249" w:right="-198"/>
              <w:jc w:val="left"/>
              <w:rPr>
                <w:sz w:val="20"/>
                <w:szCs w:val="20"/>
              </w:rPr>
            </w:pPr>
            <w:r w:rsidRPr="00877ED6">
              <w:rPr>
                <w:sz w:val="20"/>
                <w:szCs w:val="20"/>
              </w:rPr>
              <w:t>Phase II:</w:t>
            </w:r>
          </w:p>
        </w:tc>
        <w:tc>
          <w:tcPr>
            <w:tcW w:w="658" w:type="pct"/>
            <w:tcBorders>
              <w:top w:val="nil"/>
              <w:left w:val="nil"/>
              <w:bottom w:val="nil"/>
              <w:right w:val="single" w:sz="4" w:space="0" w:color="auto"/>
            </w:tcBorders>
            <w:shd w:val="clear" w:color="auto" w:fill="FFFFFF" w:themeFill="background1"/>
            <w:vAlign w:val="bottom"/>
          </w:tcPr>
          <w:p w14:paraId="07C1EEBA" w14:textId="77777777" w:rsidR="001A1563" w:rsidRPr="00877ED6" w:rsidRDefault="001A1563" w:rsidP="00A35571">
            <w:pPr>
              <w:jc w:val="right"/>
              <w:rPr>
                <w:sz w:val="20"/>
                <w:szCs w:val="20"/>
              </w:rPr>
            </w:pPr>
            <w:r w:rsidRPr="00877ED6">
              <w:rPr>
                <w:sz w:val="20"/>
                <w:szCs w:val="20"/>
              </w:rPr>
              <w:t>Jul-00</w:t>
            </w:r>
          </w:p>
        </w:tc>
        <w:tc>
          <w:tcPr>
            <w:tcW w:w="986" w:type="pct"/>
            <w:tcBorders>
              <w:top w:val="nil"/>
              <w:left w:val="single" w:sz="4" w:space="0" w:color="auto"/>
              <w:bottom w:val="nil"/>
              <w:right w:val="single" w:sz="4" w:space="0" w:color="auto"/>
            </w:tcBorders>
            <w:shd w:val="clear" w:color="auto" w:fill="FFFFFF" w:themeFill="background1"/>
          </w:tcPr>
          <w:p w14:paraId="35F01197" w14:textId="77777777" w:rsidR="001A1563" w:rsidRPr="00877ED6" w:rsidRDefault="001A1563" w:rsidP="00A35571">
            <w:pPr>
              <w:jc w:val="right"/>
              <w:rPr>
                <w:sz w:val="20"/>
                <w:szCs w:val="20"/>
              </w:rPr>
            </w:pPr>
            <w:r w:rsidRPr="00877ED6">
              <w:rPr>
                <w:sz w:val="20"/>
                <w:szCs w:val="20"/>
              </w:rPr>
              <w:t>129,950</w:t>
            </w:r>
          </w:p>
        </w:tc>
      </w:tr>
      <w:tr w:rsidR="001A1563" w:rsidRPr="00877ED6" w14:paraId="02EAF074" w14:textId="77777777" w:rsidTr="00A35571">
        <w:trPr>
          <w:trHeight w:val="233"/>
        </w:trPr>
        <w:tc>
          <w:tcPr>
            <w:tcW w:w="3356" w:type="pct"/>
            <w:tcBorders>
              <w:top w:val="nil"/>
              <w:left w:val="single" w:sz="4" w:space="0" w:color="auto"/>
              <w:bottom w:val="nil"/>
              <w:right w:val="nil"/>
            </w:tcBorders>
            <w:shd w:val="clear" w:color="auto" w:fill="FFFFFF" w:themeFill="background1"/>
            <w:vAlign w:val="bottom"/>
          </w:tcPr>
          <w:p w14:paraId="7D48AAD4" w14:textId="77777777" w:rsidR="001A1563" w:rsidRPr="00877ED6" w:rsidRDefault="001A1563" w:rsidP="00A35571">
            <w:pPr>
              <w:ind w:left="5249" w:right="-198"/>
              <w:jc w:val="left"/>
              <w:rPr>
                <w:sz w:val="20"/>
                <w:szCs w:val="20"/>
              </w:rPr>
            </w:pPr>
            <w:r w:rsidRPr="00877ED6">
              <w:rPr>
                <w:sz w:val="20"/>
                <w:szCs w:val="20"/>
              </w:rPr>
              <w:t>Phase III:</w:t>
            </w:r>
          </w:p>
        </w:tc>
        <w:tc>
          <w:tcPr>
            <w:tcW w:w="658" w:type="pct"/>
            <w:tcBorders>
              <w:top w:val="nil"/>
              <w:left w:val="nil"/>
              <w:bottom w:val="nil"/>
              <w:right w:val="single" w:sz="4" w:space="0" w:color="auto"/>
            </w:tcBorders>
            <w:shd w:val="clear" w:color="auto" w:fill="FFFFFF" w:themeFill="background1"/>
            <w:vAlign w:val="bottom"/>
          </w:tcPr>
          <w:p w14:paraId="67CE7FF3" w14:textId="77777777" w:rsidR="001A1563" w:rsidRPr="00877ED6" w:rsidRDefault="001A1563" w:rsidP="00A35571">
            <w:pPr>
              <w:jc w:val="right"/>
              <w:rPr>
                <w:sz w:val="20"/>
                <w:szCs w:val="20"/>
              </w:rPr>
            </w:pPr>
            <w:r w:rsidRPr="00877ED6">
              <w:rPr>
                <w:sz w:val="20"/>
                <w:szCs w:val="20"/>
              </w:rPr>
              <w:t>Nov-02</w:t>
            </w:r>
          </w:p>
        </w:tc>
        <w:tc>
          <w:tcPr>
            <w:tcW w:w="986" w:type="pct"/>
            <w:tcBorders>
              <w:top w:val="nil"/>
              <w:left w:val="single" w:sz="4" w:space="0" w:color="auto"/>
              <w:bottom w:val="nil"/>
              <w:right w:val="single" w:sz="4" w:space="0" w:color="auto"/>
            </w:tcBorders>
            <w:shd w:val="clear" w:color="auto" w:fill="FFFFFF" w:themeFill="background1"/>
          </w:tcPr>
          <w:p w14:paraId="780F6D8F" w14:textId="77777777" w:rsidR="001A1563" w:rsidRPr="00877ED6" w:rsidRDefault="001A1563" w:rsidP="00A35571">
            <w:pPr>
              <w:jc w:val="right"/>
              <w:rPr>
                <w:sz w:val="20"/>
                <w:szCs w:val="20"/>
              </w:rPr>
            </w:pPr>
            <w:r w:rsidRPr="00877ED6">
              <w:rPr>
                <w:sz w:val="20"/>
                <w:szCs w:val="20"/>
              </w:rPr>
              <w:t>149,500</w:t>
            </w:r>
          </w:p>
        </w:tc>
      </w:tr>
      <w:tr w:rsidR="001A1563" w:rsidRPr="00877ED6" w14:paraId="5D890A04" w14:textId="77777777" w:rsidTr="00A35571">
        <w:trPr>
          <w:trHeight w:val="233"/>
        </w:trPr>
        <w:tc>
          <w:tcPr>
            <w:tcW w:w="3356" w:type="pct"/>
            <w:tcBorders>
              <w:top w:val="nil"/>
              <w:left w:val="single" w:sz="4" w:space="0" w:color="auto"/>
              <w:bottom w:val="nil"/>
              <w:right w:val="nil"/>
            </w:tcBorders>
            <w:shd w:val="clear" w:color="auto" w:fill="FFFFFF" w:themeFill="background1"/>
            <w:vAlign w:val="bottom"/>
          </w:tcPr>
          <w:p w14:paraId="0A173C07" w14:textId="77777777" w:rsidR="001A1563" w:rsidRPr="00877ED6" w:rsidRDefault="001A1563" w:rsidP="00A35571">
            <w:pPr>
              <w:ind w:left="5249" w:right="-198"/>
              <w:jc w:val="left"/>
              <w:rPr>
                <w:sz w:val="20"/>
                <w:szCs w:val="20"/>
              </w:rPr>
            </w:pPr>
            <w:r w:rsidRPr="00877ED6">
              <w:rPr>
                <w:sz w:val="20"/>
                <w:szCs w:val="20"/>
              </w:rPr>
              <w:t>Phase IV:</w:t>
            </w:r>
          </w:p>
        </w:tc>
        <w:tc>
          <w:tcPr>
            <w:tcW w:w="658" w:type="pct"/>
            <w:tcBorders>
              <w:top w:val="nil"/>
              <w:left w:val="nil"/>
              <w:bottom w:val="nil"/>
              <w:right w:val="single" w:sz="4" w:space="0" w:color="auto"/>
            </w:tcBorders>
            <w:shd w:val="clear" w:color="auto" w:fill="FFFFFF" w:themeFill="background1"/>
            <w:vAlign w:val="bottom"/>
          </w:tcPr>
          <w:p w14:paraId="3866A0A1" w14:textId="77777777" w:rsidR="001A1563" w:rsidRPr="00877ED6" w:rsidRDefault="001A1563" w:rsidP="00A35571">
            <w:pPr>
              <w:tabs>
                <w:tab w:val="left" w:pos="6840"/>
              </w:tabs>
              <w:ind w:left="-108"/>
              <w:jc w:val="right"/>
              <w:rPr>
                <w:sz w:val="20"/>
                <w:szCs w:val="20"/>
              </w:rPr>
            </w:pPr>
            <w:r w:rsidRPr="00877ED6">
              <w:rPr>
                <w:sz w:val="20"/>
                <w:szCs w:val="20"/>
              </w:rPr>
              <w:t>Dec-04</w:t>
            </w:r>
          </w:p>
        </w:tc>
        <w:tc>
          <w:tcPr>
            <w:tcW w:w="986" w:type="pct"/>
            <w:tcBorders>
              <w:top w:val="nil"/>
              <w:left w:val="single" w:sz="4" w:space="0" w:color="auto"/>
              <w:bottom w:val="nil"/>
              <w:right w:val="single" w:sz="4" w:space="0" w:color="auto"/>
            </w:tcBorders>
            <w:shd w:val="clear" w:color="auto" w:fill="FFFFFF" w:themeFill="background1"/>
          </w:tcPr>
          <w:p w14:paraId="542D00EB" w14:textId="77777777" w:rsidR="001A1563" w:rsidRPr="00877ED6" w:rsidRDefault="001A1563" w:rsidP="00A35571">
            <w:pPr>
              <w:jc w:val="right"/>
              <w:rPr>
                <w:sz w:val="20"/>
                <w:szCs w:val="20"/>
              </w:rPr>
            </w:pPr>
            <w:r w:rsidRPr="00877ED6">
              <w:rPr>
                <w:sz w:val="20"/>
                <w:szCs w:val="20"/>
              </w:rPr>
              <w:t>149,500</w:t>
            </w:r>
          </w:p>
        </w:tc>
      </w:tr>
      <w:tr w:rsidR="001A1563" w:rsidRPr="00877ED6" w14:paraId="789A323B" w14:textId="77777777" w:rsidTr="00A35571">
        <w:trPr>
          <w:trHeight w:val="233"/>
        </w:trPr>
        <w:tc>
          <w:tcPr>
            <w:tcW w:w="3356" w:type="pct"/>
            <w:tcBorders>
              <w:top w:val="nil"/>
              <w:left w:val="single" w:sz="4" w:space="0" w:color="auto"/>
              <w:bottom w:val="nil"/>
              <w:right w:val="nil"/>
            </w:tcBorders>
            <w:shd w:val="clear" w:color="auto" w:fill="FFFFFF" w:themeFill="background1"/>
            <w:vAlign w:val="bottom"/>
          </w:tcPr>
          <w:p w14:paraId="6D5222B4" w14:textId="77777777" w:rsidR="001A1563" w:rsidRPr="00877ED6" w:rsidRDefault="001A1563" w:rsidP="00A35571">
            <w:pPr>
              <w:ind w:left="5249" w:right="-198"/>
              <w:jc w:val="left"/>
              <w:rPr>
                <w:sz w:val="20"/>
                <w:szCs w:val="20"/>
              </w:rPr>
            </w:pPr>
            <w:r w:rsidRPr="00877ED6">
              <w:rPr>
                <w:sz w:val="20"/>
                <w:szCs w:val="20"/>
              </w:rPr>
              <w:t>Phase V:</w:t>
            </w:r>
          </w:p>
        </w:tc>
        <w:tc>
          <w:tcPr>
            <w:tcW w:w="658" w:type="pct"/>
            <w:tcBorders>
              <w:top w:val="nil"/>
              <w:left w:val="nil"/>
              <w:bottom w:val="nil"/>
              <w:right w:val="single" w:sz="4" w:space="0" w:color="auto"/>
            </w:tcBorders>
            <w:shd w:val="clear" w:color="auto" w:fill="FFFFFF" w:themeFill="background1"/>
            <w:vAlign w:val="bottom"/>
          </w:tcPr>
          <w:p w14:paraId="030A38C6" w14:textId="77777777" w:rsidR="001A1563" w:rsidRPr="00877ED6" w:rsidRDefault="001A1563" w:rsidP="00A35571">
            <w:pPr>
              <w:tabs>
                <w:tab w:val="left" w:pos="6840"/>
              </w:tabs>
              <w:ind w:left="-108"/>
              <w:jc w:val="right"/>
              <w:rPr>
                <w:sz w:val="20"/>
                <w:szCs w:val="20"/>
              </w:rPr>
            </w:pPr>
            <w:r w:rsidRPr="00877ED6">
              <w:rPr>
                <w:sz w:val="20"/>
                <w:szCs w:val="20"/>
              </w:rPr>
              <w:t>Nov-11</w:t>
            </w:r>
          </w:p>
        </w:tc>
        <w:tc>
          <w:tcPr>
            <w:tcW w:w="986" w:type="pct"/>
            <w:tcBorders>
              <w:top w:val="nil"/>
              <w:left w:val="single" w:sz="4" w:space="0" w:color="auto"/>
              <w:bottom w:val="nil"/>
              <w:right w:val="single" w:sz="4" w:space="0" w:color="auto"/>
            </w:tcBorders>
            <w:shd w:val="clear" w:color="auto" w:fill="FFFFFF" w:themeFill="background1"/>
          </w:tcPr>
          <w:p w14:paraId="3A30AE44" w14:textId="77777777" w:rsidR="001A1563" w:rsidRPr="00877ED6" w:rsidRDefault="001A1563" w:rsidP="00A35571">
            <w:pPr>
              <w:jc w:val="right"/>
              <w:rPr>
                <w:sz w:val="20"/>
                <w:szCs w:val="20"/>
              </w:rPr>
            </w:pPr>
            <w:r w:rsidRPr="00877ED6">
              <w:rPr>
                <w:sz w:val="20"/>
                <w:szCs w:val="20"/>
              </w:rPr>
              <w:t>128,390</w:t>
            </w:r>
          </w:p>
        </w:tc>
      </w:tr>
      <w:tr w:rsidR="001A1563" w:rsidRPr="00877ED6" w14:paraId="079E6BF4" w14:textId="77777777" w:rsidTr="00A35571">
        <w:trPr>
          <w:trHeight w:val="233"/>
        </w:trPr>
        <w:tc>
          <w:tcPr>
            <w:tcW w:w="3356" w:type="pct"/>
            <w:tcBorders>
              <w:top w:val="nil"/>
              <w:left w:val="single" w:sz="4" w:space="0" w:color="auto"/>
              <w:bottom w:val="nil"/>
              <w:right w:val="nil"/>
            </w:tcBorders>
            <w:shd w:val="clear" w:color="auto" w:fill="FFFFFF" w:themeFill="background1"/>
            <w:vAlign w:val="bottom"/>
          </w:tcPr>
          <w:p w14:paraId="4E85F5DF" w14:textId="77777777" w:rsidR="001A1563" w:rsidRPr="00877ED6" w:rsidRDefault="001A1563" w:rsidP="00A35571">
            <w:pPr>
              <w:ind w:left="5249" w:right="-198"/>
              <w:jc w:val="left"/>
              <w:rPr>
                <w:sz w:val="20"/>
                <w:szCs w:val="20"/>
              </w:rPr>
            </w:pPr>
            <w:r w:rsidRPr="00877ED6">
              <w:rPr>
                <w:sz w:val="20"/>
                <w:szCs w:val="20"/>
              </w:rPr>
              <w:t>Phase VI:</w:t>
            </w:r>
          </w:p>
        </w:tc>
        <w:tc>
          <w:tcPr>
            <w:tcW w:w="658" w:type="pct"/>
            <w:tcBorders>
              <w:top w:val="nil"/>
              <w:left w:val="nil"/>
              <w:bottom w:val="nil"/>
              <w:right w:val="single" w:sz="4" w:space="0" w:color="auto"/>
            </w:tcBorders>
            <w:shd w:val="clear" w:color="auto" w:fill="FFFFFF" w:themeFill="background1"/>
            <w:vAlign w:val="bottom"/>
          </w:tcPr>
          <w:p w14:paraId="04365032" w14:textId="77777777" w:rsidR="001A1563" w:rsidRPr="00877ED6" w:rsidRDefault="001A1563" w:rsidP="00A35571">
            <w:pPr>
              <w:tabs>
                <w:tab w:val="left" w:pos="6840"/>
              </w:tabs>
              <w:ind w:left="-108"/>
              <w:jc w:val="right"/>
              <w:rPr>
                <w:sz w:val="20"/>
                <w:szCs w:val="20"/>
              </w:rPr>
            </w:pPr>
            <w:r w:rsidRPr="00877ED6">
              <w:rPr>
                <w:sz w:val="20"/>
                <w:szCs w:val="20"/>
              </w:rPr>
              <w:t>Dec-13</w:t>
            </w:r>
          </w:p>
        </w:tc>
        <w:tc>
          <w:tcPr>
            <w:tcW w:w="986" w:type="pct"/>
            <w:tcBorders>
              <w:top w:val="nil"/>
              <w:left w:val="single" w:sz="4" w:space="0" w:color="auto"/>
              <w:bottom w:val="nil"/>
              <w:right w:val="single" w:sz="4" w:space="0" w:color="auto"/>
            </w:tcBorders>
            <w:shd w:val="clear" w:color="auto" w:fill="FFFFFF" w:themeFill="background1"/>
          </w:tcPr>
          <w:p w14:paraId="32AF3C05" w14:textId="77777777" w:rsidR="001A1563" w:rsidRPr="00877ED6" w:rsidRDefault="001A1563" w:rsidP="00A35571">
            <w:pPr>
              <w:jc w:val="right"/>
              <w:rPr>
                <w:sz w:val="20"/>
                <w:szCs w:val="20"/>
              </w:rPr>
            </w:pPr>
            <w:r w:rsidRPr="00877ED6">
              <w:rPr>
                <w:sz w:val="20"/>
                <w:szCs w:val="20"/>
              </w:rPr>
              <w:t>159,960</w:t>
            </w:r>
          </w:p>
        </w:tc>
      </w:tr>
      <w:tr w:rsidR="001A1563" w:rsidRPr="00877ED6" w14:paraId="09528FDA" w14:textId="77777777" w:rsidTr="00A35571">
        <w:trPr>
          <w:trHeight w:val="233"/>
        </w:trPr>
        <w:tc>
          <w:tcPr>
            <w:tcW w:w="3356" w:type="pct"/>
            <w:tcBorders>
              <w:top w:val="nil"/>
              <w:left w:val="single" w:sz="4" w:space="0" w:color="auto"/>
              <w:bottom w:val="nil"/>
              <w:right w:val="nil"/>
            </w:tcBorders>
            <w:shd w:val="clear" w:color="auto" w:fill="FFFFFF" w:themeFill="background1"/>
            <w:vAlign w:val="bottom"/>
          </w:tcPr>
          <w:p w14:paraId="63A024D6" w14:textId="77777777" w:rsidR="001A1563" w:rsidRPr="00877ED6" w:rsidRDefault="001A1563" w:rsidP="00A35571">
            <w:pPr>
              <w:ind w:left="5249" w:right="-198"/>
              <w:jc w:val="left"/>
              <w:rPr>
                <w:sz w:val="20"/>
                <w:szCs w:val="20"/>
              </w:rPr>
            </w:pPr>
            <w:r w:rsidRPr="00877ED6">
              <w:rPr>
                <w:sz w:val="20"/>
                <w:szCs w:val="20"/>
              </w:rPr>
              <w:t>Phase VII:</w:t>
            </w:r>
          </w:p>
        </w:tc>
        <w:tc>
          <w:tcPr>
            <w:tcW w:w="658" w:type="pct"/>
            <w:tcBorders>
              <w:top w:val="nil"/>
              <w:left w:val="nil"/>
              <w:bottom w:val="nil"/>
              <w:right w:val="single" w:sz="4" w:space="0" w:color="auto"/>
            </w:tcBorders>
            <w:shd w:val="clear" w:color="auto" w:fill="FFFFFF" w:themeFill="background1"/>
            <w:vAlign w:val="bottom"/>
          </w:tcPr>
          <w:p w14:paraId="11B22499" w14:textId="77777777" w:rsidR="001A1563" w:rsidRPr="00877ED6" w:rsidRDefault="001A1563" w:rsidP="00A35571">
            <w:pPr>
              <w:tabs>
                <w:tab w:val="left" w:pos="6840"/>
              </w:tabs>
              <w:ind w:left="-108"/>
              <w:jc w:val="right"/>
              <w:rPr>
                <w:sz w:val="20"/>
                <w:szCs w:val="20"/>
              </w:rPr>
            </w:pPr>
            <w:r w:rsidRPr="00877ED6">
              <w:rPr>
                <w:sz w:val="20"/>
                <w:szCs w:val="20"/>
              </w:rPr>
              <w:t>Nov-15</w:t>
            </w:r>
          </w:p>
        </w:tc>
        <w:tc>
          <w:tcPr>
            <w:tcW w:w="986" w:type="pct"/>
            <w:tcBorders>
              <w:top w:val="nil"/>
              <w:left w:val="single" w:sz="4" w:space="0" w:color="auto"/>
              <w:bottom w:val="nil"/>
              <w:right w:val="single" w:sz="4" w:space="0" w:color="auto"/>
            </w:tcBorders>
            <w:shd w:val="clear" w:color="auto" w:fill="FFFFFF" w:themeFill="background1"/>
          </w:tcPr>
          <w:p w14:paraId="7A32C8E9" w14:textId="77777777" w:rsidR="001A1563" w:rsidRPr="00877ED6" w:rsidRDefault="001A1563" w:rsidP="00A35571">
            <w:pPr>
              <w:jc w:val="right"/>
              <w:rPr>
                <w:sz w:val="20"/>
                <w:szCs w:val="20"/>
              </w:rPr>
            </w:pPr>
            <w:r w:rsidRPr="00877ED6">
              <w:rPr>
                <w:sz w:val="20"/>
                <w:szCs w:val="20"/>
              </w:rPr>
              <w:t>204,558</w:t>
            </w:r>
          </w:p>
        </w:tc>
      </w:tr>
      <w:tr w:rsidR="001A1563" w:rsidRPr="00877ED6" w14:paraId="0F9E2A4E" w14:textId="77777777" w:rsidTr="00A35571">
        <w:trPr>
          <w:trHeight w:val="233"/>
        </w:trPr>
        <w:tc>
          <w:tcPr>
            <w:tcW w:w="3356" w:type="pct"/>
            <w:tcBorders>
              <w:top w:val="nil"/>
              <w:left w:val="single" w:sz="4" w:space="0" w:color="auto"/>
              <w:bottom w:val="nil"/>
              <w:right w:val="nil"/>
            </w:tcBorders>
            <w:shd w:val="clear" w:color="auto" w:fill="FFFFFF" w:themeFill="background1"/>
            <w:vAlign w:val="bottom"/>
          </w:tcPr>
          <w:p w14:paraId="3F6565C1" w14:textId="77777777" w:rsidR="001A1563" w:rsidRPr="00877ED6" w:rsidRDefault="001A1563" w:rsidP="00A35571">
            <w:pPr>
              <w:ind w:left="5249" w:right="-198"/>
              <w:jc w:val="left"/>
              <w:rPr>
                <w:sz w:val="20"/>
                <w:szCs w:val="20"/>
              </w:rPr>
            </w:pPr>
            <w:r w:rsidRPr="00877ED6">
              <w:rPr>
                <w:sz w:val="20"/>
                <w:szCs w:val="20"/>
              </w:rPr>
              <w:t>Phase VIII:</w:t>
            </w:r>
          </w:p>
        </w:tc>
        <w:tc>
          <w:tcPr>
            <w:tcW w:w="658" w:type="pct"/>
            <w:tcBorders>
              <w:top w:val="nil"/>
              <w:left w:val="nil"/>
              <w:bottom w:val="nil"/>
              <w:right w:val="single" w:sz="4" w:space="0" w:color="auto"/>
            </w:tcBorders>
            <w:shd w:val="clear" w:color="auto" w:fill="FFFFFF" w:themeFill="background1"/>
            <w:vAlign w:val="bottom"/>
          </w:tcPr>
          <w:p w14:paraId="2FFD6280" w14:textId="77777777" w:rsidR="001A1563" w:rsidRPr="00877ED6" w:rsidRDefault="001A1563" w:rsidP="00A35571">
            <w:pPr>
              <w:tabs>
                <w:tab w:val="left" w:pos="6840"/>
              </w:tabs>
              <w:ind w:left="-108"/>
              <w:jc w:val="right"/>
              <w:rPr>
                <w:sz w:val="20"/>
                <w:szCs w:val="20"/>
              </w:rPr>
            </w:pPr>
            <w:r w:rsidRPr="00877ED6">
              <w:rPr>
                <w:sz w:val="20"/>
                <w:szCs w:val="20"/>
              </w:rPr>
              <w:t>Nov-17</w:t>
            </w:r>
          </w:p>
        </w:tc>
        <w:tc>
          <w:tcPr>
            <w:tcW w:w="986" w:type="pct"/>
            <w:tcBorders>
              <w:top w:val="nil"/>
              <w:left w:val="single" w:sz="4" w:space="0" w:color="auto"/>
              <w:bottom w:val="nil"/>
              <w:right w:val="single" w:sz="4" w:space="0" w:color="auto"/>
            </w:tcBorders>
            <w:shd w:val="clear" w:color="auto" w:fill="FFFFFF" w:themeFill="background1"/>
          </w:tcPr>
          <w:p w14:paraId="26B8839F" w14:textId="77777777" w:rsidR="001A1563" w:rsidRPr="00877ED6" w:rsidRDefault="001A1563" w:rsidP="00A35571">
            <w:pPr>
              <w:jc w:val="right"/>
              <w:rPr>
                <w:sz w:val="20"/>
                <w:szCs w:val="20"/>
              </w:rPr>
            </w:pPr>
            <w:r w:rsidRPr="00877ED6">
              <w:rPr>
                <w:sz w:val="20"/>
                <w:szCs w:val="20"/>
              </w:rPr>
              <w:t>204,754</w:t>
            </w:r>
          </w:p>
        </w:tc>
      </w:tr>
      <w:tr w:rsidR="001A1563" w:rsidRPr="00877ED6" w14:paraId="47DCFBFB" w14:textId="77777777" w:rsidTr="00A35571">
        <w:trPr>
          <w:trHeight w:val="233"/>
        </w:trPr>
        <w:tc>
          <w:tcPr>
            <w:tcW w:w="3356" w:type="pct"/>
            <w:tcBorders>
              <w:top w:val="nil"/>
              <w:left w:val="single" w:sz="4" w:space="0" w:color="auto"/>
              <w:bottom w:val="nil"/>
              <w:right w:val="nil"/>
            </w:tcBorders>
            <w:shd w:val="clear" w:color="auto" w:fill="FFFFFF" w:themeFill="background1"/>
            <w:vAlign w:val="bottom"/>
          </w:tcPr>
          <w:p w14:paraId="41C9A703" w14:textId="77777777" w:rsidR="001A1563" w:rsidRPr="00877ED6" w:rsidRDefault="001A1563" w:rsidP="00A35571">
            <w:pPr>
              <w:ind w:left="5249" w:right="-198"/>
              <w:jc w:val="left"/>
              <w:rPr>
                <w:sz w:val="20"/>
                <w:szCs w:val="20"/>
              </w:rPr>
            </w:pPr>
            <w:r w:rsidRPr="00877ED6">
              <w:rPr>
                <w:sz w:val="20"/>
                <w:szCs w:val="20"/>
              </w:rPr>
              <w:t>Phase IX:</w:t>
            </w:r>
          </w:p>
        </w:tc>
        <w:tc>
          <w:tcPr>
            <w:tcW w:w="658" w:type="pct"/>
            <w:tcBorders>
              <w:top w:val="nil"/>
              <w:left w:val="nil"/>
              <w:bottom w:val="nil"/>
              <w:right w:val="single" w:sz="4" w:space="0" w:color="auto"/>
            </w:tcBorders>
            <w:shd w:val="clear" w:color="auto" w:fill="FFFFFF" w:themeFill="background1"/>
            <w:vAlign w:val="bottom"/>
          </w:tcPr>
          <w:p w14:paraId="7018EC2A" w14:textId="77777777" w:rsidR="001A1563" w:rsidRPr="00877ED6" w:rsidRDefault="001A1563" w:rsidP="00A35571">
            <w:pPr>
              <w:tabs>
                <w:tab w:val="left" w:pos="6840"/>
              </w:tabs>
              <w:ind w:left="-108"/>
              <w:jc w:val="right"/>
              <w:rPr>
                <w:sz w:val="20"/>
                <w:szCs w:val="20"/>
              </w:rPr>
            </w:pPr>
            <w:r w:rsidRPr="00877ED6">
              <w:rPr>
                <w:sz w:val="20"/>
                <w:szCs w:val="20"/>
              </w:rPr>
              <w:t>Dec-19</w:t>
            </w:r>
          </w:p>
        </w:tc>
        <w:tc>
          <w:tcPr>
            <w:tcW w:w="986" w:type="pct"/>
            <w:tcBorders>
              <w:top w:val="nil"/>
              <w:left w:val="single" w:sz="4" w:space="0" w:color="auto"/>
              <w:bottom w:val="nil"/>
              <w:right w:val="single" w:sz="4" w:space="0" w:color="auto"/>
            </w:tcBorders>
            <w:shd w:val="clear" w:color="auto" w:fill="FFFFFF" w:themeFill="background1"/>
          </w:tcPr>
          <w:p w14:paraId="0728EB71" w14:textId="77777777" w:rsidR="001A1563" w:rsidRPr="00877ED6" w:rsidRDefault="001A1563" w:rsidP="00A35571">
            <w:pPr>
              <w:jc w:val="right"/>
              <w:rPr>
                <w:sz w:val="20"/>
                <w:szCs w:val="20"/>
              </w:rPr>
            </w:pPr>
            <w:r w:rsidRPr="00877ED6">
              <w:rPr>
                <w:sz w:val="20"/>
                <w:szCs w:val="20"/>
              </w:rPr>
              <w:t>204,755</w:t>
            </w:r>
          </w:p>
        </w:tc>
      </w:tr>
      <w:tr w:rsidR="001A1563" w:rsidRPr="00877ED6" w14:paraId="69419D9B" w14:textId="77777777" w:rsidTr="00A35571">
        <w:trPr>
          <w:trHeight w:val="233"/>
        </w:trPr>
        <w:tc>
          <w:tcPr>
            <w:tcW w:w="3356" w:type="pct"/>
            <w:tcBorders>
              <w:top w:val="nil"/>
              <w:left w:val="single" w:sz="4" w:space="0" w:color="auto"/>
              <w:bottom w:val="nil"/>
              <w:right w:val="nil"/>
            </w:tcBorders>
            <w:shd w:val="clear" w:color="auto" w:fill="FFFFFF" w:themeFill="background1"/>
            <w:vAlign w:val="bottom"/>
          </w:tcPr>
          <w:p w14:paraId="03BBB34A" w14:textId="77777777" w:rsidR="001A1563" w:rsidRPr="00877ED6" w:rsidRDefault="001A1563" w:rsidP="00A35571">
            <w:pPr>
              <w:ind w:left="5249" w:right="-198"/>
              <w:jc w:val="left"/>
              <w:rPr>
                <w:sz w:val="20"/>
                <w:szCs w:val="20"/>
              </w:rPr>
            </w:pPr>
            <w:r w:rsidRPr="00877ED6">
              <w:rPr>
                <w:sz w:val="20"/>
                <w:szCs w:val="20"/>
              </w:rPr>
              <w:t>Phase X:</w:t>
            </w:r>
          </w:p>
        </w:tc>
        <w:tc>
          <w:tcPr>
            <w:tcW w:w="658" w:type="pct"/>
            <w:tcBorders>
              <w:top w:val="nil"/>
              <w:left w:val="nil"/>
              <w:bottom w:val="nil"/>
              <w:right w:val="single" w:sz="4" w:space="0" w:color="auto"/>
            </w:tcBorders>
            <w:shd w:val="clear" w:color="auto" w:fill="FFFFFF" w:themeFill="background1"/>
            <w:vAlign w:val="bottom"/>
          </w:tcPr>
          <w:p w14:paraId="52D9CEF6" w14:textId="77777777" w:rsidR="001A1563" w:rsidRPr="00877ED6" w:rsidRDefault="001A1563" w:rsidP="00A35571">
            <w:pPr>
              <w:tabs>
                <w:tab w:val="left" w:pos="6840"/>
              </w:tabs>
              <w:ind w:left="-108"/>
              <w:jc w:val="right"/>
              <w:rPr>
                <w:sz w:val="20"/>
                <w:szCs w:val="20"/>
              </w:rPr>
            </w:pPr>
            <w:r w:rsidRPr="00877ED6">
              <w:rPr>
                <w:sz w:val="20"/>
                <w:szCs w:val="20"/>
              </w:rPr>
              <w:t>Jun-22</w:t>
            </w:r>
          </w:p>
        </w:tc>
        <w:tc>
          <w:tcPr>
            <w:tcW w:w="986" w:type="pct"/>
            <w:tcBorders>
              <w:top w:val="nil"/>
              <w:left w:val="single" w:sz="4" w:space="0" w:color="auto"/>
              <w:bottom w:val="nil"/>
              <w:right w:val="single" w:sz="4" w:space="0" w:color="auto"/>
            </w:tcBorders>
            <w:shd w:val="clear" w:color="auto" w:fill="FFFFFF" w:themeFill="background1"/>
          </w:tcPr>
          <w:p w14:paraId="08E58C3C" w14:textId="77777777" w:rsidR="001A1563" w:rsidRPr="00877ED6" w:rsidRDefault="001A1563" w:rsidP="00A35571">
            <w:pPr>
              <w:jc w:val="right"/>
              <w:rPr>
                <w:sz w:val="20"/>
                <w:szCs w:val="20"/>
              </w:rPr>
            </w:pPr>
            <w:r w:rsidRPr="00877ED6">
              <w:rPr>
                <w:sz w:val="20"/>
                <w:szCs w:val="20"/>
              </w:rPr>
              <w:t>204,755</w:t>
            </w:r>
          </w:p>
        </w:tc>
      </w:tr>
      <w:tr w:rsidR="001A1563" w:rsidRPr="00877ED6" w14:paraId="2281FA2C" w14:textId="77777777" w:rsidTr="00A35571">
        <w:trPr>
          <w:trHeight w:val="233"/>
        </w:trPr>
        <w:tc>
          <w:tcPr>
            <w:tcW w:w="4014" w:type="pct"/>
            <w:gridSpan w:val="2"/>
            <w:tcBorders>
              <w:top w:val="nil"/>
              <w:left w:val="single" w:sz="4" w:space="0" w:color="auto"/>
              <w:bottom w:val="single" w:sz="4" w:space="0" w:color="auto"/>
              <w:right w:val="single" w:sz="4" w:space="0" w:color="auto"/>
            </w:tcBorders>
            <w:shd w:val="clear" w:color="auto" w:fill="auto"/>
          </w:tcPr>
          <w:p w14:paraId="15482BE9" w14:textId="77777777" w:rsidR="001A1563" w:rsidRPr="00877ED6" w:rsidRDefault="001A1563" w:rsidP="00A35571">
            <w:pPr>
              <w:tabs>
                <w:tab w:val="right" w:pos="7560"/>
              </w:tabs>
              <w:ind w:left="6480" w:right="-10"/>
              <w:jc w:val="left"/>
              <w:rPr>
                <w:sz w:val="20"/>
                <w:szCs w:val="20"/>
                <w:highlight w:val="yellow"/>
              </w:rPr>
            </w:pPr>
            <w:r w:rsidRPr="00877ED6">
              <w:rPr>
                <w:sz w:val="20"/>
                <w:szCs w:val="20"/>
              </w:rPr>
              <w:tab/>
              <w:t>Total:</w:t>
            </w:r>
          </w:p>
        </w:tc>
        <w:tc>
          <w:tcPr>
            <w:tcW w:w="986" w:type="pct"/>
            <w:tcBorders>
              <w:top w:val="nil"/>
              <w:left w:val="single" w:sz="4" w:space="0" w:color="auto"/>
              <w:bottom w:val="single" w:sz="4" w:space="0" w:color="auto"/>
              <w:right w:val="single" w:sz="4" w:space="0" w:color="auto"/>
            </w:tcBorders>
            <w:shd w:val="clear" w:color="auto" w:fill="auto"/>
          </w:tcPr>
          <w:p w14:paraId="0CC95301" w14:textId="77777777" w:rsidR="001A1563" w:rsidRPr="00877ED6" w:rsidRDefault="001A1563" w:rsidP="00A35571">
            <w:pPr>
              <w:jc w:val="right"/>
              <w:rPr>
                <w:sz w:val="20"/>
                <w:szCs w:val="20"/>
              </w:rPr>
            </w:pPr>
            <w:r w:rsidRPr="00877ED6">
              <w:rPr>
                <w:sz w:val="20"/>
                <w:szCs w:val="20"/>
              </w:rPr>
              <w:t>1,731,047</w:t>
            </w:r>
          </w:p>
        </w:tc>
      </w:tr>
      <w:tr w:rsidR="001A1563" w:rsidRPr="00877ED6" w14:paraId="330C55C1" w14:textId="77777777" w:rsidTr="00A35571">
        <w:trPr>
          <w:trHeight w:val="233"/>
        </w:trPr>
        <w:tc>
          <w:tcPr>
            <w:tcW w:w="4014" w:type="pct"/>
            <w:gridSpan w:val="2"/>
            <w:shd w:val="clear" w:color="auto" w:fill="FFFFFF" w:themeFill="background1"/>
          </w:tcPr>
          <w:p w14:paraId="6F673549" w14:textId="77777777" w:rsidR="001A1563" w:rsidRPr="00877ED6" w:rsidRDefault="001A1563" w:rsidP="00A35571">
            <w:pPr>
              <w:jc w:val="left"/>
              <w:rPr>
                <w:sz w:val="20"/>
                <w:szCs w:val="20"/>
              </w:rPr>
            </w:pPr>
            <w:r w:rsidRPr="00877ED6">
              <w:rPr>
                <w:sz w:val="20"/>
                <w:szCs w:val="20"/>
              </w:rPr>
              <w:t>Amount requested for renewal (phase XI) (US $):</w:t>
            </w:r>
          </w:p>
        </w:tc>
        <w:tc>
          <w:tcPr>
            <w:tcW w:w="986" w:type="pct"/>
            <w:shd w:val="clear" w:color="auto" w:fill="auto"/>
          </w:tcPr>
          <w:p w14:paraId="65742069" w14:textId="77777777" w:rsidR="001A1563" w:rsidRPr="00877ED6" w:rsidRDefault="001A1563" w:rsidP="00A35571">
            <w:pPr>
              <w:jc w:val="right"/>
              <w:rPr>
                <w:sz w:val="20"/>
                <w:szCs w:val="20"/>
                <w:highlight w:val="yellow"/>
              </w:rPr>
            </w:pPr>
            <w:r w:rsidRPr="00877ED6">
              <w:rPr>
                <w:sz w:val="20"/>
                <w:szCs w:val="20"/>
              </w:rPr>
              <w:t>396,115</w:t>
            </w:r>
          </w:p>
        </w:tc>
      </w:tr>
      <w:tr w:rsidR="001A1563" w:rsidRPr="00877ED6" w14:paraId="24AFFF92" w14:textId="77777777" w:rsidTr="00A35571">
        <w:trPr>
          <w:trHeight w:val="233"/>
        </w:trPr>
        <w:tc>
          <w:tcPr>
            <w:tcW w:w="4014" w:type="pct"/>
            <w:gridSpan w:val="2"/>
          </w:tcPr>
          <w:p w14:paraId="7B429F62" w14:textId="77777777" w:rsidR="001A1563" w:rsidRPr="00877ED6" w:rsidRDefault="001A1563" w:rsidP="00A35571">
            <w:pPr>
              <w:jc w:val="left"/>
              <w:rPr>
                <w:sz w:val="20"/>
                <w:szCs w:val="20"/>
              </w:rPr>
            </w:pPr>
            <w:r w:rsidRPr="00877ED6">
              <w:rPr>
                <w:sz w:val="20"/>
                <w:szCs w:val="20"/>
              </w:rPr>
              <w:lastRenderedPageBreak/>
              <w:t xml:space="preserve">Amount recommended for approval for phase XI (US $): </w:t>
            </w:r>
          </w:p>
        </w:tc>
        <w:tc>
          <w:tcPr>
            <w:tcW w:w="986" w:type="pct"/>
            <w:shd w:val="clear" w:color="auto" w:fill="auto"/>
          </w:tcPr>
          <w:p w14:paraId="45E95D60" w14:textId="77777777" w:rsidR="001A1563" w:rsidRPr="00877ED6" w:rsidRDefault="001A1563" w:rsidP="00A35571">
            <w:pPr>
              <w:jc w:val="right"/>
              <w:rPr>
                <w:sz w:val="20"/>
                <w:szCs w:val="20"/>
              </w:rPr>
            </w:pPr>
            <w:r w:rsidRPr="00877ED6">
              <w:rPr>
                <w:sz w:val="20"/>
                <w:szCs w:val="20"/>
              </w:rPr>
              <w:t>396,115</w:t>
            </w:r>
          </w:p>
        </w:tc>
      </w:tr>
      <w:tr w:rsidR="001A1563" w:rsidRPr="00877ED6" w14:paraId="4D779F8C" w14:textId="77777777" w:rsidTr="00A35571">
        <w:trPr>
          <w:trHeight w:val="233"/>
        </w:trPr>
        <w:tc>
          <w:tcPr>
            <w:tcW w:w="4014" w:type="pct"/>
            <w:gridSpan w:val="2"/>
          </w:tcPr>
          <w:p w14:paraId="0EEC59C3" w14:textId="77777777" w:rsidR="001A1563" w:rsidRPr="00877ED6" w:rsidRDefault="001A1563" w:rsidP="00A35571">
            <w:pPr>
              <w:jc w:val="left"/>
              <w:rPr>
                <w:sz w:val="20"/>
                <w:szCs w:val="20"/>
              </w:rPr>
            </w:pPr>
            <w:r w:rsidRPr="00877ED6">
              <w:rPr>
                <w:sz w:val="20"/>
                <w:szCs w:val="20"/>
              </w:rPr>
              <w:t>Agency support costs (US $):</w:t>
            </w:r>
          </w:p>
        </w:tc>
        <w:tc>
          <w:tcPr>
            <w:tcW w:w="986" w:type="pct"/>
            <w:shd w:val="clear" w:color="auto" w:fill="auto"/>
          </w:tcPr>
          <w:p w14:paraId="1C3C3987" w14:textId="77777777" w:rsidR="001A1563" w:rsidRPr="00877ED6" w:rsidRDefault="001A1563" w:rsidP="00A35571">
            <w:pPr>
              <w:jc w:val="right"/>
              <w:rPr>
                <w:sz w:val="20"/>
                <w:szCs w:val="20"/>
              </w:rPr>
            </w:pPr>
            <w:r w:rsidRPr="00877ED6">
              <w:rPr>
                <w:sz w:val="20"/>
                <w:szCs w:val="20"/>
              </w:rPr>
              <w:t>27,728</w:t>
            </w:r>
          </w:p>
        </w:tc>
      </w:tr>
      <w:tr w:rsidR="001A1563" w:rsidRPr="00877ED6" w14:paraId="2515BA74" w14:textId="77777777" w:rsidTr="00A35571">
        <w:trPr>
          <w:trHeight w:val="233"/>
        </w:trPr>
        <w:tc>
          <w:tcPr>
            <w:tcW w:w="4014" w:type="pct"/>
            <w:gridSpan w:val="2"/>
          </w:tcPr>
          <w:p w14:paraId="01309DD9" w14:textId="77777777" w:rsidR="001A1563" w:rsidRPr="00877ED6" w:rsidRDefault="001A1563" w:rsidP="00A35571">
            <w:pPr>
              <w:jc w:val="left"/>
              <w:rPr>
                <w:sz w:val="20"/>
                <w:szCs w:val="20"/>
              </w:rPr>
            </w:pPr>
            <w:r w:rsidRPr="00877ED6">
              <w:rPr>
                <w:sz w:val="20"/>
                <w:szCs w:val="20"/>
              </w:rPr>
              <w:t>Total cost of institutional strengthening phase XI to the Multilateral Fund (US $):</w:t>
            </w:r>
          </w:p>
        </w:tc>
        <w:tc>
          <w:tcPr>
            <w:tcW w:w="986" w:type="pct"/>
            <w:shd w:val="clear" w:color="auto" w:fill="auto"/>
          </w:tcPr>
          <w:p w14:paraId="41243518" w14:textId="77777777" w:rsidR="001A1563" w:rsidRPr="00877ED6" w:rsidRDefault="001A1563" w:rsidP="00A35571">
            <w:pPr>
              <w:jc w:val="right"/>
              <w:rPr>
                <w:sz w:val="20"/>
                <w:szCs w:val="20"/>
              </w:rPr>
            </w:pPr>
            <w:r w:rsidRPr="00877ED6">
              <w:rPr>
                <w:sz w:val="20"/>
                <w:szCs w:val="20"/>
              </w:rPr>
              <w:t>423,843</w:t>
            </w:r>
          </w:p>
        </w:tc>
      </w:tr>
      <w:tr w:rsidR="001A1563" w:rsidRPr="00877ED6" w14:paraId="4E409152" w14:textId="77777777" w:rsidTr="00A35571">
        <w:trPr>
          <w:trHeight w:val="233"/>
        </w:trPr>
        <w:tc>
          <w:tcPr>
            <w:tcW w:w="4014" w:type="pct"/>
            <w:gridSpan w:val="2"/>
          </w:tcPr>
          <w:p w14:paraId="4D9EC630" w14:textId="77777777" w:rsidR="001A1563" w:rsidRPr="004169EA" w:rsidRDefault="001A1563" w:rsidP="00A35571">
            <w:pPr>
              <w:jc w:val="left"/>
              <w:rPr>
                <w:sz w:val="20"/>
                <w:szCs w:val="20"/>
              </w:rPr>
            </w:pPr>
            <w:r w:rsidRPr="004169EA">
              <w:rPr>
                <w:sz w:val="20"/>
                <w:szCs w:val="20"/>
              </w:rPr>
              <w:t>Date of approval of country programme:</w:t>
            </w:r>
          </w:p>
        </w:tc>
        <w:tc>
          <w:tcPr>
            <w:tcW w:w="986" w:type="pct"/>
            <w:shd w:val="clear" w:color="auto" w:fill="FFFFFF" w:themeFill="background1"/>
          </w:tcPr>
          <w:p w14:paraId="5F25F54E" w14:textId="77777777" w:rsidR="001A1563" w:rsidRPr="004169EA" w:rsidRDefault="001A1563" w:rsidP="00A35571">
            <w:pPr>
              <w:jc w:val="right"/>
              <w:rPr>
                <w:sz w:val="20"/>
                <w:szCs w:val="20"/>
              </w:rPr>
            </w:pPr>
            <w:r w:rsidRPr="004169EA">
              <w:rPr>
                <w:sz w:val="20"/>
                <w:szCs w:val="20"/>
              </w:rPr>
              <w:t>1993</w:t>
            </w:r>
          </w:p>
        </w:tc>
      </w:tr>
      <w:tr w:rsidR="001A1563" w:rsidRPr="00877ED6" w14:paraId="2AB3CC1C" w14:textId="77777777" w:rsidTr="00A35571">
        <w:trPr>
          <w:trHeight w:val="233"/>
        </w:trPr>
        <w:tc>
          <w:tcPr>
            <w:tcW w:w="4014" w:type="pct"/>
            <w:gridSpan w:val="2"/>
            <w:tcBorders>
              <w:bottom w:val="single" w:sz="4" w:space="0" w:color="auto"/>
            </w:tcBorders>
          </w:tcPr>
          <w:p w14:paraId="1E13C46B" w14:textId="77777777" w:rsidR="001A1563" w:rsidRPr="004169EA" w:rsidRDefault="001A1563" w:rsidP="00A35571">
            <w:pPr>
              <w:jc w:val="left"/>
              <w:rPr>
                <w:sz w:val="20"/>
                <w:szCs w:val="20"/>
              </w:rPr>
            </w:pPr>
            <w:r w:rsidRPr="004169EA">
              <w:rPr>
                <w:sz w:val="20"/>
                <w:szCs w:val="20"/>
              </w:rPr>
              <w:t>Date of approval of HCFC phase-out management plan:</w:t>
            </w:r>
          </w:p>
        </w:tc>
        <w:tc>
          <w:tcPr>
            <w:tcW w:w="986" w:type="pct"/>
            <w:tcBorders>
              <w:bottom w:val="single" w:sz="4" w:space="0" w:color="auto"/>
            </w:tcBorders>
            <w:shd w:val="clear" w:color="auto" w:fill="FFFFFF" w:themeFill="background1"/>
          </w:tcPr>
          <w:p w14:paraId="7762F73D" w14:textId="77777777" w:rsidR="001A1563" w:rsidRPr="004169EA" w:rsidRDefault="001A1563" w:rsidP="00A35571">
            <w:pPr>
              <w:jc w:val="right"/>
              <w:rPr>
                <w:sz w:val="20"/>
                <w:szCs w:val="20"/>
              </w:rPr>
            </w:pPr>
            <w:r w:rsidRPr="004169EA">
              <w:rPr>
                <w:sz w:val="20"/>
                <w:szCs w:val="20"/>
              </w:rPr>
              <w:t>2011</w:t>
            </w:r>
          </w:p>
        </w:tc>
      </w:tr>
      <w:tr w:rsidR="001A1563" w:rsidRPr="00877ED6" w14:paraId="583BBC4E" w14:textId="77777777" w:rsidTr="00A35571">
        <w:trPr>
          <w:trHeight w:val="233"/>
        </w:trPr>
        <w:tc>
          <w:tcPr>
            <w:tcW w:w="4014" w:type="pct"/>
            <w:gridSpan w:val="2"/>
            <w:tcBorders>
              <w:top w:val="single" w:sz="4" w:space="0" w:color="auto"/>
              <w:left w:val="single" w:sz="4" w:space="0" w:color="auto"/>
              <w:bottom w:val="nil"/>
              <w:right w:val="single" w:sz="4" w:space="0" w:color="auto"/>
            </w:tcBorders>
          </w:tcPr>
          <w:p w14:paraId="4EAA05B1" w14:textId="77777777" w:rsidR="001A1563" w:rsidRPr="004169EA" w:rsidRDefault="001A1563" w:rsidP="00A35571">
            <w:pPr>
              <w:spacing w:before="20"/>
              <w:jc w:val="left"/>
              <w:rPr>
                <w:sz w:val="20"/>
                <w:szCs w:val="20"/>
              </w:rPr>
            </w:pPr>
            <w:r w:rsidRPr="008B5A17">
              <w:rPr>
                <w:sz w:val="20"/>
                <w:szCs w:val="20"/>
              </w:rPr>
              <w:t>Baseline consumption of controlled substances (ODP tonnes/CO</w:t>
            </w:r>
            <w:r w:rsidRPr="008B5A17">
              <w:rPr>
                <w:sz w:val="20"/>
                <w:szCs w:val="20"/>
                <w:vertAlign w:val="subscript"/>
              </w:rPr>
              <w:t>2</w:t>
            </w:r>
            <w:r w:rsidRPr="008B5A17">
              <w:rPr>
                <w:sz w:val="20"/>
                <w:szCs w:val="20"/>
              </w:rPr>
              <w:t>-eq tonnes):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6BA947FE" w14:textId="77777777" w:rsidR="001A1563" w:rsidRPr="004169EA" w:rsidRDefault="001A1563" w:rsidP="00A35571">
            <w:pPr>
              <w:jc w:val="right"/>
              <w:rPr>
                <w:sz w:val="20"/>
                <w:szCs w:val="20"/>
              </w:rPr>
            </w:pPr>
          </w:p>
        </w:tc>
      </w:tr>
      <w:tr w:rsidR="001A1563" w:rsidRPr="00877ED6" w14:paraId="02A1EA87" w14:textId="77777777" w:rsidTr="00A35571">
        <w:trPr>
          <w:trHeight w:val="233"/>
        </w:trPr>
        <w:tc>
          <w:tcPr>
            <w:tcW w:w="4014" w:type="pct"/>
            <w:gridSpan w:val="2"/>
            <w:tcBorders>
              <w:top w:val="nil"/>
              <w:left w:val="single" w:sz="4" w:space="0" w:color="auto"/>
              <w:bottom w:val="nil"/>
              <w:right w:val="single" w:sz="4" w:space="0" w:color="auto"/>
            </w:tcBorders>
          </w:tcPr>
          <w:p w14:paraId="06B3DEDF" w14:textId="77777777" w:rsidR="001A1563" w:rsidRPr="004169EA" w:rsidRDefault="001A1563" w:rsidP="00A35571">
            <w:pPr>
              <w:ind w:left="337" w:hanging="337"/>
              <w:jc w:val="left"/>
              <w:rPr>
                <w:sz w:val="20"/>
                <w:szCs w:val="20"/>
              </w:rPr>
            </w:pPr>
            <w:r w:rsidRPr="004169EA">
              <w:rPr>
                <w:sz w:val="20"/>
                <w:szCs w:val="20"/>
              </w:rPr>
              <w:t>(</w:t>
            </w:r>
            <w:r>
              <w:rPr>
                <w:sz w:val="20"/>
                <w:szCs w:val="20"/>
              </w:rPr>
              <w:t>a</w:t>
            </w:r>
            <w:r w:rsidRPr="004169EA">
              <w:rPr>
                <w:sz w:val="20"/>
                <w:szCs w:val="20"/>
              </w:rPr>
              <w:t>)</w:t>
            </w:r>
            <w:r w:rsidRPr="004169EA">
              <w:rPr>
                <w:sz w:val="20"/>
                <w:szCs w:val="20"/>
              </w:rPr>
              <w:tab/>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3D79BF05" w14:textId="77777777" w:rsidR="001A1563" w:rsidRPr="004169EA" w:rsidRDefault="001A1563" w:rsidP="00A35571">
            <w:pPr>
              <w:jc w:val="right"/>
              <w:rPr>
                <w:sz w:val="20"/>
                <w:szCs w:val="20"/>
              </w:rPr>
            </w:pPr>
            <w:r w:rsidRPr="004169EA">
              <w:rPr>
                <w:sz w:val="20"/>
                <w:szCs w:val="20"/>
              </w:rPr>
              <w:t>0.0</w:t>
            </w:r>
          </w:p>
        </w:tc>
      </w:tr>
      <w:tr w:rsidR="001A1563" w:rsidRPr="00877ED6" w14:paraId="710EB0D0" w14:textId="77777777" w:rsidTr="00A35571">
        <w:trPr>
          <w:trHeight w:val="233"/>
        </w:trPr>
        <w:tc>
          <w:tcPr>
            <w:tcW w:w="4014" w:type="pct"/>
            <w:gridSpan w:val="2"/>
            <w:tcBorders>
              <w:top w:val="nil"/>
              <w:left w:val="single" w:sz="4" w:space="0" w:color="auto"/>
              <w:bottom w:val="nil"/>
              <w:right w:val="single" w:sz="4" w:space="0" w:color="auto"/>
            </w:tcBorders>
          </w:tcPr>
          <w:p w14:paraId="18AEEA01" w14:textId="77777777" w:rsidR="001A1563" w:rsidRPr="004169EA" w:rsidRDefault="001A1563" w:rsidP="00A35571">
            <w:pPr>
              <w:spacing w:after="20"/>
              <w:ind w:left="337" w:hanging="337"/>
              <w:jc w:val="left"/>
              <w:rPr>
                <w:sz w:val="20"/>
                <w:szCs w:val="20"/>
              </w:rPr>
            </w:pPr>
            <w:r w:rsidRPr="004169EA">
              <w:rPr>
                <w:sz w:val="20"/>
                <w:szCs w:val="20"/>
              </w:rPr>
              <w:t>(</w:t>
            </w:r>
            <w:r>
              <w:rPr>
                <w:sz w:val="20"/>
                <w:szCs w:val="20"/>
              </w:rPr>
              <w:t>b</w:t>
            </w:r>
            <w:r w:rsidRPr="004169EA">
              <w:rPr>
                <w:sz w:val="20"/>
                <w:szCs w:val="20"/>
              </w:rPr>
              <w:t>)</w:t>
            </w:r>
            <w:r w:rsidRPr="004169EA">
              <w:rPr>
                <w:sz w:val="20"/>
                <w:szCs w:val="20"/>
              </w:rPr>
              <w:tab/>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0953DB3F" w14:textId="77777777" w:rsidR="001A1563" w:rsidRPr="004169EA" w:rsidRDefault="001A1563" w:rsidP="00A35571">
            <w:pPr>
              <w:jc w:val="right"/>
              <w:rPr>
                <w:sz w:val="20"/>
                <w:szCs w:val="20"/>
              </w:rPr>
            </w:pPr>
            <w:r w:rsidRPr="004169EA">
              <w:rPr>
                <w:sz w:val="20"/>
                <w:szCs w:val="20"/>
              </w:rPr>
              <w:t>24.8</w:t>
            </w:r>
          </w:p>
        </w:tc>
      </w:tr>
      <w:tr w:rsidR="001A1563" w:rsidRPr="00877ED6" w14:paraId="491BBD86" w14:textId="77777777" w:rsidTr="00A35571">
        <w:trPr>
          <w:trHeight w:val="233"/>
        </w:trPr>
        <w:tc>
          <w:tcPr>
            <w:tcW w:w="4014" w:type="pct"/>
            <w:gridSpan w:val="2"/>
            <w:tcBorders>
              <w:top w:val="nil"/>
              <w:left w:val="single" w:sz="4" w:space="0" w:color="auto"/>
              <w:bottom w:val="nil"/>
              <w:right w:val="single" w:sz="4" w:space="0" w:color="auto"/>
            </w:tcBorders>
          </w:tcPr>
          <w:p w14:paraId="5BA20CDA" w14:textId="77777777" w:rsidR="001A1563" w:rsidRPr="004169EA" w:rsidRDefault="001A1563" w:rsidP="00A35571">
            <w:pPr>
              <w:spacing w:after="20"/>
              <w:ind w:left="337" w:hanging="337"/>
              <w:jc w:val="left"/>
              <w:rPr>
                <w:sz w:val="20"/>
                <w:szCs w:val="20"/>
              </w:rPr>
            </w:pPr>
            <w:r w:rsidRPr="004169EA">
              <w:rPr>
                <w:sz w:val="20"/>
                <w:szCs w:val="20"/>
              </w:rPr>
              <w:t>(</w:t>
            </w:r>
            <w:r>
              <w:rPr>
                <w:sz w:val="20"/>
                <w:szCs w:val="20"/>
              </w:rPr>
              <w:t>c</w:t>
            </w:r>
            <w:r w:rsidRPr="004169EA">
              <w:rPr>
                <w:sz w:val="20"/>
                <w:szCs w:val="20"/>
              </w:rPr>
              <w:t>)</w:t>
            </w:r>
            <w:r w:rsidRPr="004169EA">
              <w:rPr>
                <w:sz w:val="20"/>
                <w:szCs w:val="20"/>
              </w:rPr>
              <w:tab/>
              <w:t>Annex E (methyl bromide) (average 1995-1998)</w:t>
            </w:r>
          </w:p>
        </w:tc>
        <w:tc>
          <w:tcPr>
            <w:tcW w:w="986" w:type="pct"/>
            <w:tcBorders>
              <w:top w:val="nil"/>
              <w:left w:val="single" w:sz="4" w:space="0" w:color="auto"/>
              <w:bottom w:val="nil"/>
              <w:right w:val="single" w:sz="4" w:space="0" w:color="auto"/>
            </w:tcBorders>
            <w:shd w:val="clear" w:color="auto" w:fill="FFFFFF" w:themeFill="background1"/>
            <w:vAlign w:val="bottom"/>
          </w:tcPr>
          <w:p w14:paraId="72D3F99C" w14:textId="77777777" w:rsidR="001A1563" w:rsidRPr="004169EA" w:rsidRDefault="001A1563" w:rsidP="00A35571">
            <w:pPr>
              <w:jc w:val="right"/>
              <w:rPr>
                <w:sz w:val="20"/>
                <w:szCs w:val="20"/>
              </w:rPr>
            </w:pPr>
            <w:r w:rsidRPr="004169EA">
              <w:rPr>
                <w:sz w:val="20"/>
                <w:szCs w:val="20"/>
              </w:rPr>
              <w:t>0.0</w:t>
            </w:r>
          </w:p>
        </w:tc>
      </w:tr>
      <w:tr w:rsidR="001A1563" w:rsidRPr="00877ED6" w14:paraId="1A8D9714" w14:textId="77777777" w:rsidTr="00A35571">
        <w:trPr>
          <w:trHeight w:val="233"/>
        </w:trPr>
        <w:tc>
          <w:tcPr>
            <w:tcW w:w="4014" w:type="pct"/>
            <w:gridSpan w:val="2"/>
            <w:tcBorders>
              <w:top w:val="nil"/>
              <w:bottom w:val="single" w:sz="4" w:space="0" w:color="auto"/>
            </w:tcBorders>
          </w:tcPr>
          <w:p w14:paraId="48428E14" w14:textId="77777777" w:rsidR="001A1563" w:rsidRPr="004169EA" w:rsidRDefault="001A1563" w:rsidP="00A35571">
            <w:pPr>
              <w:spacing w:after="20"/>
              <w:ind w:left="337" w:hanging="337"/>
              <w:jc w:val="left"/>
              <w:rPr>
                <w:sz w:val="20"/>
                <w:szCs w:val="20"/>
              </w:rPr>
            </w:pPr>
            <w:r w:rsidRPr="008B5A17">
              <w:rPr>
                <w:sz w:val="20"/>
                <w:szCs w:val="20"/>
              </w:rPr>
              <w:t>(d)</w:t>
            </w:r>
            <w:r w:rsidRPr="008B5A17">
              <w:rPr>
                <w:sz w:val="20"/>
                <w:szCs w:val="20"/>
              </w:rPr>
              <w:tab/>
              <w:t>Annex F (HFCs) (average 2020-2022 plus 65% of HCFC baseline)</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3C516B49" w14:textId="77777777" w:rsidR="001A1563" w:rsidRPr="004169EA" w:rsidRDefault="001A1563" w:rsidP="00A35571">
            <w:pPr>
              <w:jc w:val="right"/>
              <w:rPr>
                <w:sz w:val="20"/>
                <w:szCs w:val="20"/>
              </w:rPr>
            </w:pPr>
            <w:r w:rsidRPr="00B7467A">
              <w:rPr>
                <w:sz w:val="20"/>
                <w:szCs w:val="20"/>
              </w:rPr>
              <w:t>2</w:t>
            </w:r>
            <w:r>
              <w:rPr>
                <w:sz w:val="20"/>
                <w:szCs w:val="20"/>
              </w:rPr>
              <w:t>,</w:t>
            </w:r>
            <w:r w:rsidRPr="00B7467A">
              <w:rPr>
                <w:sz w:val="20"/>
                <w:szCs w:val="20"/>
              </w:rPr>
              <w:t>543</w:t>
            </w:r>
            <w:r>
              <w:rPr>
                <w:sz w:val="20"/>
                <w:szCs w:val="20"/>
              </w:rPr>
              <w:t>,</w:t>
            </w:r>
            <w:r w:rsidRPr="00B7467A">
              <w:rPr>
                <w:sz w:val="20"/>
                <w:szCs w:val="20"/>
              </w:rPr>
              <w:t>386</w:t>
            </w:r>
          </w:p>
        </w:tc>
      </w:tr>
      <w:tr w:rsidR="001A1563" w:rsidRPr="00877ED6" w14:paraId="4958F8EC" w14:textId="77777777" w:rsidTr="00A35571">
        <w:trPr>
          <w:trHeight w:val="233"/>
        </w:trPr>
        <w:tc>
          <w:tcPr>
            <w:tcW w:w="4014" w:type="pct"/>
            <w:gridSpan w:val="2"/>
            <w:tcBorders>
              <w:top w:val="single" w:sz="4" w:space="0" w:color="auto"/>
              <w:left w:val="single" w:sz="4" w:space="0" w:color="auto"/>
              <w:bottom w:val="nil"/>
              <w:right w:val="single" w:sz="4" w:space="0" w:color="auto"/>
            </w:tcBorders>
          </w:tcPr>
          <w:p w14:paraId="44E99FA6" w14:textId="77777777" w:rsidR="001A1563" w:rsidRPr="004169EA" w:rsidRDefault="001A1563" w:rsidP="00A35571">
            <w:pPr>
              <w:spacing w:before="20"/>
              <w:jc w:val="left"/>
              <w:rPr>
                <w:sz w:val="20"/>
                <w:szCs w:val="20"/>
              </w:rPr>
            </w:pPr>
            <w:r w:rsidRPr="00820257">
              <w:rPr>
                <w:sz w:val="20"/>
                <w:szCs w:val="20"/>
              </w:rPr>
              <w:t>Latest reported ODS consumption (</w:t>
            </w:r>
            <w:r w:rsidRPr="00F4387F">
              <w:rPr>
                <w:sz w:val="20"/>
                <w:szCs w:val="20"/>
              </w:rPr>
              <w:t>202</w:t>
            </w:r>
            <w:r>
              <w:rPr>
                <w:sz w:val="20"/>
                <w:szCs w:val="20"/>
              </w:rPr>
              <w:t>3</w:t>
            </w:r>
            <w:r w:rsidRPr="00820257">
              <w:rPr>
                <w:sz w:val="20"/>
                <w:szCs w:val="20"/>
              </w:rPr>
              <w:t>)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519E84C9" w14:textId="77777777" w:rsidR="001A1563" w:rsidRPr="004169EA" w:rsidRDefault="001A1563" w:rsidP="00A35571">
            <w:pPr>
              <w:spacing w:before="20"/>
              <w:jc w:val="right"/>
              <w:rPr>
                <w:sz w:val="20"/>
                <w:szCs w:val="20"/>
              </w:rPr>
            </w:pPr>
          </w:p>
        </w:tc>
      </w:tr>
      <w:tr w:rsidR="001A1563" w:rsidRPr="00877ED6" w14:paraId="5A482C8B" w14:textId="77777777" w:rsidTr="00A35571">
        <w:trPr>
          <w:trHeight w:val="233"/>
        </w:trPr>
        <w:tc>
          <w:tcPr>
            <w:tcW w:w="4014" w:type="pct"/>
            <w:gridSpan w:val="2"/>
            <w:tcBorders>
              <w:top w:val="nil"/>
              <w:left w:val="single" w:sz="4" w:space="0" w:color="auto"/>
              <w:bottom w:val="nil"/>
              <w:right w:val="single" w:sz="4" w:space="0" w:color="auto"/>
            </w:tcBorders>
          </w:tcPr>
          <w:p w14:paraId="755250C5" w14:textId="77777777" w:rsidR="001A1563" w:rsidRPr="004169EA" w:rsidRDefault="001A1563" w:rsidP="00A35571">
            <w:pPr>
              <w:tabs>
                <w:tab w:val="left" w:pos="363"/>
              </w:tabs>
              <w:jc w:val="left"/>
              <w:rPr>
                <w:sz w:val="20"/>
                <w:szCs w:val="20"/>
              </w:rPr>
            </w:pPr>
            <w:r w:rsidRPr="004169EA">
              <w:rPr>
                <w:sz w:val="20"/>
                <w:szCs w:val="20"/>
              </w:rPr>
              <w:t>(</w:t>
            </w:r>
            <w:r>
              <w:rPr>
                <w:sz w:val="20"/>
                <w:szCs w:val="20"/>
              </w:rPr>
              <w:t>a</w:t>
            </w:r>
            <w:r w:rsidRPr="004169EA">
              <w:rPr>
                <w:sz w:val="20"/>
                <w:szCs w:val="20"/>
              </w:rPr>
              <w:t>)</w:t>
            </w:r>
            <w:r w:rsidRPr="004169EA">
              <w:rPr>
                <w:sz w:val="20"/>
                <w:szCs w:val="20"/>
              </w:rPr>
              <w:tab/>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71F18A01" w14:textId="77777777" w:rsidR="001A1563" w:rsidRPr="004169EA" w:rsidRDefault="001A1563" w:rsidP="00A35571">
            <w:pPr>
              <w:jc w:val="right"/>
              <w:rPr>
                <w:sz w:val="20"/>
                <w:szCs w:val="20"/>
              </w:rPr>
            </w:pPr>
            <w:r w:rsidRPr="004169EA">
              <w:rPr>
                <w:sz w:val="20"/>
                <w:szCs w:val="20"/>
              </w:rPr>
              <w:t>0.0</w:t>
            </w:r>
          </w:p>
        </w:tc>
      </w:tr>
      <w:tr w:rsidR="001A1563" w:rsidRPr="00877ED6" w14:paraId="4A942C7D" w14:textId="77777777" w:rsidTr="00A35571">
        <w:trPr>
          <w:trHeight w:val="233"/>
        </w:trPr>
        <w:tc>
          <w:tcPr>
            <w:tcW w:w="4014" w:type="pct"/>
            <w:gridSpan w:val="2"/>
            <w:tcBorders>
              <w:top w:val="nil"/>
              <w:left w:val="single" w:sz="4" w:space="0" w:color="auto"/>
              <w:bottom w:val="nil"/>
              <w:right w:val="single" w:sz="4" w:space="0" w:color="auto"/>
            </w:tcBorders>
          </w:tcPr>
          <w:p w14:paraId="1DE1A4CB" w14:textId="77777777" w:rsidR="001A1563" w:rsidRPr="004169EA" w:rsidRDefault="001A1563" w:rsidP="00A35571">
            <w:pPr>
              <w:tabs>
                <w:tab w:val="left" w:pos="350"/>
              </w:tabs>
              <w:jc w:val="left"/>
              <w:rPr>
                <w:sz w:val="20"/>
                <w:szCs w:val="20"/>
              </w:rPr>
            </w:pPr>
            <w:r w:rsidRPr="004169EA">
              <w:rPr>
                <w:sz w:val="20"/>
                <w:szCs w:val="20"/>
              </w:rPr>
              <w:t>(</w:t>
            </w:r>
            <w:r>
              <w:rPr>
                <w:sz w:val="20"/>
                <w:szCs w:val="20"/>
              </w:rPr>
              <w:t>b</w:t>
            </w:r>
            <w:r w:rsidRPr="004169EA">
              <w:rPr>
                <w:sz w:val="20"/>
                <w:szCs w:val="20"/>
              </w:rPr>
              <w:t>)</w:t>
            </w:r>
            <w:r w:rsidRPr="004169EA">
              <w:rPr>
                <w:sz w:val="20"/>
                <w:szCs w:val="20"/>
              </w:rPr>
              <w:tab/>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747BC07B" w14:textId="77777777" w:rsidR="001A1563" w:rsidRPr="004169EA" w:rsidRDefault="001A1563" w:rsidP="00A35571">
            <w:pPr>
              <w:jc w:val="right"/>
              <w:rPr>
                <w:sz w:val="20"/>
                <w:szCs w:val="20"/>
              </w:rPr>
            </w:pPr>
            <w:r>
              <w:rPr>
                <w:sz w:val="20"/>
                <w:szCs w:val="20"/>
              </w:rPr>
              <w:t>8.85</w:t>
            </w:r>
          </w:p>
        </w:tc>
      </w:tr>
      <w:tr w:rsidR="001A1563" w:rsidRPr="00877ED6" w14:paraId="5D88E16F" w14:textId="77777777" w:rsidTr="00A35571">
        <w:trPr>
          <w:trHeight w:val="233"/>
        </w:trPr>
        <w:tc>
          <w:tcPr>
            <w:tcW w:w="4014" w:type="pct"/>
            <w:gridSpan w:val="2"/>
            <w:tcBorders>
              <w:top w:val="nil"/>
              <w:left w:val="single" w:sz="4" w:space="0" w:color="auto"/>
              <w:bottom w:val="nil"/>
              <w:right w:val="single" w:sz="4" w:space="0" w:color="auto"/>
            </w:tcBorders>
          </w:tcPr>
          <w:p w14:paraId="317B905A" w14:textId="77777777" w:rsidR="001A1563" w:rsidRPr="004169EA" w:rsidRDefault="001A1563" w:rsidP="00A35571">
            <w:pPr>
              <w:tabs>
                <w:tab w:val="left" w:pos="350"/>
              </w:tabs>
              <w:jc w:val="left"/>
              <w:rPr>
                <w:sz w:val="20"/>
                <w:szCs w:val="20"/>
              </w:rPr>
            </w:pPr>
            <w:r w:rsidRPr="004169EA">
              <w:rPr>
                <w:sz w:val="20"/>
                <w:szCs w:val="20"/>
              </w:rPr>
              <w:t>(</w:t>
            </w:r>
            <w:r>
              <w:rPr>
                <w:sz w:val="20"/>
                <w:szCs w:val="20"/>
              </w:rPr>
              <w:t>c</w:t>
            </w:r>
            <w:r w:rsidRPr="004169EA">
              <w:rPr>
                <w:sz w:val="20"/>
                <w:szCs w:val="20"/>
              </w:rPr>
              <w:t>)</w:t>
            </w:r>
            <w:r w:rsidRPr="004169EA">
              <w:rPr>
                <w:sz w:val="20"/>
                <w:szCs w:val="20"/>
              </w:rPr>
              <w:tab/>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6C5D9779" w14:textId="77777777" w:rsidR="001A1563" w:rsidRPr="004169EA" w:rsidRDefault="001A1563" w:rsidP="00A35571">
            <w:pPr>
              <w:jc w:val="right"/>
              <w:rPr>
                <w:sz w:val="20"/>
                <w:szCs w:val="20"/>
              </w:rPr>
            </w:pPr>
            <w:r w:rsidRPr="004169EA">
              <w:rPr>
                <w:sz w:val="20"/>
                <w:szCs w:val="20"/>
              </w:rPr>
              <w:t>0.0</w:t>
            </w:r>
          </w:p>
        </w:tc>
      </w:tr>
      <w:tr w:rsidR="001A1563" w:rsidRPr="00877ED6" w14:paraId="6E67B444" w14:textId="77777777" w:rsidTr="00A35571">
        <w:trPr>
          <w:trHeight w:val="233"/>
        </w:trPr>
        <w:tc>
          <w:tcPr>
            <w:tcW w:w="4014" w:type="pct"/>
            <w:gridSpan w:val="2"/>
            <w:tcBorders>
              <w:top w:val="nil"/>
              <w:left w:val="single" w:sz="4" w:space="0" w:color="auto"/>
              <w:bottom w:val="nil"/>
              <w:right w:val="single" w:sz="4" w:space="0" w:color="auto"/>
            </w:tcBorders>
          </w:tcPr>
          <w:p w14:paraId="673D4F7D" w14:textId="77777777" w:rsidR="001A1563" w:rsidRPr="004169EA" w:rsidRDefault="001A1563" w:rsidP="00A35571">
            <w:pPr>
              <w:tabs>
                <w:tab w:val="right" w:pos="7251"/>
              </w:tabs>
              <w:ind w:left="6480" w:right="-108"/>
              <w:jc w:val="left"/>
              <w:rPr>
                <w:sz w:val="20"/>
                <w:szCs w:val="20"/>
              </w:rPr>
            </w:pPr>
            <w:r w:rsidRPr="004169EA">
              <w:rPr>
                <w:sz w:val="20"/>
                <w:szCs w:val="20"/>
              </w:rPr>
              <w:tab/>
              <w:t>Total:</w:t>
            </w:r>
          </w:p>
        </w:tc>
        <w:tc>
          <w:tcPr>
            <w:tcW w:w="986" w:type="pct"/>
            <w:tcBorders>
              <w:top w:val="nil"/>
              <w:left w:val="single" w:sz="4" w:space="0" w:color="auto"/>
              <w:bottom w:val="nil"/>
              <w:right w:val="single" w:sz="4" w:space="0" w:color="auto"/>
            </w:tcBorders>
            <w:shd w:val="clear" w:color="auto" w:fill="FFFFFF" w:themeFill="background1"/>
            <w:vAlign w:val="bottom"/>
          </w:tcPr>
          <w:p w14:paraId="361F6B64" w14:textId="77777777" w:rsidR="001A1563" w:rsidRPr="004169EA" w:rsidRDefault="001A1563" w:rsidP="00A35571">
            <w:pPr>
              <w:jc w:val="right"/>
              <w:rPr>
                <w:sz w:val="20"/>
                <w:szCs w:val="20"/>
              </w:rPr>
            </w:pPr>
            <w:r>
              <w:rPr>
                <w:sz w:val="20"/>
                <w:szCs w:val="20"/>
              </w:rPr>
              <w:t>8.85</w:t>
            </w:r>
          </w:p>
        </w:tc>
      </w:tr>
      <w:tr w:rsidR="001A1563" w:rsidRPr="00877ED6" w14:paraId="329A9B02" w14:textId="77777777" w:rsidTr="00A35571">
        <w:trPr>
          <w:trHeight w:val="233"/>
        </w:trPr>
        <w:tc>
          <w:tcPr>
            <w:tcW w:w="4014" w:type="pct"/>
            <w:gridSpan w:val="2"/>
            <w:tcBorders>
              <w:top w:val="nil"/>
              <w:left w:val="single" w:sz="4" w:space="0" w:color="auto"/>
              <w:bottom w:val="single" w:sz="4" w:space="0" w:color="auto"/>
              <w:right w:val="single" w:sz="4" w:space="0" w:color="auto"/>
            </w:tcBorders>
          </w:tcPr>
          <w:p w14:paraId="1B7B85D9" w14:textId="77777777" w:rsidR="001A1563" w:rsidRPr="004169EA" w:rsidRDefault="001A1563" w:rsidP="00A35571">
            <w:pPr>
              <w:tabs>
                <w:tab w:val="left" w:pos="350"/>
              </w:tabs>
              <w:jc w:val="left"/>
              <w:rPr>
                <w:sz w:val="20"/>
                <w:szCs w:val="20"/>
              </w:rPr>
            </w:pPr>
            <w:r w:rsidRPr="008D45E2">
              <w:rPr>
                <w:sz w:val="20"/>
                <w:szCs w:val="20"/>
              </w:rPr>
              <w:t>(d)</w:t>
            </w:r>
            <w:r w:rsidRPr="008D45E2">
              <w:rPr>
                <w:sz w:val="20"/>
                <w:szCs w:val="20"/>
              </w:rPr>
              <w:tab/>
              <w:t>Annex F (HFCs) (CO</w:t>
            </w:r>
            <w:r w:rsidRPr="00AC1A6F">
              <w:rPr>
                <w:sz w:val="20"/>
                <w:szCs w:val="20"/>
                <w:vertAlign w:val="subscript"/>
              </w:rPr>
              <w:t>2</w:t>
            </w:r>
            <w:r w:rsidRPr="008D45E2">
              <w:rPr>
                <w:sz w:val="20"/>
                <w:szCs w:val="20"/>
              </w:rPr>
              <w:t>-eq tonnes) as per Article 7</w:t>
            </w:r>
          </w:p>
        </w:tc>
        <w:tc>
          <w:tcPr>
            <w:tcW w:w="986" w:type="pct"/>
            <w:tcBorders>
              <w:top w:val="nil"/>
              <w:left w:val="single" w:sz="4" w:space="0" w:color="auto"/>
              <w:bottom w:val="single" w:sz="4" w:space="0" w:color="auto"/>
              <w:right w:val="single" w:sz="4" w:space="0" w:color="auto"/>
            </w:tcBorders>
            <w:shd w:val="clear" w:color="auto" w:fill="FFFFFF" w:themeFill="background1"/>
          </w:tcPr>
          <w:p w14:paraId="6CCA93F2" w14:textId="77777777" w:rsidR="001A1563" w:rsidRDefault="001A1563" w:rsidP="00A35571">
            <w:pPr>
              <w:jc w:val="right"/>
              <w:rPr>
                <w:sz w:val="20"/>
                <w:szCs w:val="20"/>
              </w:rPr>
            </w:pPr>
            <w:r w:rsidRPr="0019164E">
              <w:rPr>
                <w:sz w:val="20"/>
                <w:szCs w:val="20"/>
              </w:rPr>
              <w:t>2</w:t>
            </w:r>
            <w:r>
              <w:rPr>
                <w:sz w:val="20"/>
                <w:szCs w:val="20"/>
              </w:rPr>
              <w:t>,</w:t>
            </w:r>
            <w:r w:rsidRPr="0019164E">
              <w:rPr>
                <w:sz w:val="20"/>
                <w:szCs w:val="20"/>
              </w:rPr>
              <w:t>7</w:t>
            </w:r>
            <w:r>
              <w:rPr>
                <w:sz w:val="20"/>
                <w:szCs w:val="20"/>
              </w:rPr>
              <w:t>33,914</w:t>
            </w:r>
          </w:p>
        </w:tc>
      </w:tr>
      <w:tr w:rsidR="001A1563" w:rsidRPr="00877ED6" w14:paraId="5584A797" w14:textId="77777777" w:rsidTr="00A35571">
        <w:trPr>
          <w:trHeight w:val="233"/>
        </w:trPr>
        <w:tc>
          <w:tcPr>
            <w:tcW w:w="4014" w:type="pct"/>
            <w:gridSpan w:val="2"/>
            <w:tcBorders>
              <w:top w:val="single" w:sz="4" w:space="0" w:color="auto"/>
              <w:left w:val="single" w:sz="4" w:space="0" w:color="auto"/>
              <w:bottom w:val="single" w:sz="4" w:space="0" w:color="auto"/>
              <w:right w:val="single" w:sz="4" w:space="0" w:color="auto"/>
            </w:tcBorders>
          </w:tcPr>
          <w:p w14:paraId="70396B5F" w14:textId="77777777" w:rsidR="001A1563" w:rsidRPr="004169EA" w:rsidRDefault="001A1563" w:rsidP="00A35571">
            <w:pPr>
              <w:jc w:val="left"/>
              <w:rPr>
                <w:sz w:val="20"/>
                <w:szCs w:val="20"/>
              </w:rPr>
            </w:pPr>
            <w:r w:rsidRPr="004169EA">
              <w:rPr>
                <w:sz w:val="20"/>
                <w:szCs w:val="20"/>
              </w:rPr>
              <w:t>Year of reported country programme implementation data:</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65D91EEF" w14:textId="77777777" w:rsidR="001A1563" w:rsidRPr="004169EA" w:rsidRDefault="001A1563" w:rsidP="00A35571">
            <w:pPr>
              <w:jc w:val="right"/>
              <w:rPr>
                <w:sz w:val="20"/>
                <w:szCs w:val="20"/>
              </w:rPr>
            </w:pPr>
            <w:r>
              <w:rPr>
                <w:sz w:val="20"/>
                <w:szCs w:val="20"/>
              </w:rPr>
              <w:t>2023</w:t>
            </w:r>
          </w:p>
        </w:tc>
      </w:tr>
      <w:tr w:rsidR="001A1563" w:rsidRPr="00877ED6" w14:paraId="381EBCF8" w14:textId="77777777" w:rsidTr="00A35571">
        <w:trPr>
          <w:trHeight w:val="233"/>
        </w:trPr>
        <w:tc>
          <w:tcPr>
            <w:tcW w:w="4014" w:type="pct"/>
            <w:gridSpan w:val="2"/>
            <w:tcBorders>
              <w:top w:val="single" w:sz="4" w:space="0" w:color="auto"/>
            </w:tcBorders>
          </w:tcPr>
          <w:p w14:paraId="5D1E33DB" w14:textId="77777777" w:rsidR="001A1563" w:rsidRPr="004169EA" w:rsidRDefault="001A1563" w:rsidP="00A35571">
            <w:pPr>
              <w:keepNext/>
              <w:jc w:val="left"/>
              <w:rPr>
                <w:sz w:val="20"/>
                <w:szCs w:val="20"/>
              </w:rPr>
            </w:pPr>
            <w:r w:rsidRPr="004169EA">
              <w:rPr>
                <w:sz w:val="20"/>
                <w:szCs w:val="20"/>
              </w:rPr>
              <w:t>Amount approved for projects (as at December 202</w:t>
            </w:r>
            <w:r>
              <w:rPr>
                <w:sz w:val="20"/>
                <w:szCs w:val="20"/>
              </w:rPr>
              <w:t>3</w:t>
            </w:r>
            <w:r w:rsidRPr="004169EA">
              <w:rPr>
                <w:sz w:val="20"/>
                <w:szCs w:val="20"/>
              </w:rPr>
              <w:t>) (US $):</w:t>
            </w:r>
          </w:p>
        </w:tc>
        <w:tc>
          <w:tcPr>
            <w:tcW w:w="986" w:type="pct"/>
            <w:tcBorders>
              <w:top w:val="single" w:sz="4" w:space="0" w:color="auto"/>
            </w:tcBorders>
            <w:shd w:val="clear" w:color="auto" w:fill="auto"/>
            <w:vAlign w:val="bottom"/>
          </w:tcPr>
          <w:p w14:paraId="6AB836E4" w14:textId="77777777" w:rsidR="001A1563" w:rsidRPr="004169EA" w:rsidRDefault="001A1563" w:rsidP="00A35571">
            <w:pPr>
              <w:jc w:val="right"/>
              <w:rPr>
                <w:sz w:val="20"/>
                <w:szCs w:val="20"/>
              </w:rPr>
            </w:pPr>
            <w:r w:rsidRPr="006E0AF5">
              <w:rPr>
                <w:sz w:val="20"/>
                <w:szCs w:val="20"/>
              </w:rPr>
              <w:t>6,800,227</w:t>
            </w:r>
          </w:p>
        </w:tc>
      </w:tr>
      <w:tr w:rsidR="001A1563" w:rsidRPr="00877ED6" w14:paraId="7A6EF81C" w14:textId="77777777" w:rsidTr="00A35571">
        <w:trPr>
          <w:trHeight w:val="233"/>
        </w:trPr>
        <w:tc>
          <w:tcPr>
            <w:tcW w:w="4014" w:type="pct"/>
            <w:gridSpan w:val="2"/>
          </w:tcPr>
          <w:p w14:paraId="0E443E67" w14:textId="77777777" w:rsidR="001A1563" w:rsidRPr="004169EA" w:rsidRDefault="001A1563" w:rsidP="00A35571">
            <w:pPr>
              <w:keepNext/>
              <w:jc w:val="left"/>
              <w:rPr>
                <w:sz w:val="20"/>
                <w:szCs w:val="20"/>
              </w:rPr>
            </w:pPr>
            <w:r w:rsidRPr="004169EA">
              <w:rPr>
                <w:sz w:val="20"/>
                <w:szCs w:val="20"/>
              </w:rPr>
              <w:t>Amount disbursed (as at December 202</w:t>
            </w:r>
            <w:r>
              <w:rPr>
                <w:sz w:val="20"/>
                <w:szCs w:val="20"/>
              </w:rPr>
              <w:t>2</w:t>
            </w:r>
            <w:r w:rsidRPr="004169EA">
              <w:rPr>
                <w:sz w:val="20"/>
                <w:szCs w:val="20"/>
              </w:rPr>
              <w:t>) (US $):</w:t>
            </w:r>
          </w:p>
        </w:tc>
        <w:tc>
          <w:tcPr>
            <w:tcW w:w="986" w:type="pct"/>
            <w:shd w:val="clear" w:color="auto" w:fill="auto"/>
          </w:tcPr>
          <w:p w14:paraId="6B1AB3C2" w14:textId="77777777" w:rsidR="001A1563" w:rsidRPr="00F4387F" w:rsidRDefault="001A1563" w:rsidP="00A35571">
            <w:pPr>
              <w:jc w:val="right"/>
              <w:rPr>
                <w:sz w:val="20"/>
                <w:szCs w:val="20"/>
              </w:rPr>
            </w:pPr>
            <w:r w:rsidRPr="00F4387F">
              <w:rPr>
                <w:sz w:val="20"/>
                <w:szCs w:val="20"/>
              </w:rPr>
              <w:t>5,377,649</w:t>
            </w:r>
          </w:p>
        </w:tc>
      </w:tr>
      <w:tr w:rsidR="001A1563" w:rsidRPr="00877ED6" w14:paraId="018F9AED" w14:textId="77777777" w:rsidTr="00A35571">
        <w:trPr>
          <w:trHeight w:val="233"/>
        </w:trPr>
        <w:tc>
          <w:tcPr>
            <w:tcW w:w="4014" w:type="pct"/>
            <w:gridSpan w:val="2"/>
          </w:tcPr>
          <w:p w14:paraId="0E3133E6" w14:textId="77777777" w:rsidR="001A1563" w:rsidRPr="004169EA" w:rsidRDefault="001A1563" w:rsidP="00A35571">
            <w:pPr>
              <w:keepNext/>
              <w:jc w:val="left"/>
              <w:rPr>
                <w:color w:val="000000" w:themeColor="text1"/>
                <w:sz w:val="20"/>
                <w:szCs w:val="20"/>
              </w:rPr>
            </w:pPr>
            <w:r w:rsidRPr="004169EA">
              <w:rPr>
                <w:color w:val="000000" w:themeColor="text1"/>
                <w:sz w:val="20"/>
                <w:szCs w:val="20"/>
              </w:rPr>
              <w:t>ODS to be phased out (as at December 202</w:t>
            </w:r>
            <w:r>
              <w:rPr>
                <w:color w:val="000000" w:themeColor="text1"/>
                <w:sz w:val="20"/>
                <w:szCs w:val="20"/>
              </w:rPr>
              <w:t>3</w:t>
            </w:r>
            <w:r w:rsidRPr="004169EA">
              <w:rPr>
                <w:color w:val="000000" w:themeColor="text1"/>
                <w:sz w:val="20"/>
                <w:szCs w:val="20"/>
              </w:rPr>
              <w:t>) (ODP tonnes):</w:t>
            </w:r>
          </w:p>
        </w:tc>
        <w:tc>
          <w:tcPr>
            <w:tcW w:w="986" w:type="pct"/>
            <w:shd w:val="clear" w:color="auto" w:fill="auto"/>
            <w:vAlign w:val="bottom"/>
          </w:tcPr>
          <w:p w14:paraId="10A0BD6C" w14:textId="77777777" w:rsidR="001A1563" w:rsidRPr="00F4387F" w:rsidRDefault="001A1563" w:rsidP="00A35571">
            <w:pPr>
              <w:jc w:val="right"/>
              <w:rPr>
                <w:sz w:val="20"/>
                <w:szCs w:val="20"/>
              </w:rPr>
            </w:pPr>
            <w:r>
              <w:rPr>
                <w:sz w:val="20"/>
                <w:szCs w:val="20"/>
              </w:rPr>
              <w:t>318.8</w:t>
            </w:r>
          </w:p>
        </w:tc>
      </w:tr>
      <w:tr w:rsidR="001A1563" w:rsidRPr="00877ED6" w14:paraId="4FA6CADB" w14:textId="77777777" w:rsidTr="00A35571">
        <w:trPr>
          <w:trHeight w:val="233"/>
        </w:trPr>
        <w:tc>
          <w:tcPr>
            <w:tcW w:w="4014" w:type="pct"/>
            <w:gridSpan w:val="2"/>
          </w:tcPr>
          <w:p w14:paraId="7D371C88" w14:textId="77777777" w:rsidR="001A1563" w:rsidRPr="004169EA" w:rsidRDefault="001A1563" w:rsidP="00A35571">
            <w:pPr>
              <w:keepNext/>
              <w:jc w:val="left"/>
              <w:rPr>
                <w:color w:val="000000" w:themeColor="text1"/>
                <w:sz w:val="20"/>
                <w:szCs w:val="20"/>
              </w:rPr>
            </w:pPr>
            <w:r w:rsidRPr="004169EA">
              <w:rPr>
                <w:color w:val="000000" w:themeColor="text1"/>
                <w:sz w:val="20"/>
                <w:szCs w:val="20"/>
              </w:rPr>
              <w:t>ODS phased out (as at December 202</w:t>
            </w:r>
            <w:r>
              <w:rPr>
                <w:color w:val="000000" w:themeColor="text1"/>
                <w:sz w:val="20"/>
                <w:szCs w:val="20"/>
              </w:rPr>
              <w:t>2</w:t>
            </w:r>
            <w:r w:rsidRPr="004169EA">
              <w:rPr>
                <w:color w:val="000000" w:themeColor="text1"/>
                <w:sz w:val="20"/>
                <w:szCs w:val="20"/>
              </w:rPr>
              <w:t>) (ODP tonnes):</w:t>
            </w:r>
          </w:p>
        </w:tc>
        <w:tc>
          <w:tcPr>
            <w:tcW w:w="986" w:type="pct"/>
            <w:shd w:val="clear" w:color="auto" w:fill="auto"/>
          </w:tcPr>
          <w:p w14:paraId="464E9494" w14:textId="77777777" w:rsidR="001A1563" w:rsidRPr="00F4387F" w:rsidRDefault="001A1563" w:rsidP="00A35571">
            <w:pPr>
              <w:jc w:val="right"/>
              <w:rPr>
                <w:sz w:val="20"/>
                <w:szCs w:val="20"/>
              </w:rPr>
            </w:pPr>
            <w:r>
              <w:rPr>
                <w:sz w:val="20"/>
                <w:szCs w:val="20"/>
              </w:rPr>
              <w:t>251.4</w:t>
            </w:r>
          </w:p>
        </w:tc>
      </w:tr>
    </w:tbl>
    <w:p w14:paraId="4CC10C46" w14:textId="77777777" w:rsidR="001A1563" w:rsidRDefault="001A1563" w:rsidP="001A1563">
      <w:pPr>
        <w:pStyle w:val="Heading1"/>
        <w:spacing w:before="240"/>
      </w:pPr>
      <w:r w:rsidRPr="006266D6">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1A1563" w:rsidRPr="00CE772D" w14:paraId="02A7AA71" w14:textId="77777777" w:rsidTr="00A35571">
        <w:tc>
          <w:tcPr>
            <w:tcW w:w="4015" w:type="pct"/>
            <w:tcBorders>
              <w:bottom w:val="single" w:sz="4" w:space="0" w:color="auto"/>
            </w:tcBorders>
          </w:tcPr>
          <w:p w14:paraId="2500B5AB" w14:textId="77777777" w:rsidR="001A1563" w:rsidRPr="00CE772D" w:rsidRDefault="001A1563" w:rsidP="00A35571">
            <w:pPr>
              <w:keepNext/>
              <w:jc w:val="left"/>
              <w:rPr>
                <w:b/>
                <w:sz w:val="20"/>
              </w:rPr>
            </w:pPr>
            <w:r w:rsidRPr="00CE772D">
              <w:rPr>
                <w:b/>
                <w:sz w:val="20"/>
              </w:rPr>
              <w:t>Summary of activities</w:t>
            </w:r>
          </w:p>
          <w:p w14:paraId="27462B9A" w14:textId="77777777" w:rsidR="001A1563" w:rsidRPr="00CE772D" w:rsidRDefault="001A1563" w:rsidP="00A35571">
            <w:pPr>
              <w:keepNext/>
              <w:jc w:val="left"/>
              <w:rPr>
                <w:b/>
                <w:sz w:val="20"/>
              </w:rPr>
            </w:pPr>
          </w:p>
        </w:tc>
        <w:tc>
          <w:tcPr>
            <w:tcW w:w="985" w:type="pct"/>
            <w:tcBorders>
              <w:bottom w:val="single" w:sz="4" w:space="0" w:color="auto"/>
            </w:tcBorders>
          </w:tcPr>
          <w:p w14:paraId="4A037B8D" w14:textId="77777777" w:rsidR="001A1563" w:rsidRPr="00CE772D" w:rsidRDefault="001A1563" w:rsidP="00A35571">
            <w:pPr>
              <w:keepNext/>
              <w:jc w:val="center"/>
              <w:rPr>
                <w:b/>
                <w:sz w:val="20"/>
              </w:rPr>
            </w:pPr>
            <w:r w:rsidRPr="00CE772D">
              <w:rPr>
                <w:b/>
                <w:sz w:val="20"/>
              </w:rPr>
              <w:t>Funds approved (US $)</w:t>
            </w:r>
          </w:p>
        </w:tc>
      </w:tr>
      <w:tr w:rsidR="001A1563" w:rsidRPr="00CE772D" w14:paraId="5BFDB5DA" w14:textId="77777777" w:rsidTr="00A35571">
        <w:tc>
          <w:tcPr>
            <w:tcW w:w="4015" w:type="pct"/>
            <w:tcBorders>
              <w:top w:val="single" w:sz="4" w:space="0" w:color="auto"/>
              <w:left w:val="single" w:sz="4" w:space="0" w:color="auto"/>
              <w:bottom w:val="single" w:sz="4" w:space="0" w:color="auto"/>
              <w:right w:val="single" w:sz="4" w:space="0" w:color="auto"/>
            </w:tcBorders>
          </w:tcPr>
          <w:p w14:paraId="754258D6" w14:textId="77777777" w:rsidR="001A1563" w:rsidRPr="00CE772D" w:rsidRDefault="001A1563" w:rsidP="00A35571">
            <w:pPr>
              <w:keepNext/>
              <w:ind w:left="337" w:hanging="337"/>
              <w:jc w:val="left"/>
              <w:rPr>
                <w:sz w:val="20"/>
              </w:rPr>
            </w:pPr>
            <w:r w:rsidRPr="00CE772D">
              <w:rPr>
                <w:sz w:val="20"/>
              </w:rPr>
              <w:t>(a)</w:t>
            </w:r>
            <w:r w:rsidRPr="00CE772D">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D56F4E5" w14:textId="77777777" w:rsidR="001A1563" w:rsidRPr="00CE772D" w:rsidRDefault="001A1563" w:rsidP="00A35571">
            <w:pPr>
              <w:keepNext/>
              <w:jc w:val="right"/>
              <w:rPr>
                <w:sz w:val="20"/>
              </w:rPr>
            </w:pPr>
            <w:r w:rsidRPr="007F3296">
              <w:rPr>
                <w:sz w:val="20"/>
              </w:rPr>
              <w:t>3,201,014</w:t>
            </w:r>
          </w:p>
        </w:tc>
      </w:tr>
      <w:tr w:rsidR="001A1563" w:rsidRPr="00CE772D" w14:paraId="1B4F42A1" w14:textId="77777777" w:rsidTr="00A35571">
        <w:tc>
          <w:tcPr>
            <w:tcW w:w="4015" w:type="pct"/>
            <w:tcBorders>
              <w:top w:val="single" w:sz="4" w:space="0" w:color="auto"/>
              <w:left w:val="single" w:sz="4" w:space="0" w:color="auto"/>
              <w:bottom w:val="single" w:sz="4" w:space="0" w:color="auto"/>
              <w:right w:val="single" w:sz="4" w:space="0" w:color="auto"/>
            </w:tcBorders>
          </w:tcPr>
          <w:p w14:paraId="2F366308" w14:textId="77777777" w:rsidR="001A1563" w:rsidRPr="00CE772D" w:rsidRDefault="001A1563" w:rsidP="00A35571">
            <w:pPr>
              <w:widowControl w:val="0"/>
              <w:ind w:left="337" w:hanging="337"/>
              <w:rPr>
                <w:sz w:val="20"/>
              </w:rPr>
            </w:pPr>
            <w:r w:rsidRPr="00CE772D">
              <w:rPr>
                <w:sz w:val="20"/>
              </w:rPr>
              <w:t>(b)</w:t>
            </w:r>
            <w:r w:rsidRPr="00CE772D">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548206E4" w14:textId="77777777" w:rsidR="001A1563" w:rsidRPr="00CE772D" w:rsidRDefault="001A1563" w:rsidP="00A35571">
            <w:pPr>
              <w:widowControl w:val="0"/>
              <w:jc w:val="right"/>
              <w:rPr>
                <w:sz w:val="20"/>
              </w:rPr>
            </w:pPr>
            <w:r w:rsidRPr="008C3D7A">
              <w:rPr>
                <w:sz w:val="20"/>
              </w:rPr>
              <w:t>1,731,047</w:t>
            </w:r>
          </w:p>
        </w:tc>
      </w:tr>
      <w:tr w:rsidR="001A1563" w:rsidRPr="00CE772D" w14:paraId="43BE8C21" w14:textId="77777777" w:rsidTr="00A35571">
        <w:tc>
          <w:tcPr>
            <w:tcW w:w="4015" w:type="pct"/>
            <w:tcBorders>
              <w:top w:val="single" w:sz="4" w:space="0" w:color="auto"/>
              <w:left w:val="single" w:sz="4" w:space="0" w:color="auto"/>
              <w:bottom w:val="single" w:sz="4" w:space="0" w:color="auto"/>
              <w:right w:val="single" w:sz="4" w:space="0" w:color="auto"/>
            </w:tcBorders>
          </w:tcPr>
          <w:p w14:paraId="4ABBE03F" w14:textId="77777777" w:rsidR="001A1563" w:rsidRPr="00CE772D" w:rsidRDefault="001A1563" w:rsidP="00A35571">
            <w:pPr>
              <w:widowControl w:val="0"/>
              <w:ind w:left="337" w:hanging="337"/>
              <w:rPr>
                <w:sz w:val="20"/>
              </w:rPr>
            </w:pPr>
            <w:r w:rsidRPr="00CE772D">
              <w:rPr>
                <w:sz w:val="20"/>
              </w:rPr>
              <w:t>(c)</w:t>
            </w:r>
            <w:r w:rsidRPr="00CE772D">
              <w:rPr>
                <w:sz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2496AED9" w14:textId="77777777" w:rsidR="001A1563" w:rsidRPr="00CE772D" w:rsidRDefault="001A1563" w:rsidP="00A35571">
            <w:pPr>
              <w:widowControl w:val="0"/>
              <w:jc w:val="right"/>
              <w:rPr>
                <w:sz w:val="20"/>
              </w:rPr>
            </w:pPr>
            <w:r w:rsidRPr="007F3296">
              <w:rPr>
                <w:sz w:val="20"/>
              </w:rPr>
              <w:t>1,868,165</w:t>
            </w:r>
          </w:p>
        </w:tc>
      </w:tr>
      <w:tr w:rsidR="001A1563" w:rsidRPr="00CE772D" w14:paraId="2ED4CBD9" w14:textId="77777777" w:rsidTr="00A446DB">
        <w:tc>
          <w:tcPr>
            <w:tcW w:w="4015" w:type="pct"/>
            <w:tcBorders>
              <w:top w:val="single" w:sz="4" w:space="0" w:color="auto"/>
              <w:left w:val="single" w:sz="4" w:space="0" w:color="auto"/>
              <w:bottom w:val="single" w:sz="4" w:space="0" w:color="auto"/>
              <w:right w:val="single" w:sz="4" w:space="0" w:color="auto"/>
            </w:tcBorders>
          </w:tcPr>
          <w:p w14:paraId="0012AAE7" w14:textId="77777777" w:rsidR="001A1563" w:rsidRPr="00CE772D" w:rsidRDefault="001A1563" w:rsidP="00A35571">
            <w:pPr>
              <w:widowControl w:val="0"/>
              <w:tabs>
                <w:tab w:val="right" w:pos="7473"/>
              </w:tabs>
              <w:ind w:left="6480" w:right="-108"/>
              <w:jc w:val="left"/>
              <w:rPr>
                <w:sz w:val="20"/>
              </w:rPr>
            </w:pPr>
            <w:r w:rsidRPr="00CE772D">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7331C62" w14:textId="77777777" w:rsidR="001A1563" w:rsidRPr="00CE772D" w:rsidRDefault="001A1563" w:rsidP="00A35571">
            <w:pPr>
              <w:widowControl w:val="0"/>
              <w:jc w:val="right"/>
              <w:rPr>
                <w:sz w:val="20"/>
              </w:rPr>
            </w:pPr>
            <w:r w:rsidRPr="00A92E1A">
              <w:rPr>
                <w:sz w:val="20"/>
              </w:rPr>
              <w:t>6,800,227</w:t>
            </w:r>
          </w:p>
        </w:tc>
      </w:tr>
      <w:tr w:rsidR="001A1563" w:rsidRPr="00CE772D" w14:paraId="0669038A" w14:textId="77777777" w:rsidTr="00A446DB">
        <w:tc>
          <w:tcPr>
            <w:tcW w:w="4015" w:type="pct"/>
            <w:tcBorders>
              <w:top w:val="single" w:sz="4" w:space="0" w:color="auto"/>
              <w:left w:val="single" w:sz="4" w:space="0" w:color="auto"/>
              <w:bottom w:val="single" w:sz="4" w:space="0" w:color="auto"/>
              <w:right w:val="single" w:sz="4" w:space="0" w:color="auto"/>
            </w:tcBorders>
          </w:tcPr>
          <w:p w14:paraId="349D08B1" w14:textId="77777777" w:rsidR="001A1563" w:rsidRPr="00CE772D" w:rsidRDefault="001A1563" w:rsidP="00A35571">
            <w:pPr>
              <w:widowControl w:val="0"/>
              <w:tabs>
                <w:tab w:val="right" w:pos="7560"/>
              </w:tabs>
              <w:ind w:left="337" w:right="-108" w:hanging="311"/>
              <w:jc w:val="left"/>
              <w:rPr>
                <w:sz w:val="20"/>
              </w:rPr>
            </w:pPr>
            <w:r w:rsidRPr="00CE772D">
              <w:rPr>
                <w:sz w:val="20"/>
              </w:rPr>
              <w:t>(d)</w:t>
            </w:r>
            <w:r w:rsidRPr="00CE772D">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763455F" w14:textId="77777777" w:rsidR="001A1563" w:rsidRPr="00CE772D" w:rsidRDefault="001A1563" w:rsidP="00A35571">
            <w:pPr>
              <w:widowControl w:val="0"/>
              <w:jc w:val="right"/>
              <w:rPr>
                <w:sz w:val="20"/>
              </w:rPr>
            </w:pPr>
            <w:r>
              <w:rPr>
                <w:sz w:val="20"/>
              </w:rPr>
              <w:t>0</w:t>
            </w:r>
          </w:p>
        </w:tc>
      </w:tr>
    </w:tbl>
    <w:p w14:paraId="05B97730" w14:textId="77777777" w:rsidR="001A1563" w:rsidRPr="003F3836" w:rsidRDefault="001A1563" w:rsidP="001A1563">
      <w:pPr>
        <w:spacing w:before="240" w:after="240" w:line="360" w:lineRule="auto"/>
        <w:outlineLvl w:val="0"/>
        <w:rPr>
          <w:u w:val="single"/>
        </w:rPr>
      </w:pPr>
      <w:r w:rsidRPr="003F3836">
        <w:rPr>
          <w:u w:val="single"/>
        </w:rPr>
        <w:t>Progress report</w:t>
      </w:r>
    </w:p>
    <w:p w14:paraId="371E2CCD" w14:textId="77777777" w:rsidR="001A1563" w:rsidRPr="003F3836" w:rsidRDefault="001A1563" w:rsidP="001A1563">
      <w:pPr>
        <w:pStyle w:val="Heading1"/>
      </w:pPr>
      <w:r>
        <w:rPr>
          <w:rFonts w:eastAsia="SimSun"/>
        </w:rPr>
        <w:t xml:space="preserve">Phase X of the institutional strengthening (IS) project for Panama </w:t>
      </w:r>
      <w:r w:rsidRPr="003F3836">
        <w:rPr>
          <w:rFonts w:eastAsia="SimSun"/>
        </w:rPr>
        <w:t>focused on monitoring HCFC import control measures and the 50</w:t>
      </w:r>
      <w:r>
        <w:rPr>
          <w:rFonts w:eastAsia="SimSun"/>
        </w:rPr>
        <w:t xml:space="preserve"> per cent </w:t>
      </w:r>
      <w:r w:rsidRPr="003F3836">
        <w:rPr>
          <w:rFonts w:eastAsia="SimSun"/>
        </w:rPr>
        <w:t>and 56</w:t>
      </w:r>
      <w:r>
        <w:rPr>
          <w:rFonts w:eastAsia="SimSun"/>
        </w:rPr>
        <w:t xml:space="preserve"> per cent </w:t>
      </w:r>
      <w:r w:rsidRPr="003F3836">
        <w:rPr>
          <w:rFonts w:eastAsia="SimSun"/>
        </w:rPr>
        <w:t xml:space="preserve">reduction scheduled for 2022 and 2023, respectively; consultation and promulgation of the legal instrument establishing the mechanisms for the regulation and control of HFCs; capacity building for officials of key institutions for the monitoring and control of HFCs by applying the specific tariff items for HFCs and their mixtures in accordance with the VII Amendment to the Harmonized System; coordination with </w:t>
      </w:r>
      <w:r>
        <w:rPr>
          <w:rFonts w:eastAsia="SimSun"/>
        </w:rPr>
        <w:t>stakeholders</w:t>
      </w:r>
      <w:r w:rsidRPr="003F3836">
        <w:rPr>
          <w:rFonts w:eastAsia="SimSun"/>
        </w:rPr>
        <w:t xml:space="preserve"> to establish the levels of consumption of methyl bromide and the timely submission of reports to the Multilateral Fund and the Ozone Secretariat</w:t>
      </w:r>
      <w:r>
        <w:rPr>
          <w:rFonts w:eastAsia="SimSun"/>
        </w:rPr>
        <w:t>s</w:t>
      </w:r>
      <w:r w:rsidRPr="003F3836">
        <w:rPr>
          <w:rFonts w:eastAsia="SimSun"/>
        </w:rPr>
        <w:t>. Communication channels and the exchange of technical information among all stakeholders, both from the public and private sectors, were kept open for effective decision-making in the implementation of all projects. Essential products were prepared, edited, designed, and laid out to raise awareness of the implementation of the Kigali Amendment, the Montreal Protocol, and gender equality. Actions were carried out to strengthen synergies with the climate change and energy efficiency agendas.</w:t>
      </w:r>
      <w:r w:rsidRPr="003F3836">
        <w:rPr>
          <w:rFonts w:eastAsia="SimSun"/>
          <w:lang w:val="en-US"/>
        </w:rPr>
        <w:t xml:space="preserve"> </w:t>
      </w:r>
      <w:r w:rsidRPr="003F3836">
        <w:rPr>
          <w:rFonts w:eastAsia="SimSun"/>
        </w:rPr>
        <w:t xml:space="preserve">Awareness-raising actions were developed within the framework of the celebration of Ozone Day with relevant sectors of the population, including innovative actions that take advantage of art and cultural spaces to raise awareness about the environment and gender. </w:t>
      </w:r>
    </w:p>
    <w:p w14:paraId="1BA98F70" w14:textId="77777777" w:rsidR="001A1563" w:rsidRPr="00090648" w:rsidRDefault="001A1563" w:rsidP="001A1563">
      <w:pPr>
        <w:keepNext/>
        <w:spacing w:after="240" w:line="360" w:lineRule="auto"/>
        <w:outlineLvl w:val="0"/>
        <w:rPr>
          <w:u w:val="single"/>
        </w:rPr>
      </w:pPr>
      <w:r w:rsidRPr="00090648">
        <w:rPr>
          <w:u w:val="single"/>
        </w:rPr>
        <w:lastRenderedPageBreak/>
        <w:t>Plan of action</w:t>
      </w:r>
    </w:p>
    <w:p w14:paraId="52F082CB" w14:textId="77777777" w:rsidR="001A1563" w:rsidRPr="00090648" w:rsidRDefault="001A1563" w:rsidP="001A1563">
      <w:pPr>
        <w:pStyle w:val="Heading1"/>
        <w:rPr>
          <w:rFonts w:eastAsia="SimSun"/>
        </w:rPr>
      </w:pPr>
      <w:r w:rsidRPr="00090648">
        <w:rPr>
          <w:rFonts w:eastAsia="SimSun"/>
          <w:szCs w:val="24"/>
        </w:rPr>
        <w:t xml:space="preserve">Phase XI will concentrate </w:t>
      </w:r>
      <w:r>
        <w:rPr>
          <w:rFonts w:eastAsia="SimSun"/>
          <w:szCs w:val="24"/>
        </w:rPr>
        <w:t>national ozone unit (</w:t>
      </w:r>
      <w:r w:rsidRPr="00090648">
        <w:rPr>
          <w:rFonts w:eastAsia="SimSun"/>
          <w:szCs w:val="24"/>
        </w:rPr>
        <w:t>NOU</w:t>
      </w:r>
      <w:r>
        <w:rPr>
          <w:rFonts w:eastAsia="SimSun"/>
          <w:szCs w:val="24"/>
        </w:rPr>
        <w:t>)</w:t>
      </w:r>
      <w:r w:rsidRPr="00090648">
        <w:rPr>
          <w:rFonts w:eastAsia="SimSun"/>
          <w:szCs w:val="24"/>
        </w:rPr>
        <w:t xml:space="preserve"> efforts on following up on HCFC import control measures and the </w:t>
      </w:r>
      <w:r>
        <w:rPr>
          <w:rFonts w:eastAsia="SimSun"/>
          <w:szCs w:val="24"/>
        </w:rPr>
        <w:t>upcoming scheduled reductions</w:t>
      </w:r>
      <w:r w:rsidRPr="00090648">
        <w:rPr>
          <w:rFonts w:eastAsia="SimSun"/>
          <w:szCs w:val="24"/>
        </w:rPr>
        <w:t xml:space="preserve">, monitoring HFC import control measures, and freezing baseline consumption. Also, efforts will be focused on the implementation of the legal framework that establishes provisions for HFC substance trade control and monitoring the importation of controlled technologies that contain or are designed to contain HFC; capacity-building sustainability for officials of the National Customs Authority (ANA), the Ministry of Health (MINSA), and other key institutions; and developing the process for the establishment of a mechanism for institutional coordination of </w:t>
      </w:r>
      <w:r>
        <w:rPr>
          <w:rFonts w:eastAsia="SimSun"/>
          <w:szCs w:val="24"/>
        </w:rPr>
        <w:t>Montreal Protocol</w:t>
      </w:r>
      <w:r w:rsidRPr="00090648">
        <w:rPr>
          <w:rFonts w:eastAsia="SimSun"/>
          <w:szCs w:val="24"/>
        </w:rPr>
        <w:t xml:space="preserve"> implementation, particularly the Kigali Amendment. </w:t>
      </w:r>
      <w:r>
        <w:rPr>
          <w:rFonts w:eastAsia="SimSun"/>
          <w:szCs w:val="24"/>
        </w:rPr>
        <w:t>An</w:t>
      </w:r>
      <w:r w:rsidRPr="00090648">
        <w:rPr>
          <w:rFonts w:eastAsia="SimSun"/>
          <w:szCs w:val="24"/>
        </w:rPr>
        <w:t xml:space="preserve"> NOU communication and awareness plan </w:t>
      </w:r>
      <w:r>
        <w:rPr>
          <w:rFonts w:eastAsia="SimSun"/>
          <w:szCs w:val="24"/>
        </w:rPr>
        <w:t xml:space="preserve">will be developed </w:t>
      </w:r>
      <w:r w:rsidRPr="00090648">
        <w:rPr>
          <w:rFonts w:eastAsia="SimSun"/>
          <w:szCs w:val="24"/>
        </w:rPr>
        <w:t xml:space="preserve">in consultation with key stakeholders, both public and private, and a roadmap </w:t>
      </w:r>
      <w:r>
        <w:rPr>
          <w:rFonts w:eastAsia="SimSun"/>
          <w:szCs w:val="24"/>
        </w:rPr>
        <w:t xml:space="preserve">developed </w:t>
      </w:r>
      <w:r w:rsidRPr="00090648">
        <w:rPr>
          <w:rFonts w:eastAsia="SimSun"/>
          <w:szCs w:val="24"/>
        </w:rPr>
        <w:t>to promote gender mainstreaming and the gender approach in the implementation of the Montreal Protocol in Panama. General awareness</w:t>
      </w:r>
      <w:r>
        <w:rPr>
          <w:rFonts w:eastAsia="SimSun"/>
          <w:szCs w:val="24"/>
        </w:rPr>
        <w:t>-raising</w:t>
      </w:r>
      <w:r w:rsidRPr="00090648">
        <w:rPr>
          <w:rFonts w:eastAsia="SimSun"/>
          <w:szCs w:val="24"/>
        </w:rPr>
        <w:t xml:space="preserve"> activities and Ozone Day celebrations will continue for relevant sectors of the population, ensuring the distribution of promotional and educational material and the diffusion of relevant information throughout different communication networks.</w:t>
      </w:r>
    </w:p>
    <w:p w14:paraId="6FD68E0B" w14:textId="77777777" w:rsidR="001A1563" w:rsidRPr="00090648" w:rsidRDefault="001A1563" w:rsidP="001A1563">
      <w:pPr>
        <w:spacing w:after="240" w:line="360" w:lineRule="auto"/>
        <w:outlineLvl w:val="0"/>
        <w:rPr>
          <w:u w:val="single"/>
        </w:rPr>
      </w:pPr>
      <w:r w:rsidRPr="00090648">
        <w:rPr>
          <w:u w:val="single"/>
        </w:rPr>
        <w:t>Sustainability and risk assessment</w:t>
      </w:r>
    </w:p>
    <w:p w14:paraId="15143635" w14:textId="5D4E9DA3" w:rsidR="001A1563" w:rsidRDefault="001A1563" w:rsidP="001A1563">
      <w:pPr>
        <w:pStyle w:val="Heading1"/>
        <w:rPr>
          <w:rFonts w:eastAsia="SimSun"/>
          <w:lang w:val="en-US"/>
        </w:rPr>
      </w:pPr>
      <w:r w:rsidRPr="00090648">
        <w:rPr>
          <w:rFonts w:eastAsia="SimSun"/>
        </w:rPr>
        <w:t xml:space="preserve">The project is designed to ensure the sustainability of </w:t>
      </w:r>
      <w:r>
        <w:rPr>
          <w:rFonts w:eastAsia="SimSun"/>
        </w:rPr>
        <w:t>the NOU</w:t>
      </w:r>
      <w:r w:rsidRPr="00090648">
        <w:rPr>
          <w:rFonts w:eastAsia="SimSun"/>
        </w:rPr>
        <w:t xml:space="preserve"> to meet the challenge of meeting the Montreal Protocol's ODS and HFC phase-out targets. The existing legal and regulatory basis for HCFC</w:t>
      </w:r>
      <w:r w:rsidRPr="00090648">
        <w:rPr>
          <w:rFonts w:eastAsia="SimSun"/>
          <w:lang w:val="en-US"/>
        </w:rPr>
        <w:t xml:space="preserve"> and HFC</w:t>
      </w:r>
      <w:r w:rsidRPr="00090648">
        <w:rPr>
          <w:rFonts w:eastAsia="SimSun"/>
        </w:rPr>
        <w:t xml:space="preserve"> control is sound and functional</w:t>
      </w:r>
      <w:r w:rsidRPr="00090648">
        <w:rPr>
          <w:rFonts w:eastAsia="SimSun"/>
          <w:lang w:val="en-US"/>
        </w:rPr>
        <w:t xml:space="preserve"> and</w:t>
      </w:r>
      <w:r w:rsidRPr="00090648">
        <w:rPr>
          <w:rFonts w:eastAsia="SimSun"/>
        </w:rPr>
        <w:t xml:space="preserve"> has been designed with the input and consensus of all parties, public and private. </w:t>
      </w:r>
      <w:r w:rsidRPr="00090648">
        <w:rPr>
          <w:rFonts w:eastAsia="SimSun"/>
          <w:lang w:val="en-US"/>
        </w:rPr>
        <w:t>T</w:t>
      </w:r>
      <w:r w:rsidRPr="00090648">
        <w:rPr>
          <w:rFonts w:eastAsia="SimSun"/>
        </w:rPr>
        <w:t>his legal framework may incorporate new meanings in accordance with the progress made in its application or evolve according to the challenges of the future. The strict and sustained application of this legal framework has also prevented illegal trade in ODS</w:t>
      </w:r>
      <w:r w:rsidRPr="00090648">
        <w:rPr>
          <w:rFonts w:eastAsia="SimSun"/>
          <w:lang w:val="en-US"/>
        </w:rPr>
        <w:t>/HFC</w:t>
      </w:r>
      <w:r w:rsidRPr="00090648">
        <w:rPr>
          <w:rFonts w:eastAsia="SimSun"/>
        </w:rPr>
        <w:t xml:space="preserve"> and indirectly facilitated the process of transitioning to other alternative substances and new technologies.</w:t>
      </w:r>
      <w:r>
        <w:rPr>
          <w:rFonts w:eastAsia="SimSun"/>
        </w:rPr>
        <w:t xml:space="preserve"> </w:t>
      </w:r>
      <w:r w:rsidRPr="00090648">
        <w:rPr>
          <w:rFonts w:eastAsia="SimSun"/>
        </w:rPr>
        <w:t>Importers of refrigerant gases led the process of regulating HCFC and HFC quotas. They have been able to undertake or adopt new lines of business that replaced those</w:t>
      </w:r>
      <w:r>
        <w:rPr>
          <w:rFonts w:eastAsia="SimSun"/>
        </w:rPr>
        <w:t xml:space="preserve"> substances that had been phased out</w:t>
      </w:r>
      <w:r w:rsidRPr="00090648">
        <w:rPr>
          <w:rFonts w:eastAsia="SimSun"/>
        </w:rPr>
        <w:t xml:space="preserve"> and continue today to lead the search for alternatives that do not include substances harmful to the ozone layer.</w:t>
      </w:r>
      <w:r w:rsidRPr="00090648">
        <w:rPr>
          <w:rFonts w:eastAsia="SimSun"/>
          <w:lang w:val="en-US"/>
        </w:rPr>
        <w:t xml:space="preserve"> </w:t>
      </w:r>
      <w:r w:rsidRPr="00090648">
        <w:rPr>
          <w:rFonts w:eastAsia="SimSun"/>
        </w:rPr>
        <w:t>Along the way, this sector has provided support to other UNO/MINSA initiatives, providing information and baseline data for studies or field evaluations</w:t>
      </w:r>
      <w:r w:rsidRPr="00090648">
        <w:rPr>
          <w:rFonts w:eastAsia="SimSun"/>
          <w:lang w:val="en-US"/>
        </w:rPr>
        <w:t xml:space="preserve"> and </w:t>
      </w:r>
      <w:r>
        <w:rPr>
          <w:rFonts w:eastAsia="SimSun"/>
        </w:rPr>
        <w:t xml:space="preserve">supporting </w:t>
      </w:r>
      <w:r w:rsidRPr="00090648">
        <w:rPr>
          <w:rFonts w:eastAsia="SimSun"/>
        </w:rPr>
        <w:t>awareness-raising and technical training actions</w:t>
      </w:r>
      <w:r w:rsidRPr="00090648">
        <w:rPr>
          <w:rFonts w:eastAsia="SimSun"/>
          <w:lang w:val="en-US"/>
        </w:rPr>
        <w:t>.</w:t>
      </w:r>
      <w:r>
        <w:rPr>
          <w:rFonts w:eastAsia="SimSun"/>
          <w:lang w:val="en-US"/>
        </w:rPr>
        <w:t xml:space="preserve"> O</w:t>
      </w:r>
      <w:r w:rsidRPr="00090648">
        <w:rPr>
          <w:rFonts w:eastAsia="SimSun"/>
        </w:rPr>
        <w:t>zone protection issues</w:t>
      </w:r>
      <w:r>
        <w:rPr>
          <w:rFonts w:eastAsia="SimSun"/>
        </w:rPr>
        <w:t xml:space="preserve"> had been integrated</w:t>
      </w:r>
      <w:r w:rsidRPr="00090648">
        <w:rPr>
          <w:rFonts w:eastAsia="SimSun"/>
        </w:rPr>
        <w:t xml:space="preserve"> into the national structure. Internally, the objectives and indicators assumed under the Montreal Protocol are incorporated in the annual operational plans (AOP) of the General Sub</w:t>
      </w:r>
      <w:r w:rsidR="00A446DB">
        <w:rPr>
          <w:rFonts w:eastAsia="SimSun"/>
        </w:rPr>
        <w:noBreakHyphen/>
      </w:r>
      <w:r w:rsidRPr="00090648">
        <w:rPr>
          <w:rFonts w:eastAsia="SimSun"/>
        </w:rPr>
        <w:t>Directorate of Environmental Health, as well as in the Monitoring and Evaluation System of the National Health Plan (SIMEPLANS) 2016–2025 of the Ministry of Health. This element gives the project and, consequently, the Montreal Protocol the relevance and sustainability it requires for the development of the ozone layer protection strategy.</w:t>
      </w:r>
      <w:r>
        <w:rPr>
          <w:rFonts w:eastAsia="SimSun"/>
        </w:rPr>
        <w:t xml:space="preserve"> </w:t>
      </w:r>
      <w:r w:rsidRPr="00090648">
        <w:rPr>
          <w:rFonts w:eastAsia="SimSun"/>
        </w:rPr>
        <w:t>The project has promoted synergies between other chemical conventions that the Ministry of Health has within the same sub-directorate, such as the Basel, Rotterdam, Stockholm, and, more recently, Minamata Conventions. The training programs for customs officials and other relevant agents in the application of ODS control measures incorporate this perspective, which benefits the environmental sustainability interventions of these agreements at the national level.</w:t>
      </w:r>
      <w:r>
        <w:rPr>
          <w:rFonts w:eastAsia="SimSun"/>
        </w:rPr>
        <w:t xml:space="preserve"> </w:t>
      </w:r>
      <w:r w:rsidRPr="00090648">
        <w:rPr>
          <w:rFonts w:eastAsia="SimSun"/>
        </w:rPr>
        <w:t xml:space="preserve">Through this project, </w:t>
      </w:r>
      <w:r>
        <w:rPr>
          <w:rFonts w:eastAsia="SimSun"/>
        </w:rPr>
        <w:t>the NOU</w:t>
      </w:r>
      <w:r w:rsidRPr="00090648">
        <w:rPr>
          <w:rFonts w:eastAsia="SimSun"/>
        </w:rPr>
        <w:t xml:space="preserve"> also assumes the responsibility of articulating at the inter-institutional level issues related to the Montreal Protocol, such as the actions for climate protection led by the Ministry of Environment and the rational and efficient use of energy led by the </w:t>
      </w:r>
      <w:r w:rsidRPr="00090648">
        <w:rPr>
          <w:rFonts w:eastAsia="SimSun"/>
          <w:lang w:val="en-US"/>
        </w:rPr>
        <w:t>National Energy Secretariat.</w:t>
      </w:r>
    </w:p>
    <w:p w14:paraId="43704C9F" w14:textId="77777777" w:rsidR="001A1563" w:rsidRPr="00DB7A65" w:rsidRDefault="001A1563" w:rsidP="001A1563">
      <w:pPr>
        <w:pStyle w:val="Heading1"/>
        <w:widowControl w:val="0"/>
        <w:numPr>
          <w:ilvl w:val="0"/>
          <w:numId w:val="0"/>
        </w:numPr>
        <w:spacing w:after="120"/>
      </w:pPr>
      <w:r w:rsidRPr="00DB7A65">
        <w:rPr>
          <w:b/>
          <w:lang w:val="en-US"/>
        </w:rPr>
        <w:t>Trinidad and Tobago</w:t>
      </w:r>
      <w:r w:rsidRPr="00DB7A65">
        <w:rPr>
          <w:b/>
          <w:bCs/>
        </w:rPr>
        <w:t xml:space="preserve">: Renewal of institutional strengthening </w:t>
      </w:r>
    </w:p>
    <w:tbl>
      <w:tblPr>
        <w:tblStyle w:val="TableGrid"/>
        <w:tblW w:w="5000" w:type="pct"/>
        <w:jc w:val="center"/>
        <w:tblLook w:val="01E0" w:firstRow="1" w:lastRow="1" w:firstColumn="1" w:lastColumn="1" w:noHBand="0" w:noVBand="0"/>
      </w:tblPr>
      <w:tblGrid>
        <w:gridCol w:w="6000"/>
        <w:gridCol w:w="1904"/>
        <w:gridCol w:w="1446"/>
      </w:tblGrid>
      <w:tr w:rsidR="001A1563" w:rsidRPr="00912E53" w14:paraId="52FAFC04" w14:textId="77777777" w:rsidTr="004272BD">
        <w:trPr>
          <w:trHeight w:val="278"/>
          <w:tblHeader/>
          <w:jc w:val="center"/>
        </w:trPr>
        <w:tc>
          <w:tcPr>
            <w:tcW w:w="4227" w:type="pct"/>
            <w:gridSpan w:val="2"/>
            <w:tcBorders>
              <w:bottom w:val="single" w:sz="4" w:space="0" w:color="auto"/>
            </w:tcBorders>
          </w:tcPr>
          <w:p w14:paraId="46384089" w14:textId="77777777" w:rsidR="001A1563" w:rsidRPr="00912E53" w:rsidRDefault="001A1563" w:rsidP="00A35571">
            <w:pPr>
              <w:widowControl w:val="0"/>
              <w:rPr>
                <w:b/>
                <w:sz w:val="20"/>
              </w:rPr>
            </w:pPr>
            <w:r w:rsidRPr="00912E53">
              <w:rPr>
                <w:b/>
                <w:sz w:val="20"/>
              </w:rPr>
              <w:t>Summary of the project and country profile</w:t>
            </w:r>
          </w:p>
        </w:tc>
        <w:tc>
          <w:tcPr>
            <w:tcW w:w="773" w:type="pct"/>
          </w:tcPr>
          <w:p w14:paraId="77109A43" w14:textId="77777777" w:rsidR="001A1563" w:rsidRPr="00912E53" w:rsidRDefault="001A1563" w:rsidP="00A35571">
            <w:pPr>
              <w:widowControl w:val="0"/>
              <w:jc w:val="right"/>
              <w:rPr>
                <w:b/>
                <w:sz w:val="20"/>
              </w:rPr>
            </w:pPr>
          </w:p>
        </w:tc>
      </w:tr>
      <w:tr w:rsidR="001A1563" w:rsidRPr="00912E53" w14:paraId="1DDB90E6" w14:textId="77777777" w:rsidTr="004272BD">
        <w:trPr>
          <w:trHeight w:val="233"/>
          <w:tblHeader/>
          <w:jc w:val="center"/>
        </w:trPr>
        <w:tc>
          <w:tcPr>
            <w:tcW w:w="4227" w:type="pct"/>
            <w:gridSpan w:val="2"/>
            <w:tcBorders>
              <w:bottom w:val="single" w:sz="4" w:space="0" w:color="auto"/>
            </w:tcBorders>
          </w:tcPr>
          <w:p w14:paraId="01A31314" w14:textId="77777777" w:rsidR="001A1563" w:rsidRPr="00912E53" w:rsidRDefault="001A1563" w:rsidP="00A35571">
            <w:pPr>
              <w:widowControl w:val="0"/>
              <w:rPr>
                <w:sz w:val="20"/>
              </w:rPr>
            </w:pPr>
            <w:r w:rsidRPr="00912E53">
              <w:rPr>
                <w:sz w:val="20"/>
              </w:rPr>
              <w:t>Implementing agency:</w:t>
            </w:r>
          </w:p>
        </w:tc>
        <w:tc>
          <w:tcPr>
            <w:tcW w:w="773" w:type="pct"/>
            <w:tcBorders>
              <w:bottom w:val="single" w:sz="4" w:space="0" w:color="auto"/>
            </w:tcBorders>
          </w:tcPr>
          <w:p w14:paraId="681F8FC6" w14:textId="77777777" w:rsidR="001A1563" w:rsidRPr="00912E53" w:rsidRDefault="001A1563" w:rsidP="00A35571">
            <w:pPr>
              <w:widowControl w:val="0"/>
              <w:jc w:val="center"/>
              <w:rPr>
                <w:sz w:val="20"/>
              </w:rPr>
            </w:pPr>
            <w:r w:rsidRPr="00912E53">
              <w:rPr>
                <w:sz w:val="20"/>
              </w:rPr>
              <w:t>UNDP</w:t>
            </w:r>
          </w:p>
        </w:tc>
      </w:tr>
      <w:tr w:rsidR="001A1563" w:rsidRPr="00912E53" w14:paraId="3641AA03" w14:textId="77777777" w:rsidTr="00A35571">
        <w:trPr>
          <w:trHeight w:val="233"/>
          <w:jc w:val="center"/>
        </w:trPr>
        <w:tc>
          <w:tcPr>
            <w:tcW w:w="4227" w:type="pct"/>
            <w:gridSpan w:val="2"/>
            <w:tcBorders>
              <w:top w:val="single" w:sz="4" w:space="0" w:color="auto"/>
              <w:left w:val="single" w:sz="4" w:space="0" w:color="auto"/>
              <w:bottom w:val="nil"/>
              <w:right w:val="single" w:sz="4" w:space="0" w:color="auto"/>
            </w:tcBorders>
          </w:tcPr>
          <w:p w14:paraId="0B529110" w14:textId="77777777" w:rsidR="001A1563" w:rsidRPr="00912E53" w:rsidRDefault="001A1563" w:rsidP="00A35571">
            <w:pPr>
              <w:rPr>
                <w:sz w:val="20"/>
              </w:rPr>
            </w:pPr>
            <w:r w:rsidRPr="00912E53">
              <w:rPr>
                <w:sz w:val="20"/>
              </w:rPr>
              <w:t>Amounts previously approved for institutional strengthening (US $):</w:t>
            </w:r>
          </w:p>
        </w:tc>
        <w:tc>
          <w:tcPr>
            <w:tcW w:w="773" w:type="pct"/>
            <w:tcBorders>
              <w:top w:val="single" w:sz="4" w:space="0" w:color="auto"/>
              <w:left w:val="single" w:sz="4" w:space="0" w:color="auto"/>
              <w:bottom w:val="nil"/>
              <w:right w:val="single" w:sz="4" w:space="0" w:color="auto"/>
            </w:tcBorders>
          </w:tcPr>
          <w:p w14:paraId="7993CD8E" w14:textId="77777777" w:rsidR="001A1563" w:rsidRPr="00912E53" w:rsidRDefault="001A1563" w:rsidP="00A35571">
            <w:pPr>
              <w:jc w:val="right"/>
              <w:rPr>
                <w:sz w:val="20"/>
              </w:rPr>
            </w:pPr>
          </w:p>
        </w:tc>
      </w:tr>
      <w:tr w:rsidR="001A1563" w:rsidRPr="00912E53" w14:paraId="732089A3" w14:textId="77777777" w:rsidTr="00A35571">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1023FE73" w14:textId="77777777" w:rsidR="001A1563" w:rsidRPr="00912E53" w:rsidRDefault="001A1563" w:rsidP="00A35571">
            <w:pPr>
              <w:ind w:left="4426" w:right="-198"/>
              <w:jc w:val="left"/>
              <w:rPr>
                <w:sz w:val="20"/>
              </w:rPr>
            </w:pPr>
            <w:r w:rsidRPr="00912E53">
              <w:rPr>
                <w:sz w:val="20"/>
              </w:rPr>
              <w:t>Phase I:</w:t>
            </w:r>
          </w:p>
        </w:tc>
        <w:tc>
          <w:tcPr>
            <w:tcW w:w="1018" w:type="pct"/>
            <w:tcBorders>
              <w:top w:val="nil"/>
              <w:left w:val="nil"/>
              <w:bottom w:val="nil"/>
              <w:right w:val="single" w:sz="4" w:space="0" w:color="auto"/>
            </w:tcBorders>
            <w:shd w:val="clear" w:color="auto" w:fill="FFFFFF" w:themeFill="background1"/>
            <w:vAlign w:val="bottom"/>
          </w:tcPr>
          <w:p w14:paraId="4FE52E95" w14:textId="77777777" w:rsidR="001A1563" w:rsidRPr="00912E53" w:rsidRDefault="001A1563" w:rsidP="00A35571">
            <w:pPr>
              <w:ind w:left="-387"/>
              <w:jc w:val="right"/>
              <w:rPr>
                <w:sz w:val="20"/>
              </w:rPr>
            </w:pPr>
            <w:r w:rsidRPr="00912E53">
              <w:rPr>
                <w:sz w:val="20"/>
              </w:rPr>
              <w:t>Oct-96</w:t>
            </w:r>
          </w:p>
        </w:tc>
        <w:tc>
          <w:tcPr>
            <w:tcW w:w="773" w:type="pct"/>
            <w:tcBorders>
              <w:top w:val="nil"/>
              <w:left w:val="single" w:sz="4" w:space="0" w:color="auto"/>
              <w:bottom w:val="nil"/>
              <w:right w:val="single" w:sz="4" w:space="0" w:color="auto"/>
            </w:tcBorders>
            <w:shd w:val="clear" w:color="auto" w:fill="FFFFFF" w:themeFill="background1"/>
            <w:vAlign w:val="bottom"/>
          </w:tcPr>
          <w:p w14:paraId="2638FBCC" w14:textId="77777777" w:rsidR="001A1563" w:rsidRPr="00912E53" w:rsidRDefault="001A1563" w:rsidP="00A35571">
            <w:pPr>
              <w:jc w:val="right"/>
              <w:rPr>
                <w:sz w:val="20"/>
              </w:rPr>
            </w:pPr>
            <w:r w:rsidRPr="00EF4127">
              <w:rPr>
                <w:sz w:val="20"/>
              </w:rPr>
              <w:t>68,678.01</w:t>
            </w:r>
          </w:p>
        </w:tc>
      </w:tr>
      <w:tr w:rsidR="001A1563" w:rsidRPr="00912E53" w14:paraId="4F4EA7BD" w14:textId="77777777" w:rsidTr="004272BD">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424D2BD3" w14:textId="77777777" w:rsidR="001A1563" w:rsidRPr="00912E53" w:rsidRDefault="001A1563" w:rsidP="00A35571">
            <w:pPr>
              <w:ind w:left="4426" w:right="-198"/>
              <w:jc w:val="left"/>
              <w:rPr>
                <w:sz w:val="20"/>
              </w:rPr>
            </w:pPr>
            <w:r w:rsidRPr="00912E53">
              <w:rPr>
                <w:sz w:val="20"/>
              </w:rPr>
              <w:t>Phase II:</w:t>
            </w:r>
          </w:p>
        </w:tc>
        <w:tc>
          <w:tcPr>
            <w:tcW w:w="1018" w:type="pct"/>
            <w:tcBorders>
              <w:top w:val="nil"/>
              <w:left w:val="nil"/>
              <w:bottom w:val="nil"/>
              <w:right w:val="single" w:sz="4" w:space="0" w:color="auto"/>
            </w:tcBorders>
            <w:shd w:val="clear" w:color="auto" w:fill="FFFFFF" w:themeFill="background1"/>
            <w:vAlign w:val="bottom"/>
          </w:tcPr>
          <w:p w14:paraId="25971000" w14:textId="77777777" w:rsidR="001A1563" w:rsidRPr="00912E53" w:rsidRDefault="001A1563" w:rsidP="00A35571">
            <w:pPr>
              <w:ind w:left="-387"/>
              <w:jc w:val="right"/>
              <w:rPr>
                <w:sz w:val="20"/>
              </w:rPr>
            </w:pPr>
            <w:r w:rsidRPr="00912E53">
              <w:rPr>
                <w:sz w:val="20"/>
              </w:rPr>
              <w:t>Dec-00</w:t>
            </w:r>
          </w:p>
        </w:tc>
        <w:tc>
          <w:tcPr>
            <w:tcW w:w="773" w:type="pct"/>
            <w:tcBorders>
              <w:top w:val="nil"/>
              <w:left w:val="single" w:sz="4" w:space="0" w:color="auto"/>
              <w:bottom w:val="nil"/>
              <w:right w:val="single" w:sz="4" w:space="0" w:color="auto"/>
            </w:tcBorders>
            <w:shd w:val="clear" w:color="auto" w:fill="FFFFFF" w:themeFill="background1"/>
            <w:vAlign w:val="bottom"/>
          </w:tcPr>
          <w:p w14:paraId="2F4D9B61" w14:textId="77777777" w:rsidR="001A1563" w:rsidRPr="00912E53" w:rsidRDefault="001A1563" w:rsidP="00A35571">
            <w:pPr>
              <w:jc w:val="right"/>
              <w:rPr>
                <w:sz w:val="20"/>
              </w:rPr>
            </w:pPr>
            <w:r w:rsidRPr="00F37A81">
              <w:rPr>
                <w:sz w:val="20"/>
              </w:rPr>
              <w:t>45,616.29</w:t>
            </w:r>
          </w:p>
        </w:tc>
      </w:tr>
      <w:tr w:rsidR="001A1563" w:rsidRPr="00912E53" w14:paraId="2305A41C" w14:textId="77777777" w:rsidTr="004272BD">
        <w:trPr>
          <w:trHeight w:val="233"/>
          <w:jc w:val="center"/>
        </w:trPr>
        <w:tc>
          <w:tcPr>
            <w:tcW w:w="3209" w:type="pct"/>
            <w:tcBorders>
              <w:top w:val="nil"/>
              <w:left w:val="single" w:sz="4" w:space="0" w:color="auto"/>
              <w:bottom w:val="single" w:sz="4" w:space="0" w:color="auto"/>
              <w:right w:val="nil"/>
            </w:tcBorders>
            <w:shd w:val="clear" w:color="auto" w:fill="FFFFFF" w:themeFill="background1"/>
            <w:vAlign w:val="bottom"/>
          </w:tcPr>
          <w:p w14:paraId="1785CCCA" w14:textId="77777777" w:rsidR="001A1563" w:rsidRPr="00912E53" w:rsidRDefault="001A1563" w:rsidP="00A35571">
            <w:pPr>
              <w:ind w:left="4426" w:right="-198"/>
              <w:jc w:val="left"/>
              <w:rPr>
                <w:sz w:val="20"/>
              </w:rPr>
            </w:pPr>
            <w:r w:rsidRPr="00912E53">
              <w:rPr>
                <w:sz w:val="20"/>
              </w:rPr>
              <w:t>Phase III:</w:t>
            </w:r>
          </w:p>
        </w:tc>
        <w:tc>
          <w:tcPr>
            <w:tcW w:w="1018" w:type="pct"/>
            <w:tcBorders>
              <w:top w:val="nil"/>
              <w:left w:val="nil"/>
              <w:bottom w:val="single" w:sz="4" w:space="0" w:color="auto"/>
              <w:right w:val="single" w:sz="4" w:space="0" w:color="auto"/>
            </w:tcBorders>
            <w:shd w:val="clear" w:color="auto" w:fill="FFFFFF" w:themeFill="background1"/>
            <w:vAlign w:val="bottom"/>
          </w:tcPr>
          <w:p w14:paraId="030E0DAB" w14:textId="77777777" w:rsidR="001A1563" w:rsidRPr="00912E53" w:rsidRDefault="001A1563" w:rsidP="00A35571">
            <w:pPr>
              <w:ind w:left="-387"/>
              <w:jc w:val="right"/>
              <w:rPr>
                <w:sz w:val="20"/>
              </w:rPr>
            </w:pPr>
            <w:r w:rsidRPr="00912E53">
              <w:rPr>
                <w:sz w:val="20"/>
              </w:rPr>
              <w:t>Nov-02</w:t>
            </w:r>
          </w:p>
        </w:tc>
        <w:tc>
          <w:tcPr>
            <w:tcW w:w="773" w:type="pct"/>
            <w:tcBorders>
              <w:top w:val="nil"/>
              <w:left w:val="single" w:sz="4" w:space="0" w:color="auto"/>
              <w:bottom w:val="single" w:sz="4" w:space="0" w:color="auto"/>
              <w:right w:val="single" w:sz="4" w:space="0" w:color="auto"/>
            </w:tcBorders>
            <w:shd w:val="clear" w:color="auto" w:fill="FFFFFF" w:themeFill="background1"/>
            <w:vAlign w:val="bottom"/>
          </w:tcPr>
          <w:p w14:paraId="4D2F1A02" w14:textId="77777777" w:rsidR="001A1563" w:rsidRPr="00912E53" w:rsidRDefault="001A1563" w:rsidP="00A35571">
            <w:pPr>
              <w:jc w:val="right"/>
              <w:rPr>
                <w:sz w:val="20"/>
              </w:rPr>
            </w:pPr>
            <w:r w:rsidRPr="003A597F">
              <w:rPr>
                <w:sz w:val="20"/>
              </w:rPr>
              <w:t>64,063.50</w:t>
            </w:r>
          </w:p>
        </w:tc>
      </w:tr>
      <w:tr w:rsidR="001A1563" w:rsidRPr="00912E53" w14:paraId="5C2DF13A" w14:textId="77777777" w:rsidTr="004272BD">
        <w:trPr>
          <w:trHeight w:val="233"/>
          <w:jc w:val="center"/>
        </w:trPr>
        <w:tc>
          <w:tcPr>
            <w:tcW w:w="3209" w:type="pct"/>
            <w:tcBorders>
              <w:top w:val="single" w:sz="4" w:space="0" w:color="auto"/>
              <w:left w:val="single" w:sz="4" w:space="0" w:color="auto"/>
              <w:bottom w:val="single" w:sz="4" w:space="0" w:color="auto"/>
              <w:right w:val="nil"/>
            </w:tcBorders>
            <w:shd w:val="clear" w:color="auto" w:fill="FFFFFF" w:themeFill="background1"/>
            <w:vAlign w:val="bottom"/>
          </w:tcPr>
          <w:p w14:paraId="2A758770" w14:textId="77777777" w:rsidR="001A1563" w:rsidRPr="00912E53" w:rsidRDefault="001A1563" w:rsidP="00A35571">
            <w:pPr>
              <w:ind w:left="4426" w:right="-198"/>
              <w:jc w:val="left"/>
              <w:rPr>
                <w:sz w:val="20"/>
              </w:rPr>
            </w:pPr>
            <w:r w:rsidRPr="00912E53">
              <w:rPr>
                <w:sz w:val="20"/>
              </w:rPr>
              <w:lastRenderedPageBreak/>
              <w:t>Phase IV:</w:t>
            </w:r>
          </w:p>
        </w:tc>
        <w:tc>
          <w:tcPr>
            <w:tcW w:w="1018" w:type="pct"/>
            <w:tcBorders>
              <w:top w:val="single" w:sz="4" w:space="0" w:color="auto"/>
              <w:left w:val="nil"/>
              <w:bottom w:val="single" w:sz="4" w:space="0" w:color="auto"/>
              <w:right w:val="single" w:sz="4" w:space="0" w:color="auto"/>
            </w:tcBorders>
            <w:shd w:val="clear" w:color="auto" w:fill="FFFFFF" w:themeFill="background1"/>
            <w:vAlign w:val="bottom"/>
          </w:tcPr>
          <w:p w14:paraId="79D98F2D" w14:textId="77777777" w:rsidR="001A1563" w:rsidRPr="00912E53" w:rsidRDefault="001A1563" w:rsidP="00A35571">
            <w:pPr>
              <w:ind w:left="-387"/>
              <w:jc w:val="right"/>
              <w:rPr>
                <w:sz w:val="20"/>
              </w:rPr>
            </w:pPr>
            <w:r w:rsidRPr="00912E53">
              <w:rPr>
                <w:sz w:val="20"/>
              </w:rPr>
              <w:t>Dec-04</w:t>
            </w:r>
          </w:p>
        </w:tc>
        <w:tc>
          <w:tcPr>
            <w:tcW w:w="77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A56BA18" w14:textId="77777777" w:rsidR="001A1563" w:rsidRPr="00912E53" w:rsidRDefault="001A1563" w:rsidP="00A35571">
            <w:pPr>
              <w:jc w:val="right"/>
              <w:rPr>
                <w:sz w:val="20"/>
              </w:rPr>
            </w:pPr>
            <w:r w:rsidRPr="003A597F">
              <w:rPr>
                <w:sz w:val="20"/>
              </w:rPr>
              <w:t>64,017.52</w:t>
            </w:r>
          </w:p>
        </w:tc>
      </w:tr>
      <w:tr w:rsidR="001A1563" w:rsidRPr="00912E53" w14:paraId="7902833D" w14:textId="77777777" w:rsidTr="00A35571">
        <w:trPr>
          <w:trHeight w:val="233"/>
          <w:jc w:val="center"/>
        </w:trPr>
        <w:tc>
          <w:tcPr>
            <w:tcW w:w="3209" w:type="pct"/>
            <w:tcBorders>
              <w:top w:val="single" w:sz="4" w:space="0" w:color="auto"/>
              <w:left w:val="single" w:sz="4" w:space="0" w:color="auto"/>
              <w:bottom w:val="nil"/>
              <w:right w:val="nil"/>
            </w:tcBorders>
            <w:shd w:val="clear" w:color="auto" w:fill="FFFFFF" w:themeFill="background1"/>
            <w:vAlign w:val="bottom"/>
          </w:tcPr>
          <w:p w14:paraId="698C14FC" w14:textId="77777777" w:rsidR="001A1563" w:rsidRPr="00912E53" w:rsidRDefault="001A1563" w:rsidP="00A35571">
            <w:pPr>
              <w:ind w:left="4426" w:right="-198"/>
              <w:jc w:val="left"/>
              <w:rPr>
                <w:sz w:val="20"/>
              </w:rPr>
            </w:pPr>
            <w:r w:rsidRPr="00912E53">
              <w:rPr>
                <w:sz w:val="20"/>
              </w:rPr>
              <w:t>Phase V</w:t>
            </w:r>
          </w:p>
        </w:tc>
        <w:tc>
          <w:tcPr>
            <w:tcW w:w="1018" w:type="pct"/>
            <w:tcBorders>
              <w:top w:val="single" w:sz="4" w:space="0" w:color="auto"/>
              <w:left w:val="nil"/>
              <w:bottom w:val="nil"/>
              <w:right w:val="single" w:sz="4" w:space="0" w:color="auto"/>
            </w:tcBorders>
            <w:shd w:val="clear" w:color="auto" w:fill="FFFFFF" w:themeFill="background1"/>
            <w:vAlign w:val="bottom"/>
          </w:tcPr>
          <w:p w14:paraId="3E0DFC5C" w14:textId="77777777" w:rsidR="001A1563" w:rsidRPr="00912E53" w:rsidRDefault="001A1563" w:rsidP="00A35571">
            <w:pPr>
              <w:ind w:left="-387"/>
              <w:jc w:val="right"/>
              <w:rPr>
                <w:sz w:val="20"/>
              </w:rPr>
            </w:pPr>
            <w:r w:rsidRPr="00912E53">
              <w:rPr>
                <w:sz w:val="20"/>
              </w:rPr>
              <w:t>Nov-06</w:t>
            </w:r>
          </w:p>
        </w:tc>
        <w:tc>
          <w:tcPr>
            <w:tcW w:w="773" w:type="pct"/>
            <w:tcBorders>
              <w:top w:val="single" w:sz="4" w:space="0" w:color="auto"/>
              <w:left w:val="single" w:sz="4" w:space="0" w:color="auto"/>
              <w:bottom w:val="nil"/>
              <w:right w:val="single" w:sz="4" w:space="0" w:color="auto"/>
            </w:tcBorders>
            <w:shd w:val="clear" w:color="auto" w:fill="FFFFFF" w:themeFill="background1"/>
            <w:vAlign w:val="bottom"/>
          </w:tcPr>
          <w:p w14:paraId="39973615" w14:textId="77777777" w:rsidR="001A1563" w:rsidRPr="00912E53" w:rsidRDefault="001A1563" w:rsidP="00A35571">
            <w:pPr>
              <w:jc w:val="right"/>
              <w:rPr>
                <w:sz w:val="20"/>
              </w:rPr>
            </w:pPr>
            <w:r w:rsidRPr="00E331B8">
              <w:rPr>
                <w:sz w:val="20"/>
              </w:rPr>
              <w:t>61,196.53</w:t>
            </w:r>
          </w:p>
        </w:tc>
      </w:tr>
      <w:tr w:rsidR="001A1563" w:rsidRPr="00912E53" w14:paraId="13EE9264" w14:textId="77777777" w:rsidTr="00A35571">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7071C387" w14:textId="77777777" w:rsidR="001A1563" w:rsidRPr="00912E53" w:rsidRDefault="001A1563" w:rsidP="00A35571">
            <w:pPr>
              <w:ind w:left="4426" w:right="-198"/>
              <w:jc w:val="left"/>
              <w:rPr>
                <w:sz w:val="20"/>
              </w:rPr>
            </w:pPr>
            <w:r w:rsidRPr="00912E53">
              <w:rPr>
                <w:sz w:val="20"/>
              </w:rPr>
              <w:t>Phase VI:</w:t>
            </w:r>
          </w:p>
        </w:tc>
        <w:tc>
          <w:tcPr>
            <w:tcW w:w="1018" w:type="pct"/>
            <w:tcBorders>
              <w:top w:val="nil"/>
              <w:left w:val="nil"/>
              <w:bottom w:val="nil"/>
              <w:right w:val="single" w:sz="4" w:space="0" w:color="auto"/>
            </w:tcBorders>
            <w:shd w:val="clear" w:color="auto" w:fill="FFFFFF" w:themeFill="background1"/>
          </w:tcPr>
          <w:p w14:paraId="5767025C" w14:textId="77777777" w:rsidR="001A1563" w:rsidRPr="00912E53" w:rsidRDefault="001A1563" w:rsidP="00A35571">
            <w:pPr>
              <w:tabs>
                <w:tab w:val="left" w:pos="0"/>
              </w:tabs>
              <w:ind w:left="-387"/>
              <w:jc w:val="right"/>
              <w:rPr>
                <w:sz w:val="20"/>
              </w:rPr>
            </w:pPr>
            <w:r w:rsidRPr="00912E53">
              <w:rPr>
                <w:sz w:val="20"/>
              </w:rPr>
              <w:t>Nov-09</w:t>
            </w:r>
          </w:p>
        </w:tc>
        <w:tc>
          <w:tcPr>
            <w:tcW w:w="773" w:type="pct"/>
            <w:tcBorders>
              <w:top w:val="nil"/>
              <w:left w:val="single" w:sz="4" w:space="0" w:color="auto"/>
              <w:bottom w:val="nil"/>
              <w:right w:val="single" w:sz="4" w:space="0" w:color="auto"/>
            </w:tcBorders>
            <w:shd w:val="clear" w:color="auto" w:fill="FFFFFF" w:themeFill="background1"/>
          </w:tcPr>
          <w:p w14:paraId="25D2680D" w14:textId="77777777" w:rsidR="001A1563" w:rsidRPr="00912E53" w:rsidRDefault="001A1563" w:rsidP="00A35571">
            <w:pPr>
              <w:jc w:val="right"/>
              <w:rPr>
                <w:sz w:val="20"/>
              </w:rPr>
            </w:pPr>
            <w:r w:rsidRPr="00B71CCA">
              <w:rPr>
                <w:sz w:val="20"/>
              </w:rPr>
              <w:t>64,500.00</w:t>
            </w:r>
          </w:p>
        </w:tc>
      </w:tr>
      <w:tr w:rsidR="001A1563" w:rsidRPr="00912E53" w14:paraId="7DA9228E" w14:textId="77777777" w:rsidTr="00A35571">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4272CDBC" w14:textId="77777777" w:rsidR="001A1563" w:rsidRPr="00912E53" w:rsidRDefault="001A1563" w:rsidP="00A35571">
            <w:pPr>
              <w:ind w:left="4426" w:right="-198"/>
              <w:jc w:val="left"/>
              <w:rPr>
                <w:sz w:val="20"/>
              </w:rPr>
            </w:pPr>
            <w:r w:rsidRPr="00912E53">
              <w:rPr>
                <w:sz w:val="20"/>
              </w:rPr>
              <w:t>Phase VII:</w:t>
            </w:r>
          </w:p>
        </w:tc>
        <w:tc>
          <w:tcPr>
            <w:tcW w:w="1018" w:type="pct"/>
            <w:tcBorders>
              <w:top w:val="nil"/>
              <w:left w:val="nil"/>
              <w:bottom w:val="nil"/>
              <w:right w:val="single" w:sz="4" w:space="0" w:color="auto"/>
            </w:tcBorders>
            <w:shd w:val="clear" w:color="auto" w:fill="FFFFFF" w:themeFill="background1"/>
          </w:tcPr>
          <w:p w14:paraId="494B831B" w14:textId="77777777" w:rsidR="001A1563" w:rsidRPr="00912E53" w:rsidRDefault="001A1563" w:rsidP="00A35571">
            <w:pPr>
              <w:ind w:left="-387"/>
              <w:jc w:val="right"/>
              <w:rPr>
                <w:sz w:val="20"/>
              </w:rPr>
            </w:pPr>
            <w:r w:rsidRPr="00912E53">
              <w:rPr>
                <w:sz w:val="20"/>
              </w:rPr>
              <w:t>Dec-12</w:t>
            </w:r>
          </w:p>
        </w:tc>
        <w:tc>
          <w:tcPr>
            <w:tcW w:w="773" w:type="pct"/>
            <w:tcBorders>
              <w:top w:val="nil"/>
              <w:left w:val="single" w:sz="4" w:space="0" w:color="auto"/>
              <w:bottom w:val="nil"/>
              <w:right w:val="single" w:sz="4" w:space="0" w:color="auto"/>
            </w:tcBorders>
            <w:shd w:val="clear" w:color="auto" w:fill="FFFFFF" w:themeFill="background1"/>
          </w:tcPr>
          <w:p w14:paraId="70F18C88" w14:textId="77777777" w:rsidR="001A1563" w:rsidRPr="00912E53" w:rsidRDefault="001A1563" w:rsidP="00A35571">
            <w:pPr>
              <w:jc w:val="right"/>
              <w:rPr>
                <w:sz w:val="20"/>
              </w:rPr>
            </w:pPr>
            <w:r w:rsidRPr="005D4779">
              <w:rPr>
                <w:sz w:val="20"/>
              </w:rPr>
              <w:t>64,180.00</w:t>
            </w:r>
          </w:p>
        </w:tc>
      </w:tr>
      <w:tr w:rsidR="001A1563" w:rsidRPr="00912E53" w14:paraId="064014BF" w14:textId="77777777" w:rsidTr="00A35571">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5C9FAA07" w14:textId="77777777" w:rsidR="001A1563" w:rsidRPr="00912E53" w:rsidRDefault="001A1563" w:rsidP="00A35571">
            <w:pPr>
              <w:ind w:left="4426" w:right="-198"/>
              <w:jc w:val="left"/>
              <w:rPr>
                <w:sz w:val="20"/>
              </w:rPr>
            </w:pPr>
            <w:r w:rsidRPr="00912E53">
              <w:rPr>
                <w:sz w:val="20"/>
              </w:rPr>
              <w:t>Phase VIII:</w:t>
            </w:r>
          </w:p>
        </w:tc>
        <w:tc>
          <w:tcPr>
            <w:tcW w:w="1018" w:type="pct"/>
            <w:tcBorders>
              <w:top w:val="nil"/>
              <w:left w:val="nil"/>
              <w:bottom w:val="nil"/>
              <w:right w:val="single" w:sz="4" w:space="0" w:color="auto"/>
            </w:tcBorders>
            <w:shd w:val="clear" w:color="auto" w:fill="FFFFFF" w:themeFill="background1"/>
          </w:tcPr>
          <w:p w14:paraId="744AC5E7" w14:textId="77777777" w:rsidR="001A1563" w:rsidRPr="00912E53" w:rsidRDefault="001A1563" w:rsidP="00A35571">
            <w:pPr>
              <w:ind w:left="-387"/>
              <w:jc w:val="right"/>
              <w:rPr>
                <w:sz w:val="20"/>
              </w:rPr>
            </w:pPr>
            <w:r w:rsidRPr="00912E53">
              <w:rPr>
                <w:sz w:val="20"/>
              </w:rPr>
              <w:t>Nov-14</w:t>
            </w:r>
          </w:p>
        </w:tc>
        <w:tc>
          <w:tcPr>
            <w:tcW w:w="773" w:type="pct"/>
            <w:tcBorders>
              <w:top w:val="nil"/>
              <w:left w:val="single" w:sz="4" w:space="0" w:color="auto"/>
              <w:bottom w:val="nil"/>
              <w:right w:val="single" w:sz="4" w:space="0" w:color="auto"/>
            </w:tcBorders>
            <w:shd w:val="clear" w:color="auto" w:fill="FFFFFF" w:themeFill="background1"/>
          </w:tcPr>
          <w:p w14:paraId="73971651" w14:textId="77777777" w:rsidR="001A1563" w:rsidRPr="00912E53" w:rsidRDefault="001A1563" w:rsidP="00A35571">
            <w:pPr>
              <w:jc w:val="right"/>
              <w:rPr>
                <w:sz w:val="20"/>
              </w:rPr>
            </w:pPr>
            <w:r w:rsidRPr="00927A32">
              <w:rPr>
                <w:sz w:val="20"/>
              </w:rPr>
              <w:t>64,200.00</w:t>
            </w:r>
          </w:p>
        </w:tc>
      </w:tr>
      <w:tr w:rsidR="001A1563" w:rsidRPr="00912E53" w14:paraId="341326E0" w14:textId="77777777" w:rsidTr="00A35571">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6368857A" w14:textId="77777777" w:rsidR="001A1563" w:rsidRPr="00912E53" w:rsidRDefault="001A1563" w:rsidP="00A35571">
            <w:pPr>
              <w:ind w:left="4426" w:right="-198"/>
              <w:jc w:val="left"/>
              <w:rPr>
                <w:sz w:val="20"/>
              </w:rPr>
            </w:pPr>
            <w:r w:rsidRPr="00912E53">
              <w:rPr>
                <w:sz w:val="20"/>
              </w:rPr>
              <w:t>Phase IX:</w:t>
            </w:r>
          </w:p>
        </w:tc>
        <w:tc>
          <w:tcPr>
            <w:tcW w:w="1018" w:type="pct"/>
            <w:tcBorders>
              <w:top w:val="nil"/>
              <w:left w:val="nil"/>
              <w:bottom w:val="nil"/>
              <w:right w:val="single" w:sz="4" w:space="0" w:color="auto"/>
            </w:tcBorders>
            <w:shd w:val="clear" w:color="auto" w:fill="FFFFFF" w:themeFill="background1"/>
          </w:tcPr>
          <w:p w14:paraId="3BD58BF6" w14:textId="77777777" w:rsidR="001A1563" w:rsidRPr="00912E53" w:rsidRDefault="001A1563" w:rsidP="00A35571">
            <w:pPr>
              <w:jc w:val="right"/>
              <w:rPr>
                <w:sz w:val="20"/>
              </w:rPr>
            </w:pPr>
            <w:r w:rsidRPr="00912E53">
              <w:rPr>
                <w:sz w:val="20"/>
              </w:rPr>
              <w:t>Jul-17</w:t>
            </w:r>
          </w:p>
        </w:tc>
        <w:tc>
          <w:tcPr>
            <w:tcW w:w="773" w:type="pct"/>
            <w:tcBorders>
              <w:top w:val="nil"/>
              <w:left w:val="single" w:sz="4" w:space="0" w:color="auto"/>
              <w:bottom w:val="nil"/>
              <w:right w:val="single" w:sz="4" w:space="0" w:color="auto"/>
            </w:tcBorders>
            <w:shd w:val="clear" w:color="auto" w:fill="FFFFFF" w:themeFill="background1"/>
          </w:tcPr>
          <w:p w14:paraId="0A6732C3" w14:textId="77777777" w:rsidR="001A1563" w:rsidRPr="00912E53" w:rsidRDefault="001A1563" w:rsidP="00A35571">
            <w:pPr>
              <w:jc w:val="right"/>
              <w:rPr>
                <w:sz w:val="20"/>
              </w:rPr>
            </w:pPr>
            <w:r w:rsidRPr="00344354">
              <w:rPr>
                <w:sz w:val="20"/>
              </w:rPr>
              <w:t>90,542.79</w:t>
            </w:r>
          </w:p>
        </w:tc>
      </w:tr>
      <w:tr w:rsidR="001A1563" w:rsidRPr="00912E53" w14:paraId="155E0A61" w14:textId="77777777" w:rsidTr="00A446DB">
        <w:trPr>
          <w:trHeight w:val="233"/>
          <w:jc w:val="center"/>
        </w:trPr>
        <w:tc>
          <w:tcPr>
            <w:tcW w:w="3209" w:type="pct"/>
            <w:tcBorders>
              <w:top w:val="nil"/>
              <w:left w:val="single" w:sz="4" w:space="0" w:color="auto"/>
              <w:bottom w:val="single" w:sz="4" w:space="0" w:color="auto"/>
              <w:right w:val="nil"/>
            </w:tcBorders>
            <w:shd w:val="clear" w:color="auto" w:fill="FFFFFF" w:themeFill="background1"/>
            <w:vAlign w:val="bottom"/>
          </w:tcPr>
          <w:p w14:paraId="5DC73684" w14:textId="77777777" w:rsidR="001A1563" w:rsidRPr="00912E53" w:rsidRDefault="001A1563" w:rsidP="00A35571">
            <w:pPr>
              <w:ind w:left="4426" w:right="-198"/>
              <w:jc w:val="left"/>
              <w:rPr>
                <w:sz w:val="20"/>
              </w:rPr>
            </w:pPr>
            <w:r w:rsidRPr="00912E53">
              <w:rPr>
                <w:sz w:val="20"/>
              </w:rPr>
              <w:t>Phase X:</w:t>
            </w:r>
          </w:p>
        </w:tc>
        <w:tc>
          <w:tcPr>
            <w:tcW w:w="1018" w:type="pct"/>
            <w:tcBorders>
              <w:top w:val="nil"/>
              <w:left w:val="nil"/>
              <w:bottom w:val="single" w:sz="4" w:space="0" w:color="auto"/>
              <w:right w:val="single" w:sz="4" w:space="0" w:color="auto"/>
            </w:tcBorders>
            <w:shd w:val="clear" w:color="auto" w:fill="FFFFFF" w:themeFill="background1"/>
          </w:tcPr>
          <w:p w14:paraId="3E83494F" w14:textId="77777777" w:rsidR="001A1563" w:rsidRPr="00912E53" w:rsidRDefault="001A1563" w:rsidP="00A35571">
            <w:pPr>
              <w:jc w:val="right"/>
              <w:rPr>
                <w:sz w:val="20"/>
              </w:rPr>
            </w:pPr>
            <w:r w:rsidRPr="00912E53">
              <w:rPr>
                <w:sz w:val="20"/>
              </w:rPr>
              <w:t>May-19</w:t>
            </w:r>
          </w:p>
        </w:tc>
        <w:tc>
          <w:tcPr>
            <w:tcW w:w="773" w:type="pct"/>
            <w:tcBorders>
              <w:top w:val="nil"/>
              <w:left w:val="single" w:sz="4" w:space="0" w:color="auto"/>
              <w:bottom w:val="single" w:sz="4" w:space="0" w:color="auto"/>
              <w:right w:val="single" w:sz="4" w:space="0" w:color="auto"/>
            </w:tcBorders>
            <w:shd w:val="clear" w:color="auto" w:fill="FFFFFF" w:themeFill="background1"/>
          </w:tcPr>
          <w:p w14:paraId="4DA02FFE" w14:textId="77777777" w:rsidR="001A1563" w:rsidRPr="00912E53" w:rsidRDefault="001A1563" w:rsidP="00A35571">
            <w:pPr>
              <w:jc w:val="right"/>
              <w:rPr>
                <w:sz w:val="20"/>
              </w:rPr>
            </w:pPr>
            <w:r w:rsidRPr="00344354">
              <w:rPr>
                <w:sz w:val="20"/>
              </w:rPr>
              <w:t>90,424.97</w:t>
            </w:r>
          </w:p>
        </w:tc>
      </w:tr>
      <w:tr w:rsidR="001A1563" w:rsidRPr="00912E53" w14:paraId="623B86AF" w14:textId="77777777" w:rsidTr="00A446DB">
        <w:trPr>
          <w:trHeight w:val="233"/>
          <w:jc w:val="center"/>
        </w:trPr>
        <w:tc>
          <w:tcPr>
            <w:tcW w:w="32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3C0DC51" w14:textId="77777777" w:rsidR="001A1563" w:rsidRPr="00912E53" w:rsidRDefault="001A1563" w:rsidP="00A35571">
            <w:pPr>
              <w:ind w:left="4426" w:right="-198"/>
              <w:jc w:val="left"/>
              <w:rPr>
                <w:sz w:val="20"/>
              </w:rPr>
            </w:pPr>
            <w:r>
              <w:rPr>
                <w:sz w:val="20"/>
              </w:rPr>
              <w:t>Phase XI:</w:t>
            </w:r>
          </w:p>
        </w:tc>
        <w:tc>
          <w:tcPr>
            <w:tcW w:w="1018" w:type="pct"/>
            <w:tcBorders>
              <w:top w:val="single" w:sz="4" w:space="0" w:color="auto"/>
              <w:left w:val="single" w:sz="4" w:space="0" w:color="auto"/>
              <w:bottom w:val="single" w:sz="4" w:space="0" w:color="auto"/>
              <w:right w:val="single" w:sz="4" w:space="0" w:color="auto"/>
            </w:tcBorders>
            <w:shd w:val="clear" w:color="auto" w:fill="FFFFFF" w:themeFill="background1"/>
          </w:tcPr>
          <w:p w14:paraId="28D0E84B" w14:textId="77777777" w:rsidR="001A1563" w:rsidRPr="00912E53" w:rsidRDefault="001A1563" w:rsidP="00A35571">
            <w:pPr>
              <w:jc w:val="right"/>
              <w:rPr>
                <w:sz w:val="20"/>
              </w:rPr>
            </w:pPr>
            <w:r>
              <w:rPr>
                <w:sz w:val="20"/>
              </w:rPr>
              <w:t>Nov-21</w:t>
            </w:r>
          </w:p>
        </w:tc>
        <w:tc>
          <w:tcPr>
            <w:tcW w:w="773" w:type="pct"/>
            <w:tcBorders>
              <w:top w:val="single" w:sz="4" w:space="0" w:color="auto"/>
              <w:left w:val="single" w:sz="4" w:space="0" w:color="auto"/>
              <w:bottom w:val="single" w:sz="4" w:space="0" w:color="auto"/>
              <w:right w:val="single" w:sz="4" w:space="0" w:color="auto"/>
            </w:tcBorders>
            <w:shd w:val="clear" w:color="auto" w:fill="FFFFFF" w:themeFill="background1"/>
          </w:tcPr>
          <w:p w14:paraId="716C490E" w14:textId="77777777" w:rsidR="001A1563" w:rsidRPr="00912E53" w:rsidRDefault="001A1563" w:rsidP="00A35571">
            <w:pPr>
              <w:jc w:val="right"/>
              <w:rPr>
                <w:sz w:val="20"/>
              </w:rPr>
            </w:pPr>
            <w:r w:rsidRPr="00344354">
              <w:rPr>
                <w:sz w:val="20"/>
              </w:rPr>
              <w:t>90,950.00</w:t>
            </w:r>
          </w:p>
        </w:tc>
      </w:tr>
      <w:tr w:rsidR="001A1563" w:rsidRPr="00912E53" w14:paraId="3518732D" w14:textId="77777777" w:rsidTr="00A446DB">
        <w:trPr>
          <w:trHeight w:val="233"/>
          <w:jc w:val="center"/>
        </w:trPr>
        <w:tc>
          <w:tcPr>
            <w:tcW w:w="4227" w:type="pct"/>
            <w:gridSpan w:val="2"/>
            <w:tcBorders>
              <w:top w:val="single" w:sz="4" w:space="0" w:color="auto"/>
              <w:left w:val="single" w:sz="4" w:space="0" w:color="auto"/>
              <w:bottom w:val="single" w:sz="4" w:space="0" w:color="auto"/>
              <w:right w:val="single" w:sz="4" w:space="0" w:color="auto"/>
            </w:tcBorders>
            <w:shd w:val="clear" w:color="auto" w:fill="auto"/>
          </w:tcPr>
          <w:p w14:paraId="20AAD74B" w14:textId="77777777" w:rsidR="001A1563" w:rsidRPr="00912E53" w:rsidRDefault="001A1563" w:rsidP="00A35571">
            <w:pPr>
              <w:ind w:left="6784" w:right="-108"/>
              <w:jc w:val="right"/>
              <w:rPr>
                <w:sz w:val="20"/>
              </w:rPr>
            </w:pPr>
            <w:r w:rsidRPr="00912E53">
              <w:rPr>
                <w:sz w:val="20"/>
              </w:rPr>
              <w:t>Total:</w:t>
            </w:r>
          </w:p>
        </w:tc>
        <w:tc>
          <w:tcPr>
            <w:tcW w:w="773" w:type="pct"/>
            <w:tcBorders>
              <w:top w:val="single" w:sz="4" w:space="0" w:color="auto"/>
              <w:left w:val="single" w:sz="4" w:space="0" w:color="auto"/>
              <w:bottom w:val="single" w:sz="4" w:space="0" w:color="auto"/>
              <w:right w:val="single" w:sz="4" w:space="0" w:color="auto"/>
            </w:tcBorders>
            <w:shd w:val="clear" w:color="auto" w:fill="auto"/>
          </w:tcPr>
          <w:p w14:paraId="55122B6A" w14:textId="77777777" w:rsidR="001A1563" w:rsidRPr="004B7A3A" w:rsidRDefault="001A1563" w:rsidP="00A35571">
            <w:pPr>
              <w:jc w:val="right"/>
              <w:rPr>
                <w:sz w:val="20"/>
                <w:highlight w:val="yellow"/>
              </w:rPr>
            </w:pPr>
            <w:r>
              <w:rPr>
                <w:sz w:val="20"/>
              </w:rPr>
              <w:t>768,370</w:t>
            </w:r>
          </w:p>
        </w:tc>
      </w:tr>
      <w:tr w:rsidR="001A1563" w:rsidRPr="00912E53" w14:paraId="762B2CD1" w14:textId="77777777" w:rsidTr="00A446DB">
        <w:trPr>
          <w:trHeight w:val="233"/>
          <w:jc w:val="center"/>
        </w:trPr>
        <w:tc>
          <w:tcPr>
            <w:tcW w:w="4227" w:type="pct"/>
            <w:gridSpan w:val="2"/>
            <w:tcBorders>
              <w:top w:val="single" w:sz="4" w:space="0" w:color="auto"/>
            </w:tcBorders>
            <w:shd w:val="clear" w:color="auto" w:fill="FFFFFF" w:themeFill="background1"/>
          </w:tcPr>
          <w:p w14:paraId="06074DE2" w14:textId="77777777" w:rsidR="001A1563" w:rsidRPr="00912E53" w:rsidRDefault="001A1563" w:rsidP="00A35571">
            <w:pPr>
              <w:jc w:val="left"/>
              <w:rPr>
                <w:sz w:val="20"/>
              </w:rPr>
            </w:pPr>
            <w:r w:rsidRPr="00912E53">
              <w:rPr>
                <w:sz w:val="20"/>
              </w:rPr>
              <w:t>Amount requested for renewal (phase XI</w:t>
            </w:r>
            <w:r>
              <w:rPr>
                <w:sz w:val="20"/>
              </w:rPr>
              <w:t>I</w:t>
            </w:r>
            <w:r w:rsidRPr="00912E53">
              <w:rPr>
                <w:sz w:val="20"/>
              </w:rPr>
              <w:t>) (US $):</w:t>
            </w:r>
          </w:p>
        </w:tc>
        <w:tc>
          <w:tcPr>
            <w:tcW w:w="773" w:type="pct"/>
            <w:tcBorders>
              <w:top w:val="single" w:sz="4" w:space="0" w:color="auto"/>
            </w:tcBorders>
            <w:shd w:val="clear" w:color="auto" w:fill="auto"/>
          </w:tcPr>
          <w:p w14:paraId="614383FB" w14:textId="77777777" w:rsidR="001A1563" w:rsidRPr="00B8506A" w:rsidRDefault="001A1563" w:rsidP="00A35571">
            <w:pPr>
              <w:jc w:val="right"/>
              <w:rPr>
                <w:sz w:val="20"/>
              </w:rPr>
            </w:pPr>
            <w:r w:rsidRPr="003A66DD">
              <w:rPr>
                <w:sz w:val="20"/>
              </w:rPr>
              <w:t>180,000</w:t>
            </w:r>
          </w:p>
        </w:tc>
      </w:tr>
      <w:tr w:rsidR="001A1563" w:rsidRPr="00912E53" w14:paraId="6A72D4FF" w14:textId="77777777" w:rsidTr="00A35571">
        <w:trPr>
          <w:trHeight w:val="233"/>
          <w:jc w:val="center"/>
        </w:trPr>
        <w:tc>
          <w:tcPr>
            <w:tcW w:w="4227" w:type="pct"/>
            <w:gridSpan w:val="2"/>
          </w:tcPr>
          <w:p w14:paraId="716338B2" w14:textId="77777777" w:rsidR="001A1563" w:rsidRPr="00912E53" w:rsidRDefault="001A1563" w:rsidP="00A35571">
            <w:pPr>
              <w:jc w:val="left"/>
              <w:rPr>
                <w:sz w:val="20"/>
              </w:rPr>
            </w:pPr>
            <w:r w:rsidRPr="00912E53">
              <w:rPr>
                <w:sz w:val="20"/>
              </w:rPr>
              <w:t>Amount recommended for approval for phase X</w:t>
            </w:r>
            <w:r>
              <w:rPr>
                <w:sz w:val="20"/>
              </w:rPr>
              <w:t>I</w:t>
            </w:r>
            <w:r w:rsidRPr="00912E53">
              <w:rPr>
                <w:sz w:val="20"/>
              </w:rPr>
              <w:t xml:space="preserve">I (US $): </w:t>
            </w:r>
          </w:p>
        </w:tc>
        <w:tc>
          <w:tcPr>
            <w:tcW w:w="773" w:type="pct"/>
            <w:shd w:val="clear" w:color="auto" w:fill="auto"/>
          </w:tcPr>
          <w:p w14:paraId="0682FEBA" w14:textId="77777777" w:rsidR="001A1563" w:rsidRPr="00B8506A" w:rsidRDefault="001A1563" w:rsidP="00A35571">
            <w:pPr>
              <w:jc w:val="right"/>
              <w:rPr>
                <w:sz w:val="20"/>
              </w:rPr>
            </w:pPr>
            <w:r w:rsidRPr="003A66DD">
              <w:rPr>
                <w:sz w:val="20"/>
              </w:rPr>
              <w:t>180,000</w:t>
            </w:r>
          </w:p>
        </w:tc>
      </w:tr>
      <w:tr w:rsidR="001A1563" w:rsidRPr="00912E53" w14:paraId="66C7EDE2" w14:textId="77777777" w:rsidTr="00A35571">
        <w:trPr>
          <w:trHeight w:val="233"/>
          <w:jc w:val="center"/>
        </w:trPr>
        <w:tc>
          <w:tcPr>
            <w:tcW w:w="4227" w:type="pct"/>
            <w:gridSpan w:val="2"/>
          </w:tcPr>
          <w:p w14:paraId="52623A04" w14:textId="77777777" w:rsidR="001A1563" w:rsidRPr="00912E53" w:rsidRDefault="001A1563" w:rsidP="00A35571">
            <w:pPr>
              <w:jc w:val="left"/>
              <w:rPr>
                <w:sz w:val="20"/>
              </w:rPr>
            </w:pPr>
            <w:r w:rsidRPr="00912E53">
              <w:rPr>
                <w:sz w:val="20"/>
              </w:rPr>
              <w:t>Agency support costs (US $):</w:t>
            </w:r>
          </w:p>
        </w:tc>
        <w:tc>
          <w:tcPr>
            <w:tcW w:w="773" w:type="pct"/>
            <w:shd w:val="clear" w:color="auto" w:fill="auto"/>
          </w:tcPr>
          <w:p w14:paraId="1D587D34" w14:textId="77777777" w:rsidR="001A1563" w:rsidRPr="00B8506A" w:rsidRDefault="001A1563" w:rsidP="00A35571">
            <w:pPr>
              <w:jc w:val="right"/>
              <w:rPr>
                <w:sz w:val="20"/>
              </w:rPr>
            </w:pPr>
            <w:r w:rsidRPr="008C29CC">
              <w:rPr>
                <w:sz w:val="20"/>
              </w:rPr>
              <w:t>12,600</w:t>
            </w:r>
          </w:p>
        </w:tc>
      </w:tr>
      <w:tr w:rsidR="001A1563" w:rsidRPr="00912E53" w14:paraId="3E3F7214" w14:textId="77777777" w:rsidTr="00A35571">
        <w:trPr>
          <w:trHeight w:val="233"/>
          <w:jc w:val="center"/>
        </w:trPr>
        <w:tc>
          <w:tcPr>
            <w:tcW w:w="4227" w:type="pct"/>
            <w:gridSpan w:val="2"/>
          </w:tcPr>
          <w:p w14:paraId="1EFDE792" w14:textId="77777777" w:rsidR="001A1563" w:rsidRPr="00912E53" w:rsidRDefault="001A1563" w:rsidP="00A35571">
            <w:pPr>
              <w:jc w:val="left"/>
              <w:rPr>
                <w:sz w:val="20"/>
              </w:rPr>
            </w:pPr>
            <w:r w:rsidRPr="00912E53">
              <w:rPr>
                <w:sz w:val="20"/>
              </w:rPr>
              <w:t>Total cost of institutional strengthening phase XI</w:t>
            </w:r>
            <w:r>
              <w:rPr>
                <w:sz w:val="20"/>
              </w:rPr>
              <w:t>I</w:t>
            </w:r>
            <w:r w:rsidRPr="00912E53">
              <w:rPr>
                <w:sz w:val="20"/>
              </w:rPr>
              <w:t xml:space="preserve"> to the Multilateral Fund (US $):</w:t>
            </w:r>
          </w:p>
        </w:tc>
        <w:tc>
          <w:tcPr>
            <w:tcW w:w="773" w:type="pct"/>
            <w:shd w:val="clear" w:color="auto" w:fill="auto"/>
          </w:tcPr>
          <w:p w14:paraId="0DA9982B" w14:textId="77777777" w:rsidR="001A1563" w:rsidRPr="004B7A3A" w:rsidRDefault="001A1563" w:rsidP="00A35571">
            <w:pPr>
              <w:jc w:val="right"/>
              <w:rPr>
                <w:sz w:val="20"/>
                <w:highlight w:val="yellow"/>
              </w:rPr>
            </w:pPr>
            <w:r w:rsidRPr="00D654D1">
              <w:rPr>
                <w:sz w:val="20"/>
              </w:rPr>
              <w:t>192,600</w:t>
            </w:r>
          </w:p>
        </w:tc>
      </w:tr>
      <w:tr w:rsidR="001A1563" w:rsidRPr="00912E53" w14:paraId="11384DDE" w14:textId="77777777" w:rsidTr="00A35571">
        <w:trPr>
          <w:trHeight w:val="233"/>
          <w:jc w:val="center"/>
        </w:trPr>
        <w:tc>
          <w:tcPr>
            <w:tcW w:w="4227" w:type="pct"/>
            <w:gridSpan w:val="2"/>
          </w:tcPr>
          <w:p w14:paraId="2308358B" w14:textId="77777777" w:rsidR="001A1563" w:rsidRPr="00912E53" w:rsidRDefault="001A1563" w:rsidP="00A35571">
            <w:pPr>
              <w:jc w:val="left"/>
              <w:rPr>
                <w:sz w:val="20"/>
              </w:rPr>
            </w:pPr>
            <w:r w:rsidRPr="00912E53">
              <w:rPr>
                <w:sz w:val="20"/>
              </w:rPr>
              <w:t>Date of approval of country programme:</w:t>
            </w:r>
          </w:p>
        </w:tc>
        <w:tc>
          <w:tcPr>
            <w:tcW w:w="773" w:type="pct"/>
            <w:shd w:val="clear" w:color="auto" w:fill="FFFFFF" w:themeFill="background1"/>
          </w:tcPr>
          <w:p w14:paraId="0CFAEBE4" w14:textId="77777777" w:rsidR="001A1563" w:rsidRPr="00314AB5" w:rsidRDefault="001A1563" w:rsidP="00A35571">
            <w:pPr>
              <w:jc w:val="right"/>
              <w:rPr>
                <w:sz w:val="20"/>
              </w:rPr>
            </w:pPr>
            <w:r w:rsidRPr="00314AB5">
              <w:rPr>
                <w:sz w:val="20"/>
              </w:rPr>
              <w:t>1996</w:t>
            </w:r>
          </w:p>
        </w:tc>
      </w:tr>
      <w:tr w:rsidR="001A1563" w:rsidRPr="00912E53" w14:paraId="24569AF0" w14:textId="77777777" w:rsidTr="00A35571">
        <w:trPr>
          <w:trHeight w:val="233"/>
          <w:jc w:val="center"/>
        </w:trPr>
        <w:tc>
          <w:tcPr>
            <w:tcW w:w="4227" w:type="pct"/>
            <w:gridSpan w:val="2"/>
            <w:tcBorders>
              <w:bottom w:val="single" w:sz="4" w:space="0" w:color="auto"/>
            </w:tcBorders>
          </w:tcPr>
          <w:p w14:paraId="380FEE6D" w14:textId="77777777" w:rsidR="001A1563" w:rsidRPr="00912E53" w:rsidRDefault="001A1563" w:rsidP="00A35571">
            <w:pPr>
              <w:jc w:val="left"/>
              <w:rPr>
                <w:sz w:val="20"/>
              </w:rPr>
            </w:pPr>
            <w:r w:rsidRPr="00912E53">
              <w:rPr>
                <w:sz w:val="20"/>
              </w:rPr>
              <w:t>Date of approval of HCFC phase-out management plan:</w:t>
            </w:r>
          </w:p>
        </w:tc>
        <w:tc>
          <w:tcPr>
            <w:tcW w:w="773" w:type="pct"/>
            <w:tcBorders>
              <w:bottom w:val="single" w:sz="4" w:space="0" w:color="auto"/>
            </w:tcBorders>
            <w:shd w:val="clear" w:color="auto" w:fill="FFFFFF" w:themeFill="background1"/>
          </w:tcPr>
          <w:p w14:paraId="563AAEF4" w14:textId="77777777" w:rsidR="001A1563" w:rsidRPr="00314AB5" w:rsidRDefault="001A1563" w:rsidP="00A35571">
            <w:pPr>
              <w:jc w:val="right"/>
              <w:rPr>
                <w:sz w:val="20"/>
              </w:rPr>
            </w:pPr>
            <w:r w:rsidRPr="00314AB5">
              <w:rPr>
                <w:sz w:val="20"/>
              </w:rPr>
              <w:t>2011</w:t>
            </w:r>
          </w:p>
        </w:tc>
      </w:tr>
      <w:tr w:rsidR="001A1563" w:rsidRPr="00912E53" w14:paraId="4E9046FF" w14:textId="77777777" w:rsidTr="00A35571">
        <w:trPr>
          <w:trHeight w:val="233"/>
          <w:jc w:val="center"/>
        </w:trPr>
        <w:tc>
          <w:tcPr>
            <w:tcW w:w="4227" w:type="pct"/>
            <w:gridSpan w:val="2"/>
            <w:tcBorders>
              <w:top w:val="single" w:sz="4" w:space="0" w:color="auto"/>
              <w:left w:val="single" w:sz="4" w:space="0" w:color="auto"/>
              <w:bottom w:val="nil"/>
              <w:right w:val="single" w:sz="4" w:space="0" w:color="auto"/>
            </w:tcBorders>
          </w:tcPr>
          <w:p w14:paraId="2982A9ED" w14:textId="77777777" w:rsidR="001A1563" w:rsidRPr="00912E53" w:rsidRDefault="001A1563" w:rsidP="00A35571">
            <w:pPr>
              <w:spacing w:before="20"/>
              <w:jc w:val="left"/>
              <w:rPr>
                <w:sz w:val="20"/>
              </w:rPr>
            </w:pPr>
            <w:r w:rsidRPr="008B5A17">
              <w:rPr>
                <w:sz w:val="20"/>
                <w:szCs w:val="20"/>
              </w:rPr>
              <w:t>Baseline consumption of controlled substances (ODP tonnes/CO</w:t>
            </w:r>
            <w:r w:rsidRPr="008B5A17">
              <w:rPr>
                <w:sz w:val="20"/>
                <w:szCs w:val="20"/>
                <w:vertAlign w:val="subscript"/>
              </w:rPr>
              <w:t>2</w:t>
            </w:r>
            <w:r w:rsidRPr="008B5A17">
              <w:rPr>
                <w:sz w:val="20"/>
                <w:szCs w:val="20"/>
              </w:rPr>
              <w:t>-eq tonnes):</w:t>
            </w:r>
          </w:p>
        </w:tc>
        <w:tc>
          <w:tcPr>
            <w:tcW w:w="773" w:type="pct"/>
            <w:tcBorders>
              <w:top w:val="single" w:sz="4" w:space="0" w:color="auto"/>
              <w:left w:val="single" w:sz="4" w:space="0" w:color="auto"/>
              <w:bottom w:val="nil"/>
              <w:right w:val="single" w:sz="4" w:space="0" w:color="auto"/>
            </w:tcBorders>
            <w:shd w:val="clear" w:color="auto" w:fill="FFFFFF" w:themeFill="background1"/>
            <w:vAlign w:val="bottom"/>
          </w:tcPr>
          <w:p w14:paraId="14BDC08B" w14:textId="77777777" w:rsidR="001A1563" w:rsidRPr="005B3AA8" w:rsidRDefault="001A1563" w:rsidP="00A35571">
            <w:pPr>
              <w:jc w:val="right"/>
              <w:rPr>
                <w:sz w:val="20"/>
              </w:rPr>
            </w:pPr>
          </w:p>
        </w:tc>
      </w:tr>
      <w:tr w:rsidR="001A1563" w:rsidRPr="00912E53" w14:paraId="6A9418D3" w14:textId="77777777" w:rsidTr="00A35571">
        <w:trPr>
          <w:trHeight w:val="233"/>
          <w:jc w:val="center"/>
        </w:trPr>
        <w:tc>
          <w:tcPr>
            <w:tcW w:w="4227" w:type="pct"/>
            <w:gridSpan w:val="2"/>
            <w:tcBorders>
              <w:top w:val="nil"/>
              <w:left w:val="single" w:sz="4" w:space="0" w:color="auto"/>
              <w:bottom w:val="nil"/>
              <w:right w:val="single" w:sz="4" w:space="0" w:color="auto"/>
            </w:tcBorders>
          </w:tcPr>
          <w:p w14:paraId="10008ED0" w14:textId="77777777" w:rsidR="001A1563" w:rsidRPr="00912E53" w:rsidRDefault="001A1563" w:rsidP="00A35571">
            <w:pPr>
              <w:ind w:left="447" w:hanging="447"/>
              <w:jc w:val="left"/>
              <w:rPr>
                <w:sz w:val="20"/>
              </w:rPr>
            </w:pPr>
            <w:r>
              <w:rPr>
                <w:sz w:val="20"/>
              </w:rPr>
              <w:t>(a)</w:t>
            </w:r>
            <w:r>
              <w:rPr>
                <w:sz w:val="20"/>
              </w:rPr>
              <w:tab/>
            </w:r>
            <w:r w:rsidRPr="00912E53">
              <w:rPr>
                <w:sz w:val="20"/>
              </w:rPr>
              <w:t>Annex B, Group III (methyl chloroform) (average 1998-2000)</w:t>
            </w:r>
          </w:p>
        </w:tc>
        <w:tc>
          <w:tcPr>
            <w:tcW w:w="773" w:type="pct"/>
            <w:tcBorders>
              <w:top w:val="nil"/>
              <w:left w:val="single" w:sz="4" w:space="0" w:color="auto"/>
              <w:bottom w:val="nil"/>
              <w:right w:val="single" w:sz="4" w:space="0" w:color="auto"/>
            </w:tcBorders>
            <w:shd w:val="clear" w:color="auto" w:fill="FFFFFF" w:themeFill="background1"/>
            <w:vAlign w:val="bottom"/>
          </w:tcPr>
          <w:p w14:paraId="007383CE" w14:textId="77777777" w:rsidR="001A1563" w:rsidRPr="005B3AA8" w:rsidRDefault="001A1563" w:rsidP="00A35571">
            <w:pPr>
              <w:jc w:val="right"/>
              <w:rPr>
                <w:sz w:val="20"/>
              </w:rPr>
            </w:pPr>
            <w:r w:rsidRPr="005B3AA8">
              <w:rPr>
                <w:sz w:val="20"/>
              </w:rPr>
              <w:t>0.7</w:t>
            </w:r>
          </w:p>
        </w:tc>
      </w:tr>
      <w:tr w:rsidR="001A1563" w:rsidRPr="00912E53" w14:paraId="246B69C5" w14:textId="77777777" w:rsidTr="00A35571">
        <w:trPr>
          <w:trHeight w:val="233"/>
          <w:jc w:val="center"/>
        </w:trPr>
        <w:tc>
          <w:tcPr>
            <w:tcW w:w="4227" w:type="pct"/>
            <w:gridSpan w:val="2"/>
            <w:tcBorders>
              <w:top w:val="nil"/>
              <w:left w:val="single" w:sz="4" w:space="0" w:color="auto"/>
              <w:bottom w:val="nil"/>
              <w:right w:val="single" w:sz="4" w:space="0" w:color="auto"/>
            </w:tcBorders>
          </w:tcPr>
          <w:p w14:paraId="4E895030" w14:textId="77777777" w:rsidR="001A1563" w:rsidRPr="00912E53" w:rsidRDefault="001A1563" w:rsidP="00A35571">
            <w:pPr>
              <w:spacing w:after="20"/>
              <w:ind w:left="447" w:hanging="447"/>
              <w:jc w:val="left"/>
              <w:rPr>
                <w:sz w:val="20"/>
              </w:rPr>
            </w:pPr>
            <w:r>
              <w:rPr>
                <w:sz w:val="20"/>
              </w:rPr>
              <w:t>(b)</w:t>
            </w:r>
            <w:r>
              <w:rPr>
                <w:sz w:val="20"/>
              </w:rPr>
              <w:tab/>
            </w:r>
            <w:r w:rsidRPr="00912E53">
              <w:rPr>
                <w:sz w:val="20"/>
              </w:rPr>
              <w:t>Annex C, Group I (HCFCs) (average 2009-2010)</w:t>
            </w:r>
          </w:p>
        </w:tc>
        <w:tc>
          <w:tcPr>
            <w:tcW w:w="773" w:type="pct"/>
            <w:tcBorders>
              <w:top w:val="nil"/>
              <w:left w:val="single" w:sz="4" w:space="0" w:color="auto"/>
              <w:bottom w:val="nil"/>
              <w:right w:val="single" w:sz="4" w:space="0" w:color="auto"/>
            </w:tcBorders>
            <w:shd w:val="clear" w:color="auto" w:fill="FFFFFF" w:themeFill="background1"/>
            <w:vAlign w:val="bottom"/>
          </w:tcPr>
          <w:p w14:paraId="04D61835" w14:textId="77777777" w:rsidR="001A1563" w:rsidRPr="005B3AA8" w:rsidRDefault="001A1563" w:rsidP="00A35571">
            <w:pPr>
              <w:jc w:val="right"/>
              <w:rPr>
                <w:sz w:val="20"/>
              </w:rPr>
            </w:pPr>
            <w:r w:rsidRPr="005B3AA8">
              <w:rPr>
                <w:sz w:val="20"/>
              </w:rPr>
              <w:t>46.0</w:t>
            </w:r>
          </w:p>
        </w:tc>
      </w:tr>
      <w:tr w:rsidR="001A1563" w:rsidRPr="00912E53" w14:paraId="5CB7A688" w14:textId="77777777" w:rsidTr="00A35571">
        <w:trPr>
          <w:trHeight w:val="233"/>
          <w:jc w:val="center"/>
        </w:trPr>
        <w:tc>
          <w:tcPr>
            <w:tcW w:w="4227" w:type="pct"/>
            <w:gridSpan w:val="2"/>
            <w:tcBorders>
              <w:top w:val="nil"/>
              <w:bottom w:val="nil"/>
            </w:tcBorders>
          </w:tcPr>
          <w:p w14:paraId="47C56D1A" w14:textId="77777777" w:rsidR="001A1563" w:rsidRPr="00912E53" w:rsidRDefault="001A1563" w:rsidP="00A35571">
            <w:pPr>
              <w:spacing w:after="20"/>
              <w:ind w:left="447" w:hanging="447"/>
              <w:jc w:val="left"/>
              <w:rPr>
                <w:sz w:val="20"/>
              </w:rPr>
            </w:pPr>
            <w:r>
              <w:rPr>
                <w:sz w:val="20"/>
              </w:rPr>
              <w:t>(c)</w:t>
            </w:r>
            <w:r>
              <w:rPr>
                <w:sz w:val="20"/>
              </w:rPr>
              <w:tab/>
            </w:r>
            <w:r w:rsidRPr="00912E53">
              <w:rPr>
                <w:sz w:val="20"/>
              </w:rPr>
              <w:t>Annex E, (methyl bromide) (average 1995-1998)</w:t>
            </w:r>
          </w:p>
        </w:tc>
        <w:tc>
          <w:tcPr>
            <w:tcW w:w="773" w:type="pct"/>
            <w:tcBorders>
              <w:top w:val="nil"/>
              <w:bottom w:val="nil"/>
            </w:tcBorders>
            <w:shd w:val="clear" w:color="auto" w:fill="FFFFFF" w:themeFill="background1"/>
            <w:vAlign w:val="bottom"/>
          </w:tcPr>
          <w:p w14:paraId="7BF763AC" w14:textId="77777777" w:rsidR="001A1563" w:rsidRPr="005B3AA8" w:rsidRDefault="001A1563" w:rsidP="00A35571">
            <w:pPr>
              <w:jc w:val="right"/>
              <w:rPr>
                <w:sz w:val="20"/>
              </w:rPr>
            </w:pPr>
            <w:r w:rsidRPr="005B3AA8">
              <w:rPr>
                <w:sz w:val="20"/>
              </w:rPr>
              <w:t>1.7</w:t>
            </w:r>
          </w:p>
        </w:tc>
      </w:tr>
      <w:tr w:rsidR="001A1563" w:rsidRPr="00912E53" w14:paraId="4EE8A162" w14:textId="77777777" w:rsidTr="00A35571">
        <w:trPr>
          <w:trHeight w:val="233"/>
          <w:jc w:val="center"/>
        </w:trPr>
        <w:tc>
          <w:tcPr>
            <w:tcW w:w="4227" w:type="pct"/>
            <w:gridSpan w:val="2"/>
            <w:tcBorders>
              <w:top w:val="nil"/>
              <w:bottom w:val="single" w:sz="4" w:space="0" w:color="auto"/>
            </w:tcBorders>
          </w:tcPr>
          <w:p w14:paraId="0C7CA293" w14:textId="77777777" w:rsidR="001A1563" w:rsidRPr="00912E53" w:rsidRDefault="001A1563" w:rsidP="00A35571">
            <w:pPr>
              <w:spacing w:after="20"/>
              <w:ind w:left="447" w:hanging="447"/>
              <w:jc w:val="left"/>
              <w:rPr>
                <w:sz w:val="20"/>
              </w:rPr>
            </w:pPr>
            <w:r w:rsidRPr="008B5A17">
              <w:rPr>
                <w:sz w:val="20"/>
                <w:szCs w:val="20"/>
              </w:rPr>
              <w:t>(d)</w:t>
            </w:r>
            <w:r w:rsidRPr="008B5A17">
              <w:rPr>
                <w:sz w:val="20"/>
                <w:szCs w:val="20"/>
              </w:rPr>
              <w:tab/>
              <w:t>Annex F (HFCs) (average 2020-2022 plus 65% of HCFC baseline)</w:t>
            </w:r>
          </w:p>
        </w:tc>
        <w:tc>
          <w:tcPr>
            <w:tcW w:w="773" w:type="pct"/>
            <w:tcBorders>
              <w:top w:val="nil"/>
              <w:bottom w:val="single" w:sz="4" w:space="0" w:color="auto"/>
            </w:tcBorders>
            <w:shd w:val="clear" w:color="auto" w:fill="FFFFFF" w:themeFill="background1"/>
            <w:vAlign w:val="bottom"/>
          </w:tcPr>
          <w:p w14:paraId="24759BD9" w14:textId="77777777" w:rsidR="001A1563" w:rsidRPr="005B3AA8" w:rsidRDefault="001A1563" w:rsidP="00A35571">
            <w:pPr>
              <w:jc w:val="right"/>
              <w:rPr>
                <w:sz w:val="20"/>
              </w:rPr>
            </w:pPr>
            <w:r w:rsidRPr="00BF7764">
              <w:rPr>
                <w:sz w:val="20"/>
              </w:rPr>
              <w:t>5</w:t>
            </w:r>
            <w:r>
              <w:rPr>
                <w:sz w:val="20"/>
              </w:rPr>
              <w:t>,</w:t>
            </w:r>
            <w:r w:rsidRPr="00BF7764">
              <w:rPr>
                <w:sz w:val="20"/>
              </w:rPr>
              <w:t>681</w:t>
            </w:r>
            <w:r>
              <w:rPr>
                <w:sz w:val="20"/>
              </w:rPr>
              <w:t>,</w:t>
            </w:r>
            <w:r w:rsidRPr="00BF7764">
              <w:rPr>
                <w:sz w:val="20"/>
              </w:rPr>
              <w:t>787</w:t>
            </w:r>
          </w:p>
        </w:tc>
      </w:tr>
      <w:tr w:rsidR="001A1563" w:rsidRPr="00912E53" w14:paraId="40479EB5" w14:textId="77777777" w:rsidTr="00A35571">
        <w:trPr>
          <w:trHeight w:val="233"/>
          <w:jc w:val="center"/>
        </w:trPr>
        <w:tc>
          <w:tcPr>
            <w:tcW w:w="4227" w:type="pct"/>
            <w:gridSpan w:val="2"/>
            <w:tcBorders>
              <w:top w:val="single" w:sz="4" w:space="0" w:color="auto"/>
              <w:left w:val="single" w:sz="4" w:space="0" w:color="auto"/>
              <w:bottom w:val="nil"/>
              <w:right w:val="single" w:sz="4" w:space="0" w:color="auto"/>
            </w:tcBorders>
          </w:tcPr>
          <w:p w14:paraId="4D84065D" w14:textId="77777777" w:rsidR="001A1563" w:rsidRPr="00122192" w:rsidRDefault="001A1563" w:rsidP="00A35571">
            <w:pPr>
              <w:keepNext/>
              <w:spacing w:before="20"/>
              <w:jc w:val="left"/>
              <w:rPr>
                <w:sz w:val="20"/>
              </w:rPr>
            </w:pPr>
            <w:r w:rsidRPr="00122192">
              <w:rPr>
                <w:sz w:val="20"/>
                <w:szCs w:val="20"/>
              </w:rPr>
              <w:t>Latest reported ODS consumption (202</w:t>
            </w:r>
            <w:r>
              <w:rPr>
                <w:sz w:val="20"/>
                <w:szCs w:val="20"/>
              </w:rPr>
              <w:t>3</w:t>
            </w:r>
            <w:r w:rsidRPr="00122192">
              <w:rPr>
                <w:sz w:val="20"/>
                <w:szCs w:val="20"/>
              </w:rPr>
              <w:t>) (ODP tonnes) as per Article 7:</w:t>
            </w:r>
          </w:p>
        </w:tc>
        <w:tc>
          <w:tcPr>
            <w:tcW w:w="773" w:type="pct"/>
            <w:tcBorders>
              <w:top w:val="single" w:sz="4" w:space="0" w:color="auto"/>
              <w:left w:val="single" w:sz="4" w:space="0" w:color="auto"/>
              <w:bottom w:val="nil"/>
              <w:right w:val="single" w:sz="4" w:space="0" w:color="auto"/>
            </w:tcBorders>
            <w:shd w:val="clear" w:color="auto" w:fill="FFFFFF" w:themeFill="background1"/>
          </w:tcPr>
          <w:p w14:paraId="5CF50EDA" w14:textId="77777777" w:rsidR="001A1563" w:rsidRPr="00122192" w:rsidRDefault="001A1563" w:rsidP="00A35571">
            <w:pPr>
              <w:keepNext/>
              <w:spacing w:before="20"/>
              <w:jc w:val="right"/>
              <w:rPr>
                <w:sz w:val="20"/>
              </w:rPr>
            </w:pPr>
          </w:p>
        </w:tc>
      </w:tr>
      <w:tr w:rsidR="001A1563" w:rsidRPr="00912E53" w14:paraId="5EB8A4B6" w14:textId="77777777" w:rsidTr="00A35571">
        <w:trPr>
          <w:trHeight w:val="233"/>
          <w:jc w:val="center"/>
        </w:trPr>
        <w:tc>
          <w:tcPr>
            <w:tcW w:w="4227" w:type="pct"/>
            <w:gridSpan w:val="2"/>
            <w:tcBorders>
              <w:top w:val="nil"/>
              <w:left w:val="single" w:sz="4" w:space="0" w:color="auto"/>
              <w:bottom w:val="nil"/>
              <w:right w:val="single" w:sz="4" w:space="0" w:color="auto"/>
            </w:tcBorders>
          </w:tcPr>
          <w:p w14:paraId="16A0539B" w14:textId="77777777" w:rsidR="001A1563" w:rsidRPr="00122192" w:rsidRDefault="001A1563" w:rsidP="00A35571">
            <w:pPr>
              <w:keepNext/>
              <w:ind w:left="447" w:hanging="447"/>
              <w:jc w:val="left"/>
              <w:rPr>
                <w:sz w:val="20"/>
              </w:rPr>
            </w:pPr>
            <w:r w:rsidRPr="00122192">
              <w:rPr>
                <w:sz w:val="20"/>
              </w:rPr>
              <w:t>(a)</w:t>
            </w:r>
            <w:r w:rsidRPr="00122192">
              <w:rPr>
                <w:sz w:val="20"/>
              </w:rPr>
              <w:tab/>
              <w:t>Annex B, Group III (methyl chloroform)</w:t>
            </w:r>
          </w:p>
        </w:tc>
        <w:tc>
          <w:tcPr>
            <w:tcW w:w="773" w:type="pct"/>
            <w:tcBorders>
              <w:top w:val="nil"/>
              <w:left w:val="single" w:sz="4" w:space="0" w:color="auto"/>
              <w:bottom w:val="nil"/>
              <w:right w:val="single" w:sz="4" w:space="0" w:color="auto"/>
            </w:tcBorders>
            <w:shd w:val="clear" w:color="auto" w:fill="FFFFFF" w:themeFill="background1"/>
            <w:vAlign w:val="bottom"/>
          </w:tcPr>
          <w:p w14:paraId="1FB43096" w14:textId="77777777" w:rsidR="001A1563" w:rsidRPr="00122192" w:rsidRDefault="001A1563" w:rsidP="00A35571">
            <w:pPr>
              <w:keepNext/>
              <w:jc w:val="right"/>
              <w:rPr>
                <w:sz w:val="20"/>
              </w:rPr>
            </w:pPr>
            <w:r w:rsidRPr="00122192">
              <w:rPr>
                <w:sz w:val="20"/>
              </w:rPr>
              <w:t>0.00</w:t>
            </w:r>
          </w:p>
        </w:tc>
      </w:tr>
      <w:tr w:rsidR="001A1563" w:rsidRPr="00912E53" w14:paraId="676E43C4" w14:textId="77777777" w:rsidTr="00A35571">
        <w:trPr>
          <w:trHeight w:val="233"/>
          <w:jc w:val="center"/>
        </w:trPr>
        <w:tc>
          <w:tcPr>
            <w:tcW w:w="4227" w:type="pct"/>
            <w:gridSpan w:val="2"/>
            <w:tcBorders>
              <w:top w:val="nil"/>
              <w:left w:val="single" w:sz="4" w:space="0" w:color="auto"/>
              <w:bottom w:val="nil"/>
              <w:right w:val="single" w:sz="4" w:space="0" w:color="auto"/>
            </w:tcBorders>
          </w:tcPr>
          <w:p w14:paraId="6C93B920" w14:textId="77777777" w:rsidR="001A1563" w:rsidRPr="00122192" w:rsidRDefault="001A1563" w:rsidP="00A35571">
            <w:pPr>
              <w:ind w:left="447" w:hanging="447"/>
              <w:jc w:val="left"/>
              <w:rPr>
                <w:sz w:val="20"/>
              </w:rPr>
            </w:pPr>
            <w:r w:rsidRPr="00122192">
              <w:rPr>
                <w:sz w:val="20"/>
              </w:rPr>
              <w:t>(b)</w:t>
            </w:r>
            <w:r w:rsidRPr="00122192">
              <w:rPr>
                <w:sz w:val="20"/>
              </w:rPr>
              <w:tab/>
              <w:t>Annex C, Group I (HCFCs)</w:t>
            </w:r>
          </w:p>
        </w:tc>
        <w:tc>
          <w:tcPr>
            <w:tcW w:w="773" w:type="pct"/>
            <w:tcBorders>
              <w:top w:val="nil"/>
              <w:left w:val="single" w:sz="4" w:space="0" w:color="auto"/>
              <w:bottom w:val="nil"/>
              <w:right w:val="single" w:sz="4" w:space="0" w:color="auto"/>
            </w:tcBorders>
            <w:shd w:val="clear" w:color="auto" w:fill="FFFFFF" w:themeFill="background1"/>
            <w:vAlign w:val="bottom"/>
          </w:tcPr>
          <w:p w14:paraId="7A31E6C0" w14:textId="77777777" w:rsidR="001A1563" w:rsidRPr="00122192" w:rsidRDefault="001A1563" w:rsidP="00A35571">
            <w:pPr>
              <w:jc w:val="right"/>
              <w:rPr>
                <w:sz w:val="20"/>
              </w:rPr>
            </w:pPr>
            <w:r w:rsidRPr="00122192">
              <w:rPr>
                <w:sz w:val="20"/>
              </w:rPr>
              <w:t>1</w:t>
            </w:r>
            <w:r>
              <w:rPr>
                <w:sz w:val="20"/>
              </w:rPr>
              <w:t>0.11</w:t>
            </w:r>
          </w:p>
        </w:tc>
      </w:tr>
      <w:tr w:rsidR="001A1563" w:rsidRPr="00912E53" w14:paraId="54EA3D75" w14:textId="77777777" w:rsidTr="00A35571">
        <w:trPr>
          <w:trHeight w:val="233"/>
          <w:jc w:val="center"/>
        </w:trPr>
        <w:tc>
          <w:tcPr>
            <w:tcW w:w="4227" w:type="pct"/>
            <w:gridSpan w:val="2"/>
            <w:tcBorders>
              <w:top w:val="nil"/>
              <w:left w:val="single" w:sz="4" w:space="0" w:color="auto"/>
              <w:bottom w:val="nil"/>
              <w:right w:val="single" w:sz="4" w:space="0" w:color="auto"/>
            </w:tcBorders>
          </w:tcPr>
          <w:p w14:paraId="0C2AA553" w14:textId="77777777" w:rsidR="001A1563" w:rsidRPr="00122192" w:rsidRDefault="001A1563" w:rsidP="00A35571">
            <w:pPr>
              <w:ind w:left="447" w:hanging="447"/>
              <w:jc w:val="left"/>
              <w:rPr>
                <w:sz w:val="20"/>
              </w:rPr>
            </w:pPr>
            <w:r w:rsidRPr="00122192">
              <w:rPr>
                <w:sz w:val="20"/>
              </w:rPr>
              <w:t>(c)</w:t>
            </w:r>
            <w:r w:rsidRPr="00122192">
              <w:rPr>
                <w:sz w:val="20"/>
              </w:rPr>
              <w:tab/>
              <w:t>Annex E, (methyl bromide)</w:t>
            </w:r>
          </w:p>
        </w:tc>
        <w:tc>
          <w:tcPr>
            <w:tcW w:w="773" w:type="pct"/>
            <w:tcBorders>
              <w:top w:val="nil"/>
              <w:left w:val="single" w:sz="4" w:space="0" w:color="auto"/>
              <w:bottom w:val="nil"/>
              <w:right w:val="single" w:sz="4" w:space="0" w:color="auto"/>
            </w:tcBorders>
            <w:shd w:val="clear" w:color="auto" w:fill="FFFFFF" w:themeFill="background1"/>
            <w:vAlign w:val="bottom"/>
          </w:tcPr>
          <w:p w14:paraId="5B1522F0" w14:textId="77777777" w:rsidR="001A1563" w:rsidRPr="00122192" w:rsidRDefault="001A1563" w:rsidP="00A35571">
            <w:pPr>
              <w:jc w:val="right"/>
              <w:rPr>
                <w:sz w:val="20"/>
              </w:rPr>
            </w:pPr>
            <w:r w:rsidRPr="00122192">
              <w:rPr>
                <w:sz w:val="20"/>
              </w:rPr>
              <w:t>0.00</w:t>
            </w:r>
          </w:p>
        </w:tc>
      </w:tr>
      <w:tr w:rsidR="001A1563" w:rsidRPr="00912E53" w14:paraId="66779C9E" w14:textId="77777777" w:rsidTr="00A35571">
        <w:trPr>
          <w:trHeight w:val="233"/>
          <w:jc w:val="center"/>
        </w:trPr>
        <w:tc>
          <w:tcPr>
            <w:tcW w:w="4227" w:type="pct"/>
            <w:gridSpan w:val="2"/>
            <w:tcBorders>
              <w:top w:val="nil"/>
              <w:left w:val="single" w:sz="4" w:space="0" w:color="auto"/>
              <w:bottom w:val="nil"/>
              <w:right w:val="single" w:sz="4" w:space="0" w:color="auto"/>
            </w:tcBorders>
          </w:tcPr>
          <w:p w14:paraId="39449D67" w14:textId="77777777" w:rsidR="001A1563" w:rsidRPr="00122192" w:rsidRDefault="001A1563" w:rsidP="00A35571">
            <w:pPr>
              <w:tabs>
                <w:tab w:val="right" w:pos="7560"/>
              </w:tabs>
              <w:ind w:left="6784" w:right="-108"/>
              <w:jc w:val="left"/>
              <w:rPr>
                <w:sz w:val="20"/>
              </w:rPr>
            </w:pPr>
            <w:r w:rsidRPr="00122192">
              <w:rPr>
                <w:sz w:val="20"/>
              </w:rPr>
              <w:t>Total:</w:t>
            </w:r>
          </w:p>
        </w:tc>
        <w:tc>
          <w:tcPr>
            <w:tcW w:w="773" w:type="pct"/>
            <w:tcBorders>
              <w:top w:val="nil"/>
              <w:left w:val="single" w:sz="4" w:space="0" w:color="auto"/>
              <w:bottom w:val="nil"/>
              <w:right w:val="single" w:sz="4" w:space="0" w:color="auto"/>
            </w:tcBorders>
            <w:shd w:val="clear" w:color="auto" w:fill="FFFFFF" w:themeFill="background1"/>
            <w:vAlign w:val="bottom"/>
          </w:tcPr>
          <w:p w14:paraId="1857417A" w14:textId="77777777" w:rsidR="001A1563" w:rsidRPr="00122192" w:rsidRDefault="001A1563" w:rsidP="00A35571">
            <w:pPr>
              <w:jc w:val="right"/>
              <w:rPr>
                <w:sz w:val="20"/>
                <w:highlight w:val="yellow"/>
              </w:rPr>
            </w:pPr>
            <w:r w:rsidRPr="00122192">
              <w:rPr>
                <w:sz w:val="20"/>
              </w:rPr>
              <w:t>1</w:t>
            </w:r>
            <w:r>
              <w:rPr>
                <w:sz w:val="20"/>
              </w:rPr>
              <w:t>0</w:t>
            </w:r>
            <w:r w:rsidRPr="00122192">
              <w:rPr>
                <w:sz w:val="20"/>
              </w:rPr>
              <w:t>.</w:t>
            </w:r>
            <w:r>
              <w:rPr>
                <w:sz w:val="20"/>
              </w:rPr>
              <w:t>11</w:t>
            </w:r>
          </w:p>
        </w:tc>
      </w:tr>
      <w:tr w:rsidR="001A1563" w:rsidRPr="00912E53" w14:paraId="6E3A91EC" w14:textId="77777777" w:rsidTr="00A35571">
        <w:trPr>
          <w:trHeight w:val="233"/>
          <w:jc w:val="center"/>
        </w:trPr>
        <w:tc>
          <w:tcPr>
            <w:tcW w:w="4227" w:type="pct"/>
            <w:gridSpan w:val="2"/>
            <w:tcBorders>
              <w:top w:val="nil"/>
              <w:left w:val="single" w:sz="4" w:space="0" w:color="auto"/>
              <w:bottom w:val="single" w:sz="4" w:space="0" w:color="auto"/>
              <w:right w:val="single" w:sz="4" w:space="0" w:color="auto"/>
            </w:tcBorders>
          </w:tcPr>
          <w:p w14:paraId="15C03530" w14:textId="77777777" w:rsidR="001A1563" w:rsidRPr="00122192" w:rsidRDefault="001A1563" w:rsidP="00A35571">
            <w:pPr>
              <w:tabs>
                <w:tab w:val="right" w:pos="7560"/>
              </w:tabs>
              <w:ind w:left="447" w:right="-108" w:hanging="447"/>
              <w:jc w:val="left"/>
              <w:rPr>
                <w:sz w:val="20"/>
              </w:rPr>
            </w:pPr>
            <w:r w:rsidRPr="00122192">
              <w:rPr>
                <w:sz w:val="20"/>
                <w:szCs w:val="20"/>
              </w:rPr>
              <w:t>(d)</w:t>
            </w:r>
            <w:r w:rsidRPr="00122192">
              <w:rPr>
                <w:sz w:val="20"/>
                <w:szCs w:val="20"/>
              </w:rPr>
              <w:tab/>
              <w:t>Annex F (HFCs) (CO</w:t>
            </w:r>
            <w:r w:rsidRPr="00122192">
              <w:rPr>
                <w:sz w:val="20"/>
                <w:szCs w:val="20"/>
                <w:vertAlign w:val="subscript"/>
              </w:rPr>
              <w:t>2</w:t>
            </w:r>
            <w:r w:rsidRPr="00122192">
              <w:rPr>
                <w:sz w:val="20"/>
                <w:szCs w:val="20"/>
              </w:rPr>
              <w:t>-eq tonnes) as per Article 7</w:t>
            </w:r>
          </w:p>
        </w:tc>
        <w:tc>
          <w:tcPr>
            <w:tcW w:w="773" w:type="pct"/>
            <w:tcBorders>
              <w:top w:val="nil"/>
              <w:left w:val="single" w:sz="4" w:space="0" w:color="auto"/>
              <w:bottom w:val="single" w:sz="4" w:space="0" w:color="auto"/>
              <w:right w:val="single" w:sz="4" w:space="0" w:color="auto"/>
            </w:tcBorders>
            <w:shd w:val="clear" w:color="auto" w:fill="FFFFFF" w:themeFill="background1"/>
            <w:vAlign w:val="bottom"/>
          </w:tcPr>
          <w:p w14:paraId="09C53979" w14:textId="77777777" w:rsidR="001A1563" w:rsidRPr="00122192" w:rsidRDefault="001A1563" w:rsidP="00A35571">
            <w:pPr>
              <w:jc w:val="right"/>
              <w:rPr>
                <w:sz w:val="20"/>
                <w:highlight w:val="yellow"/>
              </w:rPr>
            </w:pPr>
            <w:r w:rsidRPr="00122192">
              <w:rPr>
                <w:sz w:val="20"/>
              </w:rPr>
              <w:t>4,9</w:t>
            </w:r>
            <w:r>
              <w:rPr>
                <w:sz w:val="20"/>
              </w:rPr>
              <w:t>69</w:t>
            </w:r>
            <w:r w:rsidRPr="00122192">
              <w:rPr>
                <w:sz w:val="20"/>
              </w:rPr>
              <w:t>,</w:t>
            </w:r>
            <w:r>
              <w:rPr>
                <w:sz w:val="20"/>
              </w:rPr>
              <w:t>573</w:t>
            </w:r>
          </w:p>
        </w:tc>
      </w:tr>
      <w:tr w:rsidR="001A1563" w:rsidRPr="00912E53" w14:paraId="50C4FC0B" w14:textId="77777777" w:rsidTr="00A35571">
        <w:trPr>
          <w:trHeight w:val="233"/>
          <w:jc w:val="center"/>
        </w:trPr>
        <w:tc>
          <w:tcPr>
            <w:tcW w:w="4227" w:type="pct"/>
            <w:gridSpan w:val="2"/>
            <w:tcBorders>
              <w:top w:val="single" w:sz="4" w:space="0" w:color="auto"/>
              <w:left w:val="single" w:sz="4" w:space="0" w:color="auto"/>
              <w:bottom w:val="single" w:sz="4" w:space="0" w:color="auto"/>
              <w:right w:val="single" w:sz="4" w:space="0" w:color="auto"/>
            </w:tcBorders>
          </w:tcPr>
          <w:p w14:paraId="57FD0910" w14:textId="77777777" w:rsidR="001A1563" w:rsidRPr="00122192" w:rsidRDefault="001A1563" w:rsidP="00A35571">
            <w:pPr>
              <w:jc w:val="left"/>
              <w:rPr>
                <w:sz w:val="20"/>
              </w:rPr>
            </w:pPr>
            <w:r w:rsidRPr="00122192">
              <w:rPr>
                <w:sz w:val="20"/>
              </w:rPr>
              <w:t>Year of reported country programme implementation data:</w:t>
            </w:r>
          </w:p>
        </w:tc>
        <w:tc>
          <w:tcPr>
            <w:tcW w:w="773" w:type="pct"/>
            <w:tcBorders>
              <w:top w:val="single" w:sz="4" w:space="0" w:color="auto"/>
              <w:left w:val="single" w:sz="4" w:space="0" w:color="auto"/>
              <w:bottom w:val="single" w:sz="4" w:space="0" w:color="auto"/>
              <w:right w:val="single" w:sz="4" w:space="0" w:color="auto"/>
            </w:tcBorders>
            <w:shd w:val="clear" w:color="auto" w:fill="FFFFFF" w:themeFill="background1"/>
          </w:tcPr>
          <w:p w14:paraId="21518E18" w14:textId="77777777" w:rsidR="001A1563" w:rsidRPr="00122192" w:rsidRDefault="001A1563" w:rsidP="00A35571">
            <w:pPr>
              <w:jc w:val="right"/>
              <w:rPr>
                <w:sz w:val="20"/>
                <w:highlight w:val="yellow"/>
              </w:rPr>
            </w:pPr>
            <w:r>
              <w:rPr>
                <w:sz w:val="20"/>
              </w:rPr>
              <w:t>2023</w:t>
            </w:r>
          </w:p>
        </w:tc>
      </w:tr>
      <w:tr w:rsidR="001A1563" w:rsidRPr="00912E53" w14:paraId="73CACC87" w14:textId="77777777" w:rsidTr="00A35571">
        <w:trPr>
          <w:trHeight w:val="233"/>
          <w:jc w:val="center"/>
        </w:trPr>
        <w:tc>
          <w:tcPr>
            <w:tcW w:w="4227" w:type="pct"/>
            <w:gridSpan w:val="2"/>
            <w:tcBorders>
              <w:top w:val="single" w:sz="4" w:space="0" w:color="auto"/>
            </w:tcBorders>
          </w:tcPr>
          <w:p w14:paraId="30061D38" w14:textId="77777777" w:rsidR="001A1563" w:rsidRPr="00681598" w:rsidRDefault="001A1563" w:rsidP="00A35571">
            <w:pPr>
              <w:jc w:val="left"/>
              <w:rPr>
                <w:sz w:val="20"/>
                <w:szCs w:val="20"/>
              </w:rPr>
            </w:pPr>
            <w:r w:rsidRPr="00681598">
              <w:rPr>
                <w:sz w:val="20"/>
                <w:szCs w:val="20"/>
              </w:rPr>
              <w:t>Amount approved for projects (as at June 2023) (US $):</w:t>
            </w:r>
          </w:p>
        </w:tc>
        <w:tc>
          <w:tcPr>
            <w:tcW w:w="773" w:type="pct"/>
            <w:tcBorders>
              <w:top w:val="single" w:sz="4" w:space="0" w:color="auto"/>
            </w:tcBorders>
            <w:shd w:val="clear" w:color="auto" w:fill="auto"/>
            <w:vAlign w:val="bottom"/>
          </w:tcPr>
          <w:p w14:paraId="759BC468" w14:textId="77777777" w:rsidR="001A1563" w:rsidRPr="002C058A" w:rsidRDefault="001A1563" w:rsidP="00A35571">
            <w:pPr>
              <w:jc w:val="right"/>
              <w:rPr>
                <w:sz w:val="20"/>
              </w:rPr>
            </w:pPr>
            <w:r w:rsidRPr="00AF33B9">
              <w:rPr>
                <w:sz w:val="20"/>
              </w:rPr>
              <w:t>6,157,071</w:t>
            </w:r>
          </w:p>
        </w:tc>
      </w:tr>
      <w:tr w:rsidR="001A1563" w:rsidRPr="00912E53" w14:paraId="300FFE2E" w14:textId="77777777" w:rsidTr="00A35571">
        <w:trPr>
          <w:trHeight w:val="233"/>
          <w:jc w:val="center"/>
        </w:trPr>
        <w:tc>
          <w:tcPr>
            <w:tcW w:w="4227" w:type="pct"/>
            <w:gridSpan w:val="2"/>
          </w:tcPr>
          <w:p w14:paraId="461555E6" w14:textId="77777777" w:rsidR="001A1563" w:rsidRPr="00681598" w:rsidRDefault="001A1563" w:rsidP="00A35571">
            <w:pPr>
              <w:jc w:val="left"/>
              <w:rPr>
                <w:sz w:val="20"/>
                <w:szCs w:val="20"/>
              </w:rPr>
            </w:pPr>
            <w:r w:rsidRPr="00681598">
              <w:rPr>
                <w:sz w:val="20"/>
                <w:szCs w:val="20"/>
              </w:rPr>
              <w:t>Amount disbursed (as at December 2022) (US $):</w:t>
            </w:r>
          </w:p>
        </w:tc>
        <w:tc>
          <w:tcPr>
            <w:tcW w:w="773" w:type="pct"/>
            <w:shd w:val="clear" w:color="auto" w:fill="auto"/>
          </w:tcPr>
          <w:p w14:paraId="3B8D1FF6" w14:textId="77777777" w:rsidR="001A1563" w:rsidRPr="00122192" w:rsidRDefault="001A1563" w:rsidP="00A35571">
            <w:pPr>
              <w:jc w:val="right"/>
              <w:rPr>
                <w:sz w:val="20"/>
              </w:rPr>
            </w:pPr>
            <w:r w:rsidRPr="00692EDC">
              <w:rPr>
                <w:sz w:val="20"/>
              </w:rPr>
              <w:t>4,123,676</w:t>
            </w:r>
          </w:p>
        </w:tc>
      </w:tr>
      <w:tr w:rsidR="001A1563" w:rsidRPr="00912E53" w14:paraId="26722162" w14:textId="77777777" w:rsidTr="00A35571">
        <w:trPr>
          <w:trHeight w:val="233"/>
          <w:jc w:val="center"/>
        </w:trPr>
        <w:tc>
          <w:tcPr>
            <w:tcW w:w="4227" w:type="pct"/>
            <w:gridSpan w:val="2"/>
          </w:tcPr>
          <w:p w14:paraId="7096EE12" w14:textId="77777777" w:rsidR="001A1563" w:rsidRPr="00912E53" w:rsidRDefault="001A1563" w:rsidP="00A35571">
            <w:pPr>
              <w:jc w:val="left"/>
              <w:rPr>
                <w:sz w:val="20"/>
                <w:szCs w:val="20"/>
              </w:rPr>
            </w:pPr>
            <w:r w:rsidRPr="00912E53">
              <w:rPr>
                <w:sz w:val="20"/>
                <w:szCs w:val="20"/>
              </w:rPr>
              <w:t xml:space="preserve">ODS to be phased out (as at </w:t>
            </w:r>
            <w:r>
              <w:rPr>
                <w:sz w:val="20"/>
                <w:szCs w:val="20"/>
              </w:rPr>
              <w:t>June 2023</w:t>
            </w:r>
            <w:r w:rsidRPr="00912E53">
              <w:rPr>
                <w:sz w:val="20"/>
                <w:szCs w:val="20"/>
              </w:rPr>
              <w:t>) (ODP tonnes):</w:t>
            </w:r>
          </w:p>
        </w:tc>
        <w:tc>
          <w:tcPr>
            <w:tcW w:w="773" w:type="pct"/>
            <w:shd w:val="clear" w:color="auto" w:fill="auto"/>
            <w:vAlign w:val="bottom"/>
          </w:tcPr>
          <w:p w14:paraId="69380DB1" w14:textId="77777777" w:rsidR="001A1563" w:rsidRPr="00122192" w:rsidRDefault="001A1563" w:rsidP="00A35571">
            <w:pPr>
              <w:jc w:val="right"/>
              <w:rPr>
                <w:sz w:val="20"/>
              </w:rPr>
            </w:pPr>
            <w:r>
              <w:rPr>
                <w:sz w:val="20"/>
              </w:rPr>
              <w:t>251.8</w:t>
            </w:r>
          </w:p>
        </w:tc>
      </w:tr>
      <w:tr w:rsidR="001A1563" w:rsidRPr="00912E53" w14:paraId="0D824F9C" w14:textId="77777777" w:rsidTr="00A35571">
        <w:trPr>
          <w:trHeight w:val="233"/>
          <w:jc w:val="center"/>
        </w:trPr>
        <w:tc>
          <w:tcPr>
            <w:tcW w:w="4227" w:type="pct"/>
            <w:gridSpan w:val="2"/>
          </w:tcPr>
          <w:p w14:paraId="03777D87" w14:textId="77777777" w:rsidR="001A1563" w:rsidRPr="00912E53" w:rsidRDefault="001A1563" w:rsidP="00A35571">
            <w:pPr>
              <w:jc w:val="left"/>
              <w:rPr>
                <w:sz w:val="20"/>
                <w:szCs w:val="20"/>
              </w:rPr>
            </w:pPr>
            <w:r w:rsidRPr="00912E53">
              <w:rPr>
                <w:sz w:val="20"/>
                <w:szCs w:val="20"/>
              </w:rPr>
              <w:t>ODS phased out (as at December 202</w:t>
            </w:r>
            <w:r>
              <w:rPr>
                <w:sz w:val="20"/>
                <w:szCs w:val="20"/>
              </w:rPr>
              <w:t>2</w:t>
            </w:r>
            <w:r w:rsidRPr="00912E53">
              <w:rPr>
                <w:sz w:val="20"/>
                <w:szCs w:val="20"/>
              </w:rPr>
              <w:t>) (ODP tonnes):</w:t>
            </w:r>
          </w:p>
        </w:tc>
        <w:tc>
          <w:tcPr>
            <w:tcW w:w="773" w:type="pct"/>
            <w:shd w:val="clear" w:color="auto" w:fill="auto"/>
          </w:tcPr>
          <w:p w14:paraId="1A175E1D" w14:textId="77777777" w:rsidR="001A1563" w:rsidRPr="00122192" w:rsidRDefault="001A1563" w:rsidP="00A35571">
            <w:pPr>
              <w:jc w:val="right"/>
              <w:rPr>
                <w:sz w:val="20"/>
              </w:rPr>
            </w:pPr>
            <w:r w:rsidRPr="00122192">
              <w:rPr>
                <w:sz w:val="20"/>
              </w:rPr>
              <w:t>131.4</w:t>
            </w:r>
          </w:p>
        </w:tc>
      </w:tr>
    </w:tbl>
    <w:p w14:paraId="5B34DBAD" w14:textId="77777777" w:rsidR="001A1563" w:rsidRPr="00912E53" w:rsidRDefault="001A1563" w:rsidP="001A1563">
      <w:pPr>
        <w:pStyle w:val="Heading1"/>
        <w:spacing w:before="240"/>
      </w:pPr>
      <w:r w:rsidRPr="00912E53">
        <w:t>Summary of activities and funds approved by the Executive Committee:</w:t>
      </w:r>
    </w:p>
    <w:tbl>
      <w:tblPr>
        <w:tblStyle w:val="TableGrid10"/>
        <w:tblW w:w="5051" w:type="pct"/>
        <w:jc w:val="center"/>
        <w:tblLook w:val="01E0" w:firstRow="1" w:lastRow="1" w:firstColumn="1" w:lastColumn="1" w:noHBand="0" w:noVBand="0"/>
      </w:tblPr>
      <w:tblGrid>
        <w:gridCol w:w="7776"/>
        <w:gridCol w:w="1669"/>
      </w:tblGrid>
      <w:tr w:rsidR="001A1563" w:rsidRPr="00912E53" w14:paraId="7271B1D3" w14:textId="77777777" w:rsidTr="00A35571">
        <w:trPr>
          <w:jc w:val="center"/>
        </w:trPr>
        <w:tc>
          <w:tcPr>
            <w:tcW w:w="4116" w:type="pct"/>
            <w:tcBorders>
              <w:bottom w:val="single" w:sz="4" w:space="0" w:color="auto"/>
            </w:tcBorders>
          </w:tcPr>
          <w:p w14:paraId="15DC6B0B" w14:textId="77777777" w:rsidR="001A1563" w:rsidRPr="00912E53" w:rsidRDefault="001A1563" w:rsidP="00A35571">
            <w:pPr>
              <w:widowControl w:val="0"/>
              <w:jc w:val="left"/>
              <w:rPr>
                <w:b/>
                <w:sz w:val="20"/>
                <w:szCs w:val="20"/>
              </w:rPr>
            </w:pPr>
            <w:r w:rsidRPr="00912E53">
              <w:rPr>
                <w:b/>
                <w:sz w:val="20"/>
                <w:szCs w:val="20"/>
              </w:rPr>
              <w:t>Summary of activities</w:t>
            </w:r>
          </w:p>
          <w:p w14:paraId="44034DC0" w14:textId="77777777" w:rsidR="001A1563" w:rsidRPr="00912E53" w:rsidRDefault="001A1563" w:rsidP="00A35571">
            <w:pPr>
              <w:widowControl w:val="0"/>
              <w:jc w:val="left"/>
              <w:rPr>
                <w:b/>
                <w:sz w:val="20"/>
                <w:szCs w:val="20"/>
              </w:rPr>
            </w:pPr>
          </w:p>
        </w:tc>
        <w:tc>
          <w:tcPr>
            <w:tcW w:w="884" w:type="pct"/>
            <w:tcBorders>
              <w:bottom w:val="single" w:sz="4" w:space="0" w:color="auto"/>
            </w:tcBorders>
          </w:tcPr>
          <w:p w14:paraId="4DCAA6E6" w14:textId="77777777" w:rsidR="001A1563" w:rsidRPr="00912E53" w:rsidRDefault="001A1563" w:rsidP="00A35571">
            <w:pPr>
              <w:widowControl w:val="0"/>
              <w:jc w:val="center"/>
              <w:rPr>
                <w:b/>
                <w:sz w:val="20"/>
                <w:szCs w:val="20"/>
              </w:rPr>
            </w:pPr>
            <w:r w:rsidRPr="00912E53">
              <w:rPr>
                <w:b/>
                <w:sz w:val="20"/>
                <w:szCs w:val="20"/>
              </w:rPr>
              <w:t>Funds approved (US $)</w:t>
            </w:r>
          </w:p>
        </w:tc>
      </w:tr>
      <w:tr w:rsidR="001A1563" w:rsidRPr="00912E53" w14:paraId="1E805275" w14:textId="77777777" w:rsidTr="00A35571">
        <w:trPr>
          <w:jc w:val="center"/>
        </w:trPr>
        <w:tc>
          <w:tcPr>
            <w:tcW w:w="4116" w:type="pct"/>
            <w:tcBorders>
              <w:top w:val="single" w:sz="4" w:space="0" w:color="auto"/>
              <w:left w:val="single" w:sz="4" w:space="0" w:color="auto"/>
              <w:bottom w:val="single" w:sz="4" w:space="0" w:color="auto"/>
              <w:right w:val="single" w:sz="4" w:space="0" w:color="auto"/>
            </w:tcBorders>
          </w:tcPr>
          <w:p w14:paraId="0EBFD78D" w14:textId="77777777" w:rsidR="001A1563" w:rsidRPr="00912E53" w:rsidRDefault="001A1563" w:rsidP="00A35571">
            <w:pPr>
              <w:widowControl w:val="0"/>
              <w:ind w:left="337" w:hanging="337"/>
              <w:jc w:val="left"/>
              <w:rPr>
                <w:sz w:val="20"/>
              </w:rPr>
            </w:pPr>
            <w:r w:rsidRPr="00912E53">
              <w:rPr>
                <w:sz w:val="20"/>
              </w:rPr>
              <w:t>(a)</w:t>
            </w:r>
            <w:r>
              <w:rPr>
                <w:sz w:val="20"/>
              </w:rPr>
              <w:tab/>
            </w:r>
            <w:r w:rsidRPr="00912E53">
              <w:rPr>
                <w:sz w:val="20"/>
              </w:rPr>
              <w:t>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70BD0546" w14:textId="77777777" w:rsidR="001A1563" w:rsidRPr="004B7A3A" w:rsidRDefault="001A1563" w:rsidP="00A35571">
            <w:pPr>
              <w:widowControl w:val="0"/>
              <w:jc w:val="right"/>
              <w:rPr>
                <w:sz w:val="20"/>
                <w:szCs w:val="20"/>
                <w:highlight w:val="yellow"/>
              </w:rPr>
            </w:pPr>
            <w:r w:rsidRPr="00F41A16">
              <w:rPr>
                <w:sz w:val="20"/>
                <w:szCs w:val="20"/>
              </w:rPr>
              <w:t>3,774,356</w:t>
            </w:r>
          </w:p>
        </w:tc>
      </w:tr>
      <w:tr w:rsidR="001A1563" w:rsidRPr="00912E53" w14:paraId="3BD74F1B" w14:textId="77777777" w:rsidTr="00A35571">
        <w:trPr>
          <w:jc w:val="center"/>
        </w:trPr>
        <w:tc>
          <w:tcPr>
            <w:tcW w:w="4116" w:type="pct"/>
            <w:tcBorders>
              <w:top w:val="single" w:sz="4" w:space="0" w:color="auto"/>
              <w:left w:val="single" w:sz="4" w:space="0" w:color="auto"/>
              <w:bottom w:val="single" w:sz="4" w:space="0" w:color="auto"/>
              <w:right w:val="single" w:sz="4" w:space="0" w:color="auto"/>
            </w:tcBorders>
          </w:tcPr>
          <w:p w14:paraId="3BE807EE" w14:textId="77777777" w:rsidR="001A1563" w:rsidRPr="00912E53" w:rsidRDefault="001A1563" w:rsidP="00A35571">
            <w:pPr>
              <w:widowControl w:val="0"/>
              <w:ind w:left="337" w:hanging="337"/>
              <w:rPr>
                <w:sz w:val="20"/>
              </w:rPr>
            </w:pPr>
            <w:r w:rsidRPr="00912E53">
              <w:rPr>
                <w:sz w:val="20"/>
              </w:rPr>
              <w:t>(b)</w:t>
            </w:r>
            <w:r>
              <w:rPr>
                <w:sz w:val="20"/>
              </w:rPr>
              <w:tab/>
            </w:r>
            <w:r w:rsidRPr="00912E53">
              <w:rPr>
                <w:sz w:val="20"/>
              </w:rPr>
              <w:t>Institutional strengthening:</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4F84FC7E" w14:textId="77777777" w:rsidR="001A1563" w:rsidRPr="004B7A3A" w:rsidRDefault="001A1563" w:rsidP="00A35571">
            <w:pPr>
              <w:widowControl w:val="0"/>
              <w:jc w:val="right"/>
              <w:rPr>
                <w:sz w:val="20"/>
                <w:szCs w:val="20"/>
                <w:highlight w:val="yellow"/>
              </w:rPr>
            </w:pPr>
            <w:r w:rsidRPr="0014791B">
              <w:rPr>
                <w:sz w:val="20"/>
                <w:szCs w:val="20"/>
              </w:rPr>
              <w:t>768,370</w:t>
            </w:r>
          </w:p>
        </w:tc>
      </w:tr>
      <w:tr w:rsidR="001A1563" w:rsidRPr="00912E53" w14:paraId="5D8A9DF1" w14:textId="77777777" w:rsidTr="00A35571">
        <w:trPr>
          <w:jc w:val="center"/>
        </w:trPr>
        <w:tc>
          <w:tcPr>
            <w:tcW w:w="4116" w:type="pct"/>
            <w:tcBorders>
              <w:top w:val="single" w:sz="4" w:space="0" w:color="auto"/>
              <w:left w:val="single" w:sz="4" w:space="0" w:color="auto"/>
              <w:bottom w:val="single" w:sz="4" w:space="0" w:color="auto"/>
              <w:right w:val="single" w:sz="4" w:space="0" w:color="auto"/>
            </w:tcBorders>
          </w:tcPr>
          <w:p w14:paraId="4E0296C6" w14:textId="77777777" w:rsidR="001A1563" w:rsidRPr="00912E53" w:rsidRDefault="001A1563" w:rsidP="00A35571">
            <w:pPr>
              <w:widowControl w:val="0"/>
              <w:ind w:left="337" w:hanging="337"/>
              <w:rPr>
                <w:sz w:val="20"/>
              </w:rPr>
            </w:pPr>
            <w:r w:rsidRPr="00912E53">
              <w:rPr>
                <w:sz w:val="20"/>
              </w:rPr>
              <w:t>(c)</w:t>
            </w:r>
            <w:r>
              <w:rPr>
                <w:sz w:val="20"/>
              </w:rPr>
              <w:tab/>
            </w:r>
            <w:r w:rsidRPr="00912E53">
              <w:rPr>
                <w:sz w:val="20"/>
              </w:rPr>
              <w:t>Project preparation, technical assistance, training and other non-investment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545F0D35" w14:textId="77777777" w:rsidR="001A1563" w:rsidRPr="004B7A3A" w:rsidRDefault="001A1563" w:rsidP="00A35571">
            <w:pPr>
              <w:widowControl w:val="0"/>
              <w:jc w:val="right"/>
              <w:rPr>
                <w:sz w:val="20"/>
                <w:szCs w:val="20"/>
                <w:highlight w:val="yellow"/>
              </w:rPr>
            </w:pPr>
            <w:r w:rsidRPr="0014791B">
              <w:rPr>
                <w:sz w:val="20"/>
                <w:szCs w:val="20"/>
              </w:rPr>
              <w:t>1,614,345</w:t>
            </w:r>
          </w:p>
        </w:tc>
      </w:tr>
      <w:tr w:rsidR="001A1563" w:rsidRPr="00912E53" w14:paraId="52B4A606" w14:textId="77777777" w:rsidTr="00A35571">
        <w:trPr>
          <w:jc w:val="center"/>
        </w:trPr>
        <w:tc>
          <w:tcPr>
            <w:tcW w:w="4116" w:type="pct"/>
            <w:tcBorders>
              <w:top w:val="single" w:sz="4" w:space="0" w:color="auto"/>
              <w:left w:val="single" w:sz="4" w:space="0" w:color="auto"/>
              <w:bottom w:val="single" w:sz="4" w:space="0" w:color="auto"/>
              <w:right w:val="single" w:sz="4" w:space="0" w:color="auto"/>
            </w:tcBorders>
          </w:tcPr>
          <w:p w14:paraId="29DA11C6" w14:textId="77777777" w:rsidR="001A1563" w:rsidRPr="00912E53" w:rsidRDefault="001A1563" w:rsidP="00A35571">
            <w:pPr>
              <w:widowControl w:val="0"/>
              <w:tabs>
                <w:tab w:val="right" w:pos="7560"/>
              </w:tabs>
              <w:ind w:left="6480" w:right="-108"/>
              <w:jc w:val="left"/>
              <w:rPr>
                <w:sz w:val="20"/>
                <w:szCs w:val="20"/>
              </w:rPr>
            </w:pPr>
            <w:r w:rsidRPr="00912E53">
              <w:rPr>
                <w:sz w:val="20"/>
                <w:szCs w:val="20"/>
              </w:rPr>
              <w:tab/>
              <w:t>Total:</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2DE8AFFF" w14:textId="77777777" w:rsidR="001A1563" w:rsidRPr="004B7A3A" w:rsidRDefault="001A1563" w:rsidP="00A35571">
            <w:pPr>
              <w:widowControl w:val="0"/>
              <w:jc w:val="right"/>
              <w:rPr>
                <w:sz w:val="20"/>
                <w:szCs w:val="20"/>
                <w:highlight w:val="yellow"/>
              </w:rPr>
            </w:pPr>
            <w:r w:rsidRPr="00163402">
              <w:rPr>
                <w:sz w:val="20"/>
                <w:szCs w:val="20"/>
              </w:rPr>
              <w:t>6,157,071</w:t>
            </w:r>
          </w:p>
        </w:tc>
      </w:tr>
      <w:tr w:rsidR="001A1563" w:rsidRPr="00912E53" w14:paraId="791C63F3" w14:textId="77777777" w:rsidTr="00A35571">
        <w:trPr>
          <w:jc w:val="center"/>
        </w:trPr>
        <w:tc>
          <w:tcPr>
            <w:tcW w:w="4116" w:type="pct"/>
            <w:tcBorders>
              <w:top w:val="single" w:sz="4" w:space="0" w:color="auto"/>
              <w:left w:val="single" w:sz="4" w:space="0" w:color="auto"/>
              <w:bottom w:val="single" w:sz="4" w:space="0" w:color="auto"/>
              <w:right w:val="single" w:sz="4" w:space="0" w:color="auto"/>
            </w:tcBorders>
          </w:tcPr>
          <w:p w14:paraId="77520C98" w14:textId="77777777" w:rsidR="001A1563" w:rsidRPr="00912E53" w:rsidRDefault="001A1563" w:rsidP="00A35571">
            <w:pPr>
              <w:widowControl w:val="0"/>
              <w:ind w:left="337" w:hanging="337"/>
              <w:rPr>
                <w:sz w:val="20"/>
              </w:rPr>
            </w:pPr>
            <w:r w:rsidRPr="00912E53">
              <w:rPr>
                <w:sz w:val="20"/>
              </w:rPr>
              <w:t>(d)</w:t>
            </w:r>
            <w:r>
              <w:rPr>
                <w:sz w:val="20"/>
              </w:rPr>
              <w:tab/>
            </w:r>
            <w:r w:rsidRPr="00912E53">
              <w:rPr>
                <w:sz w:val="20"/>
              </w:rPr>
              <w:t>HFC activities funded from additional voluntary contributions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21BA09F3" w14:textId="77777777" w:rsidR="001A1563" w:rsidRPr="004B7A3A" w:rsidRDefault="001A1563" w:rsidP="00A35571">
            <w:pPr>
              <w:widowControl w:val="0"/>
              <w:jc w:val="right"/>
              <w:rPr>
                <w:sz w:val="20"/>
                <w:szCs w:val="20"/>
                <w:highlight w:val="yellow"/>
              </w:rPr>
            </w:pPr>
            <w:r w:rsidRPr="005E002C">
              <w:rPr>
                <w:sz w:val="20"/>
              </w:rPr>
              <w:t>150,000</w:t>
            </w:r>
          </w:p>
        </w:tc>
      </w:tr>
    </w:tbl>
    <w:p w14:paraId="513355B7" w14:textId="77777777" w:rsidR="001A1563" w:rsidRPr="003D200C" w:rsidRDefault="001A1563" w:rsidP="001A1563">
      <w:pPr>
        <w:pStyle w:val="Heading1"/>
        <w:numPr>
          <w:ilvl w:val="0"/>
          <w:numId w:val="0"/>
        </w:numPr>
        <w:spacing w:before="240"/>
      </w:pPr>
      <w:r w:rsidRPr="00692EDC">
        <w:rPr>
          <w:u w:val="single"/>
        </w:rPr>
        <w:t>Progress Report</w:t>
      </w:r>
    </w:p>
    <w:p w14:paraId="396C31A9" w14:textId="77777777" w:rsidR="001A1563" w:rsidRPr="00373544" w:rsidRDefault="001A1563" w:rsidP="001A1563">
      <w:pPr>
        <w:pStyle w:val="Heading1"/>
      </w:pPr>
      <w:r w:rsidRPr="00BE7DF1">
        <w:rPr>
          <w:rStyle w:val="normaltextrun"/>
        </w:rPr>
        <w:t xml:space="preserve">Phase XI of Trinidad and Tobago’s </w:t>
      </w:r>
      <w:r>
        <w:rPr>
          <w:rStyle w:val="normaltextrun"/>
        </w:rPr>
        <w:t>institutional strengthening (</w:t>
      </w:r>
      <w:r w:rsidRPr="00BE7DF1">
        <w:rPr>
          <w:rStyle w:val="normaltextrun"/>
        </w:rPr>
        <w:t>IS</w:t>
      </w:r>
      <w:r>
        <w:rPr>
          <w:rStyle w:val="normaltextrun"/>
        </w:rPr>
        <w:t>) project was</w:t>
      </w:r>
      <w:r w:rsidRPr="00BE7DF1">
        <w:rPr>
          <w:rStyle w:val="normaltextrun"/>
        </w:rPr>
        <w:t xml:space="preserve"> successfully implemented by the national ozone unit </w:t>
      </w:r>
      <w:r>
        <w:rPr>
          <w:rStyle w:val="normaltextrun"/>
        </w:rPr>
        <w:t xml:space="preserve">(NOU) </w:t>
      </w:r>
      <w:r w:rsidRPr="00BE7DF1">
        <w:rPr>
          <w:rStyle w:val="normaltextrun"/>
        </w:rPr>
        <w:t>at the Ministry of Planning and Development.</w:t>
      </w:r>
      <w:r>
        <w:rPr>
          <w:rStyle w:val="normaltextrun"/>
        </w:rPr>
        <w:t xml:space="preserve"> </w:t>
      </w:r>
      <w:r w:rsidRPr="00BE7DF1">
        <w:rPr>
          <w:rStyle w:val="normaltextrun"/>
        </w:rPr>
        <w:t xml:space="preserve">Trinidad and Tobago has a successful Licensing and Quota System of HCFC management and met its reduction targets as per its Agreement with the Executive Committee. The country </w:t>
      </w:r>
      <w:r>
        <w:rPr>
          <w:rStyle w:val="normaltextrun"/>
        </w:rPr>
        <w:t xml:space="preserve">also </w:t>
      </w:r>
      <w:r w:rsidRPr="00BE7DF1">
        <w:rPr>
          <w:rStyle w:val="normaltextrun"/>
        </w:rPr>
        <w:t>successfully developed its licensing and quota system for HFCs.</w:t>
      </w:r>
      <w:r w:rsidRPr="00BE7DF1">
        <w:rPr>
          <w:rStyle w:val="eop"/>
        </w:rPr>
        <w:t> </w:t>
      </w:r>
      <w:r w:rsidRPr="00373544">
        <w:rPr>
          <w:rStyle w:val="eop"/>
        </w:rPr>
        <w:t xml:space="preserve">In close coordination with importers and relevant stakeholders, the country managed to introduce low-GWP alternatives in key sectors such as </w:t>
      </w:r>
      <w:r>
        <w:rPr>
          <w:rStyle w:val="eop"/>
        </w:rPr>
        <w:t>d</w:t>
      </w:r>
      <w:r w:rsidRPr="00373544">
        <w:rPr>
          <w:rStyle w:val="eop"/>
        </w:rPr>
        <w:t xml:space="preserve">omestic </w:t>
      </w:r>
      <w:r>
        <w:rPr>
          <w:rStyle w:val="eop"/>
        </w:rPr>
        <w:t>a</w:t>
      </w:r>
      <w:r w:rsidRPr="00373544">
        <w:rPr>
          <w:rStyle w:val="eop"/>
        </w:rPr>
        <w:t>i</w:t>
      </w:r>
      <w:r>
        <w:rPr>
          <w:rStyle w:val="eop"/>
        </w:rPr>
        <w:t>r-c</w:t>
      </w:r>
      <w:r w:rsidRPr="00373544">
        <w:rPr>
          <w:rStyle w:val="eop"/>
        </w:rPr>
        <w:t xml:space="preserve">onditioning. </w:t>
      </w:r>
      <w:r>
        <w:rPr>
          <w:rStyle w:val="eop"/>
        </w:rPr>
        <w:t xml:space="preserve"> Trinidad and Tobago also </w:t>
      </w:r>
      <w:r w:rsidRPr="00373544">
        <w:rPr>
          <w:rStyle w:val="eop"/>
        </w:rPr>
        <w:t>rais</w:t>
      </w:r>
      <w:r>
        <w:rPr>
          <w:rStyle w:val="eop"/>
        </w:rPr>
        <w:t>ed</w:t>
      </w:r>
      <w:r w:rsidRPr="00373544">
        <w:rPr>
          <w:rStyle w:val="eop"/>
        </w:rPr>
        <w:t xml:space="preserve"> awareness with end-users, technicians, and associations</w:t>
      </w:r>
      <w:r>
        <w:rPr>
          <w:rStyle w:val="eop"/>
        </w:rPr>
        <w:t xml:space="preserve">, and </w:t>
      </w:r>
      <w:r w:rsidRPr="00373544">
        <w:rPr>
          <w:rStyle w:val="eop"/>
        </w:rPr>
        <w:t xml:space="preserve">technical capacities </w:t>
      </w:r>
      <w:r>
        <w:rPr>
          <w:rStyle w:val="eop"/>
        </w:rPr>
        <w:t>were</w:t>
      </w:r>
      <w:r w:rsidRPr="00373544">
        <w:rPr>
          <w:rStyle w:val="eop"/>
        </w:rPr>
        <w:t xml:space="preserve"> built through the import of training equipment that allowed the building of capacities in the country.</w:t>
      </w:r>
    </w:p>
    <w:p w14:paraId="06B9F49E" w14:textId="77777777" w:rsidR="001A1563" w:rsidRPr="00692EDC" w:rsidRDefault="001A1563" w:rsidP="001A1563">
      <w:pPr>
        <w:pStyle w:val="Heading1"/>
        <w:keepNext/>
        <w:numPr>
          <w:ilvl w:val="0"/>
          <w:numId w:val="0"/>
        </w:numPr>
        <w:rPr>
          <w:u w:val="single"/>
        </w:rPr>
      </w:pPr>
      <w:r w:rsidRPr="00692EDC">
        <w:rPr>
          <w:u w:val="single"/>
        </w:rPr>
        <w:lastRenderedPageBreak/>
        <w:t>Plan of action</w:t>
      </w:r>
    </w:p>
    <w:p w14:paraId="26EA0B2C" w14:textId="77777777" w:rsidR="001A1563" w:rsidRPr="00B10DF7" w:rsidRDefault="001A1563" w:rsidP="001A1563">
      <w:pPr>
        <w:pStyle w:val="Heading1"/>
        <w:rPr>
          <w:rStyle w:val="eop"/>
          <w:color w:val="000000"/>
          <w:shd w:val="clear" w:color="auto" w:fill="FFFFFF"/>
        </w:rPr>
      </w:pPr>
      <w:r w:rsidRPr="00B10DF7">
        <w:rPr>
          <w:rStyle w:val="normaltextrun"/>
          <w:color w:val="000000"/>
          <w:shd w:val="clear" w:color="auto" w:fill="FFFFFF"/>
        </w:rPr>
        <w:t>Phase XII of the IS project will allow Trinidad and Tobago to continue the reinforcement of the licensing and quota system for the import of Montreal Protocol controlled substances. Relevant activities and stakeholder consultations are key for an adequate development of the strategy that will allow the country to continue its effective path for ODS management and phase-out. The upcoming phase will allow the</w:t>
      </w:r>
      <w:r>
        <w:rPr>
          <w:rStyle w:val="normaltextrun"/>
          <w:color w:val="000000"/>
          <w:shd w:val="clear" w:color="auto" w:fill="FFFFFF"/>
        </w:rPr>
        <w:t xml:space="preserve"> </w:t>
      </w:r>
      <w:r w:rsidRPr="00B10DF7">
        <w:rPr>
          <w:rStyle w:val="normaltextrun"/>
          <w:color w:val="000000"/>
          <w:shd w:val="clear" w:color="auto" w:fill="FFFFFF"/>
        </w:rPr>
        <w:t>NOU to continue its active participation in global and regional network meetings, relevant trainings and high-level meetings for the promotion of the Montreal Protocol activities in the country. In addition, Trinidad and Tobago will continue efforts to introduce energy efficiency activities for refrigeration and air-conditioning equipment in order to reinforce the reduction of HFC consumption. Awareness-raising and dissemination activities will also be continued and reinforced.</w:t>
      </w:r>
      <w:r w:rsidRPr="00B10DF7">
        <w:rPr>
          <w:rStyle w:val="eop"/>
          <w:color w:val="000000"/>
          <w:shd w:val="clear" w:color="auto" w:fill="FFFFFF"/>
        </w:rPr>
        <w:t> </w:t>
      </w:r>
    </w:p>
    <w:p w14:paraId="7BBB4C2E" w14:textId="77777777" w:rsidR="001A1563" w:rsidRPr="000215C6" w:rsidRDefault="001A1563" w:rsidP="001A1563">
      <w:pPr>
        <w:pStyle w:val="Heading1"/>
        <w:numPr>
          <w:ilvl w:val="0"/>
          <w:numId w:val="0"/>
        </w:numPr>
        <w:rPr>
          <w:u w:val="single"/>
        </w:rPr>
      </w:pPr>
      <w:r w:rsidRPr="000215C6">
        <w:rPr>
          <w:u w:val="single"/>
        </w:rPr>
        <w:t>Sustainability and risk assessment </w:t>
      </w:r>
    </w:p>
    <w:p w14:paraId="5B667F90" w14:textId="77777777" w:rsidR="001A1563" w:rsidRDefault="001A1563" w:rsidP="001A1563">
      <w:pPr>
        <w:pStyle w:val="Heading1"/>
        <w:spacing w:after="0"/>
        <w:textAlignment w:val="baseline"/>
        <w:rPr>
          <w:rStyle w:val="eop"/>
        </w:rPr>
      </w:pPr>
      <w:r w:rsidRPr="00373544">
        <w:rPr>
          <w:rStyle w:val="normaltextrun"/>
          <w:color w:val="000000"/>
          <w:shd w:val="clear" w:color="auto" w:fill="FFFFFF"/>
        </w:rPr>
        <w:t xml:space="preserve">Constant coordination with </w:t>
      </w:r>
      <w:r>
        <w:rPr>
          <w:rStyle w:val="normaltextrun"/>
          <w:color w:val="000000"/>
          <w:shd w:val="clear" w:color="auto" w:fill="FFFFFF"/>
        </w:rPr>
        <w:t>b</w:t>
      </w:r>
      <w:r w:rsidRPr="00373544">
        <w:rPr>
          <w:rStyle w:val="normaltextrun"/>
          <w:color w:val="000000"/>
          <w:shd w:val="clear" w:color="auto" w:fill="FFFFFF"/>
        </w:rPr>
        <w:t>order control agencies and importers reduces the risk for non</w:t>
      </w:r>
      <w:r>
        <w:rPr>
          <w:rStyle w:val="normaltextrun"/>
          <w:color w:val="000000"/>
          <w:shd w:val="clear" w:color="auto" w:fill="FFFFFF"/>
        </w:rPr>
        <w:noBreakHyphen/>
      </w:r>
      <w:r w:rsidRPr="00373544">
        <w:rPr>
          <w:rStyle w:val="normaltextrun"/>
          <w:color w:val="000000"/>
          <w:shd w:val="clear" w:color="auto" w:fill="FFFFFF"/>
        </w:rPr>
        <w:t xml:space="preserve">sustainability of activities given that the country enforces a strict control of imports for Montreal Protocol controlled substances. The renewal of the IS allows Trinidad and Tobago to continue the implementation of effective training programs on good refrigeration practices and the expansion of its successful Certification Programme for </w:t>
      </w:r>
      <w:r>
        <w:rPr>
          <w:rStyle w:val="normaltextrun"/>
          <w:color w:val="000000"/>
          <w:shd w:val="clear" w:color="auto" w:fill="FFFFFF"/>
        </w:rPr>
        <w:t>refrigeration and air-conditioning t</w:t>
      </w:r>
      <w:r w:rsidRPr="00373544">
        <w:rPr>
          <w:rStyle w:val="normaltextrun"/>
          <w:color w:val="000000"/>
          <w:shd w:val="clear" w:color="auto" w:fill="FFFFFF"/>
        </w:rPr>
        <w:t>echnicians</w:t>
      </w:r>
      <w:r w:rsidRPr="00373544">
        <w:rPr>
          <w:rStyle w:val="normaltextrun"/>
        </w:rPr>
        <w:t xml:space="preserve">. </w:t>
      </w:r>
      <w:r>
        <w:rPr>
          <w:rStyle w:val="normaltextrun"/>
        </w:rPr>
        <w:t>T</w:t>
      </w:r>
      <w:r w:rsidRPr="00373544">
        <w:rPr>
          <w:rStyle w:val="normaltextrun"/>
        </w:rPr>
        <w:t xml:space="preserve">he Trinidad and Tobago NOU has </w:t>
      </w:r>
      <w:r>
        <w:rPr>
          <w:rStyle w:val="normaltextrun"/>
        </w:rPr>
        <w:t xml:space="preserve">also </w:t>
      </w:r>
      <w:r w:rsidRPr="00373544">
        <w:rPr>
          <w:rStyle w:val="normaltextrun"/>
        </w:rPr>
        <w:t>been successful in the training of Border Control officials on ODS regulation and HFC</w:t>
      </w:r>
      <w:r>
        <w:rPr>
          <w:rStyle w:val="normaltextrun"/>
        </w:rPr>
        <w:t xml:space="preserve"> </w:t>
      </w:r>
      <w:r w:rsidRPr="00373544">
        <w:rPr>
          <w:rStyle w:val="normaltextrun"/>
        </w:rPr>
        <w:t>phase</w:t>
      </w:r>
      <w:r>
        <w:rPr>
          <w:rStyle w:val="normaltextrun"/>
        </w:rPr>
        <w:noBreakHyphen/>
      </w:r>
      <w:r w:rsidRPr="00373544">
        <w:rPr>
          <w:rStyle w:val="normaltextrun"/>
        </w:rPr>
        <w:t>down at the Ministry of Trade and Industry and the Trinidad and Tobago Bureau of Standards.</w:t>
      </w:r>
      <w:r w:rsidRPr="00373544">
        <w:rPr>
          <w:rStyle w:val="eop"/>
        </w:rPr>
        <w:t> </w:t>
      </w:r>
      <w:r w:rsidRPr="00373544">
        <w:rPr>
          <w:rStyle w:val="normaltextrun"/>
        </w:rPr>
        <w:t>Furthermore, the renewal of IS and the funds received will allow the NOU to continue with all activities as planned. </w:t>
      </w:r>
      <w:r w:rsidRPr="00373544">
        <w:rPr>
          <w:rStyle w:val="eop"/>
        </w:rPr>
        <w:t> </w:t>
      </w:r>
    </w:p>
    <w:p w14:paraId="0638A516" w14:textId="77777777" w:rsidR="001A1563" w:rsidRPr="006C01E1" w:rsidRDefault="001A1563" w:rsidP="001A1563"/>
    <w:p w14:paraId="4F800D86" w14:textId="4621F470" w:rsidR="00441083" w:rsidRPr="001A1563" w:rsidRDefault="00441083">
      <w:pPr>
        <w:jc w:val="left"/>
        <w:rPr>
          <w:sz w:val="20"/>
        </w:rPr>
      </w:pPr>
    </w:p>
    <w:p w14:paraId="7E93A74A" w14:textId="77777777" w:rsidR="00441083" w:rsidRPr="001A1563" w:rsidRDefault="00441083">
      <w:pPr>
        <w:pStyle w:val="StyleHeader4Para4Left0Firstline0"/>
        <w:numPr>
          <w:ilvl w:val="0"/>
          <w:numId w:val="0"/>
        </w:numPr>
        <w:rPr>
          <w:lang w:val="en-CA"/>
        </w:rPr>
      </w:pPr>
    </w:p>
    <w:p w14:paraId="0185CB61" w14:textId="77777777" w:rsidR="00441083" w:rsidRPr="001A1563" w:rsidRDefault="00441083">
      <w:pPr>
        <w:pStyle w:val="StyleHeader4Para4Left0Firstline0"/>
        <w:numPr>
          <w:ilvl w:val="0"/>
          <w:numId w:val="0"/>
        </w:numPr>
        <w:rPr>
          <w:lang w:val="en-CA"/>
        </w:rPr>
      </w:pPr>
    </w:p>
    <w:p w14:paraId="04D807B5" w14:textId="77777777" w:rsidR="00441083" w:rsidRPr="001A1563" w:rsidRDefault="00E60D9C">
      <w:pPr>
        <w:pStyle w:val="StyleHeader4Para4Left0Firstline0"/>
        <w:numPr>
          <w:ilvl w:val="0"/>
          <w:numId w:val="0"/>
        </w:numPr>
        <w:rPr>
          <w:lang w:val="en-CA"/>
        </w:rPr>
      </w:pPr>
      <w:r w:rsidRPr="001A1563">
        <w:rPr>
          <w:lang w:val="en-CA"/>
        </w:rPr>
        <w:br w:type="page"/>
      </w:r>
    </w:p>
    <w:p w14:paraId="6EAC5875" w14:textId="77777777" w:rsidR="00441083" w:rsidRPr="001A1563" w:rsidRDefault="00441083">
      <w:pPr>
        <w:rPr>
          <w:lang w:val="en-CA"/>
        </w:rPr>
        <w:sectPr w:rsidR="00441083" w:rsidRPr="001A1563" w:rsidSect="00A446DB">
          <w:headerReference w:type="even" r:id="rId18"/>
          <w:headerReference w:type="default" r:id="rId19"/>
          <w:headerReference w:type="first" r:id="rId20"/>
          <w:footerReference w:type="first" r:id="rId21"/>
          <w:footnotePr>
            <w:numRestart w:val="eachSect"/>
          </w:footnotePr>
          <w:pgSz w:w="12240" w:h="15840" w:code="1"/>
          <w:pgMar w:top="720" w:right="1440" w:bottom="864" w:left="1440" w:header="720" w:footer="475" w:gutter="0"/>
          <w:pgNumType w:start="1"/>
          <w:cols w:space="720"/>
          <w:titlePg/>
        </w:sectPr>
      </w:pPr>
    </w:p>
    <w:p w14:paraId="64CA8490" w14:textId="37702ED3" w:rsidR="00441083" w:rsidRPr="00A446DB" w:rsidRDefault="00E60D9C">
      <w:pPr>
        <w:jc w:val="center"/>
        <w:rPr>
          <w:b/>
          <w:lang w:val="fr-FR"/>
        </w:rPr>
      </w:pPr>
      <w:r w:rsidRPr="00A446DB">
        <w:rPr>
          <w:b/>
          <w:lang w:val="fr-FR"/>
        </w:rPr>
        <w:lastRenderedPageBreak/>
        <w:t>Annexe I</w:t>
      </w:r>
      <w:r w:rsidR="001A1563" w:rsidRPr="00A446DB">
        <w:rPr>
          <w:b/>
          <w:lang w:val="fr-FR"/>
        </w:rPr>
        <w:t>I</w:t>
      </w:r>
    </w:p>
    <w:p w14:paraId="3B7437AB" w14:textId="77777777" w:rsidR="00FA680D" w:rsidRPr="00A446DB" w:rsidRDefault="00FA680D">
      <w:pPr>
        <w:rPr>
          <w:b/>
          <w:lang w:val="fr-FR"/>
        </w:rPr>
      </w:pPr>
    </w:p>
    <w:p w14:paraId="5C81087E" w14:textId="3200DDF0" w:rsidR="00FA680D" w:rsidRPr="00A446DB" w:rsidRDefault="00FA680D" w:rsidP="00FA680D">
      <w:pPr>
        <w:jc w:val="center"/>
        <w:rPr>
          <w:b/>
          <w:bCs/>
          <w:lang w:val="fr-FR"/>
        </w:rPr>
      </w:pPr>
      <w:r w:rsidRPr="00A446DB">
        <w:rPr>
          <w:b/>
          <w:bCs/>
          <w:lang w:val="fr-FR"/>
        </w:rPr>
        <w:t>ÉBAUCHE DE</w:t>
      </w:r>
      <w:r w:rsidR="00FB6BDA" w:rsidRPr="00A446DB">
        <w:rPr>
          <w:b/>
          <w:bCs/>
          <w:lang w:val="fr-FR"/>
        </w:rPr>
        <w:t>S</w:t>
      </w:r>
      <w:r w:rsidRPr="00A446DB">
        <w:rPr>
          <w:b/>
          <w:bCs/>
          <w:lang w:val="fr-FR"/>
        </w:rPr>
        <w:t xml:space="preserve"> POINTS DE VUE EXPRIMÉS PAR LE COMITÉ EXÉCUTIF </w:t>
      </w:r>
    </w:p>
    <w:p w14:paraId="0A8A2E58" w14:textId="07BA9680" w:rsidR="00FA680D" w:rsidRPr="00A446DB" w:rsidRDefault="00FA680D" w:rsidP="00FA680D">
      <w:pPr>
        <w:jc w:val="center"/>
        <w:rPr>
          <w:b/>
          <w:bCs/>
          <w:lang w:val="fr-FR"/>
        </w:rPr>
      </w:pPr>
      <w:r w:rsidRPr="00A446DB">
        <w:rPr>
          <w:b/>
          <w:bCs/>
          <w:lang w:val="fr-FR"/>
        </w:rPr>
        <w:t>SUR LE RENOUVELLEMENT DES PROJETS DE RENFORCEMENT</w:t>
      </w:r>
      <w:r w:rsidR="00CB66F3" w:rsidRPr="00A446DB">
        <w:rPr>
          <w:b/>
          <w:bCs/>
          <w:lang w:val="fr-FR"/>
        </w:rPr>
        <w:t xml:space="preserve"> </w:t>
      </w:r>
      <w:r w:rsidRPr="00A446DB">
        <w:rPr>
          <w:b/>
          <w:bCs/>
          <w:lang w:val="fr-FR"/>
        </w:rPr>
        <w:t xml:space="preserve">DES INSTITUTIONS </w:t>
      </w:r>
    </w:p>
    <w:p w14:paraId="484C7ABA" w14:textId="5D2FB6F1" w:rsidR="00441083" w:rsidRPr="00A446DB" w:rsidRDefault="00FA680D" w:rsidP="00FA680D">
      <w:pPr>
        <w:jc w:val="center"/>
        <w:rPr>
          <w:b/>
          <w:bCs/>
          <w:lang w:val="fr-FR"/>
        </w:rPr>
      </w:pPr>
      <w:r w:rsidRPr="00A446DB">
        <w:rPr>
          <w:b/>
          <w:bCs/>
          <w:lang w:val="fr-FR"/>
        </w:rPr>
        <w:t>SOUMIS À LA 94</w:t>
      </w:r>
      <w:r w:rsidRPr="00A446DB">
        <w:rPr>
          <w:b/>
          <w:bCs/>
          <w:vertAlign w:val="superscript"/>
          <w:lang w:val="fr-FR"/>
        </w:rPr>
        <w:t>E</w:t>
      </w:r>
      <w:r w:rsidRPr="00A446DB">
        <w:rPr>
          <w:b/>
          <w:bCs/>
          <w:lang w:val="fr-FR"/>
        </w:rPr>
        <w:t xml:space="preserve"> RÉUNION</w:t>
      </w:r>
    </w:p>
    <w:p w14:paraId="390D196C" w14:textId="77777777" w:rsidR="00441083" w:rsidRPr="00A446DB" w:rsidRDefault="00441083">
      <w:pPr>
        <w:rPr>
          <w:lang w:val="fr-FR"/>
        </w:rPr>
      </w:pPr>
    </w:p>
    <w:p w14:paraId="693DE9FA" w14:textId="19F6358A" w:rsidR="00FA680D" w:rsidRPr="00A446DB" w:rsidRDefault="00FA680D">
      <w:pPr>
        <w:rPr>
          <w:b/>
          <w:bCs/>
          <w:lang w:val="fr-FR"/>
        </w:rPr>
      </w:pPr>
      <w:r w:rsidRPr="00A446DB">
        <w:rPr>
          <w:b/>
          <w:bCs/>
          <w:lang w:val="fr-FR"/>
        </w:rPr>
        <w:t>Cuba</w:t>
      </w:r>
    </w:p>
    <w:p w14:paraId="2014CA13" w14:textId="77777777" w:rsidR="00FA680D" w:rsidRPr="00A446DB" w:rsidRDefault="00FA680D">
      <w:pPr>
        <w:rPr>
          <w:b/>
          <w:bCs/>
          <w:lang w:val="fr-FR"/>
        </w:rPr>
      </w:pPr>
    </w:p>
    <w:p w14:paraId="00FD4E62" w14:textId="404B5CDA" w:rsidR="00FA680D" w:rsidRPr="00A446DB" w:rsidRDefault="00FA680D" w:rsidP="00FA680D">
      <w:pPr>
        <w:pStyle w:val="ListParagraph"/>
        <w:numPr>
          <w:ilvl w:val="0"/>
          <w:numId w:val="24"/>
        </w:numPr>
        <w:ind w:left="0" w:firstLine="0"/>
        <w:rPr>
          <w:lang w:val="fr-FR"/>
        </w:rPr>
      </w:pPr>
      <w:r w:rsidRPr="00A446DB">
        <w:rPr>
          <w:lang w:val="fr-FR"/>
        </w:rPr>
        <w:t xml:space="preserve">Le Comité exécutif a examiné le rapport soumis avec la demande de renouvellement du projet de renforcement des institutions pour Cuba (phase XIII) </w:t>
      </w:r>
      <w:r w:rsidR="001F37E7" w:rsidRPr="00A446DB">
        <w:rPr>
          <w:lang w:val="fr-FR"/>
        </w:rPr>
        <w:t xml:space="preserve">et il a </w:t>
      </w:r>
      <w:r w:rsidR="00041DF3" w:rsidRPr="00A446DB">
        <w:rPr>
          <w:lang w:val="fr-FR"/>
        </w:rPr>
        <w:t xml:space="preserve">pris note </w:t>
      </w:r>
      <w:r w:rsidR="001F37E7" w:rsidRPr="00A446DB">
        <w:rPr>
          <w:lang w:val="fr-FR"/>
        </w:rPr>
        <w:t xml:space="preserve">avec satisfaction </w:t>
      </w:r>
      <w:r w:rsidR="00041DF3" w:rsidRPr="00A446DB">
        <w:rPr>
          <w:lang w:val="fr-FR"/>
        </w:rPr>
        <w:t>d</w:t>
      </w:r>
      <w:r w:rsidR="001F37E7" w:rsidRPr="00A446DB">
        <w:rPr>
          <w:lang w:val="fr-FR"/>
        </w:rPr>
        <w:t xml:space="preserve">es données </w:t>
      </w:r>
      <w:r w:rsidR="00041DF3" w:rsidRPr="00A446DB">
        <w:rPr>
          <w:lang w:val="fr-FR"/>
        </w:rPr>
        <w:t xml:space="preserve">de 2023 </w:t>
      </w:r>
      <w:r w:rsidR="001F37E7" w:rsidRPr="00A446DB">
        <w:rPr>
          <w:lang w:val="fr-FR"/>
        </w:rPr>
        <w:t xml:space="preserve">déclarées </w:t>
      </w:r>
      <w:r w:rsidR="00041DF3" w:rsidRPr="00A446DB">
        <w:rPr>
          <w:lang w:val="fr-FR"/>
        </w:rPr>
        <w:t>en vertu de l’article 7 et dans le programme de pays</w:t>
      </w:r>
      <w:r w:rsidR="00FB6BDA" w:rsidRPr="00A446DB">
        <w:rPr>
          <w:lang w:val="fr-FR"/>
        </w:rPr>
        <w:t>,</w:t>
      </w:r>
      <w:r w:rsidR="00041DF3" w:rsidRPr="00A446DB">
        <w:rPr>
          <w:lang w:val="fr-FR"/>
        </w:rPr>
        <w:t xml:space="preserve"> </w:t>
      </w:r>
      <w:r w:rsidR="001F37E7" w:rsidRPr="00A446DB">
        <w:rPr>
          <w:lang w:val="fr-FR"/>
        </w:rPr>
        <w:t xml:space="preserve">aux Secrétariats de l’Ozone et du Fonds respectivement, indiquant que le gouvernement de Cuba se conforme à ses cibles de réduction.  Le Comité a noté </w:t>
      </w:r>
      <w:r w:rsidR="00041DF3" w:rsidRPr="00A446DB">
        <w:rPr>
          <w:lang w:val="fr-FR"/>
        </w:rPr>
        <w:t>par ailleurs</w:t>
      </w:r>
      <w:r w:rsidR="001F37E7" w:rsidRPr="00A446DB">
        <w:rPr>
          <w:lang w:val="fr-FR"/>
        </w:rPr>
        <w:t xml:space="preserve"> que le gouvernement de Cuba a pris des mesures pour éliminer les SAO et réduire progressivement la consommation de </w:t>
      </w:r>
      <w:r w:rsidR="00CB66F3" w:rsidRPr="00A446DB">
        <w:rPr>
          <w:lang w:val="fr-FR"/>
        </w:rPr>
        <w:t>HFC ;</w:t>
      </w:r>
      <w:r w:rsidR="001F37E7" w:rsidRPr="00A446DB">
        <w:rPr>
          <w:lang w:val="fr-FR"/>
        </w:rPr>
        <w:t xml:space="preserve"> notamment la mise en œuvre de mesures de contrôle des importations </w:t>
      </w:r>
      <w:r w:rsidR="00041DF3" w:rsidRPr="00A446DB">
        <w:rPr>
          <w:lang w:val="fr-FR"/>
        </w:rPr>
        <w:t>de HCFC et de HFC à travers le système de permis et de quotas et la formation des agents des douanes et des techniciens en réfrigération.  Le Comité a noté aussi avec</w:t>
      </w:r>
      <w:r w:rsidR="001F37E7" w:rsidRPr="00A446DB">
        <w:rPr>
          <w:lang w:val="fr-FR"/>
        </w:rPr>
        <w:t xml:space="preserve"> </w:t>
      </w:r>
      <w:r w:rsidR="00041DF3" w:rsidRPr="00A446DB">
        <w:rPr>
          <w:lang w:val="fr-FR"/>
        </w:rPr>
        <w:t>satisfaction les activités amorcées pour la mise en œuvre de l’Amendement de Kigali.  Le Comité reconnaît les efforts du gouvernement de Cuba et il a donc bon espoir qu’au cours des trois prochaines années, le gouvernement de Cuba poursuivra, avec succès, la mise en œuvre du plan de gestion de l’élimination des HCFC, du plan de mise en œuvre de l’Amendement de Kigali sur les HFC et les activités du projet de renforcement des institutions, pour</w:t>
      </w:r>
      <w:r w:rsidR="00C04074" w:rsidRPr="00A446DB">
        <w:rPr>
          <w:lang w:val="fr-FR"/>
        </w:rPr>
        <w:t xml:space="preserve"> parvenir à</w:t>
      </w:r>
      <w:r w:rsidR="00041DF3" w:rsidRPr="00A446DB">
        <w:rPr>
          <w:lang w:val="fr-FR"/>
        </w:rPr>
        <w:t xml:space="preserve"> la réduction de 67,5 pour cent de la consommation de HCFC exigée au 1</w:t>
      </w:r>
      <w:r w:rsidR="00041DF3" w:rsidRPr="00A446DB">
        <w:rPr>
          <w:vertAlign w:val="superscript"/>
          <w:lang w:val="fr-FR"/>
        </w:rPr>
        <w:t>er</w:t>
      </w:r>
      <w:r w:rsidR="00041DF3" w:rsidRPr="00A446DB">
        <w:rPr>
          <w:lang w:val="fr-FR"/>
        </w:rPr>
        <w:t xml:space="preserve"> janvier 2025 et instaurer les mesures de contrôle reliées à l’Amendement de Kigali à partir de 2024.</w:t>
      </w:r>
    </w:p>
    <w:p w14:paraId="469514A2" w14:textId="77777777" w:rsidR="00441083" w:rsidRPr="00A446DB" w:rsidRDefault="00441083">
      <w:pPr>
        <w:rPr>
          <w:lang w:val="fr-FR"/>
        </w:rPr>
      </w:pPr>
    </w:p>
    <w:p w14:paraId="4723CBB5" w14:textId="6DB972FC" w:rsidR="00041DF3" w:rsidRPr="00A446DB" w:rsidRDefault="00F85001">
      <w:pPr>
        <w:rPr>
          <w:b/>
          <w:bCs/>
          <w:lang w:val="fr-FR"/>
        </w:rPr>
      </w:pPr>
      <w:r w:rsidRPr="00A446DB">
        <w:rPr>
          <w:b/>
          <w:bCs/>
          <w:lang w:val="fr-FR"/>
        </w:rPr>
        <w:t>Indonésie</w:t>
      </w:r>
    </w:p>
    <w:p w14:paraId="22DB15BA" w14:textId="77777777" w:rsidR="00F85001" w:rsidRPr="00A446DB" w:rsidRDefault="00F85001">
      <w:pPr>
        <w:rPr>
          <w:b/>
          <w:bCs/>
          <w:lang w:val="fr-FR"/>
        </w:rPr>
      </w:pPr>
    </w:p>
    <w:p w14:paraId="486727E8" w14:textId="1812FC51" w:rsidR="00F85001" w:rsidRPr="00A446DB" w:rsidRDefault="00F85001">
      <w:pPr>
        <w:rPr>
          <w:lang w:val="fr-FR"/>
        </w:rPr>
      </w:pPr>
      <w:r w:rsidRPr="00A446DB">
        <w:rPr>
          <w:lang w:val="fr-FR"/>
        </w:rPr>
        <w:t>2.</w:t>
      </w:r>
      <w:r w:rsidRPr="00A446DB">
        <w:rPr>
          <w:lang w:val="fr-FR"/>
        </w:rPr>
        <w:tab/>
        <w:t>Le Comité exécutif a examiné le rapport soumis avec la demande de renouvellement du projet de renforcement des institutions pour l’Indonésie (phase XIV) et il a pris note avec satisfaction des données de 2023 déclarées en vertu de l’article 7 et dans le programme de pays</w:t>
      </w:r>
      <w:r w:rsidR="00FB6BDA" w:rsidRPr="00A446DB">
        <w:rPr>
          <w:lang w:val="fr-FR"/>
        </w:rPr>
        <w:t xml:space="preserve">, </w:t>
      </w:r>
      <w:r w:rsidRPr="00A446DB">
        <w:rPr>
          <w:lang w:val="fr-FR"/>
        </w:rPr>
        <w:t xml:space="preserve">aux Secrétariats de l’Ozone et du Fonds respectivement, indiquant que le pays a atteint sa cible de réduction des HCFC pour cette année.  Le Comité a reconnu l’engagement de l’Indonésie à maintenir la mise en œuvre effective des activités reliées au renforcement des institutions, incluant la conception et la mise en place du système de permis pour les HFC et </w:t>
      </w:r>
      <w:r w:rsidR="00FB6BDA" w:rsidRPr="00A446DB">
        <w:rPr>
          <w:lang w:val="fr-FR"/>
        </w:rPr>
        <w:t xml:space="preserve">de </w:t>
      </w:r>
      <w:r w:rsidRPr="00A446DB">
        <w:rPr>
          <w:lang w:val="fr-FR"/>
        </w:rPr>
        <w:t>ses instruments, la surveillance et l’évaluation  des données sur l’importation de SAO, la coordination des mesures visant la réduction de la consommation de HCFC, et la sensibilisation du public et des secteurs concernés au soutien de la mise en œuvre des projets du Fonds multilatéral.  Le Comité félicite aussi l’Indonésie pour la ratification de l’Amendement de Kigali</w:t>
      </w:r>
      <w:r w:rsidR="00FB6BDA" w:rsidRPr="00A446DB">
        <w:rPr>
          <w:lang w:val="fr-FR"/>
        </w:rPr>
        <w:t>,</w:t>
      </w:r>
      <w:r w:rsidRPr="00A446DB">
        <w:rPr>
          <w:lang w:val="fr-FR"/>
        </w:rPr>
        <w:t xml:space="preserve"> le 14 décembre 2022</w:t>
      </w:r>
      <w:r w:rsidR="00FB6BDA" w:rsidRPr="00A446DB">
        <w:rPr>
          <w:lang w:val="fr-FR"/>
        </w:rPr>
        <w:t>,</w:t>
      </w:r>
      <w:r w:rsidRPr="00A446DB">
        <w:rPr>
          <w:lang w:val="fr-FR"/>
        </w:rPr>
        <w:t xml:space="preserve"> et les mesures pertinentes prises pour préparer sa mise en œuvre. </w:t>
      </w:r>
    </w:p>
    <w:p w14:paraId="495C1872" w14:textId="77777777" w:rsidR="00F85001" w:rsidRPr="00A446DB" w:rsidRDefault="00F85001">
      <w:pPr>
        <w:rPr>
          <w:lang w:val="fr-FR"/>
        </w:rPr>
      </w:pPr>
    </w:p>
    <w:p w14:paraId="4AA1FCAE" w14:textId="51691E1B" w:rsidR="00F85001" w:rsidRPr="00A446DB" w:rsidRDefault="00F85001">
      <w:pPr>
        <w:rPr>
          <w:b/>
          <w:bCs/>
          <w:lang w:val="fr-FR"/>
        </w:rPr>
      </w:pPr>
      <w:r w:rsidRPr="00A446DB">
        <w:rPr>
          <w:b/>
          <w:bCs/>
          <w:lang w:val="fr-FR"/>
        </w:rPr>
        <w:t>Panama</w:t>
      </w:r>
    </w:p>
    <w:p w14:paraId="5ECF649E" w14:textId="77777777" w:rsidR="00F85001" w:rsidRPr="00A446DB" w:rsidRDefault="00F85001">
      <w:pPr>
        <w:rPr>
          <w:b/>
          <w:bCs/>
          <w:lang w:val="fr-FR"/>
        </w:rPr>
      </w:pPr>
    </w:p>
    <w:p w14:paraId="2C7CD658" w14:textId="424EB8B8" w:rsidR="00C04074" w:rsidRPr="00A446DB" w:rsidRDefault="00F85001" w:rsidP="00C04074">
      <w:pPr>
        <w:pStyle w:val="ListParagraph"/>
        <w:ind w:left="0"/>
        <w:rPr>
          <w:lang w:val="fr-FR"/>
        </w:rPr>
      </w:pPr>
      <w:r w:rsidRPr="00A446DB">
        <w:rPr>
          <w:lang w:val="fr-FR"/>
        </w:rPr>
        <w:t>3.</w:t>
      </w:r>
      <w:r w:rsidRPr="00A446DB">
        <w:rPr>
          <w:lang w:val="fr-FR"/>
        </w:rPr>
        <w:tab/>
        <w:t>Le Comité exécutif a examiné le rapport soumis avec la demande de renouvellement du projet de renforcement des institutions pour le Panama (phase XI) et il a pris note avec satisfaction des données de 2023 déclarées en vertu de l’article 7 et dans le programme de pays</w:t>
      </w:r>
      <w:r w:rsidR="00FB6BDA" w:rsidRPr="00A446DB">
        <w:rPr>
          <w:lang w:val="fr-FR"/>
        </w:rPr>
        <w:t xml:space="preserve">, </w:t>
      </w:r>
      <w:r w:rsidRPr="00A446DB">
        <w:rPr>
          <w:lang w:val="fr-FR"/>
        </w:rPr>
        <w:t>aux Secrétariats de l’Ozone et du Fonds</w:t>
      </w:r>
      <w:r w:rsidR="00FB6BDA" w:rsidRPr="00A446DB">
        <w:rPr>
          <w:lang w:val="fr-FR"/>
        </w:rPr>
        <w:t xml:space="preserve"> </w:t>
      </w:r>
      <w:r w:rsidRPr="00A446DB">
        <w:rPr>
          <w:lang w:val="fr-FR"/>
        </w:rPr>
        <w:t xml:space="preserve">respectivement, indiquant que le </w:t>
      </w:r>
      <w:r w:rsidR="00C04074" w:rsidRPr="00A446DB">
        <w:rPr>
          <w:lang w:val="fr-FR"/>
        </w:rPr>
        <w:t xml:space="preserve">pays </w:t>
      </w:r>
      <w:r w:rsidRPr="00A446DB">
        <w:rPr>
          <w:lang w:val="fr-FR"/>
        </w:rPr>
        <w:t xml:space="preserve">se </w:t>
      </w:r>
      <w:r w:rsidR="00C04074" w:rsidRPr="00A446DB">
        <w:rPr>
          <w:lang w:val="fr-FR"/>
        </w:rPr>
        <w:t>conforme au Proto</w:t>
      </w:r>
      <w:r w:rsidRPr="00A446DB">
        <w:rPr>
          <w:lang w:val="fr-FR"/>
        </w:rPr>
        <w:t>co</w:t>
      </w:r>
      <w:r w:rsidR="00C04074" w:rsidRPr="00A446DB">
        <w:rPr>
          <w:lang w:val="fr-FR"/>
        </w:rPr>
        <w:t>l</w:t>
      </w:r>
      <w:r w:rsidRPr="00A446DB">
        <w:rPr>
          <w:lang w:val="fr-FR"/>
        </w:rPr>
        <w:t xml:space="preserve">e </w:t>
      </w:r>
      <w:r w:rsidR="00C04074" w:rsidRPr="00A446DB">
        <w:rPr>
          <w:lang w:val="fr-FR"/>
        </w:rPr>
        <w:t xml:space="preserve">de Montréal.  </w:t>
      </w:r>
      <w:r w:rsidRPr="00A446DB">
        <w:rPr>
          <w:lang w:val="fr-FR"/>
        </w:rPr>
        <w:t>Le Comité a noté par ailleurs que le gouvernement d</w:t>
      </w:r>
      <w:r w:rsidR="00C04074" w:rsidRPr="00A446DB">
        <w:rPr>
          <w:lang w:val="fr-FR"/>
        </w:rPr>
        <w:t>u Panam</w:t>
      </w:r>
      <w:r w:rsidRPr="00A446DB">
        <w:rPr>
          <w:lang w:val="fr-FR"/>
        </w:rPr>
        <w:t>a a pris des mesures pour éliminer l</w:t>
      </w:r>
      <w:r w:rsidR="00C04074" w:rsidRPr="00A446DB">
        <w:rPr>
          <w:lang w:val="fr-FR"/>
        </w:rPr>
        <w:t>a consommation d</w:t>
      </w:r>
      <w:r w:rsidRPr="00A446DB">
        <w:rPr>
          <w:lang w:val="fr-FR"/>
        </w:rPr>
        <w:t xml:space="preserve">e </w:t>
      </w:r>
      <w:r w:rsidR="00CB66F3" w:rsidRPr="00A446DB">
        <w:rPr>
          <w:lang w:val="fr-FR"/>
        </w:rPr>
        <w:t>SAO ;</w:t>
      </w:r>
      <w:r w:rsidRPr="00A446DB">
        <w:rPr>
          <w:lang w:val="fr-FR"/>
        </w:rPr>
        <w:t xml:space="preserve"> notamment la mise en œuvre de mesures de contrôle des importations de HCFC et de HFC à travers le système de permis et de quotas et</w:t>
      </w:r>
      <w:r w:rsidR="00C04074" w:rsidRPr="00A446DB">
        <w:rPr>
          <w:lang w:val="fr-FR"/>
        </w:rPr>
        <w:t xml:space="preserve"> la formation des agents des douanes et des techniciens en réfrigération.  Le Comité a noté aussi avec satisfaction les activités amorcées pour la mise en œuvre de l’Amendement de Kigali, telle que l’approbation de la première tranche du plan de mise en œuvre de l’Amendement de Kigali sur les HFC.  Le Comité reconnaît les efforts du gouvernement du Panama et il a donc bon espoir qu’au cours des trois prochaines années, le gouvernement du Panama poursuivra, avec succès, la mise en œuvre du plan de gestion de l’élimination des HCFC, du plan de mise en œuvre de l’Amendement de Kigali sur les HFC et les activités du projet de renforcement des institutions, pour parvenir à la réduction de 67,5 pour cent de la </w:t>
      </w:r>
      <w:r w:rsidR="00C04074" w:rsidRPr="00A446DB">
        <w:rPr>
          <w:lang w:val="fr-FR"/>
        </w:rPr>
        <w:lastRenderedPageBreak/>
        <w:t>consommation de HCFC exigée au 1</w:t>
      </w:r>
      <w:r w:rsidR="00C04074" w:rsidRPr="00A446DB">
        <w:rPr>
          <w:vertAlign w:val="superscript"/>
          <w:lang w:val="fr-FR"/>
        </w:rPr>
        <w:t>er</w:t>
      </w:r>
      <w:r w:rsidR="00C04074" w:rsidRPr="00A446DB">
        <w:rPr>
          <w:lang w:val="fr-FR"/>
        </w:rPr>
        <w:t xml:space="preserve"> janvier 2025</w:t>
      </w:r>
      <w:r w:rsidR="00FB6BDA" w:rsidRPr="00A446DB">
        <w:rPr>
          <w:lang w:val="fr-FR"/>
        </w:rPr>
        <w:t>,</w:t>
      </w:r>
      <w:r w:rsidR="00C04074" w:rsidRPr="00A446DB">
        <w:rPr>
          <w:lang w:val="fr-FR"/>
        </w:rPr>
        <w:t xml:space="preserve"> maintenir le gel de la consommation de HFC et respecter les prochaines cibles des mesures de contrôle en 2025.</w:t>
      </w:r>
    </w:p>
    <w:p w14:paraId="1FC58FC3" w14:textId="7A6D2308" w:rsidR="009871C5" w:rsidRPr="00A446DB" w:rsidRDefault="00F85001">
      <w:pPr>
        <w:rPr>
          <w:lang w:val="fr-FR"/>
        </w:rPr>
      </w:pPr>
      <w:r w:rsidRPr="00A446DB">
        <w:rPr>
          <w:lang w:val="fr-FR"/>
        </w:rPr>
        <w:tab/>
      </w:r>
    </w:p>
    <w:p w14:paraId="604560DE" w14:textId="312F1D91" w:rsidR="00441083" w:rsidRPr="00A446DB" w:rsidRDefault="00C04074">
      <w:pPr>
        <w:rPr>
          <w:b/>
          <w:bCs/>
          <w:lang w:val="fr-FR"/>
        </w:rPr>
      </w:pPr>
      <w:r w:rsidRPr="00A446DB">
        <w:rPr>
          <w:b/>
          <w:bCs/>
          <w:lang w:val="fr-FR"/>
        </w:rPr>
        <w:t>Trinité-et-Tobago</w:t>
      </w:r>
    </w:p>
    <w:p w14:paraId="218528D6" w14:textId="77777777" w:rsidR="00C04074" w:rsidRPr="00A446DB" w:rsidRDefault="00C04074">
      <w:pPr>
        <w:rPr>
          <w:b/>
          <w:bCs/>
          <w:lang w:val="fr-FR"/>
        </w:rPr>
      </w:pPr>
    </w:p>
    <w:p w14:paraId="187FE573" w14:textId="445333E9" w:rsidR="00C04074" w:rsidRPr="00A446DB" w:rsidRDefault="00C04074" w:rsidP="009871C5">
      <w:pPr>
        <w:pStyle w:val="ListParagraph"/>
        <w:ind w:left="0"/>
        <w:rPr>
          <w:lang w:val="fr-FR"/>
        </w:rPr>
      </w:pPr>
      <w:r w:rsidRPr="00A446DB">
        <w:rPr>
          <w:lang w:val="fr-FR"/>
        </w:rPr>
        <w:t>4.</w:t>
      </w:r>
      <w:r w:rsidRPr="00A446DB">
        <w:rPr>
          <w:lang w:val="fr-FR"/>
        </w:rPr>
        <w:tab/>
        <w:t>Le Comité exécutif a examiné le rapport soumis avec la demande de renouvellement du projet de renforcement des institutions pour Trinité-et-Tobago (phase XII) et il a pris note avec satisfaction des données de 2023 déclarées en vertu de l’article 7 et dans le programme de pays</w:t>
      </w:r>
      <w:r w:rsidR="006A2D1D" w:rsidRPr="00A446DB">
        <w:rPr>
          <w:lang w:val="fr-FR"/>
        </w:rPr>
        <w:t>,</w:t>
      </w:r>
      <w:r w:rsidRPr="00A446DB">
        <w:rPr>
          <w:lang w:val="fr-FR"/>
        </w:rPr>
        <w:t xml:space="preserve"> aux Secrétariats de l’Ozone et du Fonds respectivement, indiquant que le pays se conforme au Protocole de Montréal.  Le Comité a pris note aussi des efforts </w:t>
      </w:r>
      <w:r w:rsidR="009871C5" w:rsidRPr="00A446DB">
        <w:rPr>
          <w:lang w:val="fr-FR"/>
        </w:rPr>
        <w:t>du pays pour éliminer la consommation de SAO, à travers le système de permis et de quotas</w:t>
      </w:r>
      <w:r w:rsidR="00764E38" w:rsidRPr="00A446DB">
        <w:rPr>
          <w:lang w:val="fr-FR"/>
        </w:rPr>
        <w:t>,</w:t>
      </w:r>
      <w:r w:rsidR="009871C5" w:rsidRPr="00A446DB">
        <w:rPr>
          <w:lang w:val="fr-FR"/>
        </w:rPr>
        <w:t xml:space="preserve"> la formation des agents des douanes et des techniciens en réfrigération et l’introduction de solutions de remplacement.  Le Comité a pris note, avec satisfaction, des activités amorc</w:t>
      </w:r>
      <w:r w:rsidR="006A2D1D" w:rsidRPr="00A446DB">
        <w:rPr>
          <w:lang w:val="fr-FR"/>
        </w:rPr>
        <w:t>é</w:t>
      </w:r>
      <w:r w:rsidR="009871C5" w:rsidRPr="00A446DB">
        <w:rPr>
          <w:lang w:val="fr-FR"/>
        </w:rPr>
        <w:t>es pour faciliter la mise en œuvre de l’Amendement de Kigali sur les HFC et il a bon espoir qu’au cours des trois prochaines années, le gouvernement de Trinité-et-Tobago poursuivra, avec succès, la mise en œuvre du plan de gestion de l’élimination des HCFC, du plan de mise en œuvre de l’Amendement de Kigali sur les HFC et des activités du projet de renforcement des institutions, pour atteindre les prochaines cibles de contrôle du Protocole de Montréal en 2024 et 2025.</w:t>
      </w:r>
    </w:p>
    <w:p w14:paraId="29CCC3C4" w14:textId="77777777" w:rsidR="00441083" w:rsidRPr="00A446DB"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8E272E" w14:paraId="3F234970" w14:textId="77777777">
        <w:tc>
          <w:tcPr>
            <w:tcW w:w="1915" w:type="dxa"/>
          </w:tcPr>
          <w:p w14:paraId="2F7F03D5" w14:textId="77777777" w:rsidR="00441083" w:rsidRPr="00A446DB" w:rsidRDefault="00441083">
            <w:pPr>
              <w:rPr>
                <w:lang w:val="fr-CA"/>
              </w:rPr>
            </w:pPr>
          </w:p>
        </w:tc>
        <w:tc>
          <w:tcPr>
            <w:tcW w:w="1915" w:type="dxa"/>
          </w:tcPr>
          <w:p w14:paraId="36C2BCC0" w14:textId="77777777" w:rsidR="00441083" w:rsidRPr="00A446DB" w:rsidRDefault="00441083">
            <w:pPr>
              <w:rPr>
                <w:lang w:val="fr-CA"/>
              </w:rPr>
            </w:pPr>
          </w:p>
        </w:tc>
        <w:tc>
          <w:tcPr>
            <w:tcW w:w="1915" w:type="dxa"/>
            <w:tcBorders>
              <w:bottom w:val="single" w:sz="4" w:space="0" w:color="auto"/>
            </w:tcBorders>
          </w:tcPr>
          <w:p w14:paraId="67CFD855" w14:textId="77777777" w:rsidR="00441083" w:rsidRPr="00A446DB" w:rsidRDefault="00441083">
            <w:pPr>
              <w:rPr>
                <w:b/>
                <w:bCs/>
                <w:lang w:val="fr-CA"/>
              </w:rPr>
            </w:pPr>
          </w:p>
        </w:tc>
        <w:tc>
          <w:tcPr>
            <w:tcW w:w="1915" w:type="dxa"/>
          </w:tcPr>
          <w:p w14:paraId="2BAB12C4" w14:textId="77777777" w:rsidR="00441083" w:rsidRPr="00A446DB" w:rsidRDefault="00441083">
            <w:pPr>
              <w:rPr>
                <w:lang w:val="fr-CA"/>
              </w:rPr>
            </w:pPr>
          </w:p>
        </w:tc>
        <w:tc>
          <w:tcPr>
            <w:tcW w:w="1916" w:type="dxa"/>
          </w:tcPr>
          <w:p w14:paraId="5CFBB388" w14:textId="77777777" w:rsidR="00441083" w:rsidRPr="00A446DB" w:rsidRDefault="00441083">
            <w:pPr>
              <w:rPr>
                <w:lang w:val="fr-CA"/>
              </w:rPr>
            </w:pPr>
          </w:p>
        </w:tc>
      </w:tr>
    </w:tbl>
    <w:p w14:paraId="47C53025" w14:textId="77777777" w:rsidR="00441083" w:rsidRPr="00A446DB" w:rsidRDefault="00441083">
      <w:pPr>
        <w:rPr>
          <w:lang w:val="fr-FR"/>
        </w:rPr>
      </w:pPr>
    </w:p>
    <w:sectPr w:rsidR="00441083" w:rsidRPr="00A446DB">
      <w:headerReference w:type="even" r:id="rId22"/>
      <w:headerReference w:type="first" r:id="rId23"/>
      <w:foot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35203E" w14:textId="77777777" w:rsidR="000F2B7C" w:rsidRDefault="000F2B7C">
      <w:r>
        <w:separator/>
      </w:r>
    </w:p>
  </w:endnote>
  <w:endnote w:type="continuationSeparator" w:id="0">
    <w:p w14:paraId="0794E3D1" w14:textId="77777777" w:rsidR="000F2B7C" w:rsidRDefault="000F2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97B08"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EE2D4"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B1C1DB"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9669A05"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102F72C8"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6066692"/>
      <w:docPartObj>
        <w:docPartGallery w:val="Page Numbers (Bottom of Page)"/>
        <w:docPartUnique/>
      </w:docPartObj>
    </w:sdtPr>
    <w:sdtEndPr>
      <w:rPr>
        <w:noProof/>
      </w:rPr>
    </w:sdtEndPr>
    <w:sdtContent>
      <w:p w14:paraId="3AA92B51" w14:textId="1E9C4DAB" w:rsidR="00A446DB" w:rsidRDefault="00A446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41336F" w14:textId="77777777" w:rsidR="00A446DB" w:rsidRPr="00A446DB" w:rsidRDefault="00A446DB" w:rsidP="00A446D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5708631"/>
      <w:docPartObj>
        <w:docPartGallery w:val="Page Numbers (Bottom of Page)"/>
        <w:docPartUnique/>
      </w:docPartObj>
    </w:sdtPr>
    <w:sdtEndPr>
      <w:rPr>
        <w:noProof/>
      </w:rPr>
    </w:sdtEndPr>
    <w:sdtContent>
      <w:p w14:paraId="314F03D6"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3F5303EE"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F1A067" w14:textId="77777777" w:rsidR="000F2B7C" w:rsidRDefault="000F2B7C">
      <w:r>
        <w:separator/>
      </w:r>
    </w:p>
  </w:footnote>
  <w:footnote w:type="continuationSeparator" w:id="0">
    <w:p w14:paraId="65289FC0" w14:textId="77777777" w:rsidR="000F2B7C" w:rsidRDefault="000F2B7C">
      <w:r>
        <w:continuationSeparator/>
      </w:r>
    </w:p>
  </w:footnote>
  <w:footnote w:id="1">
    <w:p w14:paraId="0DAFB79D" w14:textId="1E79E6EC" w:rsidR="00FD568D" w:rsidRPr="002757D1" w:rsidRDefault="00FD568D">
      <w:pPr>
        <w:pStyle w:val="FootnoteText"/>
        <w:rPr>
          <w:lang w:val="fr-CA"/>
        </w:rPr>
      </w:pPr>
      <w:r>
        <w:rPr>
          <w:rStyle w:val="FootnoteReference"/>
        </w:rPr>
        <w:footnoteRef/>
      </w:r>
      <w:r w:rsidRPr="002757D1">
        <w:rPr>
          <w:lang w:val="fr-CA"/>
        </w:rPr>
        <w:t xml:space="preserve"> UNEP/OzL.Pro/ExCom/94/1</w:t>
      </w:r>
    </w:p>
  </w:footnote>
  <w:footnote w:id="2">
    <w:p w14:paraId="43B2D732" w14:textId="4F8D295B" w:rsidR="00FD568D" w:rsidRPr="00E90F72" w:rsidRDefault="00FD568D" w:rsidP="00FD568D">
      <w:pPr>
        <w:rPr>
          <w:sz w:val="20"/>
          <w:szCs w:val="20"/>
          <w:lang w:val="fr-CA"/>
        </w:rPr>
      </w:pPr>
      <w:r>
        <w:rPr>
          <w:rStyle w:val="FootnoteReference"/>
        </w:rPr>
        <w:footnoteRef/>
      </w:r>
      <w:r w:rsidRPr="00E90F72">
        <w:rPr>
          <w:color w:val="000000" w:themeColor="text1"/>
          <w:sz w:val="18"/>
          <w:szCs w:val="18"/>
          <w:lang w:val="fr-CA"/>
        </w:rPr>
        <w:t xml:space="preserve"> </w:t>
      </w:r>
      <w:r w:rsidR="00E90F72" w:rsidRPr="00E90F72">
        <w:rPr>
          <w:color w:val="000000" w:themeColor="text1"/>
          <w:sz w:val="18"/>
          <w:szCs w:val="18"/>
          <w:lang w:val="fr-CA"/>
        </w:rPr>
        <w:t>Désigné ici comme préparation d’un inventaire</w:t>
      </w:r>
      <w:r w:rsidRPr="00E90F72">
        <w:rPr>
          <w:color w:val="000000" w:themeColor="text1"/>
          <w:sz w:val="18"/>
          <w:szCs w:val="18"/>
          <w:lang w:val="fr-CA"/>
        </w:rPr>
        <w:t xml:space="preserve"> national </w:t>
      </w:r>
      <w:r w:rsidR="00E90F72" w:rsidRPr="00E90F72">
        <w:rPr>
          <w:color w:val="000000" w:themeColor="text1"/>
          <w:sz w:val="18"/>
          <w:szCs w:val="18"/>
          <w:lang w:val="fr-CA"/>
        </w:rPr>
        <w:t xml:space="preserve">des banques de substances réglementées </w:t>
      </w:r>
      <w:r w:rsidR="005D0CEF">
        <w:rPr>
          <w:color w:val="000000" w:themeColor="text1"/>
          <w:sz w:val="18"/>
          <w:szCs w:val="18"/>
          <w:lang w:val="fr-CA"/>
        </w:rPr>
        <w:t>ayant déjà servi</w:t>
      </w:r>
      <w:r w:rsidR="00E90F72" w:rsidRPr="00E90F72">
        <w:rPr>
          <w:color w:val="000000" w:themeColor="text1"/>
          <w:sz w:val="18"/>
          <w:szCs w:val="18"/>
          <w:lang w:val="fr-CA"/>
        </w:rPr>
        <w:t xml:space="preserve"> ou </w:t>
      </w:r>
      <w:r w:rsidR="00E90F72">
        <w:rPr>
          <w:color w:val="000000" w:themeColor="text1"/>
          <w:sz w:val="18"/>
          <w:szCs w:val="18"/>
          <w:lang w:val="fr-CA"/>
        </w:rPr>
        <w:t>indésirables et du plan</w:t>
      </w:r>
      <w:r w:rsidRPr="00E90F72">
        <w:rPr>
          <w:color w:val="000000" w:themeColor="text1"/>
          <w:sz w:val="18"/>
          <w:szCs w:val="18"/>
          <w:lang w:val="fr-CA"/>
        </w:rPr>
        <w:t>.</w:t>
      </w:r>
    </w:p>
  </w:footnote>
  <w:footnote w:id="3">
    <w:p w14:paraId="713B352A" w14:textId="71B5DB08" w:rsidR="00A27308" w:rsidRPr="001268DB" w:rsidRDefault="00A27308">
      <w:pPr>
        <w:pStyle w:val="FootnoteText"/>
        <w:rPr>
          <w:sz w:val="18"/>
          <w:szCs w:val="18"/>
          <w:lang w:val="fr-CA"/>
        </w:rPr>
      </w:pPr>
      <w:r w:rsidRPr="001268DB">
        <w:rPr>
          <w:rStyle w:val="FootnoteReference"/>
          <w:sz w:val="18"/>
          <w:szCs w:val="18"/>
        </w:rPr>
        <w:footnoteRef/>
      </w:r>
      <w:r w:rsidRPr="001268DB">
        <w:rPr>
          <w:sz w:val="18"/>
          <w:szCs w:val="18"/>
          <w:lang w:val="fr-CA"/>
        </w:rPr>
        <w:t xml:space="preserve"> Décision 91/63 : (b)</w:t>
      </w:r>
      <w:r w:rsidR="00A83DBC" w:rsidRPr="001268DB">
        <w:rPr>
          <w:sz w:val="18"/>
          <w:szCs w:val="18"/>
          <w:lang w:val="fr-CA"/>
        </w:rPr>
        <w:t xml:space="preserve"> D’approuver le format révisé des rapports finaux et des demandes de prolongation du financement des projets de renforcement des institutions, et les indicateurs de performance correspondants; et (c) demander aux pays visés à l’article 5, par l’intermédiaire des agences bilatérales et d’exécution, d’utiliser le format révisé mentionné à l’alinéa (b) ci-dessus pour toutes les demandes de renouvellement des projets de renforcement des institutions à partir de la première réunion du Comité en exécutif en 2023.</w:t>
      </w:r>
    </w:p>
  </w:footnote>
  <w:footnote w:id="4">
    <w:p w14:paraId="0D62192A" w14:textId="77777777" w:rsidR="00FD568D" w:rsidRPr="002757D1" w:rsidRDefault="00FD568D" w:rsidP="00FD568D">
      <w:pPr>
        <w:pStyle w:val="FootnoteText"/>
        <w:rPr>
          <w:lang w:val="fr-CA"/>
        </w:rPr>
      </w:pPr>
      <w:r>
        <w:rPr>
          <w:rStyle w:val="FootnoteReference"/>
        </w:rPr>
        <w:footnoteRef/>
      </w:r>
      <w:r w:rsidRPr="002757D1">
        <w:rPr>
          <w:lang w:val="fr-CA"/>
        </w:rPr>
        <w:t xml:space="preserve"> UNEP/OzL.Pro/ExCom/94/19</w:t>
      </w:r>
    </w:p>
  </w:footnote>
  <w:footnote w:id="5">
    <w:p w14:paraId="076C07C0" w14:textId="77777777" w:rsidR="00FD568D" w:rsidRPr="002757D1" w:rsidRDefault="00FD568D" w:rsidP="00FD568D">
      <w:pPr>
        <w:pStyle w:val="FootnoteText"/>
        <w:rPr>
          <w:lang w:val="fr-CA"/>
        </w:rPr>
      </w:pPr>
      <w:r>
        <w:rPr>
          <w:rStyle w:val="FootnoteReference"/>
        </w:rPr>
        <w:footnoteRef/>
      </w:r>
      <w:r w:rsidRPr="002757D1">
        <w:rPr>
          <w:lang w:val="fr-CA"/>
        </w:rPr>
        <w:t xml:space="preserve"> Ibid</w:t>
      </w:r>
    </w:p>
  </w:footnote>
  <w:footnote w:id="6">
    <w:p w14:paraId="5671F9A9" w14:textId="6827DDB2" w:rsidR="00FD568D" w:rsidRPr="001A18BA" w:rsidRDefault="00FD568D" w:rsidP="00FD568D">
      <w:pPr>
        <w:pStyle w:val="FootnoteText"/>
        <w:rPr>
          <w:lang w:val="fr-CA"/>
        </w:rPr>
      </w:pPr>
      <w:r>
        <w:rPr>
          <w:rStyle w:val="FootnoteReference"/>
        </w:rPr>
        <w:footnoteRef/>
      </w:r>
      <w:r w:rsidRPr="001A18BA">
        <w:rPr>
          <w:lang w:val="fr-CA"/>
        </w:rPr>
        <w:t xml:space="preserve"> Date </w:t>
      </w:r>
      <w:r w:rsidR="001A18BA" w:rsidRPr="001A18BA">
        <w:rPr>
          <w:lang w:val="fr-CA"/>
        </w:rPr>
        <w:t>d’acceptation de l’Amendement de</w:t>
      </w:r>
      <w:r w:rsidRPr="001A18BA">
        <w:rPr>
          <w:lang w:val="fr-CA"/>
        </w:rPr>
        <w:t xml:space="preserve"> Kigali</w:t>
      </w:r>
      <w:r w:rsidR="001A18BA">
        <w:rPr>
          <w:lang w:val="fr-CA"/>
        </w:rPr>
        <w:t xml:space="preserve"> </w:t>
      </w:r>
      <w:r w:rsidRPr="001A18BA">
        <w:rPr>
          <w:lang w:val="fr-CA"/>
        </w:rPr>
        <w:t xml:space="preserve">: 17 </w:t>
      </w:r>
      <w:r w:rsidR="001A18BA">
        <w:rPr>
          <w:lang w:val="fr-CA"/>
        </w:rPr>
        <w:t>juin</w:t>
      </w:r>
      <w:r w:rsidRPr="001A18BA">
        <w:rPr>
          <w:lang w:val="fr-CA"/>
        </w:rPr>
        <w:t xml:space="preserve"> 2021</w:t>
      </w:r>
    </w:p>
  </w:footnote>
  <w:footnote w:id="7">
    <w:p w14:paraId="6D83A8FA" w14:textId="600DC333" w:rsidR="00FD568D" w:rsidRPr="001A18BA" w:rsidRDefault="00FD568D" w:rsidP="00FD568D">
      <w:pPr>
        <w:pStyle w:val="FootnoteText"/>
        <w:rPr>
          <w:lang w:val="fr-CA"/>
        </w:rPr>
      </w:pPr>
      <w:r>
        <w:rPr>
          <w:rStyle w:val="FootnoteReference"/>
        </w:rPr>
        <w:footnoteRef/>
      </w:r>
      <w:r w:rsidRPr="001A18BA">
        <w:rPr>
          <w:lang w:val="fr-CA"/>
        </w:rPr>
        <w:t xml:space="preserve"> </w:t>
      </w:r>
      <w:r w:rsidR="001A18BA">
        <w:rPr>
          <w:lang w:val="fr-CA"/>
        </w:rPr>
        <w:t>La v</w:t>
      </w:r>
      <w:r w:rsidR="001A18BA" w:rsidRPr="001A18BA">
        <w:rPr>
          <w:lang w:val="fr-CA"/>
        </w:rPr>
        <w:t>aleur de référence d</w:t>
      </w:r>
      <w:r w:rsidR="001A18BA">
        <w:rPr>
          <w:lang w:val="fr-CA"/>
        </w:rPr>
        <w:t xml:space="preserve">e la </w:t>
      </w:r>
      <w:r w:rsidRPr="001A18BA">
        <w:rPr>
          <w:lang w:val="fr-CA"/>
        </w:rPr>
        <w:t>Chin</w:t>
      </w:r>
      <w:r w:rsidR="001A18BA">
        <w:rPr>
          <w:lang w:val="fr-CA"/>
        </w:rPr>
        <w:t xml:space="preserve">e pour les </w:t>
      </w:r>
      <w:r w:rsidRPr="001A18BA">
        <w:rPr>
          <w:lang w:val="fr-CA"/>
        </w:rPr>
        <w:t xml:space="preserve">HCFC </w:t>
      </w:r>
      <w:r w:rsidR="001A18BA">
        <w:rPr>
          <w:lang w:val="fr-CA"/>
        </w:rPr>
        <w:t>est de</w:t>
      </w:r>
      <w:r w:rsidRPr="001A18BA">
        <w:rPr>
          <w:lang w:val="fr-CA"/>
        </w:rPr>
        <w:t xml:space="preserve"> 57</w:t>
      </w:r>
      <w:r w:rsidR="001A18BA">
        <w:rPr>
          <w:lang w:val="fr-CA"/>
        </w:rPr>
        <w:t xml:space="preserve"> </w:t>
      </w:r>
      <w:r w:rsidRPr="001A18BA">
        <w:rPr>
          <w:lang w:val="fr-CA"/>
        </w:rPr>
        <w:t>818</w:t>
      </w:r>
      <w:r w:rsidR="001A18BA">
        <w:rPr>
          <w:lang w:val="fr-CA"/>
        </w:rPr>
        <w:t>,</w:t>
      </w:r>
      <w:r w:rsidRPr="001A18BA">
        <w:rPr>
          <w:lang w:val="fr-CA"/>
        </w:rPr>
        <w:t>7 tonnes</w:t>
      </w:r>
      <w:r w:rsidR="001A18BA">
        <w:rPr>
          <w:lang w:val="fr-CA"/>
        </w:rPr>
        <w:t xml:space="preserve"> PAO</w:t>
      </w:r>
    </w:p>
  </w:footnote>
  <w:footnote w:id="8">
    <w:p w14:paraId="6EF65DD4" w14:textId="0B43706E" w:rsidR="00FD568D" w:rsidRPr="00530548" w:rsidRDefault="00FD568D" w:rsidP="00FD568D">
      <w:pPr>
        <w:pStyle w:val="FootnoteText"/>
        <w:rPr>
          <w:lang w:val="fr-CA"/>
        </w:rPr>
      </w:pPr>
      <w:r>
        <w:rPr>
          <w:rStyle w:val="FootnoteReference"/>
        </w:rPr>
        <w:footnoteRef/>
      </w:r>
      <w:r w:rsidRPr="00530548">
        <w:rPr>
          <w:lang w:val="fr-CA"/>
        </w:rPr>
        <w:t xml:space="preserve"> </w:t>
      </w:r>
      <w:r w:rsidR="00530548" w:rsidRPr="00530548">
        <w:rPr>
          <w:lang w:val="fr-CA"/>
        </w:rPr>
        <w:t>L</w:t>
      </w:r>
      <w:r w:rsidRPr="00530548">
        <w:rPr>
          <w:lang w:val="fr-CA"/>
        </w:rPr>
        <w:t>e Secr</w:t>
      </w:r>
      <w:r w:rsidR="00530548" w:rsidRPr="00530548">
        <w:rPr>
          <w:lang w:val="fr-CA"/>
        </w:rPr>
        <w:t>é</w:t>
      </w:r>
      <w:r w:rsidRPr="00530548">
        <w:rPr>
          <w:lang w:val="fr-CA"/>
        </w:rPr>
        <w:t>tariat a</w:t>
      </w:r>
      <w:r w:rsidR="00530548" w:rsidRPr="00530548">
        <w:rPr>
          <w:lang w:val="fr-CA"/>
        </w:rPr>
        <w:t xml:space="preserve"> été chargé de remettre, à la première réunion de chaque année, une liste représentant 20 pour cent des pays dont la consommation de base de HCFC est inférieure ou égale à</w:t>
      </w:r>
      <w:r w:rsidR="00530548">
        <w:rPr>
          <w:lang w:val="fr-CA"/>
        </w:rPr>
        <w:t xml:space="preserve"> </w:t>
      </w:r>
      <w:r w:rsidRPr="00530548">
        <w:rPr>
          <w:lang w:val="fr-CA"/>
        </w:rPr>
        <w:t>360 tonnes</w:t>
      </w:r>
      <w:r w:rsidR="00530548">
        <w:rPr>
          <w:lang w:val="fr-CA"/>
        </w:rPr>
        <w:t xml:space="preserve"> métriques et avec un PGEH approuvé, </w:t>
      </w:r>
      <w:r w:rsidRPr="00530548">
        <w:rPr>
          <w:lang w:val="fr-CA"/>
        </w:rPr>
        <w:t>a</w:t>
      </w:r>
      <w:r w:rsidR="00530548">
        <w:rPr>
          <w:lang w:val="fr-CA"/>
        </w:rPr>
        <w:t>fin que le Comité exécutif puisse approuver le financement en vue de la vérification de la conformité du pays à son accord de PGEH pour l’année en question.</w:t>
      </w:r>
    </w:p>
  </w:footnote>
  <w:footnote w:id="9">
    <w:p w14:paraId="7C7A7424" w14:textId="076C1A0B" w:rsidR="00FD568D" w:rsidRPr="002757D1" w:rsidRDefault="00FD568D" w:rsidP="00FD568D">
      <w:pPr>
        <w:pStyle w:val="FootnoteText"/>
        <w:rPr>
          <w:lang w:val="fr-CA"/>
        </w:rPr>
      </w:pPr>
      <w:r>
        <w:rPr>
          <w:rStyle w:val="FootnoteReference"/>
        </w:rPr>
        <w:footnoteRef/>
      </w:r>
      <w:r w:rsidRPr="002757D1">
        <w:rPr>
          <w:lang w:val="fr-CA"/>
        </w:rPr>
        <w:t xml:space="preserve"> Burkina Faso </w:t>
      </w:r>
      <w:r w:rsidR="00530548" w:rsidRPr="002757D1">
        <w:rPr>
          <w:lang w:val="fr-CA"/>
        </w:rPr>
        <w:t>et</w:t>
      </w:r>
      <w:r w:rsidRPr="002757D1">
        <w:rPr>
          <w:lang w:val="fr-CA"/>
        </w:rPr>
        <w:t xml:space="preserve"> Gabon</w:t>
      </w:r>
    </w:p>
  </w:footnote>
  <w:footnote w:id="10">
    <w:p w14:paraId="00C6791A" w14:textId="20D2FD08" w:rsidR="00FD568D" w:rsidRPr="006C0EB0" w:rsidRDefault="00FD568D" w:rsidP="00FD568D">
      <w:pPr>
        <w:pStyle w:val="FootnoteText"/>
        <w:rPr>
          <w:lang w:val="fr-CA"/>
        </w:rPr>
      </w:pPr>
      <w:r>
        <w:rPr>
          <w:rStyle w:val="FootnoteReference"/>
        </w:rPr>
        <w:footnoteRef/>
      </w:r>
      <w:r w:rsidRPr="006C0EB0">
        <w:rPr>
          <w:lang w:val="fr-CA"/>
        </w:rPr>
        <w:t xml:space="preserve"> </w:t>
      </w:r>
      <w:r w:rsidR="006C0EB0" w:rsidRPr="006C0EB0">
        <w:rPr>
          <w:lang w:val="fr-CA"/>
        </w:rPr>
        <w:t xml:space="preserve">Activités d’assemblage et d’installation de gros équipements commerciaux et industriels de </w:t>
      </w:r>
      <w:r w:rsidR="00204AF4" w:rsidRPr="006C0EB0">
        <w:rPr>
          <w:lang w:val="fr-CA"/>
        </w:rPr>
        <w:t>réfrigération</w:t>
      </w:r>
      <w:r w:rsidR="006C0EB0" w:rsidRPr="006C0EB0">
        <w:rPr>
          <w:lang w:val="fr-CA"/>
        </w:rPr>
        <w:t>, de climatiseurs et de pompes à chaleur c.</w:t>
      </w:r>
      <w:r w:rsidR="00E2050C">
        <w:rPr>
          <w:lang w:val="fr-CA"/>
        </w:rPr>
        <w:t xml:space="preserve"> </w:t>
      </w:r>
      <w:r w:rsidR="006C0EB0" w:rsidRPr="006C0EB0">
        <w:rPr>
          <w:lang w:val="fr-CA"/>
        </w:rPr>
        <w:t>Des projets d’assistance technique pour l’assemblage et l’installation d’équipements qui entraîneraient l’adoption de technologies visant à maintenir et/ou améliorer l’efficacité énergétique durant la conversion des HFC et qui pourraient être réplicables et évolutifs dans le pays ou la ré</w:t>
      </w:r>
      <w:r w:rsidR="00204AF4">
        <w:rPr>
          <w:lang w:val="fr-CA"/>
        </w:rPr>
        <w:t>gion seraient considérés en priorité.</w:t>
      </w:r>
    </w:p>
  </w:footnote>
  <w:footnote w:id="11">
    <w:p w14:paraId="59207CD6" w14:textId="77777777" w:rsidR="00FD568D" w:rsidRPr="00FA680D" w:rsidRDefault="00FD568D" w:rsidP="00FD568D">
      <w:pPr>
        <w:pStyle w:val="FootnoteText"/>
        <w:rPr>
          <w:lang w:val="fr-CA"/>
        </w:rPr>
      </w:pPr>
      <w:r>
        <w:rPr>
          <w:rStyle w:val="FootnoteReference"/>
        </w:rPr>
        <w:footnoteRef/>
      </w:r>
      <w:r w:rsidRPr="00FA680D">
        <w:rPr>
          <w:lang w:val="fr-CA"/>
        </w:rPr>
        <w:t xml:space="preserve"> UNEP/OzL.Pro/ExCom/93/35</w:t>
      </w:r>
    </w:p>
  </w:footnote>
  <w:footnote w:id="12">
    <w:p w14:paraId="6F75E4E4" w14:textId="72CD0DA2" w:rsidR="00E66474" w:rsidRPr="00FA680D" w:rsidRDefault="00E66474">
      <w:pPr>
        <w:pStyle w:val="FootnoteText"/>
        <w:rPr>
          <w:lang w:val="fr-CA"/>
        </w:rPr>
      </w:pPr>
      <w:r>
        <w:rPr>
          <w:rStyle w:val="FootnoteReference"/>
        </w:rPr>
        <w:footnoteRef/>
      </w:r>
      <w:r w:rsidRPr="00FA680D">
        <w:rPr>
          <w:lang w:val="fr-CA"/>
        </w:rPr>
        <w:t xml:space="preserve"> Décision 93/37</w:t>
      </w:r>
    </w:p>
  </w:footnote>
  <w:footnote w:id="13">
    <w:p w14:paraId="2188F391" w14:textId="6F015319" w:rsidR="00FD568D" w:rsidRPr="00E66474" w:rsidRDefault="00FD568D" w:rsidP="00FD568D">
      <w:pPr>
        <w:pStyle w:val="FootnoteText"/>
        <w:rPr>
          <w:lang w:val="fr-CA"/>
        </w:rPr>
      </w:pPr>
      <w:r>
        <w:rPr>
          <w:rStyle w:val="FootnoteReference"/>
        </w:rPr>
        <w:footnoteRef/>
      </w:r>
      <w:r w:rsidRPr="00E66474">
        <w:rPr>
          <w:lang w:val="fr-CA"/>
        </w:rPr>
        <w:t xml:space="preserve"> </w:t>
      </w:r>
      <w:r w:rsidR="00E66474" w:rsidRPr="00E66474">
        <w:rPr>
          <w:lang w:val="fr-CA"/>
        </w:rPr>
        <w:t xml:space="preserve">Observations </w:t>
      </w:r>
      <w:r w:rsidR="00E66474">
        <w:rPr>
          <w:lang w:val="fr-CA"/>
        </w:rPr>
        <w:t>présentées</w:t>
      </w:r>
      <w:r w:rsidR="00E66474" w:rsidRPr="00E66474">
        <w:rPr>
          <w:lang w:val="fr-CA"/>
        </w:rPr>
        <w:t xml:space="preserve"> aux</w:t>
      </w:r>
      <w:r w:rsidRPr="00E66474">
        <w:rPr>
          <w:lang w:val="fr-CA"/>
        </w:rPr>
        <w:t xml:space="preserve"> paragraph</w:t>
      </w:r>
      <w:r w:rsidR="00E66474">
        <w:rPr>
          <w:lang w:val="fr-CA"/>
        </w:rPr>
        <w:t>e</w:t>
      </w:r>
      <w:r w:rsidRPr="00E66474">
        <w:rPr>
          <w:lang w:val="fr-CA"/>
        </w:rPr>
        <w:t xml:space="preserve">s 153 </w:t>
      </w:r>
      <w:r w:rsidR="00E66474">
        <w:rPr>
          <w:lang w:val="fr-CA"/>
        </w:rPr>
        <w:t>à</w:t>
      </w:r>
      <w:r w:rsidRPr="00E66474">
        <w:rPr>
          <w:lang w:val="fr-CA"/>
        </w:rPr>
        <w:t xml:space="preserve"> 157 </w:t>
      </w:r>
      <w:r w:rsidR="00E66474">
        <w:rPr>
          <w:lang w:val="fr-CA"/>
        </w:rPr>
        <w:t>du</w:t>
      </w:r>
      <w:r w:rsidRPr="00E66474">
        <w:rPr>
          <w:lang w:val="fr-CA"/>
        </w:rPr>
        <w:t xml:space="preserve"> document UNEP/OzL.Pro/ExCom/93/105</w:t>
      </w:r>
    </w:p>
  </w:footnote>
  <w:footnote w:id="14">
    <w:p w14:paraId="1DF4BF32" w14:textId="77777777" w:rsidR="00FD568D" w:rsidRPr="00FA680D" w:rsidRDefault="00FD568D" w:rsidP="00FD568D">
      <w:pPr>
        <w:pStyle w:val="FootnoteText"/>
        <w:rPr>
          <w:lang w:val="fr-CA"/>
        </w:rPr>
      </w:pPr>
      <w:r>
        <w:rPr>
          <w:rStyle w:val="FootnoteReference"/>
        </w:rPr>
        <w:footnoteRef/>
      </w:r>
      <w:r w:rsidRPr="00FA680D">
        <w:rPr>
          <w:lang w:val="fr-CA"/>
        </w:rPr>
        <w:t xml:space="preserve"> UNEP/OzL.Pro/ExCom/94/54</w:t>
      </w:r>
    </w:p>
  </w:footnote>
  <w:footnote w:id="15">
    <w:p w14:paraId="51579982" w14:textId="3A9B44B4" w:rsidR="00FD568D" w:rsidRPr="00E66474" w:rsidRDefault="00FD568D" w:rsidP="00FD568D">
      <w:pPr>
        <w:pStyle w:val="FootnoteText"/>
        <w:rPr>
          <w:lang w:val="fr-CA"/>
        </w:rPr>
      </w:pPr>
      <w:r>
        <w:rPr>
          <w:rStyle w:val="FootnoteReference"/>
        </w:rPr>
        <w:footnoteRef/>
      </w:r>
      <w:r w:rsidRPr="00E66474">
        <w:rPr>
          <w:lang w:val="fr-CA"/>
        </w:rPr>
        <w:t xml:space="preserve"> D</w:t>
      </w:r>
      <w:r w:rsidR="00E66474" w:rsidRPr="00E66474">
        <w:rPr>
          <w:lang w:val="fr-CA"/>
        </w:rPr>
        <w:t>é</w:t>
      </w:r>
      <w:r w:rsidRPr="00E66474">
        <w:rPr>
          <w:lang w:val="fr-CA"/>
        </w:rPr>
        <w:t>cision 93/72</w:t>
      </w:r>
    </w:p>
  </w:footnote>
  <w:footnote w:id="16">
    <w:p w14:paraId="28A900D8" w14:textId="421B7E31" w:rsidR="00FD568D" w:rsidRPr="00E66474" w:rsidRDefault="00FD568D" w:rsidP="00FD568D">
      <w:pPr>
        <w:pStyle w:val="FootnoteText"/>
        <w:rPr>
          <w:lang w:val="fr-CA"/>
        </w:rPr>
      </w:pPr>
      <w:r>
        <w:rPr>
          <w:rStyle w:val="FootnoteReference"/>
        </w:rPr>
        <w:footnoteRef/>
      </w:r>
      <w:r w:rsidRPr="00E66474">
        <w:rPr>
          <w:lang w:val="fr-CA"/>
        </w:rPr>
        <w:t xml:space="preserve"> D</w:t>
      </w:r>
      <w:r w:rsidR="00E66474" w:rsidRPr="00E66474">
        <w:rPr>
          <w:lang w:val="fr-CA"/>
        </w:rPr>
        <w:t>é</w:t>
      </w:r>
      <w:r w:rsidRPr="00E66474">
        <w:rPr>
          <w:lang w:val="fr-CA"/>
        </w:rPr>
        <w:t>cision 93/74</w:t>
      </w:r>
    </w:p>
  </w:footnote>
  <w:footnote w:id="17">
    <w:p w14:paraId="76923888" w14:textId="56384AAA" w:rsidR="00FD568D" w:rsidRPr="00E66474" w:rsidRDefault="00FD568D" w:rsidP="00FD568D">
      <w:pPr>
        <w:pStyle w:val="FootnoteText"/>
        <w:rPr>
          <w:lang w:val="fr-CA"/>
        </w:rPr>
      </w:pPr>
      <w:r>
        <w:rPr>
          <w:rStyle w:val="FootnoteReference"/>
        </w:rPr>
        <w:footnoteRef/>
      </w:r>
      <w:r w:rsidRPr="00E66474">
        <w:rPr>
          <w:lang w:val="fr-CA"/>
        </w:rPr>
        <w:t xml:space="preserve"> www.winsen-sensor.com ex</w:t>
      </w:r>
      <w:r w:rsidR="009B1F12">
        <w:rPr>
          <w:lang w:val="fr-CA"/>
        </w:rPr>
        <w:t>e</w:t>
      </w:r>
      <w:r w:rsidRPr="00E66474">
        <w:rPr>
          <w:lang w:val="fr-CA"/>
        </w:rPr>
        <w:t>mple</w:t>
      </w:r>
      <w:r w:rsidR="009B1F12">
        <w:rPr>
          <w:lang w:val="fr-CA"/>
        </w:rPr>
        <w:t xml:space="preserve"> module capteur du </w:t>
      </w:r>
      <w:r w:rsidR="00A446DB">
        <w:rPr>
          <w:lang w:val="fr-CA"/>
        </w:rPr>
        <w:t xml:space="preserve">frigorigène </w:t>
      </w:r>
      <w:r w:rsidR="00A446DB" w:rsidRPr="00E66474">
        <w:rPr>
          <w:lang w:val="fr-CA"/>
        </w:rPr>
        <w:t>ZRT</w:t>
      </w:r>
      <w:r w:rsidRPr="00E66474">
        <w:rPr>
          <w:lang w:val="fr-CA"/>
        </w:rPr>
        <w:t xml:space="preserve">510 </w:t>
      </w:r>
    </w:p>
  </w:footnote>
  <w:footnote w:id="18">
    <w:p w14:paraId="1FAB566A" w14:textId="77777777" w:rsidR="001A1563" w:rsidRDefault="001A1563" w:rsidP="001A1563">
      <w:pPr>
        <w:pStyle w:val="FootnoteText"/>
      </w:pPr>
      <w:r>
        <w:rPr>
          <w:rStyle w:val="FootnoteReference"/>
        </w:rPr>
        <w:footnoteRef/>
      </w:r>
      <w:r>
        <w:t xml:space="preserve"> </w:t>
      </w:r>
      <w:r w:rsidRPr="00A21EDB">
        <w:rPr>
          <w:lang w:val="en-US"/>
        </w:rPr>
        <w:t>Data as at December 2022 are based on document UNEP/OzL.Pro/ExCom/93/</w:t>
      </w:r>
      <w:r>
        <w:rPr>
          <w:lang w:val="en-US"/>
        </w:rPr>
        <w:t>16</w:t>
      </w:r>
      <w:r w:rsidRPr="00A21EDB">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8A55A5" w14:textId="4F4A6A75" w:rsidR="00441083" w:rsidRDefault="008E272E">
    <w:fldSimple w:instr=" DOCPROPERTY &quot;Document number&quot;  \* MERGEFORMAT ">
      <w:r w:rsidR="00A446DB">
        <w:t>UNEP/OzL.Pro/ExCom/94/18</w:t>
      </w:r>
    </w:fldSimple>
  </w:p>
  <w:p w14:paraId="3B045E27" w14:textId="77777777" w:rsidR="00441083" w:rsidRDefault="00441083"/>
  <w:p w14:paraId="319CD563"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12646" w14:textId="2ACBEBE1" w:rsidR="00441083" w:rsidRDefault="008E272E">
    <w:pPr>
      <w:jc w:val="right"/>
    </w:pPr>
    <w:fldSimple w:instr=" DOCPROPERTY &quot;Document number&quot;  \* MERGEFORMAT ">
      <w:r w:rsidR="00A446DB">
        <w:t>UNEP/OzL.Pro/ExCom/94/18</w:t>
      </w:r>
    </w:fldSimple>
  </w:p>
  <w:p w14:paraId="05360C8C" w14:textId="77777777" w:rsidR="00441083" w:rsidRDefault="00441083"/>
  <w:p w14:paraId="058C046B"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145667" w14:textId="77777777" w:rsidR="00A446DB" w:rsidRDefault="00A446DB">
    <w:fldSimple w:instr=" DOCPROPERTY &quot;Document number&quot;  \* MERGEFORMAT ">
      <w:r>
        <w:t>UNEP/OzL.Pro/ExCom/94/18</w:t>
      </w:r>
    </w:fldSimple>
  </w:p>
  <w:p w14:paraId="3DAAD1B2" w14:textId="2BD61C25" w:rsidR="00A446DB" w:rsidRDefault="00A446DB">
    <w:r>
      <w:t>Annexe I</w:t>
    </w:r>
  </w:p>
  <w:p w14:paraId="7B4393D7" w14:textId="77777777" w:rsidR="00A446DB" w:rsidRDefault="00A446DB"/>
  <w:p w14:paraId="6A8BAAEB" w14:textId="77777777" w:rsidR="00A446DB" w:rsidRDefault="00A446D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48FBC" w14:textId="77777777" w:rsidR="00A446DB" w:rsidRDefault="00A446DB">
    <w:pPr>
      <w:jc w:val="right"/>
    </w:pPr>
    <w:fldSimple w:instr=" DOCPROPERTY &quot;Document number&quot;  \* MERGEFORMAT ">
      <w:r>
        <w:t>UNEP/OzL.Pro/ExCom/94/18</w:t>
      </w:r>
    </w:fldSimple>
  </w:p>
  <w:p w14:paraId="5BD375B9" w14:textId="4398D17A" w:rsidR="00A446DB" w:rsidRDefault="00A446DB">
    <w:pPr>
      <w:jc w:val="right"/>
    </w:pPr>
    <w:r>
      <w:t>Annexe I</w:t>
    </w:r>
  </w:p>
  <w:p w14:paraId="032B0FD8" w14:textId="77777777" w:rsidR="00A446DB" w:rsidRDefault="00A446DB"/>
  <w:p w14:paraId="260B7E34" w14:textId="77777777" w:rsidR="00A446DB" w:rsidRDefault="00A446D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AF8DEB" w14:textId="6621F9E3" w:rsidR="00A446DB" w:rsidRDefault="00A446DB" w:rsidP="00A446DB">
    <w:pPr>
      <w:jc w:val="right"/>
    </w:pPr>
    <w:fldSimple w:instr=" DOCPROPERTY &quot;Document number&quot;  \* MERGEFORMAT ">
      <w:r>
        <w:t>UNEP/OzL.Pro/ExCom/94/18</w:t>
      </w:r>
    </w:fldSimple>
  </w:p>
  <w:p w14:paraId="7D74DEEB" w14:textId="51333EDE" w:rsidR="00A446DB" w:rsidRDefault="00A446DB" w:rsidP="00A446DB">
    <w:pPr>
      <w:jc w:val="right"/>
    </w:pPr>
    <w:r>
      <w:t>Annexe I</w:t>
    </w:r>
  </w:p>
  <w:p w14:paraId="0F0875FF" w14:textId="77777777" w:rsidR="00A446DB" w:rsidRDefault="00A446D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CF121C" w14:textId="77777777" w:rsidR="00A446DB" w:rsidRDefault="00A446DB">
    <w:fldSimple w:instr=" DOCPROPERTY &quot;Document number&quot;  \* MERGEFORMAT ">
      <w:r>
        <w:t>UNEP/OzL.Pro/ExCom/94/18</w:t>
      </w:r>
    </w:fldSimple>
  </w:p>
  <w:p w14:paraId="6C6309B1" w14:textId="5F36A873" w:rsidR="00A446DB" w:rsidRDefault="00A446DB">
    <w:r>
      <w:t>Annexe II</w:t>
    </w:r>
  </w:p>
  <w:p w14:paraId="0AF68156" w14:textId="77777777" w:rsidR="00A446DB" w:rsidRDefault="00A446DB"/>
  <w:p w14:paraId="2DCC6675" w14:textId="77777777" w:rsidR="00A446DB" w:rsidRDefault="00A446D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4AE815" w14:textId="5AF46143" w:rsidR="00441083" w:rsidRDefault="008E272E">
    <w:pPr>
      <w:jc w:val="right"/>
    </w:pPr>
    <w:fldSimple w:instr=" DOCPROPERTY &quot;Document number&quot;  \* MERGEFORMAT ">
      <w:r w:rsidR="00A446DB">
        <w:t>UNEP/OzL.Pro/ExCom/94/18</w:t>
      </w:r>
    </w:fldSimple>
  </w:p>
  <w:p w14:paraId="00B63291" w14:textId="6C4434CF" w:rsidR="00441083" w:rsidRDefault="00B55AA4">
    <w:pPr>
      <w:jc w:val="right"/>
    </w:pPr>
    <w:r>
      <w:t>Annexe I</w:t>
    </w:r>
    <w:r w:rsidR="00A446DB">
      <w:t>I</w:t>
    </w:r>
  </w:p>
  <w:p w14:paraId="68BE9C58"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CDEF016"/>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7B4690"/>
    <w:multiLevelType w:val="hybridMultilevel"/>
    <w:tmpl w:val="E5626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4"/>
  </w:num>
  <w:num w:numId="17" w16cid:durableId="335306916">
    <w:abstractNumId w:val="16"/>
  </w:num>
  <w:num w:numId="18" w16cid:durableId="2138986923">
    <w:abstractNumId w:val="17"/>
  </w:num>
  <w:num w:numId="19" w16cid:durableId="1656908234">
    <w:abstractNumId w:val="18"/>
  </w:num>
  <w:num w:numId="20" w16cid:durableId="364864071">
    <w:abstractNumId w:val="15"/>
  </w:num>
  <w:num w:numId="21" w16cid:durableId="965038582">
    <w:abstractNumId w:val="11"/>
  </w:num>
  <w:num w:numId="22" w16cid:durableId="2050958227">
    <w:abstractNumId w:val="12"/>
  </w:num>
  <w:num w:numId="23" w16cid:durableId="1018043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89630972">
    <w:abstractNumId w:val="13"/>
  </w:num>
  <w:num w:numId="25" w16cid:durableId="4611186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277"/>
    <w:rsid w:val="00024AD4"/>
    <w:rsid w:val="00041DF3"/>
    <w:rsid w:val="0005110A"/>
    <w:rsid w:val="00081443"/>
    <w:rsid w:val="000D3BCC"/>
    <w:rsid w:val="000D7089"/>
    <w:rsid w:val="000F2B7C"/>
    <w:rsid w:val="000F6C8E"/>
    <w:rsid w:val="001268DB"/>
    <w:rsid w:val="00150CE3"/>
    <w:rsid w:val="00177D11"/>
    <w:rsid w:val="0019685B"/>
    <w:rsid w:val="001A1563"/>
    <w:rsid w:val="001A18BA"/>
    <w:rsid w:val="001A7720"/>
    <w:rsid w:val="001B4404"/>
    <w:rsid w:val="001B5620"/>
    <w:rsid w:val="001B7045"/>
    <w:rsid w:val="001C0C0C"/>
    <w:rsid w:val="001C3473"/>
    <w:rsid w:val="001C3D0C"/>
    <w:rsid w:val="001D4CE7"/>
    <w:rsid w:val="001E58F6"/>
    <w:rsid w:val="001F37E7"/>
    <w:rsid w:val="00204AF4"/>
    <w:rsid w:val="0024699F"/>
    <w:rsid w:val="00265AF0"/>
    <w:rsid w:val="002757D1"/>
    <w:rsid w:val="002C06D4"/>
    <w:rsid w:val="002C628F"/>
    <w:rsid w:val="002F0B57"/>
    <w:rsid w:val="002F3E88"/>
    <w:rsid w:val="003029F8"/>
    <w:rsid w:val="00306E4A"/>
    <w:rsid w:val="003465A8"/>
    <w:rsid w:val="00393DF7"/>
    <w:rsid w:val="003A0CA4"/>
    <w:rsid w:val="003A5C83"/>
    <w:rsid w:val="003C6FA6"/>
    <w:rsid w:val="00403EDF"/>
    <w:rsid w:val="004272BD"/>
    <w:rsid w:val="00441083"/>
    <w:rsid w:val="00444619"/>
    <w:rsid w:val="0049055A"/>
    <w:rsid w:val="004A3408"/>
    <w:rsid w:val="004B1B59"/>
    <w:rsid w:val="004C2C87"/>
    <w:rsid w:val="004E3A36"/>
    <w:rsid w:val="004F6C80"/>
    <w:rsid w:val="00530548"/>
    <w:rsid w:val="0055785A"/>
    <w:rsid w:val="005A7F28"/>
    <w:rsid w:val="005B3CAD"/>
    <w:rsid w:val="005B4809"/>
    <w:rsid w:val="005C278F"/>
    <w:rsid w:val="005D027E"/>
    <w:rsid w:val="005D0CEF"/>
    <w:rsid w:val="00605093"/>
    <w:rsid w:val="006133C0"/>
    <w:rsid w:val="0061443C"/>
    <w:rsid w:val="00670312"/>
    <w:rsid w:val="006A2D1D"/>
    <w:rsid w:val="006B1954"/>
    <w:rsid w:val="006B3EF4"/>
    <w:rsid w:val="006C0AD2"/>
    <w:rsid w:val="006C0EB0"/>
    <w:rsid w:val="006E435D"/>
    <w:rsid w:val="006F3322"/>
    <w:rsid w:val="007034FA"/>
    <w:rsid w:val="00722E9D"/>
    <w:rsid w:val="00723F65"/>
    <w:rsid w:val="00733D12"/>
    <w:rsid w:val="0075750B"/>
    <w:rsid w:val="00764E38"/>
    <w:rsid w:val="0076641B"/>
    <w:rsid w:val="00767277"/>
    <w:rsid w:val="00775FBB"/>
    <w:rsid w:val="007778F9"/>
    <w:rsid w:val="00785A39"/>
    <w:rsid w:val="007E0A86"/>
    <w:rsid w:val="0081605A"/>
    <w:rsid w:val="00822BDD"/>
    <w:rsid w:val="00843511"/>
    <w:rsid w:val="00847BDB"/>
    <w:rsid w:val="008728DE"/>
    <w:rsid w:val="0088735F"/>
    <w:rsid w:val="008E1788"/>
    <w:rsid w:val="008E272E"/>
    <w:rsid w:val="008E770E"/>
    <w:rsid w:val="00901699"/>
    <w:rsid w:val="0091161A"/>
    <w:rsid w:val="009132CA"/>
    <w:rsid w:val="00956C5C"/>
    <w:rsid w:val="00972E99"/>
    <w:rsid w:val="009871C5"/>
    <w:rsid w:val="009A5180"/>
    <w:rsid w:val="009B1F12"/>
    <w:rsid w:val="009F6617"/>
    <w:rsid w:val="009F709E"/>
    <w:rsid w:val="00A27308"/>
    <w:rsid w:val="00A446DB"/>
    <w:rsid w:val="00A83DBC"/>
    <w:rsid w:val="00A97E14"/>
    <w:rsid w:val="00AB0C5B"/>
    <w:rsid w:val="00AB41B3"/>
    <w:rsid w:val="00AC013C"/>
    <w:rsid w:val="00AE63D8"/>
    <w:rsid w:val="00B47C98"/>
    <w:rsid w:val="00B55AA4"/>
    <w:rsid w:val="00B677F8"/>
    <w:rsid w:val="00B811F2"/>
    <w:rsid w:val="00B85807"/>
    <w:rsid w:val="00B85A62"/>
    <w:rsid w:val="00B85F19"/>
    <w:rsid w:val="00BC3C7D"/>
    <w:rsid w:val="00BE4DF9"/>
    <w:rsid w:val="00C004D8"/>
    <w:rsid w:val="00C04074"/>
    <w:rsid w:val="00C13D8E"/>
    <w:rsid w:val="00C16E3F"/>
    <w:rsid w:val="00C33FB6"/>
    <w:rsid w:val="00C348FC"/>
    <w:rsid w:val="00C34C3E"/>
    <w:rsid w:val="00C36C77"/>
    <w:rsid w:val="00C6443E"/>
    <w:rsid w:val="00C9547D"/>
    <w:rsid w:val="00CA633C"/>
    <w:rsid w:val="00CB66F3"/>
    <w:rsid w:val="00CC2B33"/>
    <w:rsid w:val="00CF10A9"/>
    <w:rsid w:val="00CF28A4"/>
    <w:rsid w:val="00CF515A"/>
    <w:rsid w:val="00D11AFC"/>
    <w:rsid w:val="00D7583B"/>
    <w:rsid w:val="00D7654A"/>
    <w:rsid w:val="00D9660F"/>
    <w:rsid w:val="00DA2D28"/>
    <w:rsid w:val="00DB2922"/>
    <w:rsid w:val="00DB4E64"/>
    <w:rsid w:val="00DC0D80"/>
    <w:rsid w:val="00DD207A"/>
    <w:rsid w:val="00DD3433"/>
    <w:rsid w:val="00DF1696"/>
    <w:rsid w:val="00E11AA2"/>
    <w:rsid w:val="00E2050C"/>
    <w:rsid w:val="00E348C6"/>
    <w:rsid w:val="00E5237E"/>
    <w:rsid w:val="00E54871"/>
    <w:rsid w:val="00E60D9C"/>
    <w:rsid w:val="00E66474"/>
    <w:rsid w:val="00E90F72"/>
    <w:rsid w:val="00EA47D2"/>
    <w:rsid w:val="00EA7D09"/>
    <w:rsid w:val="00EB2067"/>
    <w:rsid w:val="00ED30E3"/>
    <w:rsid w:val="00F05438"/>
    <w:rsid w:val="00F143BC"/>
    <w:rsid w:val="00F218B0"/>
    <w:rsid w:val="00F3169D"/>
    <w:rsid w:val="00F35341"/>
    <w:rsid w:val="00F37A42"/>
    <w:rsid w:val="00F54079"/>
    <w:rsid w:val="00F557F5"/>
    <w:rsid w:val="00F85001"/>
    <w:rsid w:val="00FA680D"/>
    <w:rsid w:val="00FB6BDA"/>
    <w:rsid w:val="00FC0D87"/>
    <w:rsid w:val="00FC5578"/>
    <w:rsid w:val="00FC699D"/>
    <w:rsid w:val="00FD22FE"/>
    <w:rsid w:val="00FD568D"/>
    <w:rsid w:val="00FE2E00"/>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9561EE"/>
  <w15:docId w15:val="{A1D389C4-9BC7-2A4B-96FC-8033E611F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D568D"/>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D568D"/>
    <w:pPr>
      <w:spacing w:after="160" w:line="240" w:lineRule="exact"/>
    </w:pPr>
    <w:rPr>
      <w:sz w:val="20"/>
      <w:szCs w:val="20"/>
      <w:vertAlign w:val="superscript"/>
      <w:lang w:val="en-US"/>
    </w:rPr>
  </w:style>
  <w:style w:type="table" w:customStyle="1" w:styleId="TableGrid10">
    <w:name w:val="Table Grid1"/>
    <w:basedOn w:val="TableNormal"/>
    <w:next w:val="TableGrid"/>
    <w:rsid w:val="001A156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A1563"/>
  </w:style>
  <w:style w:type="character" w:customStyle="1" w:styleId="eop">
    <w:name w:val="eop"/>
    <w:basedOn w:val="DefaultParagraphFont"/>
    <w:rsid w:val="001A1563"/>
  </w:style>
  <w:style w:type="paragraph" w:styleId="ListParagraph">
    <w:name w:val="List Paragraph"/>
    <w:basedOn w:val="Normal"/>
    <w:uiPriority w:val="34"/>
    <w:qFormat/>
    <w:rsid w:val="00FA68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28112-CDB0-4406-9F3A-8A8098A0F2C4}"/>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AE6B5CED-E021-4A72-B6C2-4FB2E9033B32}"/>
</file>

<file path=customXml/itemProps4.xml><?xml version="1.0" encoding="utf-8"?>
<ds:datastoreItem xmlns:ds="http://schemas.openxmlformats.org/officeDocument/2006/customXml" ds:itemID="{B11B9F4C-673B-4FB8-AD0A-A930B061D353}"/>
</file>

<file path=docProps/app.xml><?xml version="1.0" encoding="utf-8"?>
<Properties xmlns="http://schemas.openxmlformats.org/officeDocument/2006/extended-properties" xmlns:vt="http://schemas.openxmlformats.org/officeDocument/2006/docPropsVTypes">
  <Template>Normal</Template>
  <TotalTime>2</TotalTime>
  <Pages>20</Pages>
  <Words>9196</Words>
  <Characters>50588</Characters>
  <Application>Microsoft Office Word</Application>
  <DocSecurity>0</DocSecurity>
  <Lines>421</Lines>
  <Paragraphs>119</Paragraphs>
  <ScaleCrop>false</ScaleCrop>
  <HeadingPairs>
    <vt:vector size="2" baseType="variant">
      <vt:variant>
        <vt:lpstr>Title</vt:lpstr>
      </vt:variant>
      <vt:variant>
        <vt:i4>1</vt:i4>
      </vt:variant>
    </vt:vector>
  </HeadingPairs>
  <TitlesOfParts>
    <vt:vector size="1" baseType="lpstr">
      <vt:lpstr>Programme de travail du PNUD pour l’année 2024</vt:lpstr>
    </vt:vector>
  </TitlesOfParts>
  <Company>UNMFS</Company>
  <LinksUpToDate>false</LinksUpToDate>
  <CharactersWithSpaces>59665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du PNUD pour l’année 2024</dc:title>
  <dc:creator>Renaud</dc:creator>
  <cp:lastModifiedBy>Angela Xue He Yan</cp:lastModifiedBy>
  <cp:revision>4</cp:revision>
  <cp:lastPrinted>2024-05-14T17:37:00Z</cp:lastPrinted>
  <dcterms:created xsi:type="dcterms:W3CDTF">2024-05-15T20:54:00Z</dcterms:created>
  <dcterms:modified xsi:type="dcterms:W3CDTF">2024-05-16T13:24:00Z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UNEP/OzL.Pro/ExCom/94/18</vt:lpwstr>
  </property>
  <property fmtid="{D5CDD505-2E9C-101B-9397-08002B2CF9AE}" pid="3" name="Revision date">
    <vt:lpwstr>5/6/2024</vt:lpwstr>
  </property>
  <property fmtid="{D5CDD505-2E9C-101B-9397-08002B2CF9AE}" pid="4" name="ContentTypeId">
    <vt:lpwstr>0x010100281D6F5B3C066F4585A645B8FC801316</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