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B2CF58B" w14:textId="77777777" w:rsidTr="005C3554">
        <w:trPr>
          <w:trHeight w:val="720"/>
        </w:trPr>
        <w:tc>
          <w:tcPr>
            <w:tcW w:w="5490" w:type="dxa"/>
            <w:gridSpan w:val="2"/>
            <w:tcBorders>
              <w:bottom w:val="single" w:sz="18" w:space="0" w:color="auto"/>
            </w:tcBorders>
          </w:tcPr>
          <w:p w14:paraId="047A06F3" w14:textId="77777777" w:rsidR="00C15867" w:rsidRPr="009B0D30" w:rsidRDefault="00C15867" w:rsidP="005C35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8694FF3" w14:textId="77777777" w:rsidR="00C15867" w:rsidRPr="009B0D30" w:rsidRDefault="00C15867" w:rsidP="005C3554">
            <w:pPr>
              <w:jc w:val="right"/>
              <w:rPr>
                <w:sz w:val="52"/>
                <w:szCs w:val="52"/>
              </w:rPr>
            </w:pPr>
            <w:r w:rsidRPr="009B0D30">
              <w:rPr>
                <w:rFonts w:ascii="Univers Bold" w:hAnsi="Univers Bold"/>
                <w:b/>
                <w:sz w:val="72"/>
              </w:rPr>
              <w:t>EP</w:t>
            </w:r>
          </w:p>
        </w:tc>
      </w:tr>
      <w:tr w:rsidR="00C15867" w:rsidRPr="009B0D30" w14:paraId="68F93D1C" w14:textId="77777777" w:rsidTr="005C35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6D4AE49" w14:textId="0678FC98" w:rsidR="00C15867" w:rsidRPr="009B0D30" w:rsidRDefault="00245444" w:rsidP="005C3554">
            <w:pPr>
              <w:spacing w:before="120"/>
            </w:pPr>
            <w:r>
              <w:rPr>
                <w:noProof/>
              </w:rPr>
              <mc:AlternateContent>
                <mc:Choice Requires="wpg">
                  <w:drawing>
                    <wp:anchor distT="0" distB="0" distL="114300" distR="114300" simplePos="0" relativeHeight="251657728" behindDoc="0" locked="0" layoutInCell="1" allowOverlap="1" wp14:anchorId="3B39D9C7" wp14:editId="10862CFF">
                      <wp:simplePos x="0" y="0"/>
                      <wp:positionH relativeFrom="column">
                        <wp:posOffset>2540</wp:posOffset>
                      </wp:positionH>
                      <wp:positionV relativeFrom="paragraph">
                        <wp:posOffset>36195</wp:posOffset>
                      </wp:positionV>
                      <wp:extent cx="844550" cy="1616075"/>
                      <wp:effectExtent l="0" t="0" r="0" b="0"/>
                      <wp:wrapNone/>
                      <wp:docPr id="108719168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noChangeArrowheads="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rrowheads="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50058508" id="Group 1" o:spid="_x0000_s1026" style="position:absolute;margin-left:.2pt;margin-top:2.85pt;width:66.5pt;height:127.25pt;z-index:25165772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o:lock v:ext="edit" aspectratio="f"/>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v:group>
                  </w:pict>
                </mc:Fallback>
              </mc:AlternateContent>
            </w:r>
          </w:p>
        </w:tc>
        <w:tc>
          <w:tcPr>
            <w:tcW w:w="3420" w:type="dxa"/>
            <w:tcBorders>
              <w:top w:val="nil"/>
              <w:left w:val="nil"/>
              <w:bottom w:val="single" w:sz="36" w:space="0" w:color="auto"/>
              <w:right w:val="nil"/>
            </w:tcBorders>
          </w:tcPr>
          <w:p w14:paraId="082F09BA" w14:textId="77777777" w:rsidR="00C15867" w:rsidRPr="009B0D30" w:rsidRDefault="00C15867" w:rsidP="005C35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F94EAEE" w14:textId="77777777" w:rsidR="00C15867" w:rsidRPr="009B0D30" w:rsidRDefault="00C15867" w:rsidP="005C35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F057571" w14:textId="77777777" w:rsidR="00C15867" w:rsidRPr="009B0D30" w:rsidRDefault="00C15867" w:rsidP="005C35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6F7746BE" w14:textId="77777777" w:rsidR="00C15867" w:rsidRPr="009B0D30" w:rsidRDefault="00C15867" w:rsidP="005C3554">
            <w:pPr>
              <w:spacing w:before="720"/>
              <w:ind w:left="158"/>
            </w:pPr>
          </w:p>
        </w:tc>
        <w:tc>
          <w:tcPr>
            <w:tcW w:w="4590" w:type="dxa"/>
            <w:tcBorders>
              <w:top w:val="nil"/>
              <w:left w:val="nil"/>
              <w:bottom w:val="single" w:sz="36" w:space="0" w:color="auto"/>
              <w:right w:val="nil"/>
            </w:tcBorders>
          </w:tcPr>
          <w:p w14:paraId="4DE1C6EE" w14:textId="77777777" w:rsidR="00C15867" w:rsidRPr="009B0D30" w:rsidRDefault="00C15867" w:rsidP="005C3554">
            <w:r w:rsidRPr="009B0D30">
              <w:t>Distr.</w:t>
            </w:r>
          </w:p>
          <w:p w14:paraId="6999857B" w14:textId="77777777" w:rsidR="00923540" w:rsidRPr="009B0D30" w:rsidRDefault="00923540" w:rsidP="00923540">
            <w:r w:rsidRPr="009B0D30">
              <w:t>GENERAL</w:t>
            </w:r>
          </w:p>
          <w:p w14:paraId="41A2A48A" w14:textId="77777777" w:rsidR="00C15867" w:rsidRPr="009B0D30" w:rsidRDefault="00C15867" w:rsidP="005C3554"/>
          <w:p w14:paraId="178F0858" w14:textId="77777777" w:rsidR="00C15867" w:rsidRPr="009B0D30" w:rsidRDefault="00C15867" w:rsidP="005C3554"/>
          <w:p w14:paraId="653FD303" w14:textId="6BF08241" w:rsidR="00C15867" w:rsidRPr="009B0D30" w:rsidRDefault="00000000" w:rsidP="005C3554">
            <w:fldSimple w:instr=" DOCPROPERTY &quot;Document number&quot;  \* MERGEFORMAT ">
              <w:r w:rsidR="000B66D0">
                <w:t>UNEP/OzL.Pro/ExCom/93/13/Rev.1</w:t>
              </w:r>
            </w:fldSimple>
          </w:p>
          <w:p w14:paraId="5C8EF906" w14:textId="69681DE2" w:rsidR="00C15867" w:rsidRPr="009B0D30" w:rsidRDefault="00BC2495" w:rsidP="005C3554">
            <w:r w:rsidRPr="009B0D30">
              <w:fldChar w:fldCharType="begin"/>
            </w:r>
            <w:r w:rsidR="00851352" w:rsidRPr="009B0D30">
              <w:instrText xml:space="preserve"> DOCPROPERTY "Revision date" \@ "d MMMM YYYY"  \* MERGEFORMAT </w:instrText>
            </w:r>
            <w:r w:rsidRPr="009B0D30">
              <w:fldChar w:fldCharType="separate"/>
            </w:r>
            <w:r w:rsidR="003200A8">
              <w:t>18 December 2023</w:t>
            </w:r>
            <w:r w:rsidRPr="009B0D30">
              <w:fldChar w:fldCharType="end"/>
            </w:r>
          </w:p>
          <w:p w14:paraId="73F43A56" w14:textId="77777777" w:rsidR="00C15867" w:rsidRPr="009B0D30" w:rsidRDefault="00C15867" w:rsidP="005C3554">
            <w:pPr>
              <w:rPr>
                <w:caps/>
              </w:rPr>
            </w:pPr>
          </w:p>
          <w:p w14:paraId="7B6EE94E" w14:textId="77777777" w:rsidR="00C15867" w:rsidRPr="009B0D30" w:rsidRDefault="00C15867" w:rsidP="005C3554">
            <w:r w:rsidRPr="009B0D30">
              <w:t>ORIGINAL: ENGLISH</w:t>
            </w:r>
          </w:p>
        </w:tc>
      </w:tr>
    </w:tbl>
    <w:p w14:paraId="3CAA4B0A"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6C0D9FBD"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61B5FF15" w14:textId="77777777" w:rsidR="0079781A" w:rsidRDefault="0079781A" w:rsidP="0079781A">
      <w:pPr>
        <w:jc w:val="left"/>
      </w:pPr>
      <w:r>
        <w:t xml:space="preserve">Item </w:t>
      </w:r>
      <w:r w:rsidR="007B4662">
        <w:t>6(d)</w:t>
      </w:r>
      <w:r>
        <w:t xml:space="preserve"> </w:t>
      </w:r>
      <w:r w:rsidRPr="00512BEF">
        <w:t>of the provisional agenda</w:t>
      </w:r>
      <w:r w:rsidRPr="00512BEF">
        <w:rPr>
          <w:rStyle w:val="FootnoteReference"/>
        </w:rPr>
        <w:footnoteReference w:id="1"/>
      </w:r>
    </w:p>
    <w:p w14:paraId="1E07B859" w14:textId="77777777" w:rsidR="00C15867" w:rsidRPr="009B0D30" w:rsidRDefault="00C15867" w:rsidP="00CA59FB">
      <w:pPr>
        <w:jc w:val="left"/>
      </w:pPr>
    </w:p>
    <w:p w14:paraId="29380181" w14:textId="77777777" w:rsidR="00066CE8" w:rsidRPr="009B0D30" w:rsidRDefault="00066CE8" w:rsidP="00A011DC">
      <w:pPr>
        <w:pStyle w:val="Heading1"/>
        <w:numPr>
          <w:ilvl w:val="0"/>
          <w:numId w:val="0"/>
        </w:numPr>
        <w:spacing w:after="120"/>
      </w:pPr>
    </w:p>
    <w:p w14:paraId="649E7D2A" w14:textId="77777777" w:rsidR="003947D2" w:rsidRPr="00C661D8" w:rsidRDefault="003947D2" w:rsidP="003947D2">
      <w:pPr>
        <w:jc w:val="center"/>
        <w:rPr>
          <w:b/>
          <w:sz w:val="24"/>
          <w:szCs w:val="24"/>
          <w:lang w:val="en-US"/>
        </w:rPr>
      </w:pPr>
      <w:bookmarkStart w:id="0" w:name="_Hlk150524339"/>
      <w:r w:rsidRPr="00C661D8">
        <w:rPr>
          <w:b/>
          <w:sz w:val="24"/>
          <w:szCs w:val="24"/>
          <w:lang w:val="en-US"/>
        </w:rPr>
        <w:t>MONITORING AND EVALUATION WORK PROGRAMME</w:t>
      </w:r>
    </w:p>
    <w:p w14:paraId="2F34A327" w14:textId="77777777" w:rsidR="003947D2" w:rsidRPr="00C661D8" w:rsidRDefault="003947D2" w:rsidP="007B4662">
      <w:pPr>
        <w:spacing w:after="240"/>
        <w:jc w:val="center"/>
        <w:rPr>
          <w:b/>
          <w:sz w:val="24"/>
          <w:szCs w:val="24"/>
          <w:lang w:val="en-US"/>
        </w:rPr>
      </w:pPr>
      <w:r w:rsidRPr="00C661D8">
        <w:rPr>
          <w:b/>
          <w:sz w:val="24"/>
          <w:szCs w:val="24"/>
          <w:lang w:val="en-US"/>
        </w:rPr>
        <w:t>FOR THE YEARS 2024</w:t>
      </w:r>
      <w:r w:rsidR="00BC5014">
        <w:rPr>
          <w:b/>
          <w:sz w:val="24"/>
          <w:szCs w:val="24"/>
          <w:lang w:val="en-US"/>
        </w:rPr>
        <w:t>–</w:t>
      </w:r>
      <w:r w:rsidRPr="00C661D8">
        <w:rPr>
          <w:b/>
          <w:sz w:val="24"/>
          <w:szCs w:val="24"/>
          <w:lang w:val="en-US"/>
        </w:rPr>
        <w:t>2025</w:t>
      </w:r>
    </w:p>
    <w:bookmarkEnd w:id="0"/>
    <w:p w14:paraId="1163E26B" w14:textId="77777777" w:rsidR="003947D2" w:rsidRPr="00C661D8" w:rsidRDefault="003947D2" w:rsidP="003947D2">
      <w:pPr>
        <w:spacing w:after="240"/>
        <w:rPr>
          <w:b/>
          <w:bCs/>
          <w:sz w:val="24"/>
          <w:szCs w:val="24"/>
        </w:rPr>
      </w:pPr>
      <w:r w:rsidRPr="00C661D8">
        <w:rPr>
          <w:b/>
          <w:bCs/>
          <w:sz w:val="24"/>
          <w:szCs w:val="24"/>
        </w:rPr>
        <w:t>Introduction</w:t>
      </w:r>
    </w:p>
    <w:p w14:paraId="3FF1CEC8" w14:textId="77777777" w:rsidR="003947D2" w:rsidRDefault="003947D2" w:rsidP="003947D2">
      <w:pPr>
        <w:pStyle w:val="Heading1"/>
      </w:pPr>
      <w:r w:rsidRPr="00E25971">
        <w:t xml:space="preserve">In response to decision 91/9(c)(ii), the </w:t>
      </w:r>
      <w:r w:rsidR="009622E0">
        <w:t>S</w:t>
      </w:r>
      <w:r w:rsidRPr="00E25971">
        <w:t xml:space="preserve">enior </w:t>
      </w:r>
      <w:r w:rsidR="009622E0">
        <w:t>M</w:t>
      </w:r>
      <w:r w:rsidRPr="00E25971">
        <w:t xml:space="preserve">onitoring and </w:t>
      </w:r>
      <w:r w:rsidR="009622E0">
        <w:t>E</w:t>
      </w:r>
      <w:r w:rsidRPr="00E25971">
        <w:t xml:space="preserve">valuation </w:t>
      </w:r>
      <w:r w:rsidR="009622E0">
        <w:t>O</w:t>
      </w:r>
      <w:r w:rsidRPr="00E25971">
        <w:t xml:space="preserve">fficer (SMEO) is presenting a biennial monitoring and evaluation work programme and budget for the years 2024 and 2025. </w:t>
      </w:r>
      <w:r>
        <w:t>The proposed activities result from consultations held by t</w:t>
      </w:r>
      <w:r w:rsidRPr="00E25971">
        <w:t xml:space="preserve">he SMEO </w:t>
      </w:r>
      <w:r>
        <w:t>with</w:t>
      </w:r>
      <w:r w:rsidRPr="00E25971">
        <w:t xml:space="preserve"> the Secretariat and the </w:t>
      </w:r>
      <w:r>
        <w:t xml:space="preserve">bilateral and implementing </w:t>
      </w:r>
      <w:r w:rsidRPr="00E25971">
        <w:t>agencies</w:t>
      </w:r>
      <w:r w:rsidR="004E148F">
        <w:t xml:space="preserve"> during</w:t>
      </w:r>
      <w:r w:rsidRPr="00E25971">
        <w:t xml:space="preserve"> the </w:t>
      </w:r>
      <w:r>
        <w:t>i</w:t>
      </w:r>
      <w:r w:rsidRPr="00E25971">
        <w:t>nter</w:t>
      </w:r>
      <w:r w:rsidR="00A011DC">
        <w:noBreakHyphen/>
      </w:r>
      <w:r>
        <w:t>a</w:t>
      </w:r>
      <w:r w:rsidRPr="00E25971">
        <w:t>gency coordination meeting</w:t>
      </w:r>
      <w:r>
        <w:t xml:space="preserve"> (IACM)</w:t>
      </w:r>
      <w:r w:rsidR="00BC5014" w:rsidRPr="00E25971">
        <w:t>,</w:t>
      </w:r>
      <w:r w:rsidR="0021478B">
        <w:rPr>
          <w:rStyle w:val="FootnoteReference"/>
        </w:rPr>
        <w:footnoteReference w:id="2"/>
      </w:r>
      <w:r w:rsidRPr="00E25971">
        <w:t xml:space="preserve"> to identify </w:t>
      </w:r>
      <w:r>
        <w:t xml:space="preserve">relevant </w:t>
      </w:r>
      <w:r w:rsidRPr="00E25971">
        <w:t xml:space="preserve">issues </w:t>
      </w:r>
      <w:r>
        <w:t>to be included in the monitoring and evaluation work programme.</w:t>
      </w:r>
    </w:p>
    <w:p w14:paraId="3A969311" w14:textId="77777777" w:rsidR="003947D2" w:rsidRDefault="003947D2" w:rsidP="003947D2">
      <w:pPr>
        <w:pStyle w:val="Heading1"/>
      </w:pPr>
      <w:r>
        <w:t xml:space="preserve">The </w:t>
      </w:r>
      <w:r w:rsidR="002D0D76">
        <w:t xml:space="preserve">present document contains </w:t>
      </w:r>
      <w:r>
        <w:t>the annual report on the status of implementation of the work programme for 2023</w:t>
      </w:r>
      <w:r w:rsidR="00AA19D9">
        <w:t xml:space="preserve"> including expenditures</w:t>
      </w:r>
      <w:r>
        <w:t xml:space="preserve">, followed by the proposed </w:t>
      </w:r>
      <w:r w:rsidR="002D0D76">
        <w:t xml:space="preserve">monitoring and evaluation work plan </w:t>
      </w:r>
      <w:r>
        <w:t>and budget for 2024</w:t>
      </w:r>
      <w:r w:rsidR="00BC5014">
        <w:t>–</w:t>
      </w:r>
      <w:r>
        <w:t>2025.</w:t>
      </w:r>
    </w:p>
    <w:p w14:paraId="3D94C6CC" w14:textId="77777777" w:rsidR="003947D2" w:rsidRPr="005E5C3C" w:rsidRDefault="003947D2" w:rsidP="003947D2">
      <w:pPr>
        <w:spacing w:after="240"/>
        <w:rPr>
          <w:b/>
          <w:bCs/>
          <w:sz w:val="24"/>
          <w:szCs w:val="24"/>
        </w:rPr>
      </w:pPr>
      <w:r w:rsidRPr="005E5C3C">
        <w:rPr>
          <w:b/>
          <w:bCs/>
          <w:sz w:val="24"/>
          <w:szCs w:val="24"/>
        </w:rPr>
        <w:t>Annual report on the status of implementation of the work programme in 2023</w:t>
      </w:r>
    </w:p>
    <w:p w14:paraId="0F9B4EDD" w14:textId="77777777" w:rsidR="003947D2" w:rsidRDefault="003947D2" w:rsidP="003947D2">
      <w:pPr>
        <w:pStyle w:val="Heading1"/>
      </w:pPr>
      <w:r w:rsidRPr="00681682">
        <w:t>The monitoring and evaluation</w:t>
      </w:r>
      <w:r>
        <w:t xml:space="preserve"> work</w:t>
      </w:r>
      <w:r w:rsidRPr="00681682">
        <w:t xml:space="preserve"> programme for 2023, </w:t>
      </w:r>
      <w:r>
        <w:t xml:space="preserve">as shown in </w:t>
      </w:r>
      <w:r w:rsidR="00BC5014">
        <w:t xml:space="preserve">table </w:t>
      </w:r>
      <w:r>
        <w:t xml:space="preserve">1 and </w:t>
      </w:r>
      <w:r w:rsidRPr="00681682">
        <w:t>approved by decision 91/9</w:t>
      </w:r>
      <w:r w:rsidR="00A725AF">
        <w:t>(a)</w:t>
      </w:r>
      <w:r w:rsidRPr="00681682">
        <w:t>, included the following</w:t>
      </w:r>
      <w:r w:rsidRPr="00947F75">
        <w:t>:</w:t>
      </w:r>
    </w:p>
    <w:p w14:paraId="542D2417" w14:textId="77777777" w:rsidR="003947D2" w:rsidRPr="005417C0" w:rsidRDefault="003947D2" w:rsidP="003947D2">
      <w:pPr>
        <w:keepNext/>
        <w:tabs>
          <w:tab w:val="left" w:pos="8280"/>
        </w:tabs>
        <w:rPr>
          <w:sz w:val="21"/>
          <w:szCs w:val="21"/>
        </w:rPr>
      </w:pPr>
      <w:r w:rsidRPr="005417C0">
        <w:rPr>
          <w:b/>
          <w:sz w:val="21"/>
          <w:szCs w:val="21"/>
        </w:rPr>
        <w:t>Table 1. Planning of activities and milestones for deliverables of the draft work programme for 2023</w:t>
      </w:r>
      <w:r w:rsidR="00AD129D" w:rsidRPr="005417C0">
        <w:rPr>
          <w:b/>
          <w:sz w:val="21"/>
          <w:szCs w:val="21"/>
        </w:rPr>
        <w:t>*</w:t>
      </w:r>
    </w:p>
    <w:tbl>
      <w:tblPr>
        <w:tblpPr w:leftFromText="180" w:rightFromText="180" w:vertAnchor="text" w:tblpY="1"/>
        <w:tblOverlap w:val="never"/>
        <w:tblW w:w="9468" w:type="dxa"/>
        <w:tblLayout w:type="fixed"/>
        <w:tblLook w:val="04A0" w:firstRow="1" w:lastRow="0" w:firstColumn="1" w:lastColumn="0" w:noHBand="0" w:noVBand="1"/>
      </w:tblPr>
      <w:tblGrid>
        <w:gridCol w:w="3117"/>
        <w:gridCol w:w="3117"/>
        <w:gridCol w:w="3234"/>
      </w:tblGrid>
      <w:tr w:rsidR="003947D2" w:rsidRPr="005E03B3" w14:paraId="614800D1" w14:textId="77777777" w:rsidTr="00365D24">
        <w:trPr>
          <w:trHeight w:val="284"/>
          <w:tblHeader/>
        </w:trPr>
        <w:tc>
          <w:tcPr>
            <w:tcW w:w="3117" w:type="dxa"/>
            <w:tcBorders>
              <w:top w:val="single" w:sz="4" w:space="0" w:color="auto"/>
              <w:left w:val="single" w:sz="4" w:space="0" w:color="auto"/>
              <w:bottom w:val="single" w:sz="4" w:space="0" w:color="auto"/>
              <w:right w:val="single" w:sz="4" w:space="0" w:color="auto"/>
            </w:tcBorders>
            <w:shd w:val="clear" w:color="auto" w:fill="auto"/>
            <w:hideMark/>
          </w:tcPr>
          <w:p w14:paraId="62CE5BD9" w14:textId="77777777" w:rsidR="003947D2" w:rsidRPr="005E03B3" w:rsidRDefault="003947D2" w:rsidP="00BF3A4A">
            <w:pPr>
              <w:jc w:val="center"/>
              <w:rPr>
                <w:b/>
                <w:bCs/>
                <w:sz w:val="20"/>
                <w:szCs w:val="20"/>
                <w:lang w:eastAsia="en-CA"/>
              </w:rPr>
            </w:pPr>
            <w:r w:rsidRPr="005E03B3">
              <w:rPr>
                <w:b/>
                <w:sz w:val="20"/>
                <w:szCs w:val="20"/>
              </w:rPr>
              <w:t>92</w:t>
            </w:r>
            <w:r w:rsidRPr="00C661D8">
              <w:rPr>
                <w:sz w:val="20"/>
                <w:szCs w:val="20"/>
                <w:vertAlign w:val="superscript"/>
                <w:lang w:val="en-US"/>
              </w:rPr>
              <w:t>nd</w:t>
            </w:r>
            <w:r w:rsidRPr="005E03B3">
              <w:rPr>
                <w:b/>
                <w:sz w:val="20"/>
                <w:szCs w:val="20"/>
              </w:rPr>
              <w:t xml:space="preserve"> meeting</w:t>
            </w:r>
          </w:p>
        </w:tc>
        <w:tc>
          <w:tcPr>
            <w:tcW w:w="3117" w:type="dxa"/>
            <w:tcBorders>
              <w:top w:val="single" w:sz="4" w:space="0" w:color="auto"/>
              <w:left w:val="nil"/>
              <w:bottom w:val="single" w:sz="4" w:space="0" w:color="auto"/>
              <w:right w:val="single" w:sz="4" w:space="0" w:color="auto"/>
            </w:tcBorders>
            <w:shd w:val="clear" w:color="auto" w:fill="auto"/>
            <w:hideMark/>
          </w:tcPr>
          <w:p w14:paraId="21A67757" w14:textId="77777777" w:rsidR="003947D2" w:rsidRPr="005E03B3" w:rsidRDefault="003947D2" w:rsidP="00BF3A4A">
            <w:pPr>
              <w:jc w:val="center"/>
              <w:rPr>
                <w:b/>
                <w:bCs/>
                <w:sz w:val="20"/>
                <w:szCs w:val="20"/>
                <w:lang w:eastAsia="en-CA"/>
              </w:rPr>
            </w:pPr>
            <w:r w:rsidRPr="005E03B3">
              <w:rPr>
                <w:b/>
                <w:sz w:val="20"/>
                <w:szCs w:val="20"/>
              </w:rPr>
              <w:t>93</w:t>
            </w:r>
            <w:r w:rsidRPr="00C661D8">
              <w:rPr>
                <w:sz w:val="20"/>
                <w:szCs w:val="20"/>
                <w:vertAlign w:val="superscript"/>
                <w:lang w:val="en-US"/>
              </w:rPr>
              <w:t>rd</w:t>
            </w:r>
            <w:r w:rsidRPr="005E03B3">
              <w:rPr>
                <w:b/>
                <w:sz w:val="20"/>
                <w:szCs w:val="20"/>
              </w:rPr>
              <w:t xml:space="preserve"> meeting</w:t>
            </w:r>
          </w:p>
        </w:tc>
        <w:tc>
          <w:tcPr>
            <w:tcW w:w="3234" w:type="dxa"/>
            <w:tcBorders>
              <w:top w:val="single" w:sz="4" w:space="0" w:color="auto"/>
              <w:left w:val="nil"/>
              <w:bottom w:val="single" w:sz="4" w:space="0" w:color="auto"/>
              <w:right w:val="single" w:sz="4" w:space="0" w:color="auto"/>
            </w:tcBorders>
            <w:shd w:val="clear" w:color="auto" w:fill="auto"/>
            <w:hideMark/>
          </w:tcPr>
          <w:p w14:paraId="0A3D007A" w14:textId="77777777" w:rsidR="003947D2" w:rsidRPr="005E03B3" w:rsidRDefault="003947D2" w:rsidP="00BF3A4A">
            <w:pPr>
              <w:jc w:val="center"/>
              <w:rPr>
                <w:b/>
                <w:bCs/>
                <w:sz w:val="20"/>
                <w:szCs w:val="20"/>
                <w:lang w:eastAsia="en-CA"/>
              </w:rPr>
            </w:pPr>
            <w:r w:rsidRPr="005E03B3">
              <w:rPr>
                <w:b/>
                <w:sz w:val="20"/>
                <w:szCs w:val="20"/>
              </w:rPr>
              <w:t>2024</w:t>
            </w:r>
          </w:p>
        </w:tc>
      </w:tr>
      <w:tr w:rsidR="003947D2" w:rsidRPr="005E03B3" w14:paraId="3E0051F8" w14:textId="77777777" w:rsidTr="00365D24">
        <w:trPr>
          <w:trHeight w:val="54"/>
        </w:trPr>
        <w:tc>
          <w:tcPr>
            <w:tcW w:w="3117" w:type="dxa"/>
            <w:tcBorders>
              <w:top w:val="nil"/>
              <w:left w:val="single" w:sz="4" w:space="0" w:color="auto"/>
              <w:bottom w:val="single" w:sz="4" w:space="0" w:color="auto"/>
              <w:right w:val="single" w:sz="4" w:space="0" w:color="auto"/>
            </w:tcBorders>
            <w:shd w:val="clear" w:color="auto" w:fill="auto"/>
            <w:hideMark/>
          </w:tcPr>
          <w:p w14:paraId="22542A1E" w14:textId="77777777" w:rsidR="003947D2" w:rsidRPr="005E03B3" w:rsidRDefault="003947D2" w:rsidP="00BF3A4A">
            <w:pPr>
              <w:jc w:val="left"/>
              <w:rPr>
                <w:sz w:val="20"/>
                <w:szCs w:val="20"/>
                <w:lang w:val="en-US" w:eastAsia="en-CA"/>
              </w:rPr>
            </w:pPr>
            <w:r w:rsidRPr="005E03B3">
              <w:rPr>
                <w:sz w:val="20"/>
                <w:szCs w:val="20"/>
              </w:rPr>
              <w:t xml:space="preserve">2023 Consolidated </w:t>
            </w:r>
            <w:r w:rsidR="00A725AF">
              <w:rPr>
                <w:sz w:val="20"/>
                <w:szCs w:val="20"/>
              </w:rPr>
              <w:t>project completion reports (</w:t>
            </w:r>
            <w:r w:rsidRPr="005E03B3">
              <w:rPr>
                <w:sz w:val="20"/>
                <w:szCs w:val="20"/>
              </w:rPr>
              <w:t>PCR</w:t>
            </w:r>
            <w:r w:rsidR="00A725AF">
              <w:rPr>
                <w:sz w:val="20"/>
                <w:szCs w:val="20"/>
              </w:rPr>
              <w:t>)</w:t>
            </w:r>
            <w:r w:rsidRPr="005E03B3">
              <w:rPr>
                <w:sz w:val="20"/>
                <w:szCs w:val="20"/>
              </w:rPr>
              <w:t>: Part I</w:t>
            </w:r>
          </w:p>
        </w:tc>
        <w:tc>
          <w:tcPr>
            <w:tcW w:w="3117" w:type="dxa"/>
            <w:tcBorders>
              <w:top w:val="nil"/>
              <w:left w:val="nil"/>
              <w:bottom w:val="single" w:sz="4" w:space="0" w:color="auto"/>
              <w:right w:val="single" w:sz="4" w:space="0" w:color="auto"/>
            </w:tcBorders>
            <w:shd w:val="clear" w:color="auto" w:fill="auto"/>
            <w:hideMark/>
          </w:tcPr>
          <w:p w14:paraId="11E092B9" w14:textId="77777777" w:rsidR="003947D2" w:rsidRPr="005E03B3" w:rsidRDefault="003947D2" w:rsidP="00BF3A4A">
            <w:pPr>
              <w:jc w:val="left"/>
              <w:rPr>
                <w:sz w:val="20"/>
                <w:szCs w:val="20"/>
                <w:lang w:eastAsia="en-CA"/>
              </w:rPr>
            </w:pPr>
            <w:r w:rsidRPr="005E03B3">
              <w:rPr>
                <w:sz w:val="20"/>
                <w:szCs w:val="20"/>
              </w:rPr>
              <w:t>2023 Consolidated PCR: Part II</w:t>
            </w:r>
          </w:p>
        </w:tc>
        <w:tc>
          <w:tcPr>
            <w:tcW w:w="3234" w:type="dxa"/>
            <w:tcBorders>
              <w:top w:val="nil"/>
              <w:left w:val="nil"/>
              <w:bottom w:val="single" w:sz="4" w:space="0" w:color="auto"/>
              <w:right w:val="single" w:sz="4" w:space="0" w:color="auto"/>
            </w:tcBorders>
            <w:shd w:val="clear" w:color="auto" w:fill="auto"/>
            <w:noWrap/>
          </w:tcPr>
          <w:p w14:paraId="6F69842B" w14:textId="77777777" w:rsidR="003947D2" w:rsidRPr="005E03B3" w:rsidRDefault="003947D2" w:rsidP="00BF3A4A">
            <w:pPr>
              <w:jc w:val="left"/>
              <w:rPr>
                <w:sz w:val="20"/>
                <w:szCs w:val="20"/>
                <w:lang w:eastAsia="en-CA"/>
              </w:rPr>
            </w:pPr>
            <w:r w:rsidRPr="005E03B3">
              <w:rPr>
                <w:sz w:val="20"/>
                <w:szCs w:val="20"/>
              </w:rPr>
              <w:t>Consolidated PCR (Part I and Part II)</w:t>
            </w:r>
          </w:p>
        </w:tc>
      </w:tr>
      <w:tr w:rsidR="003947D2" w:rsidRPr="005E03B3" w14:paraId="7D990494" w14:textId="77777777" w:rsidTr="00365D24">
        <w:trPr>
          <w:trHeight w:val="443"/>
        </w:trPr>
        <w:tc>
          <w:tcPr>
            <w:tcW w:w="3117" w:type="dxa"/>
            <w:tcBorders>
              <w:top w:val="nil"/>
              <w:left w:val="single" w:sz="4" w:space="0" w:color="auto"/>
              <w:bottom w:val="single" w:sz="4" w:space="0" w:color="auto"/>
              <w:right w:val="single" w:sz="4" w:space="0" w:color="auto"/>
            </w:tcBorders>
            <w:shd w:val="clear" w:color="auto" w:fill="auto"/>
            <w:hideMark/>
          </w:tcPr>
          <w:p w14:paraId="2D5563BF" w14:textId="77777777" w:rsidR="003947D2" w:rsidRPr="005E03B3" w:rsidRDefault="003947D2" w:rsidP="00BF3A4A">
            <w:pPr>
              <w:jc w:val="left"/>
              <w:rPr>
                <w:sz w:val="20"/>
                <w:szCs w:val="20"/>
                <w:lang w:val="en-US" w:eastAsia="en-CA"/>
              </w:rPr>
            </w:pPr>
            <w:r w:rsidRPr="005E03B3">
              <w:rPr>
                <w:sz w:val="20"/>
                <w:szCs w:val="20"/>
              </w:rPr>
              <w:t xml:space="preserve">Final evaluation of the regional networks of </w:t>
            </w:r>
            <w:r w:rsidR="00A725AF">
              <w:rPr>
                <w:sz w:val="20"/>
                <w:szCs w:val="20"/>
              </w:rPr>
              <w:t>national ozone officers (</w:t>
            </w:r>
            <w:r w:rsidRPr="005E03B3">
              <w:rPr>
                <w:sz w:val="20"/>
                <w:szCs w:val="20"/>
              </w:rPr>
              <w:t>NOOs</w:t>
            </w:r>
            <w:r w:rsidR="00A725AF">
              <w:rPr>
                <w:sz w:val="20"/>
                <w:szCs w:val="20"/>
              </w:rPr>
              <w:t>)</w:t>
            </w:r>
          </w:p>
        </w:tc>
        <w:tc>
          <w:tcPr>
            <w:tcW w:w="3117" w:type="dxa"/>
            <w:tcBorders>
              <w:top w:val="nil"/>
              <w:left w:val="nil"/>
              <w:bottom w:val="single" w:sz="4" w:space="0" w:color="auto"/>
              <w:right w:val="single" w:sz="4" w:space="0" w:color="auto"/>
            </w:tcBorders>
            <w:shd w:val="clear" w:color="auto" w:fill="auto"/>
            <w:noWrap/>
            <w:hideMark/>
          </w:tcPr>
          <w:p w14:paraId="3FE06942" w14:textId="77777777" w:rsidR="003947D2" w:rsidRPr="005E03B3" w:rsidRDefault="003947D2" w:rsidP="00BF3A4A">
            <w:pPr>
              <w:jc w:val="left"/>
              <w:rPr>
                <w:sz w:val="20"/>
                <w:szCs w:val="20"/>
                <w:lang w:eastAsia="en-CA"/>
              </w:rPr>
            </w:pPr>
            <w:r w:rsidRPr="005E03B3">
              <w:rPr>
                <w:iCs/>
                <w:sz w:val="20"/>
                <w:szCs w:val="20"/>
              </w:rPr>
              <w:t>Update</w:t>
            </w:r>
            <w:r>
              <w:rPr>
                <w:iCs/>
                <w:sz w:val="20"/>
                <w:szCs w:val="20"/>
              </w:rPr>
              <w:t xml:space="preserve"> (or final review)</w:t>
            </w:r>
            <w:r w:rsidRPr="005E03B3">
              <w:rPr>
                <w:iCs/>
                <w:sz w:val="20"/>
                <w:szCs w:val="20"/>
              </w:rPr>
              <w:t xml:space="preserve"> on the </w:t>
            </w:r>
            <w:r>
              <w:rPr>
                <w:iCs/>
                <w:sz w:val="20"/>
                <w:szCs w:val="20"/>
              </w:rPr>
              <w:t>internal review of</w:t>
            </w:r>
            <w:r w:rsidRPr="005E03B3">
              <w:rPr>
                <w:iCs/>
                <w:sz w:val="20"/>
                <w:szCs w:val="20"/>
              </w:rPr>
              <w:t xml:space="preserve"> PCRs</w:t>
            </w:r>
          </w:p>
        </w:tc>
        <w:tc>
          <w:tcPr>
            <w:tcW w:w="3234" w:type="dxa"/>
            <w:tcBorders>
              <w:top w:val="nil"/>
              <w:left w:val="nil"/>
              <w:bottom w:val="single" w:sz="4" w:space="0" w:color="auto"/>
              <w:right w:val="single" w:sz="4" w:space="0" w:color="auto"/>
            </w:tcBorders>
            <w:shd w:val="clear" w:color="auto" w:fill="auto"/>
            <w:noWrap/>
          </w:tcPr>
          <w:p w14:paraId="1F32DEC6" w14:textId="77777777" w:rsidR="003947D2" w:rsidRPr="005E03B3" w:rsidRDefault="003947D2" w:rsidP="00BF3A4A">
            <w:pPr>
              <w:jc w:val="left"/>
              <w:rPr>
                <w:sz w:val="20"/>
                <w:szCs w:val="20"/>
                <w:lang w:eastAsia="en-CA"/>
              </w:rPr>
            </w:pPr>
            <w:r w:rsidRPr="00764BD7">
              <w:rPr>
                <w:sz w:val="20"/>
                <w:szCs w:val="20"/>
              </w:rPr>
              <w:t>Final review of the PCRs</w:t>
            </w:r>
          </w:p>
        </w:tc>
      </w:tr>
      <w:tr w:rsidR="003947D2" w:rsidRPr="005E03B3" w14:paraId="01CE9950" w14:textId="77777777" w:rsidTr="00365D24">
        <w:trPr>
          <w:trHeight w:val="103"/>
        </w:trPr>
        <w:tc>
          <w:tcPr>
            <w:tcW w:w="3117" w:type="dxa"/>
            <w:tcBorders>
              <w:top w:val="nil"/>
              <w:left w:val="single" w:sz="4" w:space="0" w:color="auto"/>
              <w:bottom w:val="single" w:sz="4" w:space="0" w:color="auto"/>
              <w:right w:val="single" w:sz="4" w:space="0" w:color="auto"/>
            </w:tcBorders>
            <w:shd w:val="clear" w:color="auto" w:fill="auto"/>
            <w:hideMark/>
          </w:tcPr>
          <w:p w14:paraId="725199DF" w14:textId="77777777" w:rsidR="003947D2" w:rsidRPr="005E03B3" w:rsidRDefault="003947D2" w:rsidP="00BF3A4A">
            <w:pPr>
              <w:jc w:val="left"/>
              <w:rPr>
                <w:sz w:val="20"/>
                <w:szCs w:val="20"/>
                <w:lang w:val="en-US" w:eastAsia="en-CA"/>
              </w:rPr>
            </w:pPr>
            <w:r w:rsidRPr="005E03B3">
              <w:rPr>
                <w:iCs/>
                <w:sz w:val="20"/>
                <w:szCs w:val="20"/>
              </w:rPr>
              <w:lastRenderedPageBreak/>
              <w:t>Desk study of the evaluation of the enabling activities for HFC phase</w:t>
            </w:r>
            <w:r>
              <w:rPr>
                <w:iCs/>
                <w:sz w:val="20"/>
                <w:szCs w:val="20"/>
              </w:rPr>
              <w:noBreakHyphen/>
            </w:r>
            <w:r w:rsidRPr="005E03B3">
              <w:rPr>
                <w:iCs/>
                <w:sz w:val="20"/>
                <w:szCs w:val="20"/>
              </w:rPr>
              <w:t>down</w:t>
            </w:r>
          </w:p>
        </w:tc>
        <w:tc>
          <w:tcPr>
            <w:tcW w:w="3117" w:type="dxa"/>
            <w:tcBorders>
              <w:top w:val="nil"/>
              <w:left w:val="nil"/>
              <w:bottom w:val="single" w:sz="4" w:space="0" w:color="auto"/>
              <w:right w:val="single" w:sz="4" w:space="0" w:color="auto"/>
            </w:tcBorders>
            <w:shd w:val="clear" w:color="auto" w:fill="auto"/>
            <w:noWrap/>
            <w:hideMark/>
          </w:tcPr>
          <w:p w14:paraId="3F8906CF" w14:textId="77777777" w:rsidR="003947D2" w:rsidRPr="005E03B3" w:rsidRDefault="003947D2" w:rsidP="00BF3A4A">
            <w:pPr>
              <w:jc w:val="left"/>
              <w:rPr>
                <w:sz w:val="20"/>
                <w:szCs w:val="20"/>
                <w:lang w:eastAsia="en-CA"/>
              </w:rPr>
            </w:pPr>
            <w:r>
              <w:rPr>
                <w:sz w:val="20"/>
                <w:szCs w:val="20"/>
              </w:rPr>
              <w:t>Progress u</w:t>
            </w:r>
            <w:r w:rsidRPr="005E03B3">
              <w:rPr>
                <w:sz w:val="20"/>
                <w:szCs w:val="20"/>
              </w:rPr>
              <w:t xml:space="preserve">pdate on </w:t>
            </w:r>
            <w:r>
              <w:rPr>
                <w:sz w:val="20"/>
                <w:szCs w:val="20"/>
              </w:rPr>
              <w:t>the external assessment of the MLF evaluation function</w:t>
            </w:r>
          </w:p>
        </w:tc>
        <w:tc>
          <w:tcPr>
            <w:tcW w:w="3234" w:type="dxa"/>
            <w:tcBorders>
              <w:top w:val="nil"/>
              <w:left w:val="nil"/>
              <w:bottom w:val="single" w:sz="4" w:space="0" w:color="auto"/>
              <w:right w:val="single" w:sz="4" w:space="0" w:color="auto"/>
            </w:tcBorders>
            <w:shd w:val="clear" w:color="auto" w:fill="auto"/>
            <w:noWrap/>
          </w:tcPr>
          <w:p w14:paraId="06D7045A" w14:textId="77777777" w:rsidR="003947D2" w:rsidRPr="00AF0190" w:rsidRDefault="003947D2" w:rsidP="00BF3A4A">
            <w:pPr>
              <w:jc w:val="left"/>
              <w:rPr>
                <w:sz w:val="20"/>
                <w:szCs w:val="20"/>
                <w:highlight w:val="green"/>
                <w:lang w:eastAsia="en-CA"/>
              </w:rPr>
            </w:pPr>
            <w:r w:rsidRPr="00AF0190">
              <w:rPr>
                <w:sz w:val="20"/>
                <w:szCs w:val="20"/>
              </w:rPr>
              <w:t>Final report on the external assessment of the MLF evaluation function</w:t>
            </w:r>
          </w:p>
        </w:tc>
      </w:tr>
      <w:tr w:rsidR="003947D2" w:rsidRPr="005E03B3" w14:paraId="3BF16649" w14:textId="77777777" w:rsidTr="00365D24">
        <w:trPr>
          <w:trHeight w:val="135"/>
        </w:trPr>
        <w:tc>
          <w:tcPr>
            <w:tcW w:w="3117" w:type="dxa"/>
            <w:tcBorders>
              <w:top w:val="nil"/>
              <w:left w:val="single" w:sz="4" w:space="0" w:color="auto"/>
              <w:bottom w:val="single" w:sz="4" w:space="0" w:color="auto"/>
              <w:right w:val="single" w:sz="4" w:space="0" w:color="auto"/>
            </w:tcBorders>
            <w:shd w:val="clear" w:color="auto" w:fill="auto"/>
            <w:hideMark/>
          </w:tcPr>
          <w:p w14:paraId="6DDC3068" w14:textId="77777777" w:rsidR="003947D2" w:rsidRPr="005E03B3" w:rsidRDefault="003947D2" w:rsidP="00365D24">
            <w:pPr>
              <w:keepNext/>
              <w:keepLines/>
              <w:jc w:val="left"/>
              <w:rPr>
                <w:sz w:val="20"/>
                <w:szCs w:val="20"/>
              </w:rPr>
            </w:pPr>
            <w:r w:rsidRPr="00C661D8">
              <w:rPr>
                <w:sz w:val="20"/>
                <w:szCs w:val="20"/>
              </w:rPr>
              <w:t xml:space="preserve">TORs </w:t>
            </w:r>
            <w:r w:rsidRPr="005E03B3">
              <w:rPr>
                <w:sz w:val="20"/>
                <w:szCs w:val="20"/>
              </w:rPr>
              <w:t xml:space="preserve">for an external assessment of the </w:t>
            </w:r>
            <w:r w:rsidR="00A725AF">
              <w:rPr>
                <w:sz w:val="20"/>
                <w:szCs w:val="20"/>
              </w:rPr>
              <w:t>Multilateral Fund (</w:t>
            </w:r>
            <w:r>
              <w:rPr>
                <w:sz w:val="20"/>
                <w:szCs w:val="20"/>
              </w:rPr>
              <w:t>MLF</w:t>
            </w:r>
            <w:r w:rsidR="00A725AF">
              <w:rPr>
                <w:sz w:val="20"/>
                <w:szCs w:val="20"/>
              </w:rPr>
              <w:t>)</w:t>
            </w:r>
            <w:r>
              <w:rPr>
                <w:sz w:val="20"/>
                <w:szCs w:val="20"/>
              </w:rPr>
              <w:t xml:space="preserve"> </w:t>
            </w:r>
            <w:r w:rsidRPr="005E03B3">
              <w:rPr>
                <w:sz w:val="20"/>
                <w:szCs w:val="20"/>
              </w:rPr>
              <w:t>evaluation function</w:t>
            </w:r>
          </w:p>
        </w:tc>
        <w:tc>
          <w:tcPr>
            <w:tcW w:w="3117" w:type="dxa"/>
            <w:tcBorders>
              <w:top w:val="nil"/>
              <w:left w:val="nil"/>
              <w:bottom w:val="single" w:sz="4" w:space="0" w:color="auto"/>
              <w:right w:val="single" w:sz="4" w:space="0" w:color="auto"/>
            </w:tcBorders>
            <w:shd w:val="clear" w:color="auto" w:fill="auto"/>
            <w:noWrap/>
            <w:hideMark/>
          </w:tcPr>
          <w:p w14:paraId="3339F547" w14:textId="77777777" w:rsidR="003947D2" w:rsidRPr="005E03B3" w:rsidRDefault="003947D2" w:rsidP="00365D24">
            <w:pPr>
              <w:keepNext/>
              <w:keepLines/>
              <w:jc w:val="left"/>
              <w:rPr>
                <w:sz w:val="20"/>
                <w:szCs w:val="20"/>
                <w:lang w:eastAsia="en-CA"/>
              </w:rPr>
            </w:pPr>
            <w:r w:rsidRPr="005E03B3">
              <w:rPr>
                <w:sz w:val="20"/>
                <w:szCs w:val="20"/>
              </w:rPr>
              <w:t>2024-2025 Draft Monitoring and Evaluation work programme (trial basis for a biennial format)</w:t>
            </w:r>
          </w:p>
        </w:tc>
        <w:tc>
          <w:tcPr>
            <w:tcW w:w="3234" w:type="dxa"/>
            <w:tcBorders>
              <w:top w:val="nil"/>
              <w:left w:val="nil"/>
              <w:bottom w:val="single" w:sz="4" w:space="0" w:color="auto"/>
              <w:right w:val="single" w:sz="4" w:space="0" w:color="auto"/>
            </w:tcBorders>
            <w:shd w:val="clear" w:color="auto" w:fill="auto"/>
            <w:noWrap/>
          </w:tcPr>
          <w:p w14:paraId="51837A23" w14:textId="77777777" w:rsidR="003947D2" w:rsidRPr="005E03B3" w:rsidRDefault="003947D2" w:rsidP="00365D24">
            <w:pPr>
              <w:keepNext/>
              <w:keepLines/>
              <w:jc w:val="left"/>
              <w:rPr>
                <w:sz w:val="20"/>
                <w:szCs w:val="20"/>
                <w:lang w:eastAsia="en-CA"/>
              </w:rPr>
            </w:pPr>
            <w:r w:rsidRPr="005E03B3">
              <w:rPr>
                <w:sz w:val="20"/>
                <w:szCs w:val="20"/>
              </w:rPr>
              <w:t>2024 Draft report on the first year of implementation of the biennial work programme on monitoring and evaluation 2024</w:t>
            </w:r>
            <w:r w:rsidR="0021478B">
              <w:rPr>
                <w:sz w:val="20"/>
                <w:szCs w:val="20"/>
              </w:rPr>
              <w:noBreakHyphen/>
            </w:r>
            <w:r w:rsidRPr="005E03B3">
              <w:rPr>
                <w:sz w:val="20"/>
                <w:szCs w:val="20"/>
              </w:rPr>
              <w:t>2025</w:t>
            </w:r>
          </w:p>
        </w:tc>
      </w:tr>
      <w:tr w:rsidR="003947D2" w:rsidRPr="00300049" w14:paraId="213B7A99" w14:textId="77777777" w:rsidTr="00365D24">
        <w:trPr>
          <w:trHeight w:val="321"/>
        </w:trPr>
        <w:tc>
          <w:tcPr>
            <w:tcW w:w="3117" w:type="dxa"/>
            <w:tcBorders>
              <w:top w:val="nil"/>
              <w:left w:val="single" w:sz="4" w:space="0" w:color="auto"/>
              <w:bottom w:val="single" w:sz="4" w:space="0" w:color="auto"/>
              <w:right w:val="single" w:sz="4" w:space="0" w:color="auto"/>
            </w:tcBorders>
            <w:shd w:val="clear" w:color="auto" w:fill="auto"/>
            <w:hideMark/>
          </w:tcPr>
          <w:p w14:paraId="36EDC2A1" w14:textId="77777777" w:rsidR="003947D2" w:rsidRPr="005E03B3" w:rsidRDefault="003947D2" w:rsidP="00BF3A4A">
            <w:pPr>
              <w:jc w:val="left"/>
              <w:rPr>
                <w:b/>
                <w:bCs/>
                <w:sz w:val="20"/>
                <w:szCs w:val="20"/>
                <w:lang w:eastAsia="en-CA"/>
              </w:rPr>
            </w:pPr>
          </w:p>
        </w:tc>
        <w:tc>
          <w:tcPr>
            <w:tcW w:w="3117" w:type="dxa"/>
            <w:tcBorders>
              <w:top w:val="nil"/>
              <w:left w:val="nil"/>
              <w:bottom w:val="single" w:sz="4" w:space="0" w:color="auto"/>
              <w:right w:val="single" w:sz="4" w:space="0" w:color="auto"/>
            </w:tcBorders>
            <w:shd w:val="clear" w:color="auto" w:fill="auto"/>
            <w:hideMark/>
          </w:tcPr>
          <w:p w14:paraId="5A507899" w14:textId="77777777" w:rsidR="003947D2" w:rsidRPr="00615741" w:rsidRDefault="003947D2" w:rsidP="00BF3A4A">
            <w:pPr>
              <w:jc w:val="left"/>
              <w:rPr>
                <w:sz w:val="20"/>
                <w:szCs w:val="20"/>
                <w:lang w:eastAsia="en-CA"/>
              </w:rPr>
            </w:pPr>
            <w:r w:rsidRPr="00615741">
              <w:rPr>
                <w:sz w:val="20"/>
                <w:szCs w:val="20"/>
                <w:lang w:eastAsia="en-CA"/>
              </w:rPr>
              <w:t>TORs for the evaluation of the Compliance Assistance Programme</w:t>
            </w:r>
            <w:r>
              <w:rPr>
                <w:sz w:val="20"/>
                <w:szCs w:val="20"/>
                <w:lang w:eastAsia="en-CA"/>
              </w:rPr>
              <w:t xml:space="preserve"> (CAP)</w:t>
            </w:r>
          </w:p>
        </w:tc>
        <w:tc>
          <w:tcPr>
            <w:tcW w:w="3234" w:type="dxa"/>
            <w:tcBorders>
              <w:top w:val="nil"/>
              <w:left w:val="nil"/>
              <w:bottom w:val="single" w:sz="4" w:space="0" w:color="auto"/>
              <w:right w:val="single" w:sz="4" w:space="0" w:color="auto"/>
            </w:tcBorders>
            <w:shd w:val="clear" w:color="auto" w:fill="auto"/>
            <w:hideMark/>
          </w:tcPr>
          <w:p w14:paraId="5C2F64D1" w14:textId="77777777" w:rsidR="003947D2" w:rsidRPr="00615741" w:rsidRDefault="003947D2" w:rsidP="00BF3A4A">
            <w:pPr>
              <w:jc w:val="left"/>
              <w:rPr>
                <w:sz w:val="20"/>
                <w:szCs w:val="20"/>
                <w:lang w:eastAsia="en-CA"/>
              </w:rPr>
            </w:pPr>
            <w:r>
              <w:rPr>
                <w:sz w:val="20"/>
                <w:szCs w:val="20"/>
                <w:lang w:eastAsia="en-CA"/>
              </w:rPr>
              <w:t>Evaluation of the CAP</w:t>
            </w:r>
          </w:p>
        </w:tc>
      </w:tr>
    </w:tbl>
    <w:p w14:paraId="01DAFCCD" w14:textId="77777777" w:rsidR="003947D2" w:rsidRPr="00B04FD2" w:rsidRDefault="00AD129D" w:rsidP="000B66D0">
      <w:pPr>
        <w:rPr>
          <w:sz w:val="20"/>
          <w:szCs w:val="20"/>
        </w:rPr>
      </w:pPr>
      <w:r>
        <w:rPr>
          <w:sz w:val="20"/>
          <w:szCs w:val="20"/>
        </w:rPr>
        <w:t xml:space="preserve">* </w:t>
      </w:r>
      <w:r w:rsidR="003947D2" w:rsidRPr="00B04FD2">
        <w:rPr>
          <w:sz w:val="20"/>
          <w:szCs w:val="20"/>
        </w:rPr>
        <w:t>Source: Table 1 in</w:t>
      </w:r>
      <w:r w:rsidR="00A725AF">
        <w:rPr>
          <w:sz w:val="20"/>
          <w:szCs w:val="20"/>
        </w:rPr>
        <w:t xml:space="preserve"> document UNEP/OzL.Pro/ExCom/</w:t>
      </w:r>
      <w:r w:rsidR="003947D2" w:rsidRPr="00B04FD2">
        <w:rPr>
          <w:sz w:val="20"/>
          <w:szCs w:val="20"/>
        </w:rPr>
        <w:t>91/11/</w:t>
      </w:r>
      <w:r w:rsidR="00A725AF">
        <w:rPr>
          <w:sz w:val="20"/>
          <w:szCs w:val="20"/>
        </w:rPr>
        <w:t>R</w:t>
      </w:r>
      <w:r w:rsidR="003947D2" w:rsidRPr="00B04FD2">
        <w:rPr>
          <w:sz w:val="20"/>
          <w:szCs w:val="20"/>
        </w:rPr>
        <w:t>ev.1</w:t>
      </w:r>
    </w:p>
    <w:p w14:paraId="4921074F" w14:textId="77777777" w:rsidR="003947D2" w:rsidRDefault="003947D2" w:rsidP="003947D2"/>
    <w:p w14:paraId="13223C71" w14:textId="77777777" w:rsidR="003947D2" w:rsidRDefault="003947D2" w:rsidP="003947D2">
      <w:pPr>
        <w:pStyle w:val="Heading1"/>
      </w:pPr>
      <w:r w:rsidRPr="00B1265D">
        <w:t xml:space="preserve">The activities </w:t>
      </w:r>
      <w:r>
        <w:t>for the 92</w:t>
      </w:r>
      <w:r w:rsidRPr="004B5D36">
        <w:rPr>
          <w:vertAlign w:val="superscript"/>
        </w:rPr>
        <w:t>nd</w:t>
      </w:r>
      <w:r>
        <w:t xml:space="preserve"> and 93</w:t>
      </w:r>
      <w:r w:rsidRPr="004B5D36">
        <w:rPr>
          <w:vertAlign w:val="superscript"/>
        </w:rPr>
        <w:t>rd</w:t>
      </w:r>
      <w:r>
        <w:t xml:space="preserve"> meetings </w:t>
      </w:r>
      <w:r w:rsidRPr="00B1265D">
        <w:t>ha</w:t>
      </w:r>
      <w:r>
        <w:t>ve</w:t>
      </w:r>
      <w:r w:rsidRPr="00B1265D">
        <w:t xml:space="preserve"> been completed as </w:t>
      </w:r>
      <w:r w:rsidRPr="00BE0505">
        <w:t>planned.</w:t>
      </w:r>
      <w:r w:rsidRPr="00B1265D">
        <w:t xml:space="preserve"> The Executive Committee noted the two evaluation outputs presented at the </w:t>
      </w:r>
      <w:r>
        <w:t>92</w:t>
      </w:r>
      <w:r w:rsidRPr="003D02C6">
        <w:rPr>
          <w:vertAlign w:val="superscript"/>
        </w:rPr>
        <w:t>nd</w:t>
      </w:r>
      <w:r>
        <w:t xml:space="preserve"> </w:t>
      </w:r>
      <w:r w:rsidRPr="00B1265D">
        <w:t>meeting</w:t>
      </w:r>
      <w:r>
        <w:t xml:space="preserve">, namely: </w:t>
      </w:r>
      <w:r w:rsidR="00E8121D">
        <w:t xml:space="preserve">the </w:t>
      </w:r>
      <w:r w:rsidR="0039180A" w:rsidRPr="00E03D0D">
        <w:t>d</w:t>
      </w:r>
      <w:r w:rsidRPr="00E03D0D">
        <w:t>esk study f</w:t>
      </w:r>
      <w:r w:rsidR="00E8121D">
        <w:t>or</w:t>
      </w:r>
      <w:r w:rsidRPr="00E03D0D">
        <w:t xml:space="preserve"> the evaluation of the enabling activities for HFC phase-down,</w:t>
      </w:r>
      <w:r w:rsidR="00E8121D">
        <w:rPr>
          <w:rStyle w:val="FootnoteReference"/>
        </w:rPr>
        <w:footnoteReference w:id="3"/>
      </w:r>
      <w:r w:rsidRPr="00E03D0D">
        <w:t xml:space="preserve"> and </w:t>
      </w:r>
      <w:r w:rsidR="00E8121D">
        <w:t>the</w:t>
      </w:r>
      <w:r w:rsidRPr="00E03D0D">
        <w:t xml:space="preserve"> </w:t>
      </w:r>
      <w:r w:rsidR="0039180A" w:rsidRPr="00E03D0D">
        <w:t>f</w:t>
      </w:r>
      <w:r w:rsidRPr="00E03D0D">
        <w:t xml:space="preserve">inal </w:t>
      </w:r>
      <w:r w:rsidR="00E8121D">
        <w:t xml:space="preserve">report on the </w:t>
      </w:r>
      <w:r w:rsidRPr="00E03D0D">
        <w:t xml:space="preserve">evaluation of regional networks of </w:t>
      </w:r>
      <w:r w:rsidR="008165E5" w:rsidRPr="00E03D0D">
        <w:t>NOOs</w:t>
      </w:r>
      <w:r w:rsidRPr="00B1265D">
        <w:t>.</w:t>
      </w:r>
      <w:r w:rsidR="00E8121D">
        <w:rPr>
          <w:rStyle w:val="FootnoteReference"/>
        </w:rPr>
        <w:footnoteReference w:id="4"/>
      </w:r>
      <w:r w:rsidR="00720A92">
        <w:t xml:space="preserve"> Progress has also been made in both the </w:t>
      </w:r>
      <w:r w:rsidR="009953C4">
        <w:t xml:space="preserve">internal </w:t>
      </w:r>
      <w:r w:rsidR="00720A92">
        <w:t xml:space="preserve">review </w:t>
      </w:r>
      <w:r w:rsidR="0023271E">
        <w:t>of PCRs and the external assessment of the evaluation function of the Multilateral Fund, as reported in documents</w:t>
      </w:r>
      <w:r w:rsidR="00945423">
        <w:t> </w:t>
      </w:r>
      <w:r w:rsidR="0023271E">
        <w:t>UNEP/OzL.Pro/ExCom/93/</w:t>
      </w:r>
      <w:r w:rsidR="00D737AF">
        <w:t>11 and UNEP/OzL.Pro/ExCom/93/10, respectively</w:t>
      </w:r>
      <w:r w:rsidR="0023271E">
        <w:t>.</w:t>
      </w:r>
    </w:p>
    <w:p w14:paraId="23758442" w14:textId="77777777" w:rsidR="00F446DB" w:rsidRPr="00F446DB" w:rsidRDefault="00F446DB" w:rsidP="00F446DB">
      <w:pPr>
        <w:pStyle w:val="Heading1"/>
      </w:pPr>
      <w:r w:rsidRPr="008E4979">
        <w:t xml:space="preserve">The monitoring component of the </w:t>
      </w:r>
      <w:r>
        <w:t xml:space="preserve">2023 </w:t>
      </w:r>
      <w:r w:rsidRPr="008E4979">
        <w:t xml:space="preserve">work programme has been delivered through the submission of the </w:t>
      </w:r>
      <w:r>
        <w:t xml:space="preserve">2023 </w:t>
      </w:r>
      <w:r w:rsidRPr="008E4979">
        <w:t xml:space="preserve">consolidated </w:t>
      </w:r>
      <w:r>
        <w:t>project completion report</w:t>
      </w:r>
      <w:r w:rsidRPr="00773925">
        <w:t>,</w:t>
      </w:r>
      <w:r w:rsidRPr="008E4979">
        <w:t xml:space="preserve"> </w:t>
      </w:r>
      <w:r>
        <w:t xml:space="preserve">parts I and II, </w:t>
      </w:r>
      <w:r w:rsidRPr="008E4979">
        <w:t>at the 9</w:t>
      </w:r>
      <w:r>
        <w:t>2</w:t>
      </w:r>
      <w:r>
        <w:rPr>
          <w:vertAlign w:val="superscript"/>
        </w:rPr>
        <w:t>nd</w:t>
      </w:r>
      <w:r w:rsidRPr="008E4979">
        <w:t xml:space="preserve"> and 9</w:t>
      </w:r>
      <w:r>
        <w:t>3</w:t>
      </w:r>
      <w:r>
        <w:rPr>
          <w:vertAlign w:val="superscript"/>
        </w:rPr>
        <w:t>rd</w:t>
      </w:r>
      <w:r w:rsidR="00E8121D">
        <w:t> </w:t>
      </w:r>
      <w:r w:rsidRPr="008E4979">
        <w:t>meetings.</w:t>
      </w:r>
      <w:r w:rsidRPr="00C661D8">
        <w:rPr>
          <w:rStyle w:val="FootnoteReference"/>
        </w:rPr>
        <w:footnoteReference w:id="5"/>
      </w:r>
    </w:p>
    <w:p w14:paraId="6E5F9D35" w14:textId="77777777" w:rsidR="003947D2" w:rsidRPr="00365D24" w:rsidRDefault="003947D2" w:rsidP="008165E5">
      <w:pPr>
        <w:spacing w:after="240"/>
        <w:rPr>
          <w:u w:val="single"/>
        </w:rPr>
      </w:pPr>
      <w:r w:rsidRPr="00365D24">
        <w:rPr>
          <w:u w:val="single"/>
        </w:rPr>
        <w:t xml:space="preserve">Updates on improvement of </w:t>
      </w:r>
      <w:r w:rsidR="00133AEC" w:rsidRPr="00365D24">
        <w:rPr>
          <w:u w:val="single"/>
        </w:rPr>
        <w:t xml:space="preserve">the </w:t>
      </w:r>
      <w:r w:rsidRPr="00365D24">
        <w:rPr>
          <w:u w:val="single"/>
        </w:rPr>
        <w:t>evaluation function</w:t>
      </w:r>
    </w:p>
    <w:p w14:paraId="651EF429" w14:textId="77777777" w:rsidR="003947D2" w:rsidRDefault="003947D2" w:rsidP="003947D2">
      <w:pPr>
        <w:pStyle w:val="Heading1"/>
      </w:pPr>
      <w:r>
        <w:t xml:space="preserve">Following the </w:t>
      </w:r>
      <w:r w:rsidR="0017449B">
        <w:t xml:space="preserve">Multilateral Organisation Performance Assessment </w:t>
      </w:r>
      <w:r w:rsidR="00EC3CA7">
        <w:t>N</w:t>
      </w:r>
      <w:r w:rsidR="0017449B">
        <w:t>etwork (</w:t>
      </w:r>
      <w:r>
        <w:t>MOPAN</w:t>
      </w:r>
      <w:r w:rsidR="0017449B">
        <w:t>)</w:t>
      </w:r>
      <w:r>
        <w:t xml:space="preserve"> </w:t>
      </w:r>
      <w:r w:rsidRPr="00AF6B1A">
        <w:t>assessment</w:t>
      </w:r>
      <w:r>
        <w:t xml:space="preserve"> of 2019 and in addressing further decisions of the Executive Committee on the improvement of the evaluation function, the SMEO has undertaken some internal changes in </w:t>
      </w:r>
      <w:r w:rsidR="00BC5014">
        <w:t xml:space="preserve">the </w:t>
      </w:r>
      <w:r>
        <w:t xml:space="preserve">working methods </w:t>
      </w:r>
      <w:r w:rsidR="00BC5014">
        <w:t>used to</w:t>
      </w:r>
      <w:r>
        <w:t xml:space="preserve"> prepar</w:t>
      </w:r>
      <w:r w:rsidR="00BC5014">
        <w:t>e</w:t>
      </w:r>
      <w:r>
        <w:t xml:space="preserve"> the evaluative work and track its implementation.</w:t>
      </w:r>
    </w:p>
    <w:p w14:paraId="6F89B71D" w14:textId="77777777" w:rsidR="003947D2" w:rsidRDefault="003947D2" w:rsidP="003947D2">
      <w:pPr>
        <w:pStyle w:val="Heading1"/>
      </w:pPr>
      <w:r>
        <w:t xml:space="preserve">In order to facilitate </w:t>
      </w:r>
      <w:r w:rsidRPr="00FE618C">
        <w:t>follow</w:t>
      </w:r>
      <w:r w:rsidR="00BC5014" w:rsidRPr="00FE618C">
        <w:t>-</w:t>
      </w:r>
      <w:r w:rsidRPr="00FE618C">
        <w:t>up</w:t>
      </w:r>
      <w:r>
        <w:t xml:space="preserve"> on evaluation recommendations and </w:t>
      </w:r>
      <w:r w:rsidR="00BC5014">
        <w:t xml:space="preserve">the </w:t>
      </w:r>
      <w:r>
        <w:t>Executive Committee’s decisions, t</w:t>
      </w:r>
      <w:r w:rsidRPr="00B1265D">
        <w:t xml:space="preserve">he SMEO </w:t>
      </w:r>
      <w:r>
        <w:t>has</w:t>
      </w:r>
      <w:r w:rsidRPr="00B1265D">
        <w:t xml:space="preserve"> established an internal tracking system to monitor </w:t>
      </w:r>
      <w:r>
        <w:t xml:space="preserve">progress on their </w:t>
      </w:r>
      <w:r w:rsidRPr="00FE618C">
        <w:t xml:space="preserve">implementation. Accordingly, she will report </w:t>
      </w:r>
      <w:r w:rsidR="00BC5014" w:rsidRPr="00FE618C">
        <w:t>to the 97</w:t>
      </w:r>
      <w:r w:rsidR="00BC5014" w:rsidRPr="00FE618C">
        <w:rPr>
          <w:vertAlign w:val="superscript"/>
        </w:rPr>
        <w:t>th</w:t>
      </w:r>
      <w:r w:rsidR="00BC5014" w:rsidRPr="00FE618C">
        <w:t xml:space="preserve"> meeting of the Executive Committee </w:t>
      </w:r>
      <w:r w:rsidRPr="00FE618C">
        <w:t>on the follow</w:t>
      </w:r>
      <w:r w:rsidR="00AD1803" w:rsidRPr="00FE618C">
        <w:t>-</w:t>
      </w:r>
      <w:r w:rsidRPr="00FE618C">
        <w:t>up</w:t>
      </w:r>
      <w:r>
        <w:t xml:space="preserve"> to the final evaluation of regional networks</w:t>
      </w:r>
      <w:r w:rsidRPr="00C661D8">
        <w:rPr>
          <w:rStyle w:val="FootnoteReference"/>
        </w:rPr>
        <w:footnoteReference w:id="6"/>
      </w:r>
      <w:r>
        <w:t xml:space="preserve"> as per decision 92</w:t>
      </w:r>
      <w:r w:rsidR="000B5076">
        <w:t>/</w:t>
      </w:r>
      <w:r>
        <w:t>5(f)</w:t>
      </w:r>
      <w:r w:rsidR="008F76EE">
        <w:t>.</w:t>
      </w:r>
      <w:r w:rsidRPr="00C661D8">
        <w:rPr>
          <w:rStyle w:val="FootnoteReference"/>
        </w:rPr>
        <w:footnoteReference w:id="7"/>
      </w:r>
      <w:r>
        <w:t xml:space="preserve"> Similarly, she will report to the 95</w:t>
      </w:r>
      <w:r w:rsidRPr="00765020">
        <w:rPr>
          <w:vertAlign w:val="superscript"/>
        </w:rPr>
        <w:t>th</w:t>
      </w:r>
      <w:r>
        <w:t xml:space="preserve"> meeting on the evaluation of enabling activities</w:t>
      </w:r>
      <w:r w:rsidR="00BC5014">
        <w:t>,</w:t>
      </w:r>
      <w:r w:rsidR="00BC5014" w:rsidRPr="00BC5014">
        <w:t xml:space="preserve"> </w:t>
      </w:r>
      <w:r w:rsidR="00BC5014">
        <w:t>as per decision 92</w:t>
      </w:r>
      <w:r w:rsidR="000B5076">
        <w:t>/6</w:t>
      </w:r>
      <w:r w:rsidR="00BC5014">
        <w:t>(d).</w:t>
      </w:r>
      <w:r w:rsidR="00BC5014" w:rsidRPr="00064BEF">
        <w:rPr>
          <w:rStyle w:val="FootnoteReference"/>
        </w:rPr>
        <w:footnoteReference w:id="8"/>
      </w:r>
    </w:p>
    <w:p w14:paraId="1142B4CC" w14:textId="77777777" w:rsidR="003947D2" w:rsidRDefault="003947D2" w:rsidP="003947D2">
      <w:pPr>
        <w:pStyle w:val="Heading1"/>
      </w:pPr>
      <w:r>
        <w:t xml:space="preserve">In delivering the </w:t>
      </w:r>
      <w:r w:rsidR="00BC5014">
        <w:t xml:space="preserve">evaluation </w:t>
      </w:r>
      <w:r>
        <w:t xml:space="preserve">work, the SMEO has strengthened the analytical component in order to identify challenges and lessons learned, </w:t>
      </w:r>
      <w:r w:rsidR="00BC5014">
        <w:t xml:space="preserve">aimed </w:t>
      </w:r>
      <w:r>
        <w:t xml:space="preserve">at turning the evaluations into formative outputs that can effectively be used by the agencies and the </w:t>
      </w:r>
      <w:r w:rsidR="006413C7">
        <w:t>S</w:t>
      </w:r>
      <w:r>
        <w:t>ecretariat when designing and implementing projects of the Fund. The SMEO will also introduce</w:t>
      </w:r>
      <w:r w:rsidR="007264A9">
        <w:t>,</w:t>
      </w:r>
      <w:r>
        <w:t xml:space="preserve"> the use of </w:t>
      </w:r>
      <w:r w:rsidR="007264A9">
        <w:rPr>
          <w:lang w:val="en-US"/>
        </w:rPr>
        <w:t>specific, measurable, achievable, relevant and time</w:t>
      </w:r>
      <w:r w:rsidR="00945423">
        <w:rPr>
          <w:lang w:val="en-US"/>
        </w:rPr>
        <w:noBreakHyphen/>
      </w:r>
      <w:r w:rsidR="007264A9" w:rsidRPr="00591EDB">
        <w:rPr>
          <w:lang w:val="en-US"/>
        </w:rPr>
        <w:t>bound</w:t>
      </w:r>
      <w:r w:rsidR="007264A9" w:rsidRPr="00591EDB">
        <w:t xml:space="preserve"> (</w:t>
      </w:r>
      <w:r w:rsidRPr="00591EDB">
        <w:t>SMART</w:t>
      </w:r>
      <w:r w:rsidR="007264A9" w:rsidRPr="00591EDB">
        <w:t>)</w:t>
      </w:r>
      <w:r>
        <w:t xml:space="preserve"> recommendations in future evaluations</w:t>
      </w:r>
      <w:r w:rsidR="009953C4">
        <w:t xml:space="preserve">, </w:t>
      </w:r>
      <w:r w:rsidR="009953C4" w:rsidRPr="00456F33">
        <w:t>where applicable,</w:t>
      </w:r>
      <w:r w:rsidR="009953C4">
        <w:t xml:space="preserve"> </w:t>
      </w:r>
      <w:r>
        <w:t xml:space="preserve">to facilitate the measurement of their implementation and the usefulness of the evaluation work in the </w:t>
      </w:r>
      <w:r w:rsidR="00BC5014">
        <w:t xml:space="preserve">medium </w:t>
      </w:r>
      <w:r>
        <w:t>term.</w:t>
      </w:r>
    </w:p>
    <w:p w14:paraId="471EA0E5" w14:textId="55E4504A" w:rsidR="003947D2" w:rsidRPr="004E3C4E" w:rsidRDefault="00BC5014" w:rsidP="003947D2">
      <w:pPr>
        <w:pStyle w:val="Heading1"/>
      </w:pPr>
      <w:r>
        <w:t xml:space="preserve">The SMEO </w:t>
      </w:r>
      <w:r w:rsidR="003947D2">
        <w:t xml:space="preserve">has also </w:t>
      </w:r>
      <w:r>
        <w:t xml:space="preserve">undertaken </w:t>
      </w:r>
      <w:r w:rsidR="003947D2">
        <w:t xml:space="preserve">consultations with the Secretariat and the agencies in order to improve the relevance and timeliness of the topics </w:t>
      </w:r>
      <w:r w:rsidR="007038CD">
        <w:t xml:space="preserve">proposed </w:t>
      </w:r>
      <w:r w:rsidR="003947D2">
        <w:t xml:space="preserve">for consideration </w:t>
      </w:r>
      <w:r w:rsidR="007038CD">
        <w:t xml:space="preserve">by </w:t>
      </w:r>
      <w:r w:rsidR="003947D2">
        <w:t xml:space="preserve">the Executive Committee </w:t>
      </w:r>
      <w:r w:rsidR="003947D2">
        <w:lastRenderedPageBreak/>
        <w:t xml:space="preserve">in </w:t>
      </w:r>
      <w:r w:rsidR="007038CD">
        <w:t>each</w:t>
      </w:r>
      <w:r w:rsidR="003947D2">
        <w:t xml:space="preserve"> monitoring and evaluation work programme. </w:t>
      </w:r>
      <w:r w:rsidR="00B02079">
        <w:t>The result</w:t>
      </w:r>
      <w:r w:rsidR="000A56A2">
        <w:t>s</w:t>
      </w:r>
      <w:r w:rsidR="00B02079">
        <w:t xml:space="preserve"> of these consultation</w:t>
      </w:r>
      <w:r w:rsidR="000A56A2">
        <w:t>s</w:t>
      </w:r>
      <w:r w:rsidR="00B02079">
        <w:t xml:space="preserve"> are </w:t>
      </w:r>
      <w:r w:rsidR="00B02079" w:rsidRPr="004E3C4E">
        <w:t xml:space="preserve">presented in </w:t>
      </w:r>
      <w:bookmarkStart w:id="1" w:name="_Hlk150526401"/>
      <w:r w:rsidR="00B02079" w:rsidRPr="004E3C4E">
        <w:t>paragraph</w:t>
      </w:r>
      <w:r w:rsidR="008F0232">
        <w:t>s</w:t>
      </w:r>
      <w:r w:rsidR="00B02079" w:rsidRPr="004E3C4E">
        <w:t xml:space="preserve"> 1</w:t>
      </w:r>
      <w:r w:rsidR="008F0232">
        <w:t>8-23</w:t>
      </w:r>
      <w:r w:rsidR="00B02079" w:rsidRPr="004E3C4E">
        <w:t xml:space="preserve"> </w:t>
      </w:r>
      <w:bookmarkEnd w:id="1"/>
      <w:r w:rsidR="003947D2" w:rsidRPr="004E3C4E">
        <w:t>in the present document.</w:t>
      </w:r>
    </w:p>
    <w:p w14:paraId="7D0F402A" w14:textId="77777777" w:rsidR="00D5572A" w:rsidRDefault="000A56A2">
      <w:pPr>
        <w:pStyle w:val="Heading1"/>
      </w:pPr>
      <w:r>
        <w:t>E</w:t>
      </w:r>
      <w:r w:rsidR="003947D2" w:rsidRPr="004E3C4E">
        <w:t xml:space="preserve">fforts have </w:t>
      </w:r>
      <w:r>
        <w:t xml:space="preserve">also </w:t>
      </w:r>
      <w:r w:rsidR="003947D2" w:rsidRPr="004E3C4E">
        <w:t xml:space="preserve">been made </w:t>
      </w:r>
      <w:r w:rsidR="007038CD" w:rsidRPr="004E3C4E">
        <w:t xml:space="preserve">to </w:t>
      </w:r>
      <w:r w:rsidR="003947D2" w:rsidRPr="004E3C4E">
        <w:t>improv</w:t>
      </w:r>
      <w:r w:rsidR="007038CD" w:rsidRPr="004E3C4E">
        <w:t>e the</w:t>
      </w:r>
      <w:r w:rsidR="003947D2" w:rsidRPr="004E3C4E">
        <w:t xml:space="preserve"> accessibility </w:t>
      </w:r>
      <w:r w:rsidR="007038CD" w:rsidRPr="004E3C4E">
        <w:t xml:space="preserve">of </w:t>
      </w:r>
      <w:r w:rsidR="003947D2" w:rsidRPr="004E3C4E">
        <w:t xml:space="preserve">evaluation-related information </w:t>
      </w:r>
      <w:r w:rsidR="007038CD" w:rsidRPr="004E3C4E">
        <w:t xml:space="preserve">on </w:t>
      </w:r>
      <w:r w:rsidR="003947D2" w:rsidRPr="004E3C4E">
        <w:t>the evaluation webpage</w:t>
      </w:r>
      <w:r w:rsidR="002649F8" w:rsidRPr="004E3C4E">
        <w:t>. The</w:t>
      </w:r>
      <w:r w:rsidR="003947D2" w:rsidRPr="004E3C4E">
        <w:t xml:space="preserve"> </w:t>
      </w:r>
      <w:r w:rsidR="0023653B" w:rsidRPr="004E3C4E">
        <w:t xml:space="preserve">relevant evaluation information </w:t>
      </w:r>
      <w:r w:rsidR="0008616F" w:rsidRPr="004E3C4E">
        <w:t xml:space="preserve">is now </w:t>
      </w:r>
      <w:r w:rsidR="003947D2" w:rsidRPr="004E3C4E">
        <w:t>available in a single place.</w:t>
      </w:r>
      <w:r w:rsidR="00E03D0D" w:rsidRPr="004E3C4E">
        <w:t xml:space="preserve"> The evaluation unit has been in </w:t>
      </w:r>
      <w:r w:rsidR="007038CD" w:rsidRPr="004E3C4E">
        <w:t xml:space="preserve">continuous </w:t>
      </w:r>
      <w:r w:rsidR="00E03D0D" w:rsidRPr="004E3C4E">
        <w:t>coordination with the knowledge management</w:t>
      </w:r>
      <w:r w:rsidR="009D2A03" w:rsidRPr="004E3C4E">
        <w:t xml:space="preserve"> </w:t>
      </w:r>
      <w:r w:rsidR="00E03D0D" w:rsidRPr="004E3C4E">
        <w:t>team in the Secretariat to communicate the specific needs of monitoring and evaluatio</w:t>
      </w:r>
      <w:r w:rsidR="00D5572A">
        <w:t>n.</w:t>
      </w:r>
    </w:p>
    <w:p w14:paraId="4D1D7654" w14:textId="77777777" w:rsidR="000A56A2" w:rsidRPr="00D5572A" w:rsidRDefault="000A56A2" w:rsidP="00365D24">
      <w:pPr>
        <w:pStyle w:val="Heading1"/>
        <w:numPr>
          <w:ilvl w:val="0"/>
          <w:numId w:val="0"/>
        </w:numPr>
        <w:rPr>
          <w:u w:val="single"/>
        </w:rPr>
      </w:pPr>
      <w:r w:rsidRPr="00D5572A">
        <w:rPr>
          <w:u w:val="single"/>
        </w:rPr>
        <w:t>Expenditures</w:t>
      </w:r>
    </w:p>
    <w:p w14:paraId="7E516415" w14:textId="77777777" w:rsidR="000A56A2" w:rsidRPr="006663AB" w:rsidRDefault="000A56A2" w:rsidP="000A56A2">
      <w:pPr>
        <w:pStyle w:val="Heading1"/>
      </w:pPr>
      <w:r>
        <w:t xml:space="preserve">Table 2 below presents a summary of aggregated expenditures and balances for the </w:t>
      </w:r>
      <w:r w:rsidRPr="00664CFD">
        <w:t>year 202</w:t>
      </w:r>
      <w:r>
        <w:t>3</w:t>
      </w:r>
      <w:r w:rsidRPr="00664CFD">
        <w:t>:</w:t>
      </w:r>
    </w:p>
    <w:p w14:paraId="1379653B" w14:textId="77D04575" w:rsidR="000A56A2" w:rsidRPr="00A24B52" w:rsidRDefault="000A56A2" w:rsidP="000A56A2">
      <w:pPr>
        <w:keepNext/>
        <w:tabs>
          <w:tab w:val="left" w:pos="8280"/>
        </w:tabs>
        <w:rPr>
          <w:b/>
        </w:rPr>
      </w:pPr>
      <w:r w:rsidRPr="00A24B52">
        <w:rPr>
          <w:b/>
        </w:rPr>
        <w:t>Table 2</w:t>
      </w:r>
      <w:r w:rsidR="00995884">
        <w:rPr>
          <w:b/>
        </w:rPr>
        <w:t>.</w:t>
      </w:r>
      <w:r w:rsidRPr="00A24B52">
        <w:rPr>
          <w:b/>
        </w:rPr>
        <w:t xml:space="preserve"> Summary of expenditures and balances versus approved budget 202</w:t>
      </w:r>
      <w:r w:rsidR="00EE3D06">
        <w:rPr>
          <w:b/>
        </w:rPr>
        <w:t>3</w:t>
      </w:r>
      <w:r w:rsidRPr="00A24B52">
        <w:rPr>
          <w:b/>
          <w:bCs/>
          <w:color w:val="000000"/>
          <w:lang w:eastAsia="en-CA"/>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1701"/>
        <w:gridCol w:w="1417"/>
        <w:gridCol w:w="1276"/>
      </w:tblGrid>
      <w:tr w:rsidR="000A56A2" w:rsidRPr="005351EB" w14:paraId="38364BED" w14:textId="77777777" w:rsidTr="00365D24">
        <w:trPr>
          <w:trHeight w:val="144"/>
        </w:trPr>
        <w:tc>
          <w:tcPr>
            <w:tcW w:w="4957" w:type="dxa"/>
            <w:shd w:val="clear" w:color="auto" w:fill="auto"/>
            <w:noWrap/>
            <w:hideMark/>
          </w:tcPr>
          <w:p w14:paraId="332D359E" w14:textId="77777777" w:rsidR="000A56A2" w:rsidRPr="005351EB" w:rsidRDefault="000A56A2" w:rsidP="00451C05">
            <w:pPr>
              <w:rPr>
                <w:b/>
                <w:bCs/>
                <w:color w:val="000000"/>
                <w:lang w:eastAsia="en-CA"/>
              </w:rPr>
            </w:pPr>
            <w:r w:rsidRPr="005351EB">
              <w:rPr>
                <w:b/>
                <w:bCs/>
              </w:rPr>
              <w:t>Description</w:t>
            </w:r>
          </w:p>
        </w:tc>
        <w:tc>
          <w:tcPr>
            <w:tcW w:w="1701" w:type="dxa"/>
            <w:shd w:val="clear" w:color="auto" w:fill="auto"/>
            <w:noWrap/>
            <w:hideMark/>
          </w:tcPr>
          <w:p w14:paraId="686EB62D" w14:textId="77777777" w:rsidR="000A56A2" w:rsidRPr="005351EB" w:rsidRDefault="000A56A2" w:rsidP="00451C05">
            <w:pPr>
              <w:jc w:val="center"/>
              <w:rPr>
                <w:b/>
                <w:bCs/>
                <w:color w:val="000000"/>
                <w:lang w:eastAsia="en-CA"/>
              </w:rPr>
            </w:pPr>
            <w:r w:rsidRPr="005351EB">
              <w:rPr>
                <w:b/>
                <w:bCs/>
                <w:color w:val="000000"/>
                <w:lang w:eastAsia="en-CA"/>
              </w:rPr>
              <w:t>Approved</w:t>
            </w:r>
          </w:p>
        </w:tc>
        <w:tc>
          <w:tcPr>
            <w:tcW w:w="1417" w:type="dxa"/>
          </w:tcPr>
          <w:p w14:paraId="7A4FDCFF" w14:textId="77777777" w:rsidR="000A56A2" w:rsidRPr="005351EB" w:rsidRDefault="000A56A2" w:rsidP="00451C05">
            <w:pPr>
              <w:jc w:val="center"/>
              <w:rPr>
                <w:b/>
                <w:bCs/>
                <w:color w:val="000000"/>
                <w:lang w:eastAsia="en-CA"/>
              </w:rPr>
            </w:pPr>
            <w:r w:rsidRPr="005351EB">
              <w:rPr>
                <w:b/>
                <w:bCs/>
                <w:color w:val="000000"/>
                <w:lang w:eastAsia="en-CA"/>
              </w:rPr>
              <w:t>Consumed</w:t>
            </w:r>
          </w:p>
        </w:tc>
        <w:tc>
          <w:tcPr>
            <w:tcW w:w="1276" w:type="dxa"/>
          </w:tcPr>
          <w:p w14:paraId="64DE1E1E" w14:textId="77777777" w:rsidR="000A56A2" w:rsidRPr="005351EB" w:rsidRDefault="000A56A2" w:rsidP="00451C05">
            <w:pPr>
              <w:jc w:val="center"/>
              <w:rPr>
                <w:b/>
                <w:bCs/>
                <w:color w:val="000000"/>
                <w:lang w:eastAsia="en-CA"/>
              </w:rPr>
            </w:pPr>
            <w:r w:rsidRPr="005351EB">
              <w:rPr>
                <w:b/>
                <w:bCs/>
                <w:color w:val="000000"/>
                <w:lang w:eastAsia="en-CA"/>
              </w:rPr>
              <w:t>Balance</w:t>
            </w:r>
          </w:p>
        </w:tc>
      </w:tr>
      <w:tr w:rsidR="000A56A2" w:rsidRPr="005351EB" w14:paraId="256AD583" w14:textId="77777777" w:rsidTr="00365D24">
        <w:trPr>
          <w:trHeight w:val="144"/>
        </w:trPr>
        <w:tc>
          <w:tcPr>
            <w:tcW w:w="4957" w:type="dxa"/>
            <w:shd w:val="clear" w:color="auto" w:fill="auto"/>
            <w:noWrap/>
          </w:tcPr>
          <w:p w14:paraId="160B9393" w14:textId="70DC9F08" w:rsidR="000A56A2" w:rsidRPr="005351EB" w:rsidRDefault="000A56A2" w:rsidP="00451C05">
            <w:pPr>
              <w:rPr>
                <w:color w:val="000000"/>
                <w:lang w:eastAsia="en-CA"/>
              </w:rPr>
            </w:pPr>
            <w:r w:rsidRPr="005351EB">
              <w:rPr>
                <w:color w:val="000000"/>
                <w:lang w:eastAsia="en-CA"/>
              </w:rPr>
              <w:t>External assessment of the evaluation function of the Multilateral Fund</w:t>
            </w:r>
          </w:p>
        </w:tc>
        <w:tc>
          <w:tcPr>
            <w:tcW w:w="1701" w:type="dxa"/>
            <w:shd w:val="clear" w:color="auto" w:fill="auto"/>
            <w:noWrap/>
          </w:tcPr>
          <w:p w14:paraId="55292506" w14:textId="77777777" w:rsidR="000A56A2" w:rsidRPr="005351EB" w:rsidRDefault="000A56A2" w:rsidP="00451C05">
            <w:pPr>
              <w:jc w:val="right"/>
            </w:pPr>
            <w:r w:rsidRPr="005351EB">
              <w:t>50,000</w:t>
            </w:r>
          </w:p>
        </w:tc>
        <w:tc>
          <w:tcPr>
            <w:tcW w:w="1417" w:type="dxa"/>
          </w:tcPr>
          <w:p w14:paraId="267E40FB" w14:textId="77777777" w:rsidR="000A56A2" w:rsidRPr="005351EB" w:rsidRDefault="000A56A2" w:rsidP="00451C05">
            <w:pPr>
              <w:jc w:val="right"/>
              <w:rPr>
                <w:color w:val="000000"/>
                <w:lang w:eastAsia="en-CA"/>
              </w:rPr>
            </w:pPr>
            <w:r w:rsidRPr="005351EB">
              <w:rPr>
                <w:color w:val="000000"/>
                <w:lang w:eastAsia="en-CA"/>
              </w:rPr>
              <w:t>-</w:t>
            </w:r>
          </w:p>
        </w:tc>
        <w:tc>
          <w:tcPr>
            <w:tcW w:w="1276" w:type="dxa"/>
          </w:tcPr>
          <w:p w14:paraId="548FA2F1" w14:textId="77777777" w:rsidR="000A56A2" w:rsidRPr="005351EB" w:rsidRDefault="000A56A2" w:rsidP="00451C05">
            <w:pPr>
              <w:jc w:val="right"/>
              <w:rPr>
                <w:b/>
                <w:bCs/>
                <w:color w:val="000000"/>
                <w:lang w:eastAsia="en-CA"/>
              </w:rPr>
            </w:pPr>
            <w:r w:rsidRPr="005351EB">
              <w:rPr>
                <w:b/>
                <w:bCs/>
                <w:color w:val="000000"/>
                <w:lang w:eastAsia="en-CA"/>
              </w:rPr>
              <w:t>50,000</w:t>
            </w:r>
          </w:p>
        </w:tc>
      </w:tr>
      <w:tr w:rsidR="000A56A2" w:rsidRPr="005351EB" w14:paraId="36F87E62" w14:textId="77777777" w:rsidTr="00365D24">
        <w:trPr>
          <w:trHeight w:val="144"/>
        </w:trPr>
        <w:tc>
          <w:tcPr>
            <w:tcW w:w="4957" w:type="dxa"/>
            <w:shd w:val="clear" w:color="auto" w:fill="auto"/>
            <w:noWrap/>
          </w:tcPr>
          <w:p w14:paraId="0E8DD3E4" w14:textId="77777777" w:rsidR="000A56A2" w:rsidRPr="005351EB" w:rsidRDefault="000A56A2" w:rsidP="00451C05">
            <w:pPr>
              <w:rPr>
                <w:b/>
                <w:bCs/>
                <w:color w:val="000000"/>
                <w:lang w:eastAsia="en-CA"/>
              </w:rPr>
            </w:pPr>
            <w:r w:rsidRPr="005351EB">
              <w:rPr>
                <w:color w:val="000000"/>
                <w:lang w:eastAsia="en-CA"/>
              </w:rPr>
              <w:t>Travel of SMEO</w:t>
            </w:r>
          </w:p>
        </w:tc>
        <w:tc>
          <w:tcPr>
            <w:tcW w:w="1701" w:type="dxa"/>
            <w:shd w:val="clear" w:color="auto" w:fill="auto"/>
            <w:noWrap/>
          </w:tcPr>
          <w:p w14:paraId="72068860" w14:textId="77777777" w:rsidR="000A56A2" w:rsidRPr="005351EB" w:rsidRDefault="000A56A2" w:rsidP="00451C05">
            <w:pPr>
              <w:jc w:val="right"/>
              <w:rPr>
                <w:b/>
                <w:bCs/>
                <w:lang w:eastAsia="en-CA"/>
              </w:rPr>
            </w:pPr>
            <w:r w:rsidRPr="005351EB">
              <w:t>20,000</w:t>
            </w:r>
          </w:p>
        </w:tc>
        <w:tc>
          <w:tcPr>
            <w:tcW w:w="1417" w:type="dxa"/>
          </w:tcPr>
          <w:p w14:paraId="7FAAADB4" w14:textId="77777777" w:rsidR="000A56A2" w:rsidRPr="005351EB" w:rsidRDefault="000A56A2" w:rsidP="00451C05">
            <w:pPr>
              <w:jc w:val="right"/>
              <w:rPr>
                <w:color w:val="000000"/>
                <w:lang w:eastAsia="en-CA"/>
              </w:rPr>
            </w:pPr>
            <w:r w:rsidRPr="005351EB">
              <w:rPr>
                <w:color w:val="000000"/>
                <w:lang w:eastAsia="en-CA"/>
              </w:rPr>
              <w:t>4,647</w:t>
            </w:r>
          </w:p>
        </w:tc>
        <w:tc>
          <w:tcPr>
            <w:tcW w:w="1276" w:type="dxa"/>
          </w:tcPr>
          <w:p w14:paraId="51D6C2B5" w14:textId="77777777" w:rsidR="000A56A2" w:rsidRPr="005351EB" w:rsidRDefault="000A56A2" w:rsidP="00451C05">
            <w:pPr>
              <w:jc w:val="right"/>
              <w:rPr>
                <w:b/>
                <w:bCs/>
                <w:color w:val="000000"/>
                <w:lang w:eastAsia="en-CA"/>
              </w:rPr>
            </w:pPr>
            <w:r w:rsidRPr="005351EB">
              <w:rPr>
                <w:b/>
                <w:bCs/>
                <w:color w:val="000000"/>
                <w:lang w:eastAsia="en-CA"/>
              </w:rPr>
              <w:t>15,353</w:t>
            </w:r>
          </w:p>
        </w:tc>
      </w:tr>
      <w:tr w:rsidR="000A56A2" w:rsidRPr="005351EB" w14:paraId="075EA525" w14:textId="77777777" w:rsidTr="00365D24">
        <w:trPr>
          <w:trHeight w:val="144"/>
        </w:trPr>
        <w:tc>
          <w:tcPr>
            <w:tcW w:w="4957" w:type="dxa"/>
            <w:shd w:val="clear" w:color="auto" w:fill="auto"/>
            <w:noWrap/>
          </w:tcPr>
          <w:p w14:paraId="76154D44" w14:textId="77777777" w:rsidR="000A56A2" w:rsidRPr="005351EB" w:rsidRDefault="000A56A2" w:rsidP="00451C05">
            <w:pPr>
              <w:rPr>
                <w:color w:val="000000"/>
                <w:lang w:eastAsia="en-CA"/>
              </w:rPr>
            </w:pPr>
            <w:r w:rsidRPr="005351EB">
              <w:rPr>
                <w:color w:val="000000"/>
                <w:lang w:eastAsia="en-CA"/>
              </w:rPr>
              <w:t>Support to the evaluation function</w:t>
            </w:r>
          </w:p>
        </w:tc>
        <w:tc>
          <w:tcPr>
            <w:tcW w:w="1701" w:type="dxa"/>
            <w:shd w:val="clear" w:color="auto" w:fill="auto"/>
            <w:noWrap/>
          </w:tcPr>
          <w:p w14:paraId="2A42177A" w14:textId="77777777" w:rsidR="000A56A2" w:rsidRPr="005351EB" w:rsidRDefault="000A56A2" w:rsidP="00451C05">
            <w:pPr>
              <w:jc w:val="right"/>
            </w:pPr>
            <w:r w:rsidRPr="005351EB">
              <w:t>15,000</w:t>
            </w:r>
          </w:p>
        </w:tc>
        <w:tc>
          <w:tcPr>
            <w:tcW w:w="1417" w:type="dxa"/>
          </w:tcPr>
          <w:p w14:paraId="448B5AD8" w14:textId="77777777" w:rsidR="000A56A2" w:rsidRPr="005351EB" w:rsidRDefault="000A56A2" w:rsidP="00451C05">
            <w:pPr>
              <w:jc w:val="right"/>
              <w:rPr>
                <w:color w:val="000000"/>
                <w:lang w:eastAsia="en-CA"/>
              </w:rPr>
            </w:pPr>
            <w:r w:rsidRPr="005351EB">
              <w:rPr>
                <w:color w:val="000000"/>
                <w:lang w:eastAsia="en-CA"/>
              </w:rPr>
              <w:t>8,610</w:t>
            </w:r>
          </w:p>
        </w:tc>
        <w:tc>
          <w:tcPr>
            <w:tcW w:w="1276" w:type="dxa"/>
          </w:tcPr>
          <w:p w14:paraId="3128DACD" w14:textId="77777777" w:rsidR="000A56A2" w:rsidRPr="005351EB" w:rsidRDefault="000A56A2" w:rsidP="00451C05">
            <w:pPr>
              <w:jc w:val="right"/>
              <w:rPr>
                <w:b/>
                <w:bCs/>
                <w:color w:val="000000"/>
                <w:lang w:eastAsia="en-CA"/>
              </w:rPr>
            </w:pPr>
            <w:r w:rsidRPr="005351EB">
              <w:rPr>
                <w:b/>
                <w:bCs/>
                <w:color w:val="000000"/>
                <w:lang w:eastAsia="en-CA"/>
              </w:rPr>
              <w:t>6,390</w:t>
            </w:r>
          </w:p>
        </w:tc>
      </w:tr>
      <w:tr w:rsidR="000A56A2" w:rsidRPr="005351EB" w14:paraId="6075B9FC" w14:textId="77777777" w:rsidTr="00365D24">
        <w:trPr>
          <w:trHeight w:val="144"/>
        </w:trPr>
        <w:tc>
          <w:tcPr>
            <w:tcW w:w="4957" w:type="dxa"/>
            <w:shd w:val="clear" w:color="auto" w:fill="auto"/>
            <w:noWrap/>
          </w:tcPr>
          <w:p w14:paraId="54F23888" w14:textId="77777777" w:rsidR="000A56A2" w:rsidRPr="005351EB" w:rsidRDefault="000A56A2" w:rsidP="00451C05">
            <w:pPr>
              <w:rPr>
                <w:color w:val="000000"/>
                <w:lang w:eastAsia="en-CA"/>
              </w:rPr>
            </w:pPr>
            <w:r w:rsidRPr="005351EB">
              <w:rPr>
                <w:color w:val="000000"/>
                <w:lang w:eastAsia="en-CA"/>
              </w:rPr>
              <w:t>Evaluation activities (rephased from 2022)</w:t>
            </w:r>
          </w:p>
        </w:tc>
        <w:tc>
          <w:tcPr>
            <w:tcW w:w="1701" w:type="dxa"/>
            <w:shd w:val="clear" w:color="auto" w:fill="auto"/>
            <w:noWrap/>
          </w:tcPr>
          <w:p w14:paraId="6B6FAD2B" w14:textId="77777777" w:rsidR="000A56A2" w:rsidRPr="005351EB" w:rsidRDefault="000A56A2" w:rsidP="00451C05">
            <w:pPr>
              <w:jc w:val="right"/>
            </w:pPr>
            <w:r w:rsidRPr="005351EB">
              <w:t>15,000</w:t>
            </w:r>
          </w:p>
        </w:tc>
        <w:tc>
          <w:tcPr>
            <w:tcW w:w="1417" w:type="dxa"/>
          </w:tcPr>
          <w:p w14:paraId="36533CD0" w14:textId="77777777" w:rsidR="000A56A2" w:rsidRPr="005351EB" w:rsidRDefault="000A56A2" w:rsidP="00451C05">
            <w:pPr>
              <w:jc w:val="right"/>
              <w:rPr>
                <w:color w:val="000000"/>
                <w:lang w:eastAsia="en-CA"/>
              </w:rPr>
            </w:pPr>
            <w:r w:rsidRPr="005351EB">
              <w:rPr>
                <w:color w:val="000000"/>
                <w:lang w:eastAsia="en-CA"/>
              </w:rPr>
              <w:t>7,492</w:t>
            </w:r>
          </w:p>
        </w:tc>
        <w:tc>
          <w:tcPr>
            <w:tcW w:w="1276" w:type="dxa"/>
          </w:tcPr>
          <w:p w14:paraId="3250CA82" w14:textId="77777777" w:rsidR="000A56A2" w:rsidRPr="005351EB" w:rsidRDefault="000A56A2" w:rsidP="00451C05">
            <w:pPr>
              <w:jc w:val="right"/>
              <w:rPr>
                <w:b/>
                <w:bCs/>
                <w:color w:val="000000"/>
                <w:lang w:eastAsia="en-CA"/>
              </w:rPr>
            </w:pPr>
            <w:r w:rsidRPr="005351EB">
              <w:rPr>
                <w:b/>
                <w:bCs/>
                <w:color w:val="000000"/>
                <w:lang w:eastAsia="en-CA"/>
              </w:rPr>
              <w:t>7,508</w:t>
            </w:r>
          </w:p>
        </w:tc>
      </w:tr>
      <w:tr w:rsidR="000A56A2" w:rsidRPr="005351EB" w14:paraId="62E91D18" w14:textId="77777777" w:rsidTr="00365D24">
        <w:trPr>
          <w:trHeight w:val="144"/>
        </w:trPr>
        <w:tc>
          <w:tcPr>
            <w:tcW w:w="4957" w:type="dxa"/>
            <w:shd w:val="clear" w:color="auto" w:fill="auto"/>
            <w:noWrap/>
          </w:tcPr>
          <w:p w14:paraId="1F6CF3CE" w14:textId="77777777" w:rsidR="000A56A2" w:rsidRPr="005351EB" w:rsidRDefault="000A56A2" w:rsidP="00451C05">
            <w:pPr>
              <w:rPr>
                <w:b/>
                <w:bCs/>
                <w:color w:val="000000"/>
                <w:lang w:eastAsia="en-CA"/>
              </w:rPr>
            </w:pPr>
            <w:r w:rsidRPr="005351EB">
              <w:rPr>
                <w:b/>
                <w:bCs/>
                <w:color w:val="000000"/>
                <w:lang w:eastAsia="en-CA"/>
              </w:rPr>
              <w:t>Total 2023</w:t>
            </w:r>
          </w:p>
        </w:tc>
        <w:tc>
          <w:tcPr>
            <w:tcW w:w="1701" w:type="dxa"/>
            <w:shd w:val="clear" w:color="auto" w:fill="auto"/>
            <w:noWrap/>
          </w:tcPr>
          <w:p w14:paraId="31D1F7F5" w14:textId="77777777" w:rsidR="000A56A2" w:rsidRPr="005351EB" w:rsidRDefault="000A56A2" w:rsidP="00451C05">
            <w:pPr>
              <w:jc w:val="right"/>
              <w:rPr>
                <w:b/>
                <w:bCs/>
              </w:rPr>
            </w:pPr>
            <w:r w:rsidRPr="005351EB">
              <w:rPr>
                <w:b/>
                <w:bCs/>
              </w:rPr>
              <w:t>100,000</w:t>
            </w:r>
          </w:p>
        </w:tc>
        <w:tc>
          <w:tcPr>
            <w:tcW w:w="1417" w:type="dxa"/>
          </w:tcPr>
          <w:p w14:paraId="5F224ED7" w14:textId="77777777" w:rsidR="000A56A2" w:rsidRPr="005351EB" w:rsidRDefault="000A56A2" w:rsidP="00451C05">
            <w:pPr>
              <w:jc w:val="right"/>
              <w:rPr>
                <w:b/>
                <w:bCs/>
                <w:color w:val="000000"/>
                <w:lang w:eastAsia="en-CA"/>
              </w:rPr>
            </w:pPr>
            <w:r w:rsidRPr="005351EB">
              <w:rPr>
                <w:b/>
                <w:bCs/>
                <w:color w:val="000000"/>
                <w:lang w:eastAsia="en-CA"/>
              </w:rPr>
              <w:t>20,749</w:t>
            </w:r>
          </w:p>
        </w:tc>
        <w:tc>
          <w:tcPr>
            <w:tcW w:w="1276" w:type="dxa"/>
          </w:tcPr>
          <w:p w14:paraId="423769F8" w14:textId="77777777" w:rsidR="000A56A2" w:rsidRPr="005351EB" w:rsidRDefault="000A56A2" w:rsidP="00451C05">
            <w:pPr>
              <w:jc w:val="right"/>
              <w:rPr>
                <w:b/>
                <w:bCs/>
                <w:color w:val="000000"/>
                <w:lang w:eastAsia="en-CA"/>
              </w:rPr>
            </w:pPr>
            <w:r w:rsidRPr="005351EB">
              <w:rPr>
                <w:b/>
                <w:bCs/>
                <w:color w:val="000000"/>
                <w:lang w:eastAsia="en-CA"/>
              </w:rPr>
              <w:t>79,251</w:t>
            </w:r>
          </w:p>
        </w:tc>
      </w:tr>
    </w:tbl>
    <w:p w14:paraId="240DFEEE" w14:textId="77777777" w:rsidR="000A56A2" w:rsidRDefault="000A56A2" w:rsidP="000A56A2">
      <w:pPr>
        <w:spacing w:after="240"/>
        <w:ind w:left="142" w:right="-57" w:hanging="142"/>
        <w:rPr>
          <w:sz w:val="18"/>
          <w:szCs w:val="18"/>
          <w:lang w:val="en-US"/>
        </w:rPr>
      </w:pPr>
      <w:r w:rsidRPr="00A23172">
        <w:rPr>
          <w:sz w:val="18"/>
          <w:szCs w:val="18"/>
        </w:rPr>
        <w:t>*</w:t>
      </w:r>
      <w:r>
        <w:rPr>
          <w:sz w:val="18"/>
          <w:szCs w:val="18"/>
        </w:rPr>
        <w:t xml:space="preserve"> </w:t>
      </w:r>
      <w:r w:rsidRPr="00A23172">
        <w:rPr>
          <w:sz w:val="18"/>
          <w:szCs w:val="18"/>
          <w:lang w:val="en-US"/>
        </w:rPr>
        <w:t>Final figures (rounded) presented in this document are to be considered provisional until the closure of financial statements for the year 2023.</w:t>
      </w:r>
    </w:p>
    <w:p w14:paraId="47F9C8CD" w14:textId="77777777" w:rsidR="00C06864" w:rsidRPr="00A23172" w:rsidRDefault="00C06864" w:rsidP="00365D24">
      <w:pPr>
        <w:pStyle w:val="Heading1"/>
        <w:rPr>
          <w:lang w:val="en-US"/>
        </w:rPr>
      </w:pPr>
      <w:r>
        <w:t xml:space="preserve">Considering the unspent balance of US $79,251 in 2023, it is proposed to rephase US $40,000 for the ongoing assessment of the evaluation function to 2024, and to return the remaining balance of US $39,251 to the </w:t>
      </w:r>
      <w:r w:rsidR="005C3649">
        <w:t xml:space="preserve">Multilateral </w:t>
      </w:r>
      <w:r>
        <w:t>Fund.</w:t>
      </w:r>
    </w:p>
    <w:p w14:paraId="5499403B" w14:textId="77777777" w:rsidR="00E03D0D" w:rsidRPr="000B7E7F" w:rsidRDefault="00E03D0D" w:rsidP="003C68E6">
      <w:pPr>
        <w:pStyle w:val="Heading1"/>
        <w:numPr>
          <w:ilvl w:val="0"/>
          <w:numId w:val="0"/>
        </w:numPr>
      </w:pPr>
      <w:r w:rsidRPr="000B7E7F">
        <w:rPr>
          <w:b/>
          <w:sz w:val="24"/>
          <w:szCs w:val="24"/>
        </w:rPr>
        <w:t>Proposed monitoring and evaluation work plan for 2024-2025</w:t>
      </w:r>
    </w:p>
    <w:p w14:paraId="1641F685" w14:textId="77898FDD" w:rsidR="00E03D0D" w:rsidRPr="00E03D0D" w:rsidRDefault="0039176A" w:rsidP="00B152BE">
      <w:pPr>
        <w:pStyle w:val="Heading1"/>
        <w:spacing w:after="120"/>
      </w:pPr>
      <w:r>
        <w:t>A detailed description of deliverables by meetings is presented in annex I of th</w:t>
      </w:r>
      <w:r w:rsidR="00122C36">
        <w:t>e</w:t>
      </w:r>
      <w:r>
        <w:t xml:space="preserve"> present document. </w:t>
      </w:r>
      <w:r w:rsidRPr="00E03D0D">
        <w:t>The proposed monitoring and evaluation work programme for 2024</w:t>
      </w:r>
      <w:r>
        <w:t>–</w:t>
      </w:r>
      <w:r w:rsidRPr="00E03D0D">
        <w:t xml:space="preserve">2025 comprises </w:t>
      </w:r>
      <w:r>
        <w:t xml:space="preserve">the following </w:t>
      </w:r>
      <w:r w:rsidRPr="00E03D0D">
        <w:t>three components</w:t>
      </w:r>
      <w:r>
        <w:t>:</w:t>
      </w:r>
    </w:p>
    <w:p w14:paraId="7B9B130C" w14:textId="77777777" w:rsidR="00E03D0D" w:rsidRPr="00E03D0D" w:rsidRDefault="003C68E6" w:rsidP="00365D24">
      <w:pPr>
        <w:pStyle w:val="Heading2"/>
      </w:pPr>
      <w:r>
        <w:t>C</w:t>
      </w:r>
      <w:r w:rsidR="00E03D0D" w:rsidRPr="00E03D0D">
        <w:t>arried</w:t>
      </w:r>
      <w:r w:rsidR="007038CD">
        <w:t>-</w:t>
      </w:r>
      <w:r w:rsidR="00E03D0D" w:rsidRPr="00E03D0D">
        <w:t>forward activities from 2023 and approved activities for 2024</w:t>
      </w:r>
      <w:r w:rsidR="00E03D0D">
        <w:t>;</w:t>
      </w:r>
    </w:p>
    <w:p w14:paraId="07369F2F" w14:textId="77777777" w:rsidR="00E03D0D" w:rsidRPr="00E03D0D" w:rsidRDefault="003C68E6" w:rsidP="00365D24">
      <w:pPr>
        <w:pStyle w:val="Heading2"/>
      </w:pPr>
      <w:r>
        <w:t>R</w:t>
      </w:r>
      <w:r w:rsidR="00E03D0D" w:rsidRPr="00E03D0D">
        <w:t>egular monitoring and evaluation reports for 2024</w:t>
      </w:r>
      <w:r w:rsidR="000B3D34">
        <w:t>–</w:t>
      </w:r>
      <w:r w:rsidR="00E03D0D" w:rsidRPr="00E03D0D">
        <w:t>2025; and</w:t>
      </w:r>
    </w:p>
    <w:p w14:paraId="5585903C" w14:textId="1262742F" w:rsidR="00E03D0D" w:rsidRPr="00E03D0D" w:rsidRDefault="003C68E6" w:rsidP="003E5ED3">
      <w:pPr>
        <w:pStyle w:val="Heading2"/>
      </w:pPr>
      <w:r>
        <w:t>I</w:t>
      </w:r>
      <w:r w:rsidR="00E03D0D" w:rsidRPr="00E03D0D">
        <w:t xml:space="preserve">nclusion of </w:t>
      </w:r>
      <w:r w:rsidR="007919F4">
        <w:t>three</w:t>
      </w:r>
      <w:r w:rsidR="007919F4" w:rsidRPr="00E03D0D">
        <w:t xml:space="preserve"> </w:t>
      </w:r>
      <w:r w:rsidR="00E03D0D" w:rsidRPr="00E03D0D">
        <w:t>additional thematic evaluations for 2025</w:t>
      </w:r>
      <w:r w:rsidR="00E03D0D">
        <w:t>.</w:t>
      </w:r>
    </w:p>
    <w:p w14:paraId="7FFB368B" w14:textId="77777777" w:rsidR="003947D2" w:rsidRPr="003C68E6" w:rsidRDefault="003947D2" w:rsidP="00775B0A">
      <w:pPr>
        <w:spacing w:after="240"/>
        <w:rPr>
          <w:u w:val="single"/>
        </w:rPr>
      </w:pPr>
      <w:r w:rsidRPr="003C68E6">
        <w:rPr>
          <w:u w:val="single"/>
        </w:rPr>
        <w:t>Carried</w:t>
      </w:r>
      <w:r w:rsidR="007038CD">
        <w:rPr>
          <w:u w:val="single"/>
        </w:rPr>
        <w:t>-</w:t>
      </w:r>
      <w:r w:rsidRPr="003C68E6">
        <w:rPr>
          <w:u w:val="single"/>
        </w:rPr>
        <w:t>forward activities from 2023 to 2024</w:t>
      </w:r>
    </w:p>
    <w:p w14:paraId="63687026" w14:textId="77777777" w:rsidR="003947D2" w:rsidRDefault="003947D2" w:rsidP="00730282">
      <w:pPr>
        <w:pStyle w:val="Heading1"/>
      </w:pPr>
      <w:r>
        <w:t>Two activities</w:t>
      </w:r>
      <w:r w:rsidR="003E5ED3">
        <w:t xml:space="preserve"> which </w:t>
      </w:r>
      <w:r>
        <w:t xml:space="preserve">have been </w:t>
      </w:r>
      <w:r w:rsidR="00F446DB">
        <w:t>approved in the work programme for 2</w:t>
      </w:r>
      <w:r>
        <w:t>023</w:t>
      </w:r>
      <w:r w:rsidR="00F446DB">
        <w:t xml:space="preserve"> will </w:t>
      </w:r>
      <w:r w:rsidR="003E5ED3">
        <w:t xml:space="preserve">continue </w:t>
      </w:r>
      <w:r w:rsidR="00F446DB">
        <w:t>in 2024:</w:t>
      </w:r>
      <w:r>
        <w:t xml:space="preserve"> the external assessment of the evaluation function and the </w:t>
      </w:r>
      <w:r w:rsidR="00A90D0C">
        <w:t xml:space="preserve">internal </w:t>
      </w:r>
      <w:r>
        <w:t>review of PCRs</w:t>
      </w:r>
      <w:r w:rsidR="0092023B">
        <w:t>.</w:t>
      </w:r>
    </w:p>
    <w:p w14:paraId="38A3532C" w14:textId="77777777" w:rsidR="004B6E51" w:rsidRDefault="00F446DB" w:rsidP="003947D2">
      <w:pPr>
        <w:pStyle w:val="Heading1"/>
      </w:pPr>
      <w:r>
        <w:t xml:space="preserve">The evaluation of the CAP </w:t>
      </w:r>
      <w:r w:rsidR="009756EE">
        <w:t xml:space="preserve">is </w:t>
      </w:r>
      <w:r>
        <w:t xml:space="preserve">planned for 2024 </w:t>
      </w:r>
      <w:r w:rsidR="009756EE">
        <w:t>as per decision 91/9</w:t>
      </w:r>
      <w:r w:rsidR="000B4B6B">
        <w:t xml:space="preserve"> and </w:t>
      </w:r>
      <w:r w:rsidR="00545746">
        <w:t xml:space="preserve">the </w:t>
      </w:r>
      <w:r w:rsidR="001652E6">
        <w:t xml:space="preserve">terms </w:t>
      </w:r>
      <w:r>
        <w:t xml:space="preserve">of </w:t>
      </w:r>
      <w:r w:rsidR="001652E6">
        <w:t xml:space="preserve">reference </w:t>
      </w:r>
      <w:r w:rsidR="00AE7EBA">
        <w:t>are</w:t>
      </w:r>
      <w:r w:rsidR="000B4B6B">
        <w:t xml:space="preserve"> being submitted to the 93</w:t>
      </w:r>
      <w:r w:rsidR="000B4B6B" w:rsidRPr="00365D24">
        <w:rPr>
          <w:vertAlign w:val="superscript"/>
        </w:rPr>
        <w:t>rd</w:t>
      </w:r>
      <w:r w:rsidR="000B4B6B">
        <w:t xml:space="preserve"> meeting</w:t>
      </w:r>
      <w:r>
        <w:t xml:space="preserve"> </w:t>
      </w:r>
      <w:r w:rsidR="000B4B6B">
        <w:t>for approval</w:t>
      </w:r>
      <w:r w:rsidR="00A535B3">
        <w:t xml:space="preserve"> by the Executive Committee.</w:t>
      </w:r>
      <w:r w:rsidR="000B4B6B">
        <w:rPr>
          <w:rStyle w:val="FootnoteReference"/>
        </w:rPr>
        <w:footnoteReference w:id="9"/>
      </w:r>
      <w:r w:rsidR="000B4B6B" w:rsidRPr="001E1147" w:rsidDel="000B4B6B">
        <w:rPr>
          <w:lang w:val="en-US"/>
        </w:rPr>
        <w:t xml:space="preserve"> </w:t>
      </w:r>
      <w:r w:rsidR="00A535B3">
        <w:rPr>
          <w:lang w:val="en-US"/>
        </w:rPr>
        <w:t>A</w:t>
      </w:r>
      <w:r w:rsidR="000B4B6B">
        <w:rPr>
          <w:lang w:val="en-US"/>
        </w:rPr>
        <w:t xml:space="preserve">fter approval of </w:t>
      </w:r>
      <w:r w:rsidR="00A535B3">
        <w:rPr>
          <w:lang w:val="en-US"/>
        </w:rPr>
        <w:t>the TORs</w:t>
      </w:r>
      <w:r w:rsidR="000B4B6B">
        <w:t>,</w:t>
      </w:r>
      <w:r>
        <w:t xml:space="preserve"> the assignment w</w:t>
      </w:r>
      <w:r w:rsidR="004B6E51">
        <w:t>ill</w:t>
      </w:r>
      <w:r>
        <w:t xml:space="preserve"> be launched in 2024.</w:t>
      </w:r>
    </w:p>
    <w:p w14:paraId="6CBA9201" w14:textId="77777777" w:rsidR="00F446DB" w:rsidRPr="003C68E6" w:rsidRDefault="004B6E51" w:rsidP="00365D24">
      <w:pPr>
        <w:keepNext/>
        <w:spacing w:after="240"/>
        <w:rPr>
          <w:u w:val="single"/>
        </w:rPr>
      </w:pPr>
      <w:r w:rsidRPr="003C68E6">
        <w:rPr>
          <w:u w:val="single"/>
        </w:rPr>
        <w:t xml:space="preserve">Regular </w:t>
      </w:r>
      <w:r w:rsidR="006226F5" w:rsidRPr="003C68E6">
        <w:rPr>
          <w:u w:val="single"/>
        </w:rPr>
        <w:t xml:space="preserve">activities </w:t>
      </w:r>
      <w:r w:rsidRPr="003C68E6">
        <w:rPr>
          <w:u w:val="single"/>
        </w:rPr>
        <w:t>for 2024</w:t>
      </w:r>
      <w:r w:rsidRPr="003C68E6">
        <w:rPr>
          <w:u w:val="single"/>
        </w:rPr>
        <w:noBreakHyphen/>
        <w:t>2025</w:t>
      </w:r>
    </w:p>
    <w:p w14:paraId="4C801418" w14:textId="77777777" w:rsidR="004B6E51" w:rsidRDefault="004B6E51" w:rsidP="004B6E51">
      <w:pPr>
        <w:pStyle w:val="Heading1"/>
      </w:pPr>
      <w:r>
        <w:t>The evaluation unit will prepare the consolidated summary report on PCR</w:t>
      </w:r>
      <w:r w:rsidR="001652E6">
        <w:t>s</w:t>
      </w:r>
      <w:r>
        <w:t xml:space="preserve"> </w:t>
      </w:r>
      <w:r w:rsidR="007534F4">
        <w:t>for</w:t>
      </w:r>
      <w:r>
        <w:t xml:space="preserve"> each </w:t>
      </w:r>
      <w:r w:rsidR="007534F4">
        <w:t xml:space="preserve">Executive Committee </w:t>
      </w:r>
      <w:r>
        <w:t xml:space="preserve">meeting, as per established practice, in 2024 and 2025. It will also present the annual report on </w:t>
      </w:r>
      <w:r w:rsidR="001652E6">
        <w:lastRenderedPageBreak/>
        <w:t xml:space="preserve">the </w:t>
      </w:r>
      <w:r>
        <w:t xml:space="preserve">implementation of the work programme and related budget at the </w:t>
      </w:r>
      <w:r w:rsidR="007534F4">
        <w:t>end-of-the-year</w:t>
      </w:r>
      <w:r>
        <w:t xml:space="preserve"> meetings of 2024 and 2025. The report presented to the 97</w:t>
      </w:r>
      <w:r w:rsidRPr="004B6E51">
        <w:rPr>
          <w:vertAlign w:val="superscript"/>
        </w:rPr>
        <w:t>th</w:t>
      </w:r>
      <w:r>
        <w:t xml:space="preserve"> meeting will </w:t>
      </w:r>
      <w:r w:rsidR="007534F4">
        <w:t>assess the pros and cons of</w:t>
      </w:r>
      <w:r>
        <w:t xml:space="preserve"> the current trial exercise for a biennial work programme and budget, for the Executive Committee to consider its continuation in the future.</w:t>
      </w:r>
    </w:p>
    <w:p w14:paraId="688FAD90" w14:textId="77777777" w:rsidR="00702759" w:rsidRPr="006226F5" w:rsidRDefault="006226F5" w:rsidP="003276C1">
      <w:pPr>
        <w:pStyle w:val="Heading1"/>
      </w:pPr>
      <w:r>
        <w:t xml:space="preserve">The SMEO will continue working in close coordination with the Secretariat to ensure the migration of evaluation data and the upgrading of the submission databases, in line with the results of the new PCR formats after their approval by the Executive Committee. </w:t>
      </w:r>
      <w:r w:rsidR="00702759">
        <w:t>The joint exercise will also pave the way for the required updates of the database</w:t>
      </w:r>
      <w:r w:rsidR="00702759" w:rsidRPr="008B188B">
        <w:t>s</w:t>
      </w:r>
      <w:r w:rsidR="00702759">
        <w:t xml:space="preserve"> of lessons learned, currently under review.</w:t>
      </w:r>
    </w:p>
    <w:p w14:paraId="6B026D23" w14:textId="77777777" w:rsidR="004B6E51" w:rsidRPr="003C68E6" w:rsidRDefault="004B6E51" w:rsidP="00FE618C">
      <w:pPr>
        <w:spacing w:after="240"/>
        <w:rPr>
          <w:u w:val="single"/>
        </w:rPr>
      </w:pPr>
      <w:r w:rsidRPr="003C68E6">
        <w:rPr>
          <w:u w:val="single"/>
        </w:rPr>
        <w:t>Potential thematic evaluations for 2025</w:t>
      </w:r>
    </w:p>
    <w:p w14:paraId="5721D345" w14:textId="1ED7516A" w:rsidR="00FE4075" w:rsidRPr="00365D24" w:rsidRDefault="004B6E51" w:rsidP="008968CC">
      <w:pPr>
        <w:pStyle w:val="Heading1"/>
        <w:rPr>
          <w:i/>
          <w:iCs/>
        </w:rPr>
      </w:pPr>
      <w:r w:rsidRPr="007E4F17">
        <w:t>The SMEO has identified, through a consultation process</w:t>
      </w:r>
      <w:r w:rsidR="009D4FD1">
        <w:t xml:space="preserve"> with the Secretariat and the agencies at the </w:t>
      </w:r>
      <w:r w:rsidR="00A535B3">
        <w:t>IACM</w:t>
      </w:r>
      <w:r w:rsidR="009D4FD1">
        <w:t>,</w:t>
      </w:r>
      <w:r w:rsidRPr="007E4F17">
        <w:t xml:space="preserve"> five potential issues of interest for thematic evaluations. It is proposed to select no more than </w:t>
      </w:r>
      <w:r w:rsidR="007919F4">
        <w:t>three</w:t>
      </w:r>
      <w:r w:rsidR="007919F4" w:rsidRPr="007E4F17">
        <w:t xml:space="preserve"> </w:t>
      </w:r>
      <w:r w:rsidR="008F1388" w:rsidRPr="007E4F17">
        <w:t xml:space="preserve">for 2025. The TORs for the first </w:t>
      </w:r>
      <w:r w:rsidR="007919F4">
        <w:t>selected proposal w</w:t>
      </w:r>
      <w:r w:rsidR="008F1388" w:rsidRPr="007E4F17">
        <w:t>ould be presented to the 95</w:t>
      </w:r>
      <w:r w:rsidR="008F1388" w:rsidRPr="00A535B3">
        <w:rPr>
          <w:vertAlign w:val="superscript"/>
        </w:rPr>
        <w:t>th</w:t>
      </w:r>
      <w:r w:rsidR="00A24B52">
        <w:t xml:space="preserve"> </w:t>
      </w:r>
      <w:r w:rsidR="008F1388" w:rsidRPr="007E4F17">
        <w:t xml:space="preserve">meeting, to launch the activity in </w:t>
      </w:r>
      <w:r w:rsidR="009D4FD1">
        <w:t xml:space="preserve">the </w:t>
      </w:r>
      <w:r w:rsidR="008F1388" w:rsidRPr="007E4F17">
        <w:t>first half of 2025</w:t>
      </w:r>
      <w:r w:rsidR="009D4FD1">
        <w:t xml:space="preserve">; </w:t>
      </w:r>
      <w:r w:rsidR="008F1388" w:rsidRPr="007E4F17">
        <w:t xml:space="preserve">the TORs for the </w:t>
      </w:r>
      <w:r w:rsidR="007919F4">
        <w:t xml:space="preserve">remaining two selected evaluation issues </w:t>
      </w:r>
      <w:r w:rsidR="008F1388" w:rsidRPr="007E4F17">
        <w:t xml:space="preserve"> would be presented to the 96</w:t>
      </w:r>
      <w:r w:rsidR="008F1388" w:rsidRPr="00A535B3">
        <w:rPr>
          <w:vertAlign w:val="superscript"/>
        </w:rPr>
        <w:t>th</w:t>
      </w:r>
      <w:r w:rsidR="008F1388" w:rsidRPr="007E4F17">
        <w:t xml:space="preserve"> meeting</w:t>
      </w:r>
      <w:r w:rsidR="007919F4">
        <w:t>. Timeline for their implementation would be further developed as part of the TORs, to be approved at the 96</w:t>
      </w:r>
      <w:r w:rsidR="007919F4" w:rsidRPr="00D756B6">
        <w:rPr>
          <w:vertAlign w:val="superscript"/>
        </w:rPr>
        <w:t>th</w:t>
      </w:r>
      <w:r w:rsidR="007919F4">
        <w:t xml:space="preserve"> </w:t>
      </w:r>
      <w:r w:rsidR="00D756B6">
        <w:t>meeting. The</w:t>
      </w:r>
      <w:r w:rsidR="00A24B52">
        <w:t xml:space="preserve"> </w:t>
      </w:r>
      <w:r w:rsidR="00FE4075">
        <w:t>remaining topics, if considered of interest, could be kept in a roster for the future and be re-proposed for inclusion in subsequent work programmes</w:t>
      </w:r>
      <w:r w:rsidR="00EA3904">
        <w:t>. The</w:t>
      </w:r>
      <w:r w:rsidR="008968CC" w:rsidRPr="005F25E6">
        <w:t xml:space="preserve"> proposed thematic evaluations are described </w:t>
      </w:r>
      <w:r w:rsidR="008968CC" w:rsidRPr="00C07A44">
        <w:t>below.</w:t>
      </w:r>
    </w:p>
    <w:p w14:paraId="47B2EC23" w14:textId="77777777" w:rsidR="007E4F17" w:rsidRPr="00365D24" w:rsidRDefault="008F1388" w:rsidP="00365D24">
      <w:pPr>
        <w:pStyle w:val="Heading1"/>
        <w:numPr>
          <w:ilvl w:val="0"/>
          <w:numId w:val="0"/>
        </w:numPr>
        <w:rPr>
          <w:i/>
          <w:iCs/>
        </w:rPr>
      </w:pPr>
      <w:r w:rsidRPr="00365D24">
        <w:rPr>
          <w:i/>
          <w:iCs/>
        </w:rPr>
        <w:t>Proposal 1: Evaluation of the recovery, recycling,</w:t>
      </w:r>
      <w:r w:rsidR="00F955CD" w:rsidRPr="008968CC">
        <w:rPr>
          <w:i/>
          <w:iCs/>
        </w:rPr>
        <w:t xml:space="preserve"> and </w:t>
      </w:r>
      <w:r w:rsidRPr="00365D24">
        <w:rPr>
          <w:i/>
          <w:iCs/>
        </w:rPr>
        <w:t>reclamation</w:t>
      </w:r>
      <w:r w:rsidR="00F955CD" w:rsidRPr="008968CC">
        <w:rPr>
          <w:i/>
          <w:iCs/>
        </w:rPr>
        <w:t xml:space="preserve"> projects</w:t>
      </w:r>
    </w:p>
    <w:p w14:paraId="3619CE09" w14:textId="77777777" w:rsidR="008968CC" w:rsidRDefault="008F1388" w:rsidP="00365D24">
      <w:pPr>
        <w:pStyle w:val="Heading1"/>
      </w:pPr>
      <w:r w:rsidRPr="00F606B0">
        <w:t xml:space="preserve">This evaluation would review a sample of projects, in both </w:t>
      </w:r>
      <w:r w:rsidR="00794C4B">
        <w:t>low-volume consuming (</w:t>
      </w:r>
      <w:r w:rsidRPr="00F606B0">
        <w:t>LVC</w:t>
      </w:r>
      <w:r w:rsidR="00794C4B">
        <w:t>)</w:t>
      </w:r>
      <w:r w:rsidRPr="00F606B0">
        <w:t xml:space="preserve"> and non</w:t>
      </w:r>
      <w:r w:rsidRPr="00F606B0">
        <w:noBreakHyphen/>
        <w:t xml:space="preserve">LVC countries, to assess the effectiveness of the assistance provided for recovery, recycling and reclamation (RRR), including investment activities and associated training and capacity-building. The evaluation would aim at assessing the use of the infrastructure established in Article 5 countries for recovering, recycling and, </w:t>
      </w:r>
      <w:r w:rsidRPr="00456F33">
        <w:t>where applicable</w:t>
      </w:r>
      <w:r w:rsidRPr="00F606B0">
        <w:t xml:space="preserve">, reclaiming of controlled substances and </w:t>
      </w:r>
      <w:r w:rsidR="00A955B8" w:rsidRPr="00F606B0">
        <w:t xml:space="preserve">that infrastructure’s </w:t>
      </w:r>
      <w:r w:rsidRPr="00F606B0">
        <w:t>contribution to the reduction in their consumption.</w:t>
      </w:r>
      <w:r w:rsidR="00912EA3">
        <w:rPr>
          <w:rStyle w:val="FootnoteReference"/>
        </w:rPr>
        <w:footnoteReference w:id="10"/>
      </w:r>
    </w:p>
    <w:p w14:paraId="17020883" w14:textId="69D9AC02" w:rsidR="007E4F17" w:rsidRPr="00365D24" w:rsidRDefault="007E4F17" w:rsidP="00365D24">
      <w:pPr>
        <w:pStyle w:val="Heading1"/>
        <w:numPr>
          <w:ilvl w:val="0"/>
          <w:numId w:val="0"/>
        </w:numPr>
        <w:rPr>
          <w:i/>
          <w:iCs/>
        </w:rPr>
      </w:pPr>
      <w:r w:rsidRPr="00365D24">
        <w:rPr>
          <w:i/>
          <w:iCs/>
        </w:rPr>
        <w:t>Proposal 2: Evaluation of the contribution of H</w:t>
      </w:r>
      <w:r w:rsidR="00504D48" w:rsidRPr="00901B8C">
        <w:rPr>
          <w:i/>
          <w:iCs/>
        </w:rPr>
        <w:t xml:space="preserve">CFC phase-out management plans </w:t>
      </w:r>
      <w:r w:rsidRPr="00365D24">
        <w:rPr>
          <w:i/>
          <w:iCs/>
        </w:rPr>
        <w:t xml:space="preserve">to the development of policies, regulations and national strategies to ensure compliance with the Montreal Protocol and </w:t>
      </w:r>
      <w:r w:rsidR="00A955B8" w:rsidRPr="00365D24">
        <w:rPr>
          <w:i/>
          <w:iCs/>
        </w:rPr>
        <w:t xml:space="preserve">the </w:t>
      </w:r>
      <w:r w:rsidRPr="00365D24">
        <w:rPr>
          <w:i/>
          <w:iCs/>
        </w:rPr>
        <w:t>sustainability of achievements</w:t>
      </w:r>
    </w:p>
    <w:p w14:paraId="440D49E1" w14:textId="77777777" w:rsidR="000F5433" w:rsidRDefault="000F5433" w:rsidP="00365D24">
      <w:pPr>
        <w:pStyle w:val="Heading1"/>
      </w:pPr>
      <w:r>
        <w:t>The evaluation would review the H</w:t>
      </w:r>
      <w:r w:rsidR="00504D48">
        <w:t>CFC phase-out management plan (H</w:t>
      </w:r>
      <w:r>
        <w:t>PMP</w:t>
      </w:r>
      <w:r w:rsidR="00504D48">
        <w:t>)</w:t>
      </w:r>
      <w:r>
        <w:t xml:space="preserve"> projects’ contribution to develop</w:t>
      </w:r>
      <w:r w:rsidR="00A955B8">
        <w:t>ing</w:t>
      </w:r>
      <w:r>
        <w:t xml:space="preserve"> supporting policies and regulations </w:t>
      </w:r>
      <w:r w:rsidR="00A955B8">
        <w:t xml:space="preserve">that </w:t>
      </w:r>
      <w:r>
        <w:t>ensur</w:t>
      </w:r>
      <w:r w:rsidR="00A955B8">
        <w:t>e countries’</w:t>
      </w:r>
      <w:r>
        <w:t xml:space="preserve"> readiness to meet their compliance targets under the Montreal Protocol. The findings and lessons learned would be of relevance for the design and implementation of K</w:t>
      </w:r>
      <w:r w:rsidR="00504D48">
        <w:t>igali HFC implementation plans (K</w:t>
      </w:r>
      <w:r>
        <w:t>IPs</w:t>
      </w:r>
      <w:r w:rsidR="00504D48">
        <w:t>)</w:t>
      </w:r>
      <w:r>
        <w:t>.</w:t>
      </w:r>
    </w:p>
    <w:p w14:paraId="4CD810BC" w14:textId="77777777" w:rsidR="005674AA" w:rsidRPr="00365D24" w:rsidRDefault="005674AA" w:rsidP="00365D24">
      <w:pPr>
        <w:pStyle w:val="Heading2"/>
        <w:numPr>
          <w:ilvl w:val="0"/>
          <w:numId w:val="0"/>
        </w:numPr>
        <w:rPr>
          <w:i/>
          <w:iCs/>
        </w:rPr>
      </w:pPr>
      <w:r w:rsidRPr="00365D24">
        <w:rPr>
          <w:i/>
          <w:iCs/>
        </w:rPr>
        <w:t xml:space="preserve">Proposal 3: Evaluation of training, capacity building and certification schemes </w:t>
      </w:r>
      <w:r w:rsidR="00FE4075">
        <w:rPr>
          <w:i/>
          <w:iCs/>
        </w:rPr>
        <w:t xml:space="preserve">in refrigeration servicing </w:t>
      </w:r>
      <w:r w:rsidR="00F955CD">
        <w:rPr>
          <w:i/>
          <w:iCs/>
        </w:rPr>
        <w:t xml:space="preserve">of </w:t>
      </w:r>
      <w:r w:rsidR="00F955CD" w:rsidRPr="005E4A20">
        <w:rPr>
          <w:i/>
          <w:iCs/>
        </w:rPr>
        <w:t>the H</w:t>
      </w:r>
      <w:r w:rsidR="00F955CD">
        <w:rPr>
          <w:i/>
          <w:iCs/>
        </w:rPr>
        <w:t>CFC phase-out management plans</w:t>
      </w:r>
    </w:p>
    <w:p w14:paraId="1806C787" w14:textId="2ED93FF2" w:rsidR="007E4F17" w:rsidRDefault="005674AA" w:rsidP="00365D24">
      <w:pPr>
        <w:pStyle w:val="Heading1"/>
      </w:pPr>
      <w:r w:rsidRPr="0082423A">
        <w:t xml:space="preserve">The evaluation would review the HPMP projects’ contribution to </w:t>
      </w:r>
      <w:r w:rsidRPr="008B188B">
        <w:rPr>
          <w:i/>
          <w:iCs/>
        </w:rPr>
        <w:t>inter alia</w:t>
      </w:r>
      <w:r w:rsidRPr="0082423A">
        <w:t xml:space="preserve"> capacity building, training and certification schemes </w:t>
      </w:r>
      <w:r w:rsidR="009369F6">
        <w:t xml:space="preserve">in refrigeration servicing </w:t>
      </w:r>
      <w:r w:rsidRPr="0082423A">
        <w:t xml:space="preserve">to </w:t>
      </w:r>
      <w:r w:rsidR="00F955CD">
        <w:t>facilitate achieving a</w:t>
      </w:r>
      <w:r w:rsidRPr="0082423A">
        <w:t>nd sustain</w:t>
      </w:r>
      <w:r w:rsidR="00F955CD">
        <w:t>ing</w:t>
      </w:r>
      <w:r w:rsidRPr="0082423A">
        <w:t xml:space="preserve"> compliance with the targets of the Montreal Protocol, beyond the project’s implementation period. The findings and lessons learned </w:t>
      </w:r>
      <w:r w:rsidR="00D068C8">
        <w:t xml:space="preserve">from </w:t>
      </w:r>
      <w:r w:rsidRPr="0082423A">
        <w:t>this evaluation could be used for the design and implementation of stag</w:t>
      </w:r>
      <w:r w:rsidR="00333A1E">
        <w:t>e</w:t>
      </w:r>
      <w:r w:rsidR="00924154">
        <w:t> </w:t>
      </w:r>
      <w:r w:rsidRPr="0082423A">
        <w:t xml:space="preserve"> I of the KIPs.</w:t>
      </w:r>
    </w:p>
    <w:p w14:paraId="5721479B" w14:textId="77777777" w:rsidR="00073FBA" w:rsidRPr="005417C0" w:rsidRDefault="0082423A" w:rsidP="00365D24">
      <w:pPr>
        <w:pStyle w:val="Heading2"/>
        <w:keepNext/>
        <w:widowControl/>
        <w:numPr>
          <w:ilvl w:val="0"/>
          <w:numId w:val="0"/>
        </w:numPr>
        <w:rPr>
          <w:i/>
          <w:iCs/>
        </w:rPr>
      </w:pPr>
      <w:r w:rsidRPr="00365D24">
        <w:rPr>
          <w:i/>
          <w:iCs/>
        </w:rPr>
        <w:lastRenderedPageBreak/>
        <w:t xml:space="preserve">Proposal 4: </w:t>
      </w:r>
      <w:r w:rsidR="00F0570E" w:rsidRPr="005417C0">
        <w:rPr>
          <w:i/>
          <w:iCs/>
        </w:rPr>
        <w:t>Evaluation of the verification reports and their use for improving the design and implementation of Multilateral Fund projects</w:t>
      </w:r>
    </w:p>
    <w:p w14:paraId="32C4DCAD" w14:textId="77777777" w:rsidR="0082423A" w:rsidRPr="005417C0" w:rsidRDefault="0082423A" w:rsidP="00365D24">
      <w:pPr>
        <w:pStyle w:val="Heading1"/>
        <w:rPr>
          <w:lang w:val="en-GB"/>
        </w:rPr>
      </w:pPr>
      <w:r w:rsidRPr="005417C0">
        <w:rPr>
          <w:lang w:val="en-GB"/>
        </w:rPr>
        <w:t xml:space="preserve">The review would </w:t>
      </w:r>
      <w:r w:rsidR="00D068C8" w:rsidRPr="005417C0">
        <w:rPr>
          <w:lang w:val="en-GB"/>
        </w:rPr>
        <w:t xml:space="preserve">analyze </w:t>
      </w:r>
      <w:r w:rsidRPr="005417C0">
        <w:rPr>
          <w:lang w:val="en-GB"/>
        </w:rPr>
        <w:t>the preparation and use of verification reports covering</w:t>
      </w:r>
      <w:r w:rsidR="009369F6" w:rsidRPr="005417C0">
        <w:rPr>
          <w:lang w:val="en-GB"/>
        </w:rPr>
        <w:t xml:space="preserve">, how they have been used during </w:t>
      </w:r>
      <w:r w:rsidRPr="005417C0">
        <w:rPr>
          <w:lang w:val="en-GB"/>
        </w:rPr>
        <w:t xml:space="preserve">the implementation </w:t>
      </w:r>
      <w:r w:rsidR="0048256C" w:rsidRPr="005417C0">
        <w:rPr>
          <w:lang w:val="en-GB"/>
        </w:rPr>
        <w:t xml:space="preserve">of </w:t>
      </w:r>
      <w:r w:rsidR="009369F6" w:rsidRPr="005417C0">
        <w:rPr>
          <w:lang w:val="en-GB"/>
        </w:rPr>
        <w:t xml:space="preserve">HPMPs and what </w:t>
      </w:r>
      <w:r w:rsidRPr="005417C0">
        <w:rPr>
          <w:lang w:val="en-GB"/>
        </w:rPr>
        <w:t xml:space="preserve">lessons learned could be used </w:t>
      </w:r>
      <w:r w:rsidR="009369F6" w:rsidRPr="005417C0">
        <w:rPr>
          <w:lang w:val="en-GB"/>
        </w:rPr>
        <w:t>for the KIPs</w:t>
      </w:r>
      <w:r w:rsidRPr="005417C0">
        <w:rPr>
          <w:lang w:val="en-GB"/>
        </w:rPr>
        <w:t>.</w:t>
      </w:r>
      <w:r w:rsidRPr="00A05BB5">
        <w:rPr>
          <w:lang w:val="en-GB"/>
        </w:rPr>
        <w:t xml:space="preserve"> The </w:t>
      </w:r>
      <w:r w:rsidRPr="005417C0">
        <w:rPr>
          <w:lang w:val="en-GB"/>
        </w:rPr>
        <w:t>findings could contribute to identify</w:t>
      </w:r>
      <w:r w:rsidR="00D068C8" w:rsidRPr="005417C0">
        <w:rPr>
          <w:lang w:val="en-GB"/>
        </w:rPr>
        <w:t>ing</w:t>
      </w:r>
      <w:r w:rsidRPr="005417C0">
        <w:rPr>
          <w:lang w:val="en-GB"/>
        </w:rPr>
        <w:t xml:space="preserve"> potential improvements in effectiveness and efficiency in processes related to verification reports</w:t>
      </w:r>
      <w:r w:rsidR="009369F6" w:rsidRPr="005417C0">
        <w:rPr>
          <w:lang w:val="en-GB"/>
        </w:rPr>
        <w:t xml:space="preserve"> and improved use of the recommendations made in these reports.</w:t>
      </w:r>
    </w:p>
    <w:p w14:paraId="4552AABF" w14:textId="77777777" w:rsidR="0082423A" w:rsidRPr="005417C0" w:rsidRDefault="0082423A" w:rsidP="00365D24">
      <w:pPr>
        <w:pStyle w:val="Heading2"/>
        <w:numPr>
          <w:ilvl w:val="0"/>
          <w:numId w:val="0"/>
        </w:numPr>
        <w:rPr>
          <w:i/>
          <w:iCs/>
        </w:rPr>
      </w:pPr>
      <w:r w:rsidRPr="005417C0">
        <w:rPr>
          <w:i/>
          <w:iCs/>
        </w:rPr>
        <w:t>Proposal 5: Review of reasons for delays in Multilateral Fund project implementation: synthesis and recommendations</w:t>
      </w:r>
    </w:p>
    <w:p w14:paraId="0F6D2952" w14:textId="77777777" w:rsidR="0082423A" w:rsidRPr="005417C0" w:rsidRDefault="0082423A" w:rsidP="0048256C">
      <w:pPr>
        <w:pStyle w:val="Heading1"/>
        <w:rPr>
          <w:lang w:val="en-GB"/>
        </w:rPr>
      </w:pPr>
      <w:r w:rsidRPr="005417C0">
        <w:rPr>
          <w:lang w:val="en-GB"/>
        </w:rPr>
        <w:t xml:space="preserve">This review would </w:t>
      </w:r>
      <w:r w:rsidR="00D068C8" w:rsidRPr="005417C0">
        <w:rPr>
          <w:lang w:val="en-GB"/>
        </w:rPr>
        <w:t xml:space="preserve">analyze </w:t>
      </w:r>
      <w:r w:rsidRPr="005417C0">
        <w:rPr>
          <w:lang w:val="en-GB"/>
        </w:rPr>
        <w:t xml:space="preserve">the reported reasons for delays in implementation of </w:t>
      </w:r>
      <w:r w:rsidR="00FE618C" w:rsidRPr="005417C0">
        <w:rPr>
          <w:lang w:val="en-GB"/>
        </w:rPr>
        <w:t>Multilateral Fund</w:t>
      </w:r>
      <w:r w:rsidRPr="005417C0">
        <w:rPr>
          <w:lang w:val="en-GB"/>
        </w:rPr>
        <w:t xml:space="preserve"> projects. The resulting synthesis of </w:t>
      </w:r>
      <w:r w:rsidR="00D068C8" w:rsidRPr="005417C0">
        <w:rPr>
          <w:lang w:val="en-GB"/>
        </w:rPr>
        <w:t xml:space="preserve">recurring </w:t>
      </w:r>
      <w:r w:rsidRPr="005417C0">
        <w:rPr>
          <w:lang w:val="en-GB"/>
        </w:rPr>
        <w:t>reasons would facilitate the identification of systemic causes of project implementation delays.</w:t>
      </w:r>
      <w:r w:rsidR="00A23172" w:rsidRPr="005417C0">
        <w:rPr>
          <w:lang w:val="en-GB"/>
        </w:rPr>
        <w:t xml:space="preserve"> </w:t>
      </w:r>
      <w:r w:rsidRPr="005417C0">
        <w:rPr>
          <w:lang w:val="en-GB"/>
        </w:rPr>
        <w:t>The recommendations resulting from this review would aim at reducing the risks of delays</w:t>
      </w:r>
      <w:r w:rsidR="00D068C8" w:rsidRPr="005417C0">
        <w:rPr>
          <w:lang w:val="en-GB"/>
        </w:rPr>
        <w:t xml:space="preserve"> </w:t>
      </w:r>
      <w:r w:rsidR="0048256C" w:rsidRPr="005417C0">
        <w:rPr>
          <w:lang w:val="en-GB"/>
        </w:rPr>
        <w:t>–</w:t>
      </w:r>
      <w:r w:rsidR="00D068C8" w:rsidRPr="005417C0">
        <w:rPr>
          <w:lang w:val="en-GB"/>
        </w:rPr>
        <w:t xml:space="preserve"> </w:t>
      </w:r>
      <w:r w:rsidRPr="005417C0">
        <w:rPr>
          <w:lang w:val="en-GB"/>
        </w:rPr>
        <w:t>other than caused by exogenous factors</w:t>
      </w:r>
      <w:r w:rsidR="00D068C8" w:rsidRPr="005417C0">
        <w:rPr>
          <w:lang w:val="en-GB"/>
        </w:rPr>
        <w:t xml:space="preserve"> — </w:t>
      </w:r>
      <w:r w:rsidRPr="005417C0">
        <w:rPr>
          <w:lang w:val="en-GB"/>
        </w:rPr>
        <w:t xml:space="preserve">in future projects. </w:t>
      </w:r>
      <w:r w:rsidR="00A05BB5" w:rsidRPr="005417C0">
        <w:rPr>
          <w:lang w:val="en-GB"/>
        </w:rPr>
        <w:t>The bilateral</w:t>
      </w:r>
      <w:r w:rsidRPr="005417C0">
        <w:rPr>
          <w:lang w:val="en-GB"/>
        </w:rPr>
        <w:t xml:space="preserve"> and implementing agencies could incorporate the lessons learned in</w:t>
      </w:r>
      <w:r w:rsidR="00D068C8" w:rsidRPr="005417C0">
        <w:rPr>
          <w:lang w:val="en-GB"/>
        </w:rPr>
        <w:t xml:space="preserve">to </w:t>
      </w:r>
      <w:r w:rsidRPr="005417C0">
        <w:rPr>
          <w:lang w:val="en-GB"/>
        </w:rPr>
        <w:t xml:space="preserve">project design and implementation, and the Secretariat would consider </w:t>
      </w:r>
      <w:r w:rsidR="00D068C8" w:rsidRPr="005417C0">
        <w:rPr>
          <w:lang w:val="en-GB"/>
        </w:rPr>
        <w:t xml:space="preserve">those lessons </w:t>
      </w:r>
      <w:r w:rsidRPr="005417C0">
        <w:rPr>
          <w:lang w:val="en-GB"/>
        </w:rPr>
        <w:t>within the project review process.</w:t>
      </w:r>
    </w:p>
    <w:p w14:paraId="69D6F0A6" w14:textId="77777777" w:rsidR="003947D2" w:rsidRPr="005417C0" w:rsidRDefault="003947D2" w:rsidP="00FE4075">
      <w:pPr>
        <w:pStyle w:val="Heading1"/>
        <w:numPr>
          <w:ilvl w:val="0"/>
          <w:numId w:val="0"/>
        </w:numPr>
        <w:rPr>
          <w:u w:val="single"/>
        </w:rPr>
      </w:pPr>
      <w:r w:rsidRPr="005417C0">
        <w:rPr>
          <w:u w:val="single"/>
        </w:rPr>
        <w:t>Budget</w:t>
      </w:r>
      <w:r w:rsidR="00AE2157" w:rsidRPr="005417C0">
        <w:rPr>
          <w:u w:val="single"/>
        </w:rPr>
        <w:t xml:space="preserve"> proposal</w:t>
      </w:r>
    </w:p>
    <w:p w14:paraId="75DB038B" w14:textId="1A071179" w:rsidR="00D5572A" w:rsidRPr="005417C0" w:rsidRDefault="00AE2157" w:rsidP="00543A87">
      <w:pPr>
        <w:pStyle w:val="Heading1"/>
      </w:pPr>
      <w:r w:rsidRPr="005417C0">
        <w:t xml:space="preserve">For </w:t>
      </w:r>
      <w:r w:rsidR="00C06864" w:rsidRPr="005417C0">
        <w:t xml:space="preserve">the year 2024, </w:t>
      </w:r>
      <w:r w:rsidR="00E052E6" w:rsidRPr="005417C0">
        <w:t xml:space="preserve">in addition to the </w:t>
      </w:r>
      <w:r w:rsidR="003947D2" w:rsidRPr="005417C0">
        <w:t>rephase</w:t>
      </w:r>
      <w:r w:rsidR="0033449C" w:rsidRPr="005417C0">
        <w:t>d</w:t>
      </w:r>
      <w:r w:rsidR="00E052E6" w:rsidRPr="005417C0">
        <w:t xml:space="preserve"> amount of </w:t>
      </w:r>
      <w:r w:rsidR="003947D2" w:rsidRPr="005417C0">
        <w:t>US</w:t>
      </w:r>
      <w:r w:rsidR="00C06864" w:rsidRPr="005417C0">
        <w:t> </w:t>
      </w:r>
      <w:r w:rsidR="003947D2" w:rsidRPr="005417C0">
        <w:t>$</w:t>
      </w:r>
      <w:r w:rsidR="00D633FB" w:rsidRPr="005417C0">
        <w:t>4</w:t>
      </w:r>
      <w:r w:rsidR="003947D2" w:rsidRPr="005417C0">
        <w:t xml:space="preserve">0,000 </w:t>
      </w:r>
      <w:r w:rsidR="00FD04D3" w:rsidRPr="005417C0">
        <w:t>a</w:t>
      </w:r>
      <w:r w:rsidR="00EA3904" w:rsidRPr="005417C0">
        <w:t>s</w:t>
      </w:r>
      <w:r w:rsidR="00FD04D3" w:rsidRPr="005417C0">
        <w:t xml:space="preserve"> per table </w:t>
      </w:r>
      <w:r w:rsidR="00C07A44" w:rsidRPr="005417C0">
        <w:t>2</w:t>
      </w:r>
      <w:r w:rsidR="00FD04D3" w:rsidRPr="005417C0">
        <w:t xml:space="preserve"> </w:t>
      </w:r>
      <w:r w:rsidR="00C07A44" w:rsidRPr="005417C0">
        <w:t>above</w:t>
      </w:r>
      <w:r w:rsidR="003947D2" w:rsidRPr="005417C0">
        <w:t>,</w:t>
      </w:r>
      <w:r w:rsidR="00E052E6" w:rsidRPr="005417C0">
        <w:t xml:space="preserve"> </w:t>
      </w:r>
      <w:r w:rsidR="00FD04D3" w:rsidRPr="005417C0">
        <w:t xml:space="preserve">it is proposed to </w:t>
      </w:r>
      <w:r w:rsidR="00543A87" w:rsidRPr="005417C0">
        <w:t xml:space="preserve">allocate </w:t>
      </w:r>
      <w:r w:rsidR="00E052E6" w:rsidRPr="005417C0">
        <w:t>US $</w:t>
      </w:r>
      <w:r w:rsidR="00543A87" w:rsidRPr="005417C0">
        <w:t>2</w:t>
      </w:r>
      <w:r w:rsidR="00E052E6" w:rsidRPr="005417C0">
        <w:t xml:space="preserve">5,000 for the </w:t>
      </w:r>
      <w:r w:rsidR="00543A87" w:rsidRPr="005417C0">
        <w:t xml:space="preserve">desk study of the </w:t>
      </w:r>
      <w:r w:rsidR="00E052E6" w:rsidRPr="005417C0">
        <w:t>evaluation of the CAP</w:t>
      </w:r>
      <w:r w:rsidR="00543A87" w:rsidRPr="005417C0">
        <w:t xml:space="preserve"> in 2024</w:t>
      </w:r>
      <w:r w:rsidR="00FD04D3" w:rsidRPr="005417C0">
        <w:t xml:space="preserve">, </w:t>
      </w:r>
      <w:r w:rsidR="00543A87" w:rsidRPr="005417C0">
        <w:t>and to allocate US $25,000 for the year 2025, in case the Executive Committee would request a second phase evaluation, after considering the desk</w:t>
      </w:r>
      <w:r w:rsidR="00C07A44" w:rsidRPr="005417C0">
        <w:t xml:space="preserve"> </w:t>
      </w:r>
      <w:r w:rsidR="00543A87" w:rsidRPr="005417C0">
        <w:t xml:space="preserve">study. Similarly, it is proposed to allocate </w:t>
      </w:r>
      <w:r w:rsidR="00122C36">
        <w:t xml:space="preserve">a total of </w:t>
      </w:r>
      <w:r w:rsidR="005F134A" w:rsidRPr="005417C0">
        <w:t>US</w:t>
      </w:r>
      <w:r w:rsidR="000A7991" w:rsidRPr="005417C0">
        <w:t xml:space="preserve"> </w:t>
      </w:r>
      <w:r w:rsidR="005F134A" w:rsidRPr="005417C0">
        <w:t>$</w:t>
      </w:r>
      <w:r w:rsidR="007919F4">
        <w:t>100</w:t>
      </w:r>
      <w:r w:rsidR="00543A87" w:rsidRPr="005417C0">
        <w:t xml:space="preserve">,000 for the </w:t>
      </w:r>
      <w:r w:rsidR="007919F4">
        <w:t>three</w:t>
      </w:r>
      <w:r w:rsidR="007919F4" w:rsidRPr="005417C0">
        <w:t xml:space="preserve"> </w:t>
      </w:r>
      <w:r w:rsidR="00543A87" w:rsidRPr="005417C0">
        <w:t>thematic evaluations</w:t>
      </w:r>
      <w:r w:rsidR="00122C36">
        <w:t xml:space="preserve"> planned for 2025</w:t>
      </w:r>
      <w:r w:rsidR="00543A87" w:rsidRPr="005417C0">
        <w:t xml:space="preserve">, </w:t>
      </w:r>
      <w:r w:rsidR="00122C36">
        <w:t>as described in Table 3 below, to launch the projects for evaluation proposals 1 to 3</w:t>
      </w:r>
      <w:r w:rsidR="00726066">
        <w:t>.</w:t>
      </w:r>
      <w:r w:rsidR="0006013F">
        <w:t xml:space="preserve"> </w:t>
      </w:r>
      <w:r w:rsidR="00122C36">
        <w:rPr>
          <w:rStyle w:val="FootnoteReference"/>
        </w:rPr>
        <w:footnoteReference w:id="11"/>
      </w:r>
      <w:r w:rsidR="00BC76C3">
        <w:t>.</w:t>
      </w:r>
      <w:r w:rsidR="00122C36">
        <w:t xml:space="preserve"> It is to be n</w:t>
      </w:r>
      <w:r w:rsidR="00543A87" w:rsidRPr="005417C0">
        <w:t>ot</w:t>
      </w:r>
      <w:r w:rsidR="00122C36">
        <w:t>ed</w:t>
      </w:r>
      <w:r w:rsidR="00543A87" w:rsidRPr="005417C0">
        <w:t xml:space="preserve"> that the actual expenditures </w:t>
      </w:r>
      <w:r w:rsidR="00122C36">
        <w:t xml:space="preserve">may </w:t>
      </w:r>
      <w:r w:rsidR="00543A87" w:rsidRPr="005417C0">
        <w:t>vary depending on the approved TOR</w:t>
      </w:r>
      <w:r w:rsidR="005F134A" w:rsidRPr="005417C0">
        <w:t>s</w:t>
      </w:r>
      <w:r w:rsidR="00543A87" w:rsidRPr="005417C0">
        <w:t xml:space="preserve">, complexity of the evaluations and </w:t>
      </w:r>
      <w:r w:rsidR="00EA3904" w:rsidRPr="005417C0">
        <w:t>potential</w:t>
      </w:r>
      <w:r w:rsidR="00543A87" w:rsidRPr="005417C0">
        <w:t xml:space="preserve"> travel requirements</w:t>
      </w:r>
      <w:r w:rsidR="00EA3904" w:rsidRPr="005417C0">
        <w:t xml:space="preserve"> for fact-findings missions.</w:t>
      </w:r>
    </w:p>
    <w:p w14:paraId="6E23D345" w14:textId="32212749" w:rsidR="00D5572A" w:rsidRPr="005417C0" w:rsidRDefault="00D5572A" w:rsidP="00D5572A">
      <w:pPr>
        <w:pStyle w:val="Heading1"/>
      </w:pPr>
      <w:r w:rsidRPr="005417C0">
        <w:t xml:space="preserve">The collaboration with the knowledge management team is particularly relevant to support the changes that will be required as the result of the ongoing review of project completion reports, and to update the databases on lessons learned, currently under review. Accordingly, the budget proposal for 2024–2025 includes an </w:t>
      </w:r>
      <w:r w:rsidR="007919F4">
        <w:t xml:space="preserve">annual </w:t>
      </w:r>
      <w:r w:rsidRPr="005417C0">
        <w:t>allocation</w:t>
      </w:r>
      <w:r w:rsidR="007919F4">
        <w:t xml:space="preserve"> of USD 15,000</w:t>
      </w:r>
      <w:r w:rsidRPr="005417C0">
        <w:t xml:space="preserve"> to complement </w:t>
      </w:r>
      <w:r w:rsidRPr="005417C0">
        <w:rPr>
          <w:lang w:val="en-US"/>
        </w:rPr>
        <w:t xml:space="preserve">the </w:t>
      </w:r>
      <w:r w:rsidR="005121C5" w:rsidRPr="005417C0">
        <w:rPr>
          <w:lang w:val="en-US"/>
        </w:rPr>
        <w:t>Secretariat’s</w:t>
      </w:r>
      <w:r w:rsidR="00BC78F9" w:rsidRPr="005417C0">
        <w:rPr>
          <w:lang w:val="en-US"/>
        </w:rPr>
        <w:t xml:space="preserve"> </w:t>
      </w:r>
      <w:r w:rsidRPr="005417C0">
        <w:rPr>
          <w:lang w:val="en-US"/>
        </w:rPr>
        <w:t>work on the development and design of the knowledge management system (KMS) for</w:t>
      </w:r>
      <w:r w:rsidR="005121C5" w:rsidRPr="005417C0">
        <w:rPr>
          <w:lang w:val="en-US"/>
        </w:rPr>
        <w:t xml:space="preserve"> monitoring and</w:t>
      </w:r>
      <w:r w:rsidRPr="005417C0">
        <w:rPr>
          <w:lang w:val="en-US"/>
        </w:rPr>
        <w:t xml:space="preserve"> evaluation related issues.</w:t>
      </w:r>
    </w:p>
    <w:p w14:paraId="6F6CEDEF" w14:textId="77777777" w:rsidR="003947D2" w:rsidRDefault="003947D2" w:rsidP="00365D24">
      <w:pPr>
        <w:pStyle w:val="Heading1"/>
      </w:pPr>
      <w:r>
        <w:t xml:space="preserve">The proposed budget for </w:t>
      </w:r>
      <w:r w:rsidR="00543A87">
        <w:t xml:space="preserve">the years </w:t>
      </w:r>
      <w:r>
        <w:t>2024</w:t>
      </w:r>
      <w:r w:rsidR="00543A87">
        <w:t xml:space="preserve"> and </w:t>
      </w:r>
      <w:r>
        <w:t xml:space="preserve">2025 is expected to cover </w:t>
      </w:r>
      <w:r w:rsidR="001A32C6">
        <w:t xml:space="preserve">the three components of the work programme as described in </w:t>
      </w:r>
      <w:r w:rsidR="001A32C6" w:rsidRPr="00702CBD">
        <w:t>paragraph 1</w:t>
      </w:r>
      <w:r w:rsidR="00EA31BD" w:rsidRPr="00702CBD">
        <w:t>3</w:t>
      </w:r>
      <w:r w:rsidR="00BF600C" w:rsidRPr="00702CBD">
        <w:t xml:space="preserve"> above</w:t>
      </w:r>
      <w:r w:rsidR="001A32C6" w:rsidRPr="00702CBD">
        <w:t>.</w:t>
      </w:r>
      <w:r w:rsidR="00DD3EB4">
        <w:t xml:space="preserve"> </w:t>
      </w:r>
      <w:r w:rsidR="007264A9">
        <w:t>The resulting proposed budget for 2024</w:t>
      </w:r>
      <w:r w:rsidR="00BF600C">
        <w:t>–</w:t>
      </w:r>
      <w:r w:rsidR="007264A9">
        <w:t xml:space="preserve">2025 is presented in </w:t>
      </w:r>
      <w:r w:rsidR="00BF600C">
        <w:t>t</w:t>
      </w:r>
      <w:r w:rsidR="007264A9">
        <w:t xml:space="preserve">able </w:t>
      </w:r>
      <w:r w:rsidR="009265BA">
        <w:t xml:space="preserve">3 </w:t>
      </w:r>
      <w:r w:rsidR="007264A9" w:rsidRPr="00E3749C">
        <w:t>below</w:t>
      </w:r>
      <w:r w:rsidR="00A54D20">
        <w:t>:</w:t>
      </w:r>
    </w:p>
    <w:p w14:paraId="40F0CB02" w14:textId="28CD70CB" w:rsidR="003947D2" w:rsidRPr="000B66D0" w:rsidRDefault="003947D2" w:rsidP="000B66D0">
      <w:pPr>
        <w:rPr>
          <w:b/>
          <w:bCs/>
        </w:rPr>
      </w:pPr>
      <w:r w:rsidRPr="000B66D0">
        <w:rPr>
          <w:b/>
          <w:bCs/>
        </w:rPr>
        <w:t xml:space="preserve">Table </w:t>
      </w:r>
      <w:r w:rsidR="009265BA" w:rsidRPr="000B66D0">
        <w:rPr>
          <w:b/>
          <w:bCs/>
        </w:rPr>
        <w:t>3</w:t>
      </w:r>
      <w:r w:rsidR="00995884">
        <w:rPr>
          <w:b/>
          <w:bCs/>
        </w:rPr>
        <w:t xml:space="preserve">. </w:t>
      </w:r>
      <w:r w:rsidRPr="000B66D0">
        <w:rPr>
          <w:b/>
          <w:bCs/>
        </w:rPr>
        <w:t>Proposed budget for 2024</w:t>
      </w:r>
      <w:r w:rsidR="00BF600C" w:rsidRPr="000B66D0">
        <w:rPr>
          <w:b/>
          <w:bCs/>
        </w:rPr>
        <w:t>–</w:t>
      </w:r>
      <w:r w:rsidRPr="000B66D0">
        <w:rPr>
          <w:b/>
          <w:bCs/>
        </w:rPr>
        <w:t xml:space="preserve">2025 (including </w:t>
      </w:r>
      <w:r w:rsidR="008B188B" w:rsidRPr="000B66D0">
        <w:rPr>
          <w:b/>
          <w:bCs/>
        </w:rPr>
        <w:t xml:space="preserve">funds </w:t>
      </w:r>
      <w:r w:rsidRPr="000B66D0">
        <w:rPr>
          <w:b/>
          <w:bCs/>
        </w:rPr>
        <w:t>rephased from 2023)</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993"/>
        <w:gridCol w:w="1417"/>
        <w:gridCol w:w="1418"/>
      </w:tblGrid>
      <w:tr w:rsidR="00A60EB1" w:rsidRPr="00A60EB1" w14:paraId="28BCFDB8" w14:textId="77777777" w:rsidTr="00BD4487">
        <w:trPr>
          <w:trHeight w:val="144"/>
          <w:tblHeader/>
        </w:trPr>
        <w:tc>
          <w:tcPr>
            <w:tcW w:w="5665" w:type="dxa"/>
            <w:tcBorders>
              <w:bottom w:val="single" w:sz="4" w:space="0" w:color="auto"/>
            </w:tcBorders>
            <w:shd w:val="clear" w:color="auto" w:fill="auto"/>
            <w:noWrap/>
          </w:tcPr>
          <w:p w14:paraId="424E2E8E" w14:textId="77777777" w:rsidR="00A60EB1" w:rsidRPr="00A60EB1" w:rsidRDefault="00A60EB1" w:rsidP="00A60EB1">
            <w:pPr>
              <w:keepLines/>
              <w:rPr>
                <w:b/>
                <w:bCs/>
                <w:color w:val="000000"/>
                <w:sz w:val="20"/>
                <w:szCs w:val="20"/>
                <w:lang w:eastAsia="en-CA"/>
              </w:rPr>
            </w:pPr>
            <w:bookmarkStart w:id="2" w:name="_Hlk118551242"/>
            <w:r w:rsidRPr="00A60EB1">
              <w:rPr>
                <w:b/>
                <w:bCs/>
                <w:color w:val="000000"/>
                <w:sz w:val="20"/>
                <w:szCs w:val="20"/>
                <w:lang w:eastAsia="en-CA"/>
              </w:rPr>
              <w:t>Description</w:t>
            </w:r>
          </w:p>
        </w:tc>
        <w:tc>
          <w:tcPr>
            <w:tcW w:w="993" w:type="dxa"/>
            <w:shd w:val="clear" w:color="auto" w:fill="auto"/>
            <w:noWrap/>
          </w:tcPr>
          <w:p w14:paraId="4C5CDBB2" w14:textId="77777777" w:rsidR="00A60EB1" w:rsidRPr="00A60EB1" w:rsidRDefault="00A60EB1" w:rsidP="00A60EB1">
            <w:pPr>
              <w:keepLines/>
              <w:jc w:val="center"/>
              <w:rPr>
                <w:b/>
                <w:bCs/>
                <w:sz w:val="20"/>
                <w:szCs w:val="20"/>
              </w:rPr>
            </w:pPr>
            <w:r w:rsidRPr="00A60EB1">
              <w:rPr>
                <w:b/>
                <w:bCs/>
                <w:sz w:val="20"/>
                <w:szCs w:val="20"/>
              </w:rPr>
              <w:t>2024</w:t>
            </w:r>
          </w:p>
        </w:tc>
        <w:tc>
          <w:tcPr>
            <w:tcW w:w="1417" w:type="dxa"/>
          </w:tcPr>
          <w:p w14:paraId="21651AE6" w14:textId="77777777" w:rsidR="00A60EB1" w:rsidRPr="00A60EB1" w:rsidRDefault="00A60EB1" w:rsidP="00A60EB1">
            <w:pPr>
              <w:keepLines/>
              <w:jc w:val="center"/>
              <w:rPr>
                <w:b/>
                <w:bCs/>
                <w:sz w:val="20"/>
                <w:szCs w:val="20"/>
              </w:rPr>
            </w:pPr>
            <w:r w:rsidRPr="00A60EB1">
              <w:rPr>
                <w:b/>
                <w:bCs/>
                <w:sz w:val="20"/>
                <w:szCs w:val="20"/>
              </w:rPr>
              <w:t>2025</w:t>
            </w:r>
          </w:p>
        </w:tc>
        <w:tc>
          <w:tcPr>
            <w:tcW w:w="1418" w:type="dxa"/>
          </w:tcPr>
          <w:p w14:paraId="3EC5BE39" w14:textId="77777777" w:rsidR="00A60EB1" w:rsidRPr="00A60EB1" w:rsidRDefault="00A60EB1" w:rsidP="00A60EB1">
            <w:pPr>
              <w:keepLines/>
              <w:jc w:val="center"/>
              <w:rPr>
                <w:b/>
                <w:bCs/>
                <w:sz w:val="20"/>
                <w:szCs w:val="20"/>
              </w:rPr>
            </w:pPr>
            <w:r w:rsidRPr="00A60EB1">
              <w:rPr>
                <w:b/>
                <w:bCs/>
                <w:sz w:val="20"/>
                <w:szCs w:val="20"/>
              </w:rPr>
              <w:t>2024-2025</w:t>
            </w:r>
          </w:p>
          <w:p w14:paraId="431F7449" w14:textId="77777777" w:rsidR="00A60EB1" w:rsidRPr="00A60EB1" w:rsidRDefault="00A60EB1" w:rsidP="00A60EB1">
            <w:pPr>
              <w:keepLines/>
              <w:jc w:val="center"/>
              <w:rPr>
                <w:b/>
                <w:bCs/>
                <w:sz w:val="20"/>
                <w:szCs w:val="20"/>
              </w:rPr>
            </w:pPr>
            <w:r w:rsidRPr="00A60EB1">
              <w:rPr>
                <w:b/>
                <w:bCs/>
                <w:sz w:val="20"/>
                <w:szCs w:val="20"/>
              </w:rPr>
              <w:t>Total</w:t>
            </w:r>
          </w:p>
        </w:tc>
      </w:tr>
      <w:tr w:rsidR="00A60EB1" w:rsidRPr="00A60EB1" w14:paraId="0B26D6A8" w14:textId="77777777" w:rsidTr="00BD4487">
        <w:trPr>
          <w:trHeight w:val="144"/>
        </w:trPr>
        <w:tc>
          <w:tcPr>
            <w:tcW w:w="5665" w:type="dxa"/>
            <w:tcBorders>
              <w:top w:val="single" w:sz="4" w:space="0" w:color="auto"/>
            </w:tcBorders>
            <w:shd w:val="clear" w:color="auto" w:fill="auto"/>
            <w:noWrap/>
          </w:tcPr>
          <w:p w14:paraId="755E5694" w14:textId="77777777" w:rsidR="00A60EB1" w:rsidRPr="00A60EB1" w:rsidRDefault="00A60EB1" w:rsidP="00A60EB1">
            <w:pPr>
              <w:keepLines/>
              <w:rPr>
                <w:b/>
                <w:bCs/>
                <w:color w:val="000000"/>
                <w:sz w:val="20"/>
                <w:szCs w:val="20"/>
                <w:lang w:eastAsia="en-CA"/>
              </w:rPr>
            </w:pPr>
            <w:r w:rsidRPr="00A60EB1">
              <w:rPr>
                <w:b/>
                <w:bCs/>
                <w:color w:val="000000"/>
                <w:sz w:val="20"/>
                <w:szCs w:val="20"/>
                <w:lang w:eastAsia="en-CA"/>
              </w:rPr>
              <w:t>Rephased from 2023</w:t>
            </w:r>
          </w:p>
          <w:p w14:paraId="3F2C6AB2" w14:textId="77777777" w:rsidR="00A60EB1" w:rsidRPr="00A60EB1" w:rsidRDefault="00A60EB1" w:rsidP="00A60EB1">
            <w:pPr>
              <w:keepLines/>
              <w:rPr>
                <w:b/>
                <w:bCs/>
                <w:color w:val="000000"/>
                <w:sz w:val="20"/>
                <w:szCs w:val="20"/>
                <w:lang w:eastAsia="en-CA"/>
              </w:rPr>
            </w:pPr>
            <w:r w:rsidRPr="00A60EB1">
              <w:rPr>
                <w:color w:val="000000"/>
                <w:sz w:val="20"/>
                <w:szCs w:val="20"/>
                <w:lang w:eastAsia="en-CA"/>
              </w:rPr>
              <w:t>External assessment of evaluation function</w:t>
            </w:r>
          </w:p>
        </w:tc>
        <w:tc>
          <w:tcPr>
            <w:tcW w:w="993" w:type="dxa"/>
            <w:shd w:val="clear" w:color="auto" w:fill="auto"/>
            <w:noWrap/>
          </w:tcPr>
          <w:p w14:paraId="2605FD1E" w14:textId="77777777" w:rsidR="00A60EB1" w:rsidRPr="00A60EB1" w:rsidRDefault="00A60EB1" w:rsidP="00A60EB1">
            <w:pPr>
              <w:keepLines/>
              <w:jc w:val="right"/>
              <w:rPr>
                <w:sz w:val="20"/>
                <w:szCs w:val="20"/>
              </w:rPr>
            </w:pPr>
          </w:p>
          <w:p w14:paraId="4ECC2231" w14:textId="77777777" w:rsidR="00A60EB1" w:rsidRPr="00A60EB1" w:rsidRDefault="00A60EB1" w:rsidP="00A60EB1">
            <w:pPr>
              <w:keepLines/>
              <w:jc w:val="right"/>
              <w:rPr>
                <w:sz w:val="20"/>
                <w:szCs w:val="20"/>
              </w:rPr>
            </w:pPr>
            <w:r w:rsidRPr="00A60EB1">
              <w:rPr>
                <w:sz w:val="20"/>
                <w:szCs w:val="20"/>
              </w:rPr>
              <w:t>40,000</w:t>
            </w:r>
          </w:p>
        </w:tc>
        <w:tc>
          <w:tcPr>
            <w:tcW w:w="1417" w:type="dxa"/>
          </w:tcPr>
          <w:p w14:paraId="084897C8" w14:textId="77777777" w:rsidR="00A60EB1" w:rsidRPr="00A60EB1" w:rsidRDefault="00A60EB1" w:rsidP="00A60EB1">
            <w:pPr>
              <w:keepLines/>
              <w:jc w:val="right"/>
              <w:rPr>
                <w:sz w:val="20"/>
                <w:szCs w:val="20"/>
              </w:rPr>
            </w:pPr>
          </w:p>
        </w:tc>
        <w:tc>
          <w:tcPr>
            <w:tcW w:w="1418" w:type="dxa"/>
          </w:tcPr>
          <w:p w14:paraId="63F38F4C" w14:textId="77777777" w:rsidR="00A60EB1" w:rsidRPr="00A60EB1" w:rsidRDefault="00A60EB1" w:rsidP="00A60EB1">
            <w:pPr>
              <w:keepLines/>
              <w:jc w:val="right"/>
              <w:rPr>
                <w:b/>
                <w:bCs/>
                <w:sz w:val="20"/>
                <w:szCs w:val="20"/>
              </w:rPr>
            </w:pPr>
          </w:p>
          <w:p w14:paraId="11CD46EE" w14:textId="77777777" w:rsidR="00A60EB1" w:rsidRPr="00A60EB1" w:rsidRDefault="00A60EB1" w:rsidP="00A60EB1">
            <w:pPr>
              <w:keepLines/>
              <w:jc w:val="right"/>
              <w:rPr>
                <w:b/>
                <w:bCs/>
                <w:sz w:val="20"/>
                <w:szCs w:val="20"/>
              </w:rPr>
            </w:pPr>
            <w:r w:rsidRPr="00A60EB1">
              <w:rPr>
                <w:b/>
                <w:bCs/>
                <w:sz w:val="20"/>
                <w:szCs w:val="20"/>
              </w:rPr>
              <w:t>40,000</w:t>
            </w:r>
          </w:p>
        </w:tc>
      </w:tr>
      <w:tr w:rsidR="00A60EB1" w:rsidRPr="00A60EB1" w14:paraId="2C4A61D1" w14:textId="77777777" w:rsidTr="00BD4487">
        <w:trPr>
          <w:trHeight w:val="260"/>
        </w:trPr>
        <w:tc>
          <w:tcPr>
            <w:tcW w:w="5665" w:type="dxa"/>
            <w:shd w:val="clear" w:color="auto" w:fill="auto"/>
            <w:noWrap/>
            <w:hideMark/>
          </w:tcPr>
          <w:p w14:paraId="6C05955D" w14:textId="77777777" w:rsidR="00A60EB1" w:rsidRPr="00A60EB1" w:rsidRDefault="00A60EB1" w:rsidP="00A60EB1">
            <w:pPr>
              <w:keepLines/>
              <w:rPr>
                <w:b/>
                <w:bCs/>
                <w:color w:val="000000"/>
                <w:sz w:val="20"/>
                <w:szCs w:val="20"/>
                <w:lang w:eastAsia="en-CA"/>
              </w:rPr>
            </w:pPr>
            <w:r w:rsidRPr="00A60EB1">
              <w:rPr>
                <w:b/>
                <w:bCs/>
                <w:color w:val="000000"/>
                <w:sz w:val="20"/>
                <w:szCs w:val="20"/>
                <w:lang w:eastAsia="en-CA"/>
              </w:rPr>
              <w:t>Consultancy services for evaluations 2024</w:t>
            </w:r>
            <w:r w:rsidRPr="00A60EB1">
              <w:rPr>
                <w:sz w:val="20"/>
                <w:szCs w:val="20"/>
              </w:rPr>
              <w:t>–</w:t>
            </w:r>
            <w:r w:rsidRPr="00A60EB1">
              <w:rPr>
                <w:b/>
                <w:bCs/>
                <w:color w:val="000000"/>
                <w:sz w:val="20"/>
                <w:szCs w:val="20"/>
                <w:lang w:eastAsia="en-CA"/>
              </w:rPr>
              <w:t>2025</w:t>
            </w:r>
          </w:p>
        </w:tc>
        <w:tc>
          <w:tcPr>
            <w:tcW w:w="993" w:type="dxa"/>
            <w:shd w:val="clear" w:color="auto" w:fill="auto"/>
            <w:noWrap/>
            <w:hideMark/>
          </w:tcPr>
          <w:p w14:paraId="2D4002AD" w14:textId="77777777" w:rsidR="00A60EB1" w:rsidRPr="00A60EB1" w:rsidRDefault="00A60EB1" w:rsidP="00A60EB1">
            <w:pPr>
              <w:keepLines/>
              <w:jc w:val="right"/>
              <w:rPr>
                <w:sz w:val="20"/>
                <w:szCs w:val="20"/>
              </w:rPr>
            </w:pPr>
          </w:p>
        </w:tc>
        <w:tc>
          <w:tcPr>
            <w:tcW w:w="1417" w:type="dxa"/>
          </w:tcPr>
          <w:p w14:paraId="0BB38449" w14:textId="77777777" w:rsidR="00A60EB1" w:rsidRPr="00A60EB1" w:rsidRDefault="00A60EB1" w:rsidP="00A60EB1">
            <w:pPr>
              <w:keepLines/>
              <w:jc w:val="right"/>
              <w:rPr>
                <w:sz w:val="20"/>
                <w:szCs w:val="20"/>
              </w:rPr>
            </w:pPr>
          </w:p>
        </w:tc>
        <w:tc>
          <w:tcPr>
            <w:tcW w:w="1418" w:type="dxa"/>
          </w:tcPr>
          <w:p w14:paraId="00E6AB68" w14:textId="77777777" w:rsidR="00A60EB1" w:rsidRPr="00A60EB1" w:rsidRDefault="00A60EB1" w:rsidP="00A60EB1">
            <w:pPr>
              <w:keepLines/>
              <w:jc w:val="right"/>
              <w:rPr>
                <w:b/>
                <w:bCs/>
                <w:sz w:val="20"/>
                <w:szCs w:val="20"/>
              </w:rPr>
            </w:pPr>
            <w:r w:rsidRPr="00A60EB1">
              <w:rPr>
                <w:b/>
                <w:bCs/>
                <w:sz w:val="20"/>
                <w:szCs w:val="20"/>
              </w:rPr>
              <w:t>150,000</w:t>
            </w:r>
          </w:p>
        </w:tc>
      </w:tr>
      <w:tr w:rsidR="00A60EB1" w:rsidRPr="00A60EB1" w14:paraId="40B5C439" w14:textId="77777777" w:rsidTr="00BD4487">
        <w:trPr>
          <w:trHeight w:val="144"/>
        </w:trPr>
        <w:tc>
          <w:tcPr>
            <w:tcW w:w="5665" w:type="dxa"/>
            <w:tcBorders>
              <w:bottom w:val="single" w:sz="4" w:space="0" w:color="auto"/>
            </w:tcBorders>
            <w:shd w:val="clear" w:color="auto" w:fill="auto"/>
            <w:noWrap/>
          </w:tcPr>
          <w:p w14:paraId="3C9748C6" w14:textId="216288DF" w:rsidR="00A60EB1" w:rsidRPr="00A60EB1" w:rsidRDefault="00A60EB1" w:rsidP="00A60EB1">
            <w:pPr>
              <w:keepLines/>
              <w:rPr>
                <w:color w:val="000000"/>
                <w:sz w:val="20"/>
                <w:szCs w:val="20"/>
                <w:lang w:eastAsia="en-CA"/>
              </w:rPr>
            </w:pPr>
            <w:r w:rsidRPr="00A60EB1">
              <w:rPr>
                <w:sz w:val="20"/>
                <w:szCs w:val="20"/>
              </w:rPr>
              <w:t>2024 Evaluation of the CAP</w:t>
            </w:r>
          </w:p>
        </w:tc>
        <w:tc>
          <w:tcPr>
            <w:tcW w:w="993" w:type="dxa"/>
            <w:tcBorders>
              <w:bottom w:val="single" w:sz="4" w:space="0" w:color="auto"/>
            </w:tcBorders>
            <w:shd w:val="clear" w:color="auto" w:fill="auto"/>
            <w:noWrap/>
          </w:tcPr>
          <w:p w14:paraId="12CF9B9A" w14:textId="77777777" w:rsidR="00A60EB1" w:rsidRPr="00A60EB1" w:rsidRDefault="00A60EB1" w:rsidP="00A60EB1">
            <w:pPr>
              <w:keepLines/>
              <w:jc w:val="right"/>
              <w:rPr>
                <w:sz w:val="20"/>
                <w:szCs w:val="20"/>
              </w:rPr>
            </w:pPr>
            <w:r w:rsidRPr="00A60EB1">
              <w:rPr>
                <w:sz w:val="20"/>
                <w:szCs w:val="20"/>
              </w:rPr>
              <w:t>25,000</w:t>
            </w:r>
          </w:p>
        </w:tc>
        <w:tc>
          <w:tcPr>
            <w:tcW w:w="1417" w:type="dxa"/>
            <w:tcBorders>
              <w:bottom w:val="single" w:sz="4" w:space="0" w:color="auto"/>
            </w:tcBorders>
          </w:tcPr>
          <w:p w14:paraId="41911FA3" w14:textId="77777777" w:rsidR="00A60EB1" w:rsidRPr="00A60EB1" w:rsidRDefault="00A60EB1" w:rsidP="00A60EB1">
            <w:pPr>
              <w:keepLines/>
              <w:jc w:val="right"/>
              <w:rPr>
                <w:sz w:val="20"/>
                <w:szCs w:val="20"/>
              </w:rPr>
            </w:pPr>
            <w:r w:rsidRPr="00A60EB1">
              <w:rPr>
                <w:sz w:val="20"/>
                <w:szCs w:val="20"/>
              </w:rPr>
              <w:t>25,000</w:t>
            </w:r>
          </w:p>
        </w:tc>
        <w:tc>
          <w:tcPr>
            <w:tcW w:w="1418" w:type="dxa"/>
            <w:tcBorders>
              <w:bottom w:val="single" w:sz="4" w:space="0" w:color="auto"/>
            </w:tcBorders>
          </w:tcPr>
          <w:p w14:paraId="77778EFF" w14:textId="77777777" w:rsidR="00A60EB1" w:rsidRPr="00A60EB1" w:rsidRDefault="00A60EB1" w:rsidP="00A60EB1">
            <w:pPr>
              <w:keepLines/>
              <w:jc w:val="right"/>
              <w:rPr>
                <w:sz w:val="20"/>
                <w:szCs w:val="20"/>
              </w:rPr>
            </w:pPr>
          </w:p>
        </w:tc>
      </w:tr>
      <w:tr w:rsidR="00A60EB1" w:rsidRPr="00A60EB1" w14:paraId="134A6DCF" w14:textId="77777777" w:rsidTr="00BD4487">
        <w:trPr>
          <w:trHeight w:val="197"/>
        </w:trPr>
        <w:tc>
          <w:tcPr>
            <w:tcW w:w="5665" w:type="dxa"/>
            <w:tcBorders>
              <w:bottom w:val="nil"/>
            </w:tcBorders>
            <w:shd w:val="clear" w:color="auto" w:fill="auto"/>
            <w:noWrap/>
          </w:tcPr>
          <w:p w14:paraId="183594A7" w14:textId="77777777" w:rsidR="00A60EB1" w:rsidRPr="00A60EB1" w:rsidRDefault="00A60EB1" w:rsidP="00A60EB1">
            <w:pPr>
              <w:keepLines/>
              <w:rPr>
                <w:color w:val="000000"/>
                <w:sz w:val="20"/>
                <w:szCs w:val="20"/>
                <w:lang w:eastAsia="en-CA"/>
              </w:rPr>
            </w:pPr>
            <w:r w:rsidRPr="00A60EB1">
              <w:rPr>
                <w:color w:val="000000"/>
                <w:sz w:val="20"/>
                <w:szCs w:val="20"/>
                <w:lang w:eastAsia="en-CA"/>
              </w:rPr>
              <w:t>2025 Thematic evaluations launched in 2025</w:t>
            </w:r>
          </w:p>
        </w:tc>
        <w:tc>
          <w:tcPr>
            <w:tcW w:w="993" w:type="dxa"/>
            <w:tcBorders>
              <w:bottom w:val="nil"/>
            </w:tcBorders>
            <w:shd w:val="clear" w:color="auto" w:fill="auto"/>
            <w:noWrap/>
          </w:tcPr>
          <w:p w14:paraId="5A948B41" w14:textId="77777777" w:rsidR="00A60EB1" w:rsidRPr="00A60EB1" w:rsidRDefault="00A60EB1" w:rsidP="00A60EB1">
            <w:pPr>
              <w:keepLines/>
              <w:jc w:val="right"/>
              <w:rPr>
                <w:sz w:val="20"/>
                <w:szCs w:val="20"/>
              </w:rPr>
            </w:pPr>
          </w:p>
        </w:tc>
        <w:tc>
          <w:tcPr>
            <w:tcW w:w="1417" w:type="dxa"/>
            <w:tcBorders>
              <w:bottom w:val="nil"/>
            </w:tcBorders>
          </w:tcPr>
          <w:p w14:paraId="0FAF2C7C" w14:textId="77777777" w:rsidR="00A60EB1" w:rsidRPr="00A60EB1" w:rsidRDefault="00A60EB1" w:rsidP="00A60EB1">
            <w:pPr>
              <w:keepLines/>
              <w:jc w:val="right"/>
              <w:rPr>
                <w:sz w:val="20"/>
                <w:szCs w:val="20"/>
              </w:rPr>
            </w:pPr>
          </w:p>
        </w:tc>
        <w:tc>
          <w:tcPr>
            <w:tcW w:w="1418" w:type="dxa"/>
            <w:tcBorders>
              <w:bottom w:val="nil"/>
            </w:tcBorders>
          </w:tcPr>
          <w:p w14:paraId="4E4A4BCA" w14:textId="77777777" w:rsidR="00A60EB1" w:rsidRPr="00A60EB1" w:rsidRDefault="00A60EB1" w:rsidP="00A60EB1">
            <w:pPr>
              <w:keepLines/>
              <w:jc w:val="right"/>
              <w:rPr>
                <w:sz w:val="20"/>
                <w:szCs w:val="20"/>
              </w:rPr>
            </w:pPr>
          </w:p>
        </w:tc>
      </w:tr>
      <w:tr w:rsidR="00A60EB1" w:rsidRPr="00A60EB1" w14:paraId="0031CCAE" w14:textId="77777777" w:rsidTr="00BD4487">
        <w:trPr>
          <w:trHeight w:val="541"/>
        </w:trPr>
        <w:tc>
          <w:tcPr>
            <w:tcW w:w="5665" w:type="dxa"/>
            <w:tcBorders>
              <w:top w:val="nil"/>
              <w:bottom w:val="single" w:sz="4" w:space="0" w:color="auto"/>
            </w:tcBorders>
            <w:shd w:val="clear" w:color="auto" w:fill="auto"/>
            <w:noWrap/>
          </w:tcPr>
          <w:p w14:paraId="2963677B" w14:textId="77777777" w:rsidR="00A60EB1" w:rsidRPr="00A60EB1" w:rsidRDefault="00A60EB1" w:rsidP="00A60EB1">
            <w:pPr>
              <w:ind w:left="251"/>
              <w:outlineLvl w:val="0"/>
              <w:rPr>
                <w:sz w:val="20"/>
                <w:szCs w:val="20"/>
              </w:rPr>
            </w:pPr>
            <w:r w:rsidRPr="00A60EB1">
              <w:rPr>
                <w:sz w:val="20"/>
                <w:szCs w:val="20"/>
                <w:u w:val="single"/>
              </w:rPr>
              <w:t>Proposal 1:</w:t>
            </w:r>
            <w:r w:rsidRPr="00A60EB1">
              <w:rPr>
                <w:sz w:val="20"/>
                <w:szCs w:val="20"/>
              </w:rPr>
              <w:t xml:space="preserve"> Evaluation of the recovery, recycling, and reclamation projects</w:t>
            </w:r>
          </w:p>
          <w:p w14:paraId="6585A5E2" w14:textId="656F69C5" w:rsidR="00A60EB1" w:rsidRPr="00A60EB1" w:rsidRDefault="00A60EB1" w:rsidP="00A60EB1">
            <w:pPr>
              <w:ind w:left="251"/>
              <w:outlineLvl w:val="0"/>
              <w:rPr>
                <w:sz w:val="20"/>
                <w:szCs w:val="20"/>
              </w:rPr>
            </w:pPr>
            <w:r w:rsidRPr="00A60EB1">
              <w:rPr>
                <w:sz w:val="20"/>
                <w:szCs w:val="20"/>
                <w:u w:val="single"/>
              </w:rPr>
              <w:t>Proposal 2:</w:t>
            </w:r>
            <w:r w:rsidRPr="00A60EB1">
              <w:rPr>
                <w:sz w:val="20"/>
                <w:szCs w:val="20"/>
              </w:rPr>
              <w:t xml:space="preserve"> Evaluation of the contribution of HCFC phase-out management plans to the development of policies, regulations and national strategies to ensure compliance with the Montreal Protocol and the sustainability of achievements</w:t>
            </w:r>
          </w:p>
          <w:p w14:paraId="5339C4E3" w14:textId="77777777" w:rsidR="00A60EB1" w:rsidRPr="00A60EB1" w:rsidRDefault="00A60EB1" w:rsidP="00A60EB1">
            <w:pPr>
              <w:widowControl w:val="0"/>
              <w:ind w:left="251"/>
              <w:outlineLvl w:val="1"/>
              <w:rPr>
                <w:i/>
                <w:iCs/>
                <w:sz w:val="20"/>
                <w:szCs w:val="20"/>
              </w:rPr>
            </w:pPr>
            <w:r w:rsidRPr="00A60EB1">
              <w:rPr>
                <w:sz w:val="20"/>
                <w:szCs w:val="20"/>
                <w:u w:val="single"/>
              </w:rPr>
              <w:lastRenderedPageBreak/>
              <w:t>Proposal 3:</w:t>
            </w:r>
            <w:r w:rsidRPr="00A60EB1">
              <w:rPr>
                <w:sz w:val="20"/>
                <w:szCs w:val="20"/>
              </w:rPr>
              <w:t xml:space="preserve"> Evaluation of training, capacity building and certification schemes in refrigeration servicing of the HCFC phase-out management plans</w:t>
            </w:r>
          </w:p>
        </w:tc>
        <w:tc>
          <w:tcPr>
            <w:tcW w:w="993" w:type="dxa"/>
            <w:tcBorders>
              <w:top w:val="nil"/>
              <w:bottom w:val="single" w:sz="4" w:space="0" w:color="auto"/>
            </w:tcBorders>
            <w:shd w:val="clear" w:color="auto" w:fill="auto"/>
            <w:noWrap/>
          </w:tcPr>
          <w:p w14:paraId="6A4326FB" w14:textId="77777777" w:rsidR="00A60EB1" w:rsidRPr="00A60EB1" w:rsidRDefault="00A60EB1" w:rsidP="00A60EB1">
            <w:pPr>
              <w:keepLines/>
              <w:jc w:val="right"/>
              <w:rPr>
                <w:sz w:val="20"/>
                <w:szCs w:val="20"/>
              </w:rPr>
            </w:pPr>
          </w:p>
        </w:tc>
        <w:tc>
          <w:tcPr>
            <w:tcW w:w="1417" w:type="dxa"/>
            <w:tcBorders>
              <w:top w:val="nil"/>
              <w:bottom w:val="single" w:sz="4" w:space="0" w:color="auto"/>
            </w:tcBorders>
          </w:tcPr>
          <w:p w14:paraId="2D3B6851" w14:textId="77777777" w:rsidR="00A60EB1" w:rsidRPr="00A60EB1" w:rsidRDefault="00A60EB1" w:rsidP="00A60EB1">
            <w:pPr>
              <w:keepLines/>
              <w:jc w:val="right"/>
              <w:rPr>
                <w:sz w:val="20"/>
                <w:szCs w:val="20"/>
              </w:rPr>
            </w:pPr>
            <w:r w:rsidRPr="00A60EB1">
              <w:rPr>
                <w:sz w:val="20"/>
                <w:szCs w:val="20"/>
              </w:rPr>
              <w:t>50,000</w:t>
            </w:r>
          </w:p>
          <w:p w14:paraId="5B1DABF0" w14:textId="77777777" w:rsidR="00A60EB1" w:rsidRPr="00A60EB1" w:rsidRDefault="00A60EB1" w:rsidP="00A60EB1">
            <w:pPr>
              <w:keepLines/>
              <w:jc w:val="right"/>
              <w:rPr>
                <w:sz w:val="20"/>
                <w:szCs w:val="20"/>
              </w:rPr>
            </w:pPr>
          </w:p>
          <w:p w14:paraId="1C59FF17" w14:textId="77777777" w:rsidR="00A60EB1" w:rsidRPr="00A60EB1" w:rsidRDefault="00A60EB1" w:rsidP="00A60EB1">
            <w:pPr>
              <w:keepLines/>
              <w:jc w:val="right"/>
              <w:rPr>
                <w:sz w:val="20"/>
                <w:szCs w:val="20"/>
              </w:rPr>
            </w:pPr>
          </w:p>
          <w:p w14:paraId="439BD438" w14:textId="77777777" w:rsidR="00A60EB1" w:rsidRPr="00A60EB1" w:rsidRDefault="00A60EB1" w:rsidP="00A60EB1">
            <w:pPr>
              <w:keepLines/>
              <w:jc w:val="right"/>
              <w:rPr>
                <w:sz w:val="20"/>
                <w:szCs w:val="20"/>
              </w:rPr>
            </w:pPr>
            <w:r w:rsidRPr="00A60EB1">
              <w:rPr>
                <w:sz w:val="20"/>
                <w:szCs w:val="20"/>
              </w:rPr>
              <w:t>25,000</w:t>
            </w:r>
          </w:p>
          <w:p w14:paraId="4C295165" w14:textId="77777777" w:rsidR="00A60EB1" w:rsidRPr="00A60EB1" w:rsidRDefault="00A60EB1" w:rsidP="00A60EB1">
            <w:pPr>
              <w:keepLines/>
              <w:jc w:val="right"/>
              <w:rPr>
                <w:sz w:val="20"/>
                <w:szCs w:val="20"/>
              </w:rPr>
            </w:pPr>
          </w:p>
          <w:p w14:paraId="68245C7E" w14:textId="77777777" w:rsidR="00A60EB1" w:rsidRPr="00A60EB1" w:rsidRDefault="00A60EB1" w:rsidP="00A60EB1">
            <w:pPr>
              <w:keepLines/>
              <w:jc w:val="right"/>
              <w:rPr>
                <w:sz w:val="20"/>
                <w:szCs w:val="20"/>
              </w:rPr>
            </w:pPr>
          </w:p>
          <w:p w14:paraId="55FD2E94" w14:textId="77777777" w:rsidR="00A60EB1" w:rsidRPr="00A60EB1" w:rsidRDefault="00A60EB1" w:rsidP="00A60EB1">
            <w:pPr>
              <w:keepLines/>
              <w:jc w:val="right"/>
              <w:rPr>
                <w:sz w:val="20"/>
                <w:szCs w:val="20"/>
              </w:rPr>
            </w:pPr>
          </w:p>
          <w:p w14:paraId="6CF0D7AD" w14:textId="77777777" w:rsidR="00A60EB1" w:rsidRPr="00A60EB1" w:rsidRDefault="00A60EB1" w:rsidP="00A60EB1">
            <w:pPr>
              <w:keepLines/>
              <w:jc w:val="right"/>
              <w:rPr>
                <w:sz w:val="20"/>
                <w:szCs w:val="20"/>
              </w:rPr>
            </w:pPr>
            <w:r w:rsidRPr="00A60EB1">
              <w:rPr>
                <w:sz w:val="20"/>
                <w:szCs w:val="20"/>
              </w:rPr>
              <w:t>25,000</w:t>
            </w:r>
          </w:p>
        </w:tc>
        <w:tc>
          <w:tcPr>
            <w:tcW w:w="1418" w:type="dxa"/>
            <w:tcBorders>
              <w:top w:val="nil"/>
              <w:bottom w:val="single" w:sz="4" w:space="0" w:color="auto"/>
            </w:tcBorders>
          </w:tcPr>
          <w:p w14:paraId="6E8F07F9" w14:textId="77777777" w:rsidR="00A60EB1" w:rsidRPr="00A60EB1" w:rsidRDefault="00A60EB1" w:rsidP="00A60EB1">
            <w:pPr>
              <w:keepLines/>
              <w:jc w:val="right"/>
              <w:rPr>
                <w:sz w:val="20"/>
                <w:szCs w:val="20"/>
              </w:rPr>
            </w:pPr>
          </w:p>
        </w:tc>
      </w:tr>
      <w:tr w:rsidR="00A60EB1" w:rsidRPr="00A60EB1" w14:paraId="6EAD870B" w14:textId="77777777" w:rsidTr="00BD4487">
        <w:trPr>
          <w:trHeight w:val="144"/>
        </w:trPr>
        <w:tc>
          <w:tcPr>
            <w:tcW w:w="5665" w:type="dxa"/>
            <w:tcBorders>
              <w:top w:val="single" w:sz="4" w:space="0" w:color="auto"/>
            </w:tcBorders>
            <w:shd w:val="clear" w:color="auto" w:fill="auto"/>
            <w:noWrap/>
          </w:tcPr>
          <w:p w14:paraId="1185CE02" w14:textId="77777777" w:rsidR="00A60EB1" w:rsidRPr="00A60EB1" w:rsidRDefault="00A60EB1" w:rsidP="00A60EB1">
            <w:pPr>
              <w:keepLines/>
              <w:rPr>
                <w:b/>
                <w:bCs/>
                <w:color w:val="000000"/>
                <w:sz w:val="20"/>
                <w:szCs w:val="20"/>
                <w:lang w:eastAsia="en-CA"/>
              </w:rPr>
            </w:pPr>
            <w:r w:rsidRPr="00A60EB1">
              <w:rPr>
                <w:b/>
                <w:bCs/>
                <w:sz w:val="20"/>
                <w:szCs w:val="20"/>
                <w:lang w:val="en-US"/>
              </w:rPr>
              <w:t>Complementing the Secretariat work on the development of the KMS for monitoring and evaluation related issues</w:t>
            </w:r>
          </w:p>
        </w:tc>
        <w:tc>
          <w:tcPr>
            <w:tcW w:w="993" w:type="dxa"/>
            <w:tcBorders>
              <w:top w:val="single" w:sz="4" w:space="0" w:color="auto"/>
            </w:tcBorders>
            <w:shd w:val="clear" w:color="auto" w:fill="auto"/>
            <w:noWrap/>
          </w:tcPr>
          <w:p w14:paraId="553CEF4E" w14:textId="77777777" w:rsidR="00A60EB1" w:rsidRPr="00A60EB1" w:rsidRDefault="00A60EB1" w:rsidP="00A60EB1">
            <w:pPr>
              <w:keepLines/>
              <w:jc w:val="right"/>
              <w:rPr>
                <w:sz w:val="20"/>
                <w:szCs w:val="20"/>
              </w:rPr>
            </w:pPr>
            <w:r w:rsidRPr="00A60EB1">
              <w:rPr>
                <w:sz w:val="20"/>
                <w:szCs w:val="20"/>
              </w:rPr>
              <w:t>15,000</w:t>
            </w:r>
          </w:p>
        </w:tc>
        <w:tc>
          <w:tcPr>
            <w:tcW w:w="1417" w:type="dxa"/>
            <w:tcBorders>
              <w:top w:val="single" w:sz="4" w:space="0" w:color="auto"/>
            </w:tcBorders>
          </w:tcPr>
          <w:p w14:paraId="1DB55D9C" w14:textId="77777777" w:rsidR="00A60EB1" w:rsidRPr="00A60EB1" w:rsidRDefault="00A60EB1" w:rsidP="00A60EB1">
            <w:pPr>
              <w:keepLines/>
              <w:jc w:val="right"/>
              <w:rPr>
                <w:sz w:val="20"/>
                <w:szCs w:val="20"/>
              </w:rPr>
            </w:pPr>
            <w:r w:rsidRPr="00A60EB1">
              <w:rPr>
                <w:sz w:val="20"/>
                <w:szCs w:val="20"/>
              </w:rPr>
              <w:t>15,000</w:t>
            </w:r>
          </w:p>
        </w:tc>
        <w:tc>
          <w:tcPr>
            <w:tcW w:w="1418" w:type="dxa"/>
            <w:tcBorders>
              <w:top w:val="single" w:sz="4" w:space="0" w:color="auto"/>
            </w:tcBorders>
          </w:tcPr>
          <w:p w14:paraId="51D4E04B" w14:textId="77777777" w:rsidR="00A60EB1" w:rsidRPr="00A60EB1" w:rsidRDefault="00A60EB1" w:rsidP="00A60EB1">
            <w:pPr>
              <w:keepLines/>
              <w:jc w:val="right"/>
              <w:rPr>
                <w:b/>
                <w:bCs/>
                <w:sz w:val="20"/>
                <w:szCs w:val="20"/>
              </w:rPr>
            </w:pPr>
            <w:r w:rsidRPr="00A60EB1">
              <w:rPr>
                <w:b/>
                <w:bCs/>
                <w:sz w:val="20"/>
                <w:szCs w:val="20"/>
              </w:rPr>
              <w:t>30,000</w:t>
            </w:r>
          </w:p>
        </w:tc>
      </w:tr>
      <w:tr w:rsidR="00A60EB1" w:rsidRPr="00A60EB1" w14:paraId="7EBD57B8" w14:textId="77777777" w:rsidTr="00BD4487">
        <w:trPr>
          <w:trHeight w:val="176"/>
        </w:trPr>
        <w:tc>
          <w:tcPr>
            <w:tcW w:w="5665" w:type="dxa"/>
            <w:shd w:val="clear" w:color="auto" w:fill="auto"/>
            <w:noWrap/>
            <w:hideMark/>
          </w:tcPr>
          <w:p w14:paraId="12229D1F" w14:textId="77777777" w:rsidR="00A60EB1" w:rsidRPr="00A60EB1" w:rsidRDefault="00A60EB1" w:rsidP="00A60EB1">
            <w:pPr>
              <w:keepLines/>
              <w:rPr>
                <w:b/>
                <w:bCs/>
                <w:color w:val="000000"/>
                <w:sz w:val="20"/>
                <w:szCs w:val="20"/>
                <w:lang w:eastAsia="en-CA"/>
              </w:rPr>
            </w:pPr>
            <w:r w:rsidRPr="00A60EB1">
              <w:rPr>
                <w:b/>
                <w:bCs/>
                <w:color w:val="000000"/>
                <w:sz w:val="20"/>
                <w:szCs w:val="20"/>
                <w:lang w:eastAsia="en-CA"/>
              </w:rPr>
              <w:t>Evaluation staff travel</w:t>
            </w:r>
          </w:p>
        </w:tc>
        <w:tc>
          <w:tcPr>
            <w:tcW w:w="993" w:type="dxa"/>
            <w:shd w:val="clear" w:color="auto" w:fill="auto"/>
            <w:noWrap/>
            <w:hideMark/>
          </w:tcPr>
          <w:p w14:paraId="54F265EF" w14:textId="77777777" w:rsidR="00A60EB1" w:rsidRPr="00A60EB1" w:rsidRDefault="00A60EB1" w:rsidP="00A60EB1">
            <w:pPr>
              <w:keepLines/>
              <w:jc w:val="right"/>
              <w:rPr>
                <w:sz w:val="20"/>
                <w:szCs w:val="20"/>
                <w:lang w:eastAsia="en-CA"/>
              </w:rPr>
            </w:pPr>
            <w:r w:rsidRPr="00A60EB1">
              <w:rPr>
                <w:sz w:val="20"/>
                <w:szCs w:val="20"/>
              </w:rPr>
              <w:t>20,000</w:t>
            </w:r>
          </w:p>
        </w:tc>
        <w:tc>
          <w:tcPr>
            <w:tcW w:w="1417" w:type="dxa"/>
          </w:tcPr>
          <w:p w14:paraId="723D5A16" w14:textId="77777777" w:rsidR="00A60EB1" w:rsidRPr="00A60EB1" w:rsidRDefault="00A60EB1" w:rsidP="00A60EB1">
            <w:pPr>
              <w:keepLines/>
              <w:jc w:val="right"/>
              <w:rPr>
                <w:sz w:val="20"/>
                <w:szCs w:val="20"/>
              </w:rPr>
            </w:pPr>
            <w:r w:rsidRPr="00A60EB1">
              <w:rPr>
                <w:sz w:val="20"/>
                <w:szCs w:val="20"/>
              </w:rPr>
              <w:t>20,000</w:t>
            </w:r>
          </w:p>
        </w:tc>
        <w:tc>
          <w:tcPr>
            <w:tcW w:w="1418" w:type="dxa"/>
          </w:tcPr>
          <w:p w14:paraId="36B5FD25" w14:textId="77777777" w:rsidR="00A60EB1" w:rsidRPr="00A60EB1" w:rsidRDefault="00A60EB1" w:rsidP="00A60EB1">
            <w:pPr>
              <w:keepLines/>
              <w:jc w:val="right"/>
              <w:rPr>
                <w:b/>
                <w:bCs/>
                <w:sz w:val="20"/>
                <w:szCs w:val="20"/>
              </w:rPr>
            </w:pPr>
            <w:r w:rsidRPr="00A60EB1">
              <w:rPr>
                <w:b/>
                <w:bCs/>
                <w:sz w:val="20"/>
                <w:szCs w:val="20"/>
              </w:rPr>
              <w:t>40,000</w:t>
            </w:r>
          </w:p>
        </w:tc>
      </w:tr>
      <w:tr w:rsidR="00A60EB1" w:rsidRPr="00A60EB1" w14:paraId="575F3BDF" w14:textId="77777777" w:rsidTr="00BD4487">
        <w:trPr>
          <w:trHeight w:val="162"/>
        </w:trPr>
        <w:tc>
          <w:tcPr>
            <w:tcW w:w="5665" w:type="dxa"/>
            <w:shd w:val="clear" w:color="auto" w:fill="auto"/>
            <w:noWrap/>
          </w:tcPr>
          <w:p w14:paraId="40DB2189" w14:textId="77777777" w:rsidR="00A60EB1" w:rsidRPr="00A60EB1" w:rsidRDefault="00A60EB1" w:rsidP="00A60EB1">
            <w:pPr>
              <w:keepLines/>
              <w:rPr>
                <w:b/>
                <w:bCs/>
                <w:color w:val="000000"/>
                <w:sz w:val="20"/>
                <w:szCs w:val="20"/>
                <w:lang w:eastAsia="en-CA"/>
              </w:rPr>
            </w:pPr>
            <w:r w:rsidRPr="00A60EB1">
              <w:rPr>
                <w:b/>
                <w:bCs/>
                <w:color w:val="000000"/>
                <w:sz w:val="20"/>
                <w:szCs w:val="20"/>
                <w:lang w:eastAsia="en-CA"/>
              </w:rPr>
              <w:t>Operational costs</w:t>
            </w:r>
          </w:p>
        </w:tc>
        <w:tc>
          <w:tcPr>
            <w:tcW w:w="993" w:type="dxa"/>
            <w:shd w:val="clear" w:color="auto" w:fill="auto"/>
            <w:noWrap/>
          </w:tcPr>
          <w:p w14:paraId="31A249A1" w14:textId="77777777" w:rsidR="00A60EB1" w:rsidRPr="00A60EB1" w:rsidRDefault="00A60EB1" w:rsidP="00A60EB1">
            <w:pPr>
              <w:keepLines/>
              <w:jc w:val="right"/>
              <w:rPr>
                <w:sz w:val="20"/>
                <w:szCs w:val="20"/>
              </w:rPr>
            </w:pPr>
            <w:r w:rsidRPr="00A60EB1">
              <w:rPr>
                <w:sz w:val="20"/>
                <w:szCs w:val="20"/>
              </w:rPr>
              <w:t>15,000</w:t>
            </w:r>
          </w:p>
        </w:tc>
        <w:tc>
          <w:tcPr>
            <w:tcW w:w="1417" w:type="dxa"/>
          </w:tcPr>
          <w:p w14:paraId="39EF7C8E" w14:textId="77777777" w:rsidR="00A60EB1" w:rsidRPr="00A60EB1" w:rsidRDefault="00A60EB1" w:rsidP="00A60EB1">
            <w:pPr>
              <w:keepLines/>
              <w:jc w:val="right"/>
              <w:rPr>
                <w:sz w:val="20"/>
                <w:szCs w:val="20"/>
              </w:rPr>
            </w:pPr>
            <w:r w:rsidRPr="00A60EB1">
              <w:rPr>
                <w:sz w:val="20"/>
                <w:szCs w:val="20"/>
              </w:rPr>
              <w:t>15,000</w:t>
            </w:r>
          </w:p>
        </w:tc>
        <w:tc>
          <w:tcPr>
            <w:tcW w:w="1418" w:type="dxa"/>
          </w:tcPr>
          <w:p w14:paraId="338A2FF9" w14:textId="77777777" w:rsidR="00A60EB1" w:rsidRPr="00A60EB1" w:rsidRDefault="00A60EB1" w:rsidP="00A60EB1">
            <w:pPr>
              <w:keepLines/>
              <w:jc w:val="right"/>
              <w:rPr>
                <w:b/>
                <w:bCs/>
                <w:sz w:val="20"/>
                <w:szCs w:val="20"/>
              </w:rPr>
            </w:pPr>
            <w:r w:rsidRPr="00A60EB1">
              <w:rPr>
                <w:b/>
                <w:bCs/>
                <w:sz w:val="20"/>
                <w:szCs w:val="20"/>
              </w:rPr>
              <w:t>30,000</w:t>
            </w:r>
          </w:p>
        </w:tc>
      </w:tr>
      <w:tr w:rsidR="00A60EB1" w:rsidRPr="00A60EB1" w14:paraId="242960ED" w14:textId="77777777" w:rsidTr="00BD4487">
        <w:trPr>
          <w:trHeight w:val="144"/>
        </w:trPr>
        <w:tc>
          <w:tcPr>
            <w:tcW w:w="5665" w:type="dxa"/>
            <w:shd w:val="clear" w:color="auto" w:fill="auto"/>
            <w:noWrap/>
            <w:hideMark/>
          </w:tcPr>
          <w:p w14:paraId="7B88C0BC" w14:textId="77777777" w:rsidR="00A60EB1" w:rsidRPr="00A60EB1" w:rsidRDefault="00A60EB1" w:rsidP="00A60EB1">
            <w:pPr>
              <w:keepLines/>
              <w:rPr>
                <w:b/>
                <w:bCs/>
                <w:color w:val="000000"/>
                <w:sz w:val="20"/>
                <w:szCs w:val="20"/>
                <w:lang w:eastAsia="en-CA"/>
              </w:rPr>
            </w:pPr>
            <w:r w:rsidRPr="00A60EB1">
              <w:rPr>
                <w:b/>
                <w:bCs/>
                <w:color w:val="000000"/>
                <w:sz w:val="20"/>
                <w:szCs w:val="20"/>
                <w:lang w:eastAsia="en-CA"/>
              </w:rPr>
              <w:t>Grand total</w:t>
            </w:r>
          </w:p>
        </w:tc>
        <w:tc>
          <w:tcPr>
            <w:tcW w:w="993" w:type="dxa"/>
            <w:shd w:val="clear" w:color="auto" w:fill="auto"/>
            <w:noWrap/>
          </w:tcPr>
          <w:p w14:paraId="4856ED9F" w14:textId="77777777" w:rsidR="00A60EB1" w:rsidRPr="00A60EB1" w:rsidRDefault="00A60EB1" w:rsidP="00A60EB1">
            <w:pPr>
              <w:keepLines/>
              <w:jc w:val="right"/>
              <w:rPr>
                <w:b/>
                <w:bCs/>
                <w:sz w:val="20"/>
                <w:szCs w:val="20"/>
                <w:lang w:eastAsia="en-CA"/>
              </w:rPr>
            </w:pPr>
            <w:r w:rsidRPr="00A60EB1">
              <w:rPr>
                <w:b/>
                <w:bCs/>
                <w:sz w:val="20"/>
                <w:szCs w:val="20"/>
                <w:lang w:eastAsia="en-CA"/>
              </w:rPr>
              <w:t>115,000</w:t>
            </w:r>
          </w:p>
        </w:tc>
        <w:tc>
          <w:tcPr>
            <w:tcW w:w="1417" w:type="dxa"/>
          </w:tcPr>
          <w:p w14:paraId="49E6DA62" w14:textId="77777777" w:rsidR="00A60EB1" w:rsidRPr="00A60EB1" w:rsidRDefault="00A60EB1" w:rsidP="00A60EB1">
            <w:pPr>
              <w:keepLines/>
              <w:jc w:val="right"/>
              <w:rPr>
                <w:b/>
                <w:bCs/>
                <w:sz w:val="20"/>
                <w:szCs w:val="20"/>
              </w:rPr>
            </w:pPr>
            <w:r w:rsidRPr="00A60EB1">
              <w:rPr>
                <w:b/>
                <w:bCs/>
                <w:sz w:val="20"/>
                <w:szCs w:val="20"/>
              </w:rPr>
              <w:t>175,000</w:t>
            </w:r>
          </w:p>
        </w:tc>
        <w:tc>
          <w:tcPr>
            <w:tcW w:w="1418" w:type="dxa"/>
          </w:tcPr>
          <w:p w14:paraId="3854B17A" w14:textId="77777777" w:rsidR="00A60EB1" w:rsidRPr="00A60EB1" w:rsidRDefault="00A60EB1" w:rsidP="00A60EB1">
            <w:pPr>
              <w:keepLines/>
              <w:jc w:val="right"/>
              <w:rPr>
                <w:b/>
                <w:bCs/>
                <w:sz w:val="20"/>
                <w:szCs w:val="20"/>
              </w:rPr>
            </w:pPr>
            <w:r w:rsidRPr="00A60EB1">
              <w:rPr>
                <w:b/>
                <w:bCs/>
                <w:sz w:val="20"/>
                <w:szCs w:val="20"/>
              </w:rPr>
              <w:t>290,000</w:t>
            </w:r>
          </w:p>
        </w:tc>
      </w:tr>
    </w:tbl>
    <w:p w14:paraId="028BC787" w14:textId="77777777" w:rsidR="00EA31BD" w:rsidRDefault="00EA31BD" w:rsidP="00702CBD">
      <w:pPr>
        <w:pStyle w:val="StyleBold"/>
        <w:spacing w:after="120"/>
        <w:jc w:val="left"/>
        <w:rPr>
          <w:sz w:val="24"/>
          <w:szCs w:val="24"/>
        </w:rPr>
      </w:pPr>
    </w:p>
    <w:p w14:paraId="477242BC" w14:textId="77777777" w:rsidR="003947D2" w:rsidRPr="00C661D8" w:rsidRDefault="003947D2" w:rsidP="00D633FB">
      <w:pPr>
        <w:pStyle w:val="StyleBold"/>
        <w:jc w:val="left"/>
        <w:rPr>
          <w:sz w:val="24"/>
          <w:szCs w:val="24"/>
        </w:rPr>
      </w:pPr>
      <w:r w:rsidRPr="00C661D8">
        <w:rPr>
          <w:sz w:val="24"/>
          <w:szCs w:val="24"/>
        </w:rPr>
        <w:t>Action expected from the Executive Committee</w:t>
      </w:r>
    </w:p>
    <w:bookmarkEnd w:id="2"/>
    <w:p w14:paraId="05770516" w14:textId="77777777" w:rsidR="003947D2" w:rsidRPr="0021478B" w:rsidRDefault="003947D2" w:rsidP="00365D24">
      <w:pPr>
        <w:pStyle w:val="Heading1"/>
      </w:pPr>
      <w:r w:rsidRPr="0021478B">
        <w:t>The Executive Committee may wish:</w:t>
      </w:r>
    </w:p>
    <w:p w14:paraId="420ADEDB" w14:textId="3E41E529" w:rsidR="00047495" w:rsidRPr="000B66D0" w:rsidRDefault="00DD3EB4" w:rsidP="000B66D0">
      <w:pPr>
        <w:pStyle w:val="Heading2"/>
      </w:pPr>
      <w:r w:rsidRPr="000B66D0">
        <w:t>To s</w:t>
      </w:r>
      <w:r w:rsidR="00047495" w:rsidRPr="000B66D0">
        <w:t>elect</w:t>
      </w:r>
      <w:r w:rsidR="000A57F4">
        <w:t xml:space="preserve"> the</w:t>
      </w:r>
      <w:r w:rsidR="00047495" w:rsidRPr="000B66D0">
        <w:t xml:space="preserve"> </w:t>
      </w:r>
      <w:r w:rsidR="00266CD6" w:rsidRPr="000B66D0">
        <w:t xml:space="preserve">three </w:t>
      </w:r>
      <w:r w:rsidR="00047495" w:rsidRPr="000B66D0">
        <w:t xml:space="preserve">thematic evaluations for the year 2025 </w:t>
      </w:r>
      <w:r w:rsidR="000A57F4">
        <w:t>proposed in paragraphs 19 to 21</w:t>
      </w:r>
      <w:r w:rsidRPr="000B66D0">
        <w:t xml:space="preserve"> </w:t>
      </w:r>
      <w:r w:rsidR="000A57F4">
        <w:t xml:space="preserve">of the present document </w:t>
      </w:r>
      <w:r w:rsidR="00047495" w:rsidRPr="000B66D0">
        <w:t>UNEP/OzL.Pro/ExCom/93/13</w:t>
      </w:r>
      <w:r w:rsidR="00266CD6" w:rsidRPr="000B66D0">
        <w:t>/Rev.1</w:t>
      </w:r>
      <w:r w:rsidR="00047495" w:rsidRPr="000B66D0">
        <w:t xml:space="preserve"> for inclusion in the monitoring and evaluation work programme for 2024</w:t>
      </w:r>
      <w:r w:rsidR="00BF600C" w:rsidRPr="000B66D0">
        <w:t>–</w:t>
      </w:r>
      <w:r w:rsidR="00047495" w:rsidRPr="000B66D0">
        <w:t>20</w:t>
      </w:r>
      <w:r w:rsidR="00F0039C" w:rsidRPr="000B66D0">
        <w:t>2</w:t>
      </w:r>
      <w:r w:rsidR="00047495" w:rsidRPr="000B66D0">
        <w:t xml:space="preserve">5 and to request the </w:t>
      </w:r>
      <w:r w:rsidR="00A011DC" w:rsidRPr="000B66D0">
        <w:t xml:space="preserve">Senior Monitoring and Evaluation Officer </w:t>
      </w:r>
      <w:r w:rsidR="00047495" w:rsidRPr="000B66D0">
        <w:t xml:space="preserve">to prepare the corresponding </w:t>
      </w:r>
      <w:r w:rsidR="00A011DC" w:rsidRPr="000B66D0">
        <w:t>t</w:t>
      </w:r>
      <w:r w:rsidR="00047495" w:rsidRPr="000B66D0">
        <w:t xml:space="preserve">erms of </w:t>
      </w:r>
      <w:r w:rsidR="00A011DC" w:rsidRPr="000B66D0">
        <w:t>r</w:t>
      </w:r>
      <w:r w:rsidR="00047495" w:rsidRPr="000B66D0">
        <w:t xml:space="preserve">eference to be considered, consecutively, by the </w:t>
      </w:r>
      <w:r w:rsidR="00BF600C" w:rsidRPr="000B66D0">
        <w:t xml:space="preserve">Executive </w:t>
      </w:r>
      <w:r w:rsidR="00047495" w:rsidRPr="000B66D0">
        <w:t>Committee at the 95th and the 96th meeting</w:t>
      </w:r>
      <w:r w:rsidR="003C1C3A" w:rsidRPr="000B66D0">
        <w:t>s</w:t>
      </w:r>
      <w:r w:rsidR="000A57F4">
        <w:t>, as per annex I on planned deliverables for 2024 and 2025</w:t>
      </w:r>
      <w:r w:rsidR="00047495" w:rsidRPr="000B66D0">
        <w:t>;</w:t>
      </w:r>
    </w:p>
    <w:p w14:paraId="36144470" w14:textId="1E16024B" w:rsidR="006A5EAD" w:rsidRPr="00A54D20" w:rsidRDefault="0033449C" w:rsidP="00365D24">
      <w:pPr>
        <w:pStyle w:val="Heading2"/>
      </w:pPr>
      <w:r>
        <w:t>To r</w:t>
      </w:r>
      <w:r w:rsidR="003947D2" w:rsidRPr="00A54D20">
        <w:t>e</w:t>
      </w:r>
      <w:r w:rsidR="00E46994">
        <w:t>phase</w:t>
      </w:r>
      <w:r w:rsidR="003947D2" w:rsidRPr="00A54D20">
        <w:t xml:space="preserve"> the amount of US</w:t>
      </w:r>
      <w:r>
        <w:t> </w:t>
      </w:r>
      <w:r w:rsidR="003947D2" w:rsidRPr="00A54D20">
        <w:t>$</w:t>
      </w:r>
      <w:r w:rsidR="00D633FB" w:rsidRPr="00A54D20">
        <w:t>4</w:t>
      </w:r>
      <w:r w:rsidR="00ED49AF" w:rsidRPr="00A54D20">
        <w:t>0</w:t>
      </w:r>
      <w:r w:rsidR="003947D2" w:rsidRPr="00A54D20">
        <w:t>,000</w:t>
      </w:r>
      <w:r w:rsidR="00E16CB1" w:rsidRPr="00A54D20">
        <w:t xml:space="preserve"> </w:t>
      </w:r>
      <w:r w:rsidR="003947D2" w:rsidRPr="00A54D20">
        <w:t xml:space="preserve">out of the provisional unspent balance of </w:t>
      </w:r>
      <w:r w:rsidR="00055729" w:rsidRPr="00A05BB5">
        <w:t>US</w:t>
      </w:r>
      <w:r w:rsidR="00A05BB5" w:rsidRPr="00A05BB5">
        <w:t> </w:t>
      </w:r>
      <w:r w:rsidR="00055729" w:rsidRPr="00A05BB5">
        <w:t>$</w:t>
      </w:r>
      <w:r w:rsidR="00ED49AF" w:rsidRPr="00A05BB5">
        <w:t>79</w:t>
      </w:r>
      <w:r w:rsidR="003947D2" w:rsidRPr="00A05BB5">
        <w:t>,</w:t>
      </w:r>
      <w:r w:rsidR="00ED49AF" w:rsidRPr="00A05BB5">
        <w:t>251</w:t>
      </w:r>
      <w:r w:rsidR="003947D2" w:rsidRPr="00A54D20">
        <w:t xml:space="preserve"> from the year 202</w:t>
      </w:r>
      <w:r w:rsidR="00ED49AF" w:rsidRPr="00A54D20">
        <w:t>3</w:t>
      </w:r>
      <w:r w:rsidR="003947D2" w:rsidRPr="00A54D20">
        <w:t>, to the 202</w:t>
      </w:r>
      <w:r w:rsidR="00ED49AF" w:rsidRPr="00A54D20">
        <w:t>4</w:t>
      </w:r>
      <w:r w:rsidR="003947D2" w:rsidRPr="00A54D20">
        <w:t xml:space="preserve"> budget</w:t>
      </w:r>
      <w:r w:rsidR="006A5EAD" w:rsidRPr="00A54D20">
        <w:t xml:space="preserve"> and to return the remaining balance of US</w:t>
      </w:r>
      <w:r w:rsidR="00BD04EA">
        <w:t> </w:t>
      </w:r>
      <w:r w:rsidR="006A5EAD" w:rsidRPr="00A54D20">
        <w:t>$</w:t>
      </w:r>
      <w:r w:rsidR="00D633FB" w:rsidRPr="00A54D20">
        <w:t>3</w:t>
      </w:r>
      <w:r w:rsidR="006A5EAD" w:rsidRPr="00A54D20">
        <w:t>9,251</w:t>
      </w:r>
      <w:r>
        <w:t xml:space="preserve"> to the Multilateral Fund</w:t>
      </w:r>
      <w:r w:rsidR="003947D2" w:rsidRPr="00A54D20">
        <w:t>;</w:t>
      </w:r>
      <w:r w:rsidR="00047495" w:rsidRPr="00A54D20">
        <w:t xml:space="preserve"> and</w:t>
      </w:r>
    </w:p>
    <w:p w14:paraId="42923E1A" w14:textId="43EA92FD" w:rsidR="00D633FB" w:rsidRPr="00A05BB5" w:rsidRDefault="0033449C" w:rsidP="00365D24">
      <w:pPr>
        <w:pStyle w:val="Heading2"/>
      </w:pPr>
      <w:r>
        <w:t>To a</w:t>
      </w:r>
      <w:r w:rsidR="00D633FB" w:rsidRPr="00D633FB">
        <w:t>pprove the monitoring and evaluation work programme for 2024</w:t>
      </w:r>
      <w:r w:rsidR="00A54D20">
        <w:t>–</w:t>
      </w:r>
      <w:r w:rsidR="00D633FB" w:rsidRPr="00D633FB">
        <w:t>2025 contained in document UNEP/OzL.Pro/ExCom/93/13</w:t>
      </w:r>
      <w:r w:rsidR="000A0620">
        <w:t>/Rev.1</w:t>
      </w:r>
      <w:r w:rsidR="00D633FB" w:rsidRPr="00D633FB">
        <w:t xml:space="preserve"> and the related budget of US $</w:t>
      </w:r>
      <w:r w:rsidR="00266CD6" w:rsidRPr="00D633FB">
        <w:t>1</w:t>
      </w:r>
      <w:r w:rsidR="00266CD6">
        <w:t>15</w:t>
      </w:r>
      <w:r w:rsidR="00D633FB" w:rsidRPr="00D633FB">
        <w:t>,000 for the year 2024, which includes the rephased amount from 2023</w:t>
      </w:r>
      <w:r w:rsidR="00D2086B">
        <w:t>,</w:t>
      </w:r>
      <w:r w:rsidR="00D633FB" w:rsidRPr="00D633FB">
        <w:t xml:space="preserve"> and </w:t>
      </w:r>
      <w:r w:rsidR="004A11FE">
        <w:t xml:space="preserve">a budget </w:t>
      </w:r>
      <w:r w:rsidR="00D633FB" w:rsidRPr="00D633FB">
        <w:t xml:space="preserve">of </w:t>
      </w:r>
      <w:r w:rsidR="00D633FB" w:rsidRPr="00A05BB5">
        <w:t>US</w:t>
      </w:r>
      <w:r w:rsidR="00055729" w:rsidRPr="00A05BB5">
        <w:t> </w:t>
      </w:r>
      <w:r w:rsidR="00D633FB" w:rsidRPr="00A05BB5">
        <w:t>$</w:t>
      </w:r>
      <w:r w:rsidR="00D2086B" w:rsidRPr="00A05BB5">
        <w:t>1</w:t>
      </w:r>
      <w:r w:rsidR="00266CD6">
        <w:t>7</w:t>
      </w:r>
      <w:r w:rsidR="00D2086B">
        <w:t>5</w:t>
      </w:r>
      <w:r w:rsidR="00D633FB" w:rsidRPr="00A05BB5">
        <w:t xml:space="preserve">,000 </w:t>
      </w:r>
      <w:r w:rsidR="004A11FE">
        <w:t>for the</w:t>
      </w:r>
      <w:r w:rsidR="00D633FB" w:rsidRPr="00A05BB5">
        <w:t xml:space="preserve"> year 2025.</w:t>
      </w:r>
    </w:p>
    <w:p w14:paraId="7F6534DF" w14:textId="77777777" w:rsidR="003947D2" w:rsidRPr="006A5EAD" w:rsidRDefault="003947D2" w:rsidP="00D633FB">
      <w:pPr>
        <w:pStyle w:val="Heading2"/>
        <w:numPr>
          <w:ilvl w:val="0"/>
          <w:numId w:val="0"/>
        </w:numPr>
        <w:spacing w:after="120"/>
        <w:ind w:left="1440"/>
      </w:pPr>
    </w:p>
    <w:p w14:paraId="3F4F9EB3" w14:textId="77777777" w:rsidR="00D756B6" w:rsidRDefault="00D756B6" w:rsidP="003947D2">
      <w:pPr>
        <w:pStyle w:val="Title1"/>
        <w:jc w:val="both"/>
        <w:rPr>
          <w:lang w:val="en-CA"/>
        </w:rPr>
        <w:sectPr w:rsidR="00D756B6" w:rsidSect="00896234">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pPr>
    </w:p>
    <w:p w14:paraId="102E19C5" w14:textId="77777777" w:rsidR="003947D2" w:rsidRPr="00AB4AB0" w:rsidRDefault="003947D2" w:rsidP="003947D2">
      <w:pPr>
        <w:pStyle w:val="Title1"/>
        <w:jc w:val="both"/>
        <w:rPr>
          <w:lang w:val="en-CA"/>
        </w:rPr>
      </w:pPr>
    </w:p>
    <w:p w14:paraId="2EBC4DE0" w14:textId="77777777" w:rsidR="00D756B6" w:rsidRDefault="00D756B6" w:rsidP="00D756B6">
      <w:pPr>
        <w:spacing w:after="240"/>
        <w:jc w:val="center"/>
        <w:rPr>
          <w:b/>
          <w:bCs/>
        </w:rPr>
      </w:pPr>
      <w:r w:rsidRPr="00DE5A41">
        <w:rPr>
          <w:b/>
          <w:bCs/>
        </w:rPr>
        <w:t xml:space="preserve">Annex I – </w:t>
      </w:r>
    </w:p>
    <w:p w14:paraId="09CD2F07" w14:textId="1A32FAC1" w:rsidR="00057214" w:rsidRDefault="00D756B6" w:rsidP="000B7535">
      <w:pPr>
        <w:spacing w:after="240"/>
        <w:jc w:val="center"/>
        <w:rPr>
          <w:b/>
          <w:bCs/>
          <w:sz w:val="24"/>
          <w:szCs w:val="24"/>
        </w:rPr>
      </w:pPr>
      <w:r w:rsidRPr="00DE5A41">
        <w:rPr>
          <w:b/>
          <w:bCs/>
          <w:sz w:val="24"/>
          <w:szCs w:val="24"/>
        </w:rPr>
        <w:t>PLANNED OUTPUTS FOR MONITORING AND EVALUATION WORK PROGRAMME FOR 2024-2025</w:t>
      </w:r>
    </w:p>
    <w:tbl>
      <w:tblPr>
        <w:tblStyle w:val="TableGrid"/>
        <w:tblW w:w="4935" w:type="pct"/>
        <w:tblInd w:w="-5" w:type="dxa"/>
        <w:tblLook w:val="04A0" w:firstRow="1" w:lastRow="0" w:firstColumn="1" w:lastColumn="0" w:noHBand="0" w:noVBand="1"/>
      </w:tblPr>
      <w:tblGrid>
        <w:gridCol w:w="1046"/>
        <w:gridCol w:w="824"/>
        <w:gridCol w:w="1277"/>
        <w:gridCol w:w="596"/>
        <w:gridCol w:w="1873"/>
        <w:gridCol w:w="231"/>
        <w:gridCol w:w="1642"/>
        <w:gridCol w:w="1060"/>
        <w:gridCol w:w="813"/>
        <w:gridCol w:w="2070"/>
        <w:gridCol w:w="2629"/>
      </w:tblGrid>
      <w:tr w:rsidR="000B7535" w:rsidRPr="000B7535" w14:paraId="686A0DAA" w14:textId="77777777" w:rsidTr="000B7535">
        <w:trPr>
          <w:tblHeader/>
        </w:trPr>
        <w:tc>
          <w:tcPr>
            <w:tcW w:w="4998" w:type="pct"/>
            <w:gridSpan w:val="11"/>
          </w:tcPr>
          <w:p w14:paraId="4F0E0887" w14:textId="77777777" w:rsidR="000B7535" w:rsidRPr="000B7535" w:rsidRDefault="000B7535" w:rsidP="007D3276">
            <w:pPr>
              <w:jc w:val="center"/>
              <w:rPr>
                <w:b/>
                <w:bCs/>
              </w:rPr>
            </w:pPr>
            <w:r w:rsidRPr="000B7535">
              <w:rPr>
                <w:b/>
                <w:bCs/>
              </w:rPr>
              <w:t>PLANNED OUTPUTS FOR MONITORING AND EVALUATION WORK PROGRAMME 2024-2025 - PER MEETING</w:t>
            </w:r>
          </w:p>
        </w:tc>
      </w:tr>
      <w:tr w:rsidR="000B7535" w:rsidRPr="000B7535" w14:paraId="7062F8CB" w14:textId="77777777" w:rsidTr="000B7535">
        <w:trPr>
          <w:tblHeader/>
        </w:trPr>
        <w:tc>
          <w:tcPr>
            <w:tcW w:w="372" w:type="pct"/>
          </w:tcPr>
          <w:p w14:paraId="479B1ECE" w14:textId="77777777" w:rsidR="000B7535" w:rsidRPr="000B7535" w:rsidRDefault="000B7535" w:rsidP="007D3276">
            <w:pPr>
              <w:rPr>
                <w:b/>
                <w:bCs/>
              </w:rPr>
            </w:pPr>
            <w:r w:rsidRPr="000B7535">
              <w:rPr>
                <w:b/>
                <w:bCs/>
              </w:rPr>
              <w:t>#</w:t>
            </w:r>
          </w:p>
        </w:tc>
        <w:tc>
          <w:tcPr>
            <w:tcW w:w="747" w:type="pct"/>
            <w:gridSpan w:val="2"/>
          </w:tcPr>
          <w:p w14:paraId="24F99BD4" w14:textId="77777777" w:rsidR="000B7535" w:rsidRPr="000B7535" w:rsidRDefault="000B7535" w:rsidP="007D3276">
            <w:pPr>
              <w:jc w:val="center"/>
              <w:rPr>
                <w:b/>
                <w:bCs/>
              </w:rPr>
            </w:pPr>
            <w:r w:rsidRPr="000B7535">
              <w:rPr>
                <w:b/>
                <w:bCs/>
              </w:rPr>
              <w:t>Type of Activity</w:t>
            </w:r>
          </w:p>
        </w:tc>
        <w:tc>
          <w:tcPr>
            <w:tcW w:w="960" w:type="pct"/>
            <w:gridSpan w:val="3"/>
            <w:shd w:val="clear" w:color="auto" w:fill="DEEAF6" w:themeFill="accent5" w:themeFillTint="33"/>
          </w:tcPr>
          <w:p w14:paraId="16DBE970" w14:textId="77777777" w:rsidR="000B7535" w:rsidRPr="000B7535" w:rsidRDefault="000B7535" w:rsidP="007D3276">
            <w:pPr>
              <w:jc w:val="center"/>
              <w:rPr>
                <w:b/>
                <w:bCs/>
              </w:rPr>
            </w:pPr>
            <w:r w:rsidRPr="000B7535">
              <w:rPr>
                <w:b/>
                <w:bCs/>
              </w:rPr>
              <w:t>94</w:t>
            </w:r>
            <w:r w:rsidRPr="000B7535">
              <w:rPr>
                <w:b/>
                <w:bCs/>
                <w:vertAlign w:val="superscript"/>
              </w:rPr>
              <w:t>th</w:t>
            </w:r>
            <w:r w:rsidRPr="000B7535">
              <w:rPr>
                <w:b/>
                <w:bCs/>
              </w:rPr>
              <w:t xml:space="preserve"> Meeting</w:t>
            </w:r>
          </w:p>
        </w:tc>
        <w:tc>
          <w:tcPr>
            <w:tcW w:w="961" w:type="pct"/>
            <w:gridSpan w:val="2"/>
          </w:tcPr>
          <w:p w14:paraId="0D9723DD" w14:textId="77777777" w:rsidR="000B7535" w:rsidRPr="000B7535" w:rsidRDefault="000B7535" w:rsidP="007D3276">
            <w:pPr>
              <w:jc w:val="center"/>
              <w:rPr>
                <w:b/>
                <w:bCs/>
              </w:rPr>
            </w:pPr>
            <w:r w:rsidRPr="000B7535">
              <w:rPr>
                <w:b/>
                <w:bCs/>
              </w:rPr>
              <w:t>95</w:t>
            </w:r>
            <w:r w:rsidRPr="000B7535">
              <w:rPr>
                <w:b/>
                <w:bCs/>
                <w:vertAlign w:val="superscript"/>
              </w:rPr>
              <w:t>th</w:t>
            </w:r>
            <w:r w:rsidRPr="000B7535">
              <w:rPr>
                <w:b/>
                <w:bCs/>
              </w:rPr>
              <w:t xml:space="preserve"> Meeting</w:t>
            </w:r>
          </w:p>
        </w:tc>
        <w:tc>
          <w:tcPr>
            <w:tcW w:w="1025" w:type="pct"/>
            <w:gridSpan w:val="2"/>
            <w:shd w:val="clear" w:color="auto" w:fill="DEEAF6" w:themeFill="accent5" w:themeFillTint="33"/>
          </w:tcPr>
          <w:p w14:paraId="7A479545" w14:textId="77777777" w:rsidR="000B7535" w:rsidRPr="000B7535" w:rsidRDefault="000B7535" w:rsidP="007D3276">
            <w:pPr>
              <w:jc w:val="center"/>
              <w:rPr>
                <w:b/>
                <w:bCs/>
              </w:rPr>
            </w:pPr>
            <w:r w:rsidRPr="000B7535">
              <w:rPr>
                <w:b/>
                <w:bCs/>
              </w:rPr>
              <w:t>96</w:t>
            </w:r>
            <w:r w:rsidRPr="000B7535">
              <w:rPr>
                <w:b/>
                <w:bCs/>
                <w:vertAlign w:val="superscript"/>
              </w:rPr>
              <w:t>th</w:t>
            </w:r>
            <w:r w:rsidRPr="000B7535">
              <w:rPr>
                <w:b/>
                <w:bCs/>
              </w:rPr>
              <w:t xml:space="preserve"> Meeting</w:t>
            </w:r>
          </w:p>
        </w:tc>
        <w:tc>
          <w:tcPr>
            <w:tcW w:w="935" w:type="pct"/>
          </w:tcPr>
          <w:p w14:paraId="27367CEB" w14:textId="77777777" w:rsidR="000B7535" w:rsidRPr="000B7535" w:rsidRDefault="000B7535" w:rsidP="007D3276">
            <w:pPr>
              <w:jc w:val="center"/>
              <w:rPr>
                <w:b/>
                <w:bCs/>
              </w:rPr>
            </w:pPr>
            <w:r w:rsidRPr="000B7535">
              <w:rPr>
                <w:b/>
                <w:bCs/>
              </w:rPr>
              <w:t>97</w:t>
            </w:r>
            <w:r w:rsidRPr="000B7535">
              <w:rPr>
                <w:b/>
                <w:bCs/>
                <w:vertAlign w:val="superscript"/>
              </w:rPr>
              <w:t>th</w:t>
            </w:r>
            <w:r w:rsidRPr="000B7535">
              <w:rPr>
                <w:b/>
                <w:bCs/>
              </w:rPr>
              <w:t xml:space="preserve"> Meeting</w:t>
            </w:r>
          </w:p>
        </w:tc>
      </w:tr>
      <w:tr w:rsidR="000B7535" w:rsidRPr="000B7535" w14:paraId="4F90BB1C" w14:textId="77777777" w:rsidTr="000B7535">
        <w:trPr>
          <w:trHeight w:val="515"/>
        </w:trPr>
        <w:tc>
          <w:tcPr>
            <w:tcW w:w="4998" w:type="pct"/>
            <w:gridSpan w:val="11"/>
          </w:tcPr>
          <w:p w14:paraId="1FEF7125" w14:textId="77777777" w:rsidR="000B7535" w:rsidRPr="000B7535" w:rsidRDefault="000B7535" w:rsidP="00FB75DD">
            <w:pPr>
              <w:pStyle w:val="ListParagraph"/>
              <w:spacing w:after="0"/>
              <w:ind w:hanging="648"/>
              <w:jc w:val="center"/>
              <w:rPr>
                <w:rFonts w:ascii="Times New Roman" w:hAnsi="Times New Roman" w:cs="Times New Roman"/>
                <w:b/>
                <w:bCs/>
              </w:rPr>
            </w:pPr>
            <w:r w:rsidRPr="000B7535">
              <w:rPr>
                <w:rFonts w:ascii="Times New Roman" w:hAnsi="Times New Roman" w:cs="Times New Roman"/>
                <w:b/>
                <w:bCs/>
              </w:rPr>
              <w:t>Component 1</w:t>
            </w:r>
          </w:p>
          <w:p w14:paraId="3FD45369" w14:textId="77777777" w:rsidR="000B7535" w:rsidRPr="000B7535" w:rsidRDefault="000B7535" w:rsidP="00FB75DD">
            <w:pPr>
              <w:spacing w:after="120"/>
              <w:jc w:val="center"/>
            </w:pPr>
            <w:r w:rsidRPr="000B7535">
              <w:rPr>
                <w:b/>
                <w:bCs/>
              </w:rPr>
              <w:t>Carried forward from 2023</w:t>
            </w:r>
          </w:p>
        </w:tc>
      </w:tr>
      <w:tr w:rsidR="000B7535" w:rsidRPr="000B7535" w14:paraId="10998F01" w14:textId="77777777" w:rsidTr="000B7535">
        <w:trPr>
          <w:trHeight w:val="864"/>
        </w:trPr>
        <w:tc>
          <w:tcPr>
            <w:tcW w:w="372" w:type="pct"/>
          </w:tcPr>
          <w:p w14:paraId="7E670473" w14:textId="77777777" w:rsidR="000B7535" w:rsidRPr="000B7535" w:rsidRDefault="000B7535" w:rsidP="000B7535">
            <w:pPr>
              <w:pStyle w:val="ListParagraph"/>
              <w:numPr>
                <w:ilvl w:val="0"/>
                <w:numId w:val="41"/>
              </w:numPr>
              <w:spacing w:after="0" w:line="240" w:lineRule="auto"/>
              <w:rPr>
                <w:rFonts w:ascii="Times New Roman" w:hAnsi="Times New Roman" w:cs="Times New Roman"/>
              </w:rPr>
            </w:pPr>
          </w:p>
        </w:tc>
        <w:tc>
          <w:tcPr>
            <w:tcW w:w="747" w:type="pct"/>
            <w:gridSpan w:val="2"/>
          </w:tcPr>
          <w:p w14:paraId="5122A377" w14:textId="77777777" w:rsidR="000B7535" w:rsidRPr="000B7535" w:rsidRDefault="000B7535" w:rsidP="007D3276">
            <w:pPr>
              <w:jc w:val="left"/>
            </w:pPr>
            <w:r w:rsidRPr="000B7535">
              <w:t xml:space="preserve">External Assessment of the Evaluation Function </w:t>
            </w:r>
          </w:p>
        </w:tc>
        <w:tc>
          <w:tcPr>
            <w:tcW w:w="960" w:type="pct"/>
            <w:gridSpan w:val="3"/>
            <w:shd w:val="clear" w:color="auto" w:fill="DEEAF6" w:themeFill="accent5" w:themeFillTint="33"/>
          </w:tcPr>
          <w:p w14:paraId="38E5F774" w14:textId="77777777" w:rsidR="000B7535" w:rsidRPr="000B7535" w:rsidRDefault="000B7535" w:rsidP="007D3276">
            <w:pPr>
              <w:jc w:val="left"/>
            </w:pPr>
            <w:r w:rsidRPr="000B7535">
              <w:t>Report on the External Assessment of the Evaluation Function</w:t>
            </w:r>
          </w:p>
        </w:tc>
        <w:tc>
          <w:tcPr>
            <w:tcW w:w="961" w:type="pct"/>
            <w:gridSpan w:val="2"/>
          </w:tcPr>
          <w:p w14:paraId="6952F435" w14:textId="77777777" w:rsidR="000B7535" w:rsidRPr="000B7535" w:rsidRDefault="000B7535" w:rsidP="007D3276"/>
        </w:tc>
        <w:tc>
          <w:tcPr>
            <w:tcW w:w="1025" w:type="pct"/>
            <w:gridSpan w:val="2"/>
            <w:shd w:val="clear" w:color="auto" w:fill="DEEAF6" w:themeFill="accent5" w:themeFillTint="33"/>
          </w:tcPr>
          <w:p w14:paraId="2E6F71A4" w14:textId="77777777" w:rsidR="000B7535" w:rsidRPr="000B7535" w:rsidRDefault="000B7535" w:rsidP="007D3276"/>
        </w:tc>
        <w:tc>
          <w:tcPr>
            <w:tcW w:w="935" w:type="pct"/>
          </w:tcPr>
          <w:p w14:paraId="046778FF" w14:textId="77777777" w:rsidR="000B7535" w:rsidRPr="000B7535" w:rsidRDefault="000B7535" w:rsidP="007D3276"/>
        </w:tc>
      </w:tr>
      <w:tr w:rsidR="000B7535" w:rsidRPr="000B7535" w14:paraId="41A42321" w14:textId="77777777" w:rsidTr="000B7535">
        <w:trPr>
          <w:trHeight w:val="864"/>
        </w:trPr>
        <w:tc>
          <w:tcPr>
            <w:tcW w:w="372" w:type="pct"/>
          </w:tcPr>
          <w:p w14:paraId="6E0FCDF6" w14:textId="77777777" w:rsidR="000B7535" w:rsidRPr="000B7535" w:rsidRDefault="000B7535" w:rsidP="000B7535">
            <w:pPr>
              <w:pStyle w:val="ListParagraph"/>
              <w:numPr>
                <w:ilvl w:val="0"/>
                <w:numId w:val="41"/>
              </w:numPr>
              <w:spacing w:after="0" w:line="240" w:lineRule="auto"/>
              <w:rPr>
                <w:rFonts w:ascii="Times New Roman" w:hAnsi="Times New Roman" w:cs="Times New Roman"/>
              </w:rPr>
            </w:pPr>
          </w:p>
        </w:tc>
        <w:tc>
          <w:tcPr>
            <w:tcW w:w="747" w:type="pct"/>
            <w:gridSpan w:val="2"/>
          </w:tcPr>
          <w:p w14:paraId="6F5D43D6" w14:textId="77777777" w:rsidR="000B7535" w:rsidRPr="000B7535" w:rsidRDefault="000B7535" w:rsidP="007D3276">
            <w:pPr>
              <w:jc w:val="left"/>
            </w:pPr>
            <w:r w:rsidRPr="000B7535">
              <w:t>Review of PCRs, processes and formats</w:t>
            </w:r>
          </w:p>
        </w:tc>
        <w:tc>
          <w:tcPr>
            <w:tcW w:w="960" w:type="pct"/>
            <w:gridSpan w:val="3"/>
            <w:shd w:val="clear" w:color="auto" w:fill="DEEAF6" w:themeFill="accent5" w:themeFillTint="33"/>
          </w:tcPr>
          <w:p w14:paraId="6800511D" w14:textId="02ADAACC" w:rsidR="000B7535" w:rsidRPr="000B7535" w:rsidRDefault="000B7535" w:rsidP="007D3276">
            <w:pPr>
              <w:jc w:val="left"/>
            </w:pPr>
            <w:r w:rsidRPr="000B7535">
              <w:t>Report on the review of Project Completion Report, processes and formats</w:t>
            </w:r>
          </w:p>
        </w:tc>
        <w:tc>
          <w:tcPr>
            <w:tcW w:w="961" w:type="pct"/>
            <w:gridSpan w:val="2"/>
          </w:tcPr>
          <w:p w14:paraId="6F34C6C9" w14:textId="77777777" w:rsidR="000B7535" w:rsidRPr="000B7535" w:rsidRDefault="000B7535" w:rsidP="007D3276"/>
        </w:tc>
        <w:tc>
          <w:tcPr>
            <w:tcW w:w="1025" w:type="pct"/>
            <w:gridSpan w:val="2"/>
            <w:shd w:val="clear" w:color="auto" w:fill="DEEAF6" w:themeFill="accent5" w:themeFillTint="33"/>
          </w:tcPr>
          <w:p w14:paraId="56BAF385" w14:textId="77777777" w:rsidR="000B7535" w:rsidRPr="000B7535" w:rsidRDefault="000B7535" w:rsidP="007D3276"/>
        </w:tc>
        <w:tc>
          <w:tcPr>
            <w:tcW w:w="935" w:type="pct"/>
          </w:tcPr>
          <w:p w14:paraId="5D1D21BC" w14:textId="77777777" w:rsidR="000B7535" w:rsidRPr="000B7535" w:rsidRDefault="000B7535" w:rsidP="007D3276"/>
        </w:tc>
      </w:tr>
      <w:tr w:rsidR="000B7535" w:rsidRPr="000B7535" w14:paraId="2A947000" w14:textId="77777777" w:rsidTr="000B7535">
        <w:trPr>
          <w:trHeight w:val="864"/>
        </w:trPr>
        <w:tc>
          <w:tcPr>
            <w:tcW w:w="372" w:type="pct"/>
          </w:tcPr>
          <w:p w14:paraId="50E4902A" w14:textId="77777777" w:rsidR="000B7535" w:rsidRPr="000B7535" w:rsidRDefault="000B7535" w:rsidP="000B7535">
            <w:pPr>
              <w:pStyle w:val="ListParagraph"/>
              <w:numPr>
                <w:ilvl w:val="0"/>
                <w:numId w:val="41"/>
              </w:numPr>
              <w:spacing w:after="0" w:line="240" w:lineRule="auto"/>
              <w:rPr>
                <w:rFonts w:ascii="Times New Roman" w:hAnsi="Times New Roman" w:cs="Times New Roman"/>
              </w:rPr>
            </w:pPr>
          </w:p>
        </w:tc>
        <w:tc>
          <w:tcPr>
            <w:tcW w:w="747" w:type="pct"/>
            <w:gridSpan w:val="2"/>
          </w:tcPr>
          <w:p w14:paraId="6B7B79AA" w14:textId="77777777" w:rsidR="000B7535" w:rsidRPr="000B7535" w:rsidRDefault="000B7535" w:rsidP="007D3276">
            <w:pPr>
              <w:jc w:val="left"/>
            </w:pPr>
            <w:r w:rsidRPr="000B7535">
              <w:t>Evaluation of the Compliance Assistance Programme (CAP)</w:t>
            </w:r>
          </w:p>
        </w:tc>
        <w:tc>
          <w:tcPr>
            <w:tcW w:w="960" w:type="pct"/>
            <w:gridSpan w:val="3"/>
            <w:shd w:val="clear" w:color="auto" w:fill="DEEAF6" w:themeFill="accent5" w:themeFillTint="33"/>
          </w:tcPr>
          <w:p w14:paraId="7AF769DD" w14:textId="77777777" w:rsidR="000B7535" w:rsidRPr="000B7535" w:rsidRDefault="000B7535" w:rsidP="007D3276">
            <w:pPr>
              <w:jc w:val="left"/>
            </w:pPr>
            <w:r w:rsidRPr="000B7535">
              <w:t>Progress update on the desk study for the evaluation of the Compliance Assistance Programme (CAP)</w:t>
            </w:r>
          </w:p>
        </w:tc>
        <w:tc>
          <w:tcPr>
            <w:tcW w:w="961" w:type="pct"/>
            <w:gridSpan w:val="2"/>
          </w:tcPr>
          <w:p w14:paraId="00A52DEA" w14:textId="77777777" w:rsidR="000B7535" w:rsidRPr="000B7535" w:rsidRDefault="000B7535" w:rsidP="007D3276">
            <w:pPr>
              <w:jc w:val="left"/>
            </w:pPr>
            <w:r w:rsidRPr="000B7535">
              <w:rPr>
                <w:b/>
                <w:bCs/>
              </w:rPr>
              <w:t>Desk Study for the evaluation of the Compliance Assistance Programme (CAP)</w:t>
            </w:r>
          </w:p>
        </w:tc>
        <w:tc>
          <w:tcPr>
            <w:tcW w:w="1025" w:type="pct"/>
            <w:gridSpan w:val="2"/>
            <w:shd w:val="clear" w:color="auto" w:fill="DEEAF6" w:themeFill="accent5" w:themeFillTint="33"/>
          </w:tcPr>
          <w:p w14:paraId="5BDF0967" w14:textId="77777777" w:rsidR="000B7535" w:rsidRPr="000B7535" w:rsidRDefault="000B7535" w:rsidP="007D3276">
            <w:r w:rsidRPr="000B7535">
              <w:rPr>
                <w:b/>
                <w:bCs/>
                <w:i/>
                <w:iCs/>
              </w:rPr>
              <w:t>If so requested by ExCom</w:t>
            </w:r>
            <w:r w:rsidRPr="000B7535">
              <w:t>, update on 2</w:t>
            </w:r>
            <w:r w:rsidRPr="000B7535">
              <w:rPr>
                <w:vertAlign w:val="superscript"/>
              </w:rPr>
              <w:t>nd</w:t>
            </w:r>
            <w:r w:rsidRPr="000B7535">
              <w:t xml:space="preserve"> phase of CAP evaluation.</w:t>
            </w:r>
          </w:p>
        </w:tc>
        <w:tc>
          <w:tcPr>
            <w:tcW w:w="935" w:type="pct"/>
          </w:tcPr>
          <w:p w14:paraId="16789262" w14:textId="77777777" w:rsidR="000B7535" w:rsidRPr="000B7535" w:rsidRDefault="000B7535" w:rsidP="007D3276">
            <w:r w:rsidRPr="000B7535">
              <w:rPr>
                <w:b/>
                <w:bCs/>
                <w:i/>
                <w:iCs/>
              </w:rPr>
              <w:t>If so requested by ExCom,</w:t>
            </w:r>
            <w:r w:rsidRPr="000B7535">
              <w:t xml:space="preserve"> final report on 2</w:t>
            </w:r>
            <w:r w:rsidRPr="000B7535">
              <w:rPr>
                <w:vertAlign w:val="superscript"/>
              </w:rPr>
              <w:t>nd</w:t>
            </w:r>
            <w:r w:rsidRPr="000B7535">
              <w:t xml:space="preserve"> phase of CAP evaluation.</w:t>
            </w:r>
          </w:p>
        </w:tc>
      </w:tr>
      <w:tr w:rsidR="000B7535" w:rsidRPr="000B7535" w14:paraId="786734E5" w14:textId="77777777" w:rsidTr="000B7535">
        <w:trPr>
          <w:trHeight w:val="618"/>
        </w:trPr>
        <w:tc>
          <w:tcPr>
            <w:tcW w:w="4998" w:type="pct"/>
            <w:gridSpan w:val="11"/>
          </w:tcPr>
          <w:p w14:paraId="1B9984E5" w14:textId="77777777" w:rsidR="000B7535" w:rsidRPr="000B7535" w:rsidRDefault="000B7535" w:rsidP="00FB75DD">
            <w:pPr>
              <w:pStyle w:val="ListParagraph"/>
              <w:spacing w:after="0"/>
              <w:ind w:hanging="648"/>
              <w:jc w:val="center"/>
              <w:rPr>
                <w:rFonts w:ascii="Times New Roman" w:hAnsi="Times New Roman" w:cs="Times New Roman"/>
                <w:b/>
                <w:bCs/>
              </w:rPr>
            </w:pPr>
            <w:r w:rsidRPr="000B7535">
              <w:rPr>
                <w:rFonts w:ascii="Times New Roman" w:hAnsi="Times New Roman" w:cs="Times New Roman"/>
                <w:b/>
                <w:bCs/>
              </w:rPr>
              <w:t>Component 2</w:t>
            </w:r>
          </w:p>
          <w:p w14:paraId="6B8C174F" w14:textId="77777777" w:rsidR="000B7535" w:rsidRPr="000B7535" w:rsidRDefault="000B7535" w:rsidP="00FB75DD">
            <w:pPr>
              <w:spacing w:after="120"/>
              <w:jc w:val="center"/>
              <w:rPr>
                <w:b/>
                <w:bCs/>
                <w:i/>
                <w:iCs/>
              </w:rPr>
            </w:pPr>
            <w:r w:rsidRPr="000B7535">
              <w:rPr>
                <w:b/>
                <w:bCs/>
              </w:rPr>
              <w:t>Regular Monitoring and Evaluation activities</w:t>
            </w:r>
          </w:p>
        </w:tc>
      </w:tr>
      <w:tr w:rsidR="000B7535" w:rsidRPr="000B7535" w14:paraId="033B9658" w14:textId="77777777" w:rsidTr="000B7535">
        <w:trPr>
          <w:trHeight w:val="864"/>
        </w:trPr>
        <w:tc>
          <w:tcPr>
            <w:tcW w:w="372" w:type="pct"/>
          </w:tcPr>
          <w:p w14:paraId="2A65377E" w14:textId="77777777" w:rsidR="000B7535" w:rsidRPr="000B7535" w:rsidRDefault="000B7535" w:rsidP="000B7535">
            <w:pPr>
              <w:pStyle w:val="ListParagraph"/>
              <w:numPr>
                <w:ilvl w:val="0"/>
                <w:numId w:val="41"/>
              </w:numPr>
              <w:spacing w:after="0" w:line="240" w:lineRule="auto"/>
              <w:rPr>
                <w:rFonts w:ascii="Times New Roman" w:hAnsi="Times New Roman" w:cs="Times New Roman"/>
              </w:rPr>
            </w:pPr>
          </w:p>
        </w:tc>
        <w:tc>
          <w:tcPr>
            <w:tcW w:w="747" w:type="pct"/>
            <w:gridSpan w:val="2"/>
          </w:tcPr>
          <w:p w14:paraId="080EB1D2" w14:textId="77777777" w:rsidR="000B7535" w:rsidRPr="000B7535" w:rsidRDefault="000B7535" w:rsidP="007D3276">
            <w:pPr>
              <w:jc w:val="left"/>
            </w:pPr>
            <w:r w:rsidRPr="000B7535">
              <w:t>Annual report on Monitoring and Evaluation work programme and budget</w:t>
            </w:r>
          </w:p>
        </w:tc>
        <w:tc>
          <w:tcPr>
            <w:tcW w:w="960" w:type="pct"/>
            <w:gridSpan w:val="3"/>
            <w:shd w:val="clear" w:color="auto" w:fill="DEEAF6" w:themeFill="accent5" w:themeFillTint="33"/>
          </w:tcPr>
          <w:p w14:paraId="36C87EFC" w14:textId="77777777" w:rsidR="000B7535" w:rsidRPr="000B7535" w:rsidRDefault="000B7535" w:rsidP="007D3276"/>
        </w:tc>
        <w:tc>
          <w:tcPr>
            <w:tcW w:w="961" w:type="pct"/>
            <w:gridSpan w:val="2"/>
          </w:tcPr>
          <w:p w14:paraId="44BC5E24" w14:textId="77777777" w:rsidR="000B7535" w:rsidRPr="000B7535" w:rsidRDefault="000B7535" w:rsidP="00FB75DD">
            <w:pPr>
              <w:spacing w:after="120"/>
              <w:jc w:val="left"/>
            </w:pPr>
            <w:r w:rsidRPr="000B7535">
              <w:t>Annual report on implementation of Monitoring and Evaluation work programme and budget for 2024, including reporting as per the request to SMEO in decision 92/6(d).</w:t>
            </w:r>
          </w:p>
        </w:tc>
        <w:tc>
          <w:tcPr>
            <w:tcW w:w="1025" w:type="pct"/>
            <w:gridSpan w:val="2"/>
            <w:shd w:val="clear" w:color="auto" w:fill="DEEAF6" w:themeFill="accent5" w:themeFillTint="33"/>
          </w:tcPr>
          <w:p w14:paraId="097467B1" w14:textId="77777777" w:rsidR="000B7535" w:rsidRPr="000B7535" w:rsidRDefault="000B7535" w:rsidP="007D3276">
            <w:pPr>
              <w:jc w:val="left"/>
            </w:pPr>
            <w:r w:rsidRPr="000B7535">
              <w:t>Follow-up on the status of implementation of recommendations from the evaluation of regional networks, as per the request to SMEO in decision 92/5(f)</w:t>
            </w:r>
          </w:p>
        </w:tc>
        <w:tc>
          <w:tcPr>
            <w:tcW w:w="935" w:type="pct"/>
          </w:tcPr>
          <w:p w14:paraId="51BAB842" w14:textId="77777777" w:rsidR="000B7535" w:rsidRPr="000B7535" w:rsidRDefault="000B7535" w:rsidP="007D3276">
            <w:pPr>
              <w:jc w:val="left"/>
            </w:pPr>
            <w:r w:rsidRPr="000B7535">
              <w:t>Annual report on implementation of the 2024-2025 work programme and budget.</w:t>
            </w:r>
          </w:p>
        </w:tc>
      </w:tr>
      <w:tr w:rsidR="000B7535" w:rsidRPr="000B7535" w14:paraId="62DEF74B" w14:textId="77777777" w:rsidTr="000B7535">
        <w:trPr>
          <w:trHeight w:val="864"/>
        </w:trPr>
        <w:tc>
          <w:tcPr>
            <w:tcW w:w="372" w:type="pct"/>
          </w:tcPr>
          <w:p w14:paraId="200363B2" w14:textId="77777777" w:rsidR="000B7535" w:rsidRPr="000B7535" w:rsidRDefault="000B7535" w:rsidP="000B7535">
            <w:pPr>
              <w:pStyle w:val="ListParagraph"/>
              <w:numPr>
                <w:ilvl w:val="0"/>
                <w:numId w:val="41"/>
              </w:numPr>
              <w:spacing w:after="0" w:line="240" w:lineRule="auto"/>
              <w:rPr>
                <w:rFonts w:ascii="Times New Roman" w:hAnsi="Times New Roman" w:cs="Times New Roman"/>
              </w:rPr>
            </w:pPr>
          </w:p>
        </w:tc>
        <w:tc>
          <w:tcPr>
            <w:tcW w:w="747" w:type="pct"/>
            <w:gridSpan w:val="2"/>
          </w:tcPr>
          <w:p w14:paraId="3D146035" w14:textId="77777777" w:rsidR="000B7535" w:rsidRPr="000B7535" w:rsidRDefault="000B7535" w:rsidP="007D3276">
            <w:pPr>
              <w:jc w:val="left"/>
            </w:pPr>
            <w:r w:rsidRPr="000B7535">
              <w:t xml:space="preserve">Consolidated Project Completion Report </w:t>
            </w:r>
          </w:p>
        </w:tc>
        <w:tc>
          <w:tcPr>
            <w:tcW w:w="960" w:type="pct"/>
            <w:gridSpan w:val="3"/>
            <w:shd w:val="clear" w:color="auto" w:fill="DEEAF6" w:themeFill="accent5" w:themeFillTint="33"/>
          </w:tcPr>
          <w:p w14:paraId="51BBB91B" w14:textId="77777777" w:rsidR="000B7535" w:rsidRPr="000B7535" w:rsidRDefault="000B7535" w:rsidP="007D3276">
            <w:r w:rsidRPr="000B7535">
              <w:t xml:space="preserve">2024 Consolidated Project Completion Report </w:t>
            </w:r>
            <w:r w:rsidRPr="000B7535">
              <w:rPr>
                <w:b/>
                <w:bCs/>
              </w:rPr>
              <w:t>Part I</w:t>
            </w:r>
          </w:p>
        </w:tc>
        <w:tc>
          <w:tcPr>
            <w:tcW w:w="961" w:type="pct"/>
            <w:gridSpan w:val="2"/>
          </w:tcPr>
          <w:p w14:paraId="29B91135" w14:textId="77777777" w:rsidR="000B7535" w:rsidRPr="000B7535" w:rsidRDefault="000B7535" w:rsidP="007D3276">
            <w:r w:rsidRPr="000B7535">
              <w:t xml:space="preserve">2024 Consolidated Project Completion Report </w:t>
            </w:r>
            <w:r w:rsidRPr="000B7535">
              <w:rPr>
                <w:b/>
                <w:bCs/>
              </w:rPr>
              <w:t>Part II</w:t>
            </w:r>
          </w:p>
        </w:tc>
        <w:tc>
          <w:tcPr>
            <w:tcW w:w="1025" w:type="pct"/>
            <w:gridSpan w:val="2"/>
            <w:shd w:val="clear" w:color="auto" w:fill="DEEAF6" w:themeFill="accent5" w:themeFillTint="33"/>
          </w:tcPr>
          <w:p w14:paraId="3BD5F446" w14:textId="77777777" w:rsidR="000B7535" w:rsidRPr="000B7535" w:rsidRDefault="000B7535" w:rsidP="007D3276">
            <w:r w:rsidRPr="000B7535">
              <w:t xml:space="preserve">2025 Consolidated Project Completion Report </w:t>
            </w:r>
            <w:r w:rsidRPr="000B7535">
              <w:rPr>
                <w:b/>
                <w:bCs/>
              </w:rPr>
              <w:t>Part I</w:t>
            </w:r>
          </w:p>
        </w:tc>
        <w:tc>
          <w:tcPr>
            <w:tcW w:w="935" w:type="pct"/>
          </w:tcPr>
          <w:p w14:paraId="1A08E8FD" w14:textId="77777777" w:rsidR="000B7535" w:rsidRPr="000B7535" w:rsidRDefault="000B7535" w:rsidP="007D3276">
            <w:r w:rsidRPr="000B7535">
              <w:t xml:space="preserve">2025 Consolidated Project Completion Report </w:t>
            </w:r>
            <w:r w:rsidRPr="000B7535">
              <w:rPr>
                <w:b/>
                <w:bCs/>
              </w:rPr>
              <w:t>Part II</w:t>
            </w:r>
          </w:p>
        </w:tc>
      </w:tr>
      <w:tr w:rsidR="000B7535" w:rsidRPr="000B7535" w14:paraId="3094EEFF" w14:textId="77777777" w:rsidTr="000B7535">
        <w:trPr>
          <w:trHeight w:val="565"/>
        </w:trPr>
        <w:tc>
          <w:tcPr>
            <w:tcW w:w="4998" w:type="pct"/>
            <w:gridSpan w:val="11"/>
          </w:tcPr>
          <w:p w14:paraId="1EC1D9BB" w14:textId="77777777" w:rsidR="000B7535" w:rsidRPr="000B7535" w:rsidRDefault="000B7535" w:rsidP="007D3276">
            <w:pPr>
              <w:jc w:val="center"/>
              <w:rPr>
                <w:b/>
                <w:bCs/>
              </w:rPr>
            </w:pPr>
            <w:r w:rsidRPr="000B7535">
              <w:rPr>
                <w:b/>
                <w:bCs/>
              </w:rPr>
              <w:lastRenderedPageBreak/>
              <w:t>Component 3</w:t>
            </w:r>
          </w:p>
          <w:p w14:paraId="0DCA9A7A" w14:textId="77777777" w:rsidR="000B7535" w:rsidRPr="000B7535" w:rsidRDefault="000B7535" w:rsidP="007D3276">
            <w:pPr>
              <w:spacing w:after="120"/>
              <w:jc w:val="center"/>
              <w:rPr>
                <w:b/>
                <w:bCs/>
              </w:rPr>
            </w:pPr>
            <w:r w:rsidRPr="000B7535">
              <w:rPr>
                <w:b/>
                <w:bCs/>
              </w:rPr>
              <w:t>Planned evaluations to be launched in 2025</w:t>
            </w:r>
          </w:p>
        </w:tc>
      </w:tr>
      <w:tr w:rsidR="000B7535" w:rsidRPr="000B7535" w14:paraId="0E8471EA" w14:textId="77777777" w:rsidTr="000B7535">
        <w:trPr>
          <w:trHeight w:val="864"/>
        </w:trPr>
        <w:tc>
          <w:tcPr>
            <w:tcW w:w="372" w:type="pct"/>
          </w:tcPr>
          <w:p w14:paraId="5CA17AB6" w14:textId="77777777" w:rsidR="000B7535" w:rsidRPr="000B7535" w:rsidRDefault="000B7535" w:rsidP="000B7535">
            <w:pPr>
              <w:pStyle w:val="ListParagraph"/>
              <w:numPr>
                <w:ilvl w:val="0"/>
                <w:numId w:val="41"/>
              </w:numPr>
              <w:rPr>
                <w:rFonts w:ascii="Times New Roman" w:hAnsi="Times New Roman" w:cs="Times New Roman"/>
              </w:rPr>
            </w:pPr>
          </w:p>
        </w:tc>
        <w:tc>
          <w:tcPr>
            <w:tcW w:w="747" w:type="pct"/>
            <w:gridSpan w:val="2"/>
          </w:tcPr>
          <w:p w14:paraId="39ED7C4C" w14:textId="77777777" w:rsidR="000B7535" w:rsidRPr="000B7535" w:rsidRDefault="000B7535" w:rsidP="007D3276">
            <w:pPr>
              <w:jc w:val="left"/>
            </w:pPr>
            <w:r w:rsidRPr="000B7535">
              <w:t>Desk study evaluation</w:t>
            </w:r>
          </w:p>
        </w:tc>
        <w:tc>
          <w:tcPr>
            <w:tcW w:w="960" w:type="pct"/>
            <w:gridSpan w:val="3"/>
            <w:shd w:val="clear" w:color="auto" w:fill="DEEAF6" w:themeFill="accent5" w:themeFillTint="33"/>
          </w:tcPr>
          <w:p w14:paraId="66C643D4" w14:textId="77777777" w:rsidR="000B7535" w:rsidRPr="000B7535" w:rsidRDefault="000B7535" w:rsidP="007D3276">
            <w:r w:rsidRPr="000B7535">
              <w:t>Proposal 1</w:t>
            </w:r>
          </w:p>
        </w:tc>
        <w:tc>
          <w:tcPr>
            <w:tcW w:w="961" w:type="pct"/>
            <w:gridSpan w:val="2"/>
          </w:tcPr>
          <w:p w14:paraId="5F24FC26" w14:textId="77777777" w:rsidR="000B7535" w:rsidRPr="000B7535" w:rsidRDefault="000B7535" w:rsidP="007D3276">
            <w:pPr>
              <w:jc w:val="left"/>
            </w:pPr>
            <w:r w:rsidRPr="000B7535">
              <w:t xml:space="preserve">Terms of Reference for the desk study for the evaluation of the recovery, recycling and reclamation projects </w:t>
            </w:r>
          </w:p>
        </w:tc>
        <w:tc>
          <w:tcPr>
            <w:tcW w:w="1025" w:type="pct"/>
            <w:gridSpan w:val="2"/>
            <w:shd w:val="clear" w:color="auto" w:fill="DEEAF6" w:themeFill="accent5" w:themeFillTint="33"/>
          </w:tcPr>
          <w:p w14:paraId="28EA195E" w14:textId="77777777" w:rsidR="000B7535" w:rsidRPr="000B7535" w:rsidRDefault="000B7535" w:rsidP="007D3276">
            <w:pPr>
              <w:jc w:val="left"/>
            </w:pPr>
            <w:r w:rsidRPr="000B7535">
              <w:t>Progress update on the desk study for the evaluation of the recovery, recycling and reclamation projects</w:t>
            </w:r>
          </w:p>
        </w:tc>
        <w:tc>
          <w:tcPr>
            <w:tcW w:w="935" w:type="pct"/>
          </w:tcPr>
          <w:p w14:paraId="37DC03A4" w14:textId="77777777" w:rsidR="000B7535" w:rsidRPr="000B7535" w:rsidRDefault="000B7535" w:rsidP="007D3276">
            <w:pPr>
              <w:jc w:val="left"/>
            </w:pPr>
            <w:r w:rsidRPr="000B7535">
              <w:t xml:space="preserve">Final desk study for the evaluation of the recovery, recycling and reclamation projects </w:t>
            </w:r>
          </w:p>
        </w:tc>
      </w:tr>
      <w:tr w:rsidR="000B7535" w:rsidRPr="000B7535" w14:paraId="5C0C3753" w14:textId="77777777" w:rsidTr="000B7535">
        <w:trPr>
          <w:trHeight w:val="2690"/>
        </w:trPr>
        <w:tc>
          <w:tcPr>
            <w:tcW w:w="372" w:type="pct"/>
          </w:tcPr>
          <w:p w14:paraId="0A12CE7D" w14:textId="77777777" w:rsidR="000B7535" w:rsidRPr="000B7535" w:rsidRDefault="000B7535" w:rsidP="000B7535">
            <w:pPr>
              <w:pStyle w:val="ListParagraph"/>
              <w:numPr>
                <w:ilvl w:val="0"/>
                <w:numId w:val="41"/>
              </w:numPr>
              <w:rPr>
                <w:rFonts w:ascii="Times New Roman" w:hAnsi="Times New Roman" w:cs="Times New Roman"/>
              </w:rPr>
            </w:pPr>
          </w:p>
        </w:tc>
        <w:tc>
          <w:tcPr>
            <w:tcW w:w="747" w:type="pct"/>
            <w:gridSpan w:val="2"/>
          </w:tcPr>
          <w:p w14:paraId="0E8858E5" w14:textId="77777777" w:rsidR="000B7535" w:rsidRPr="000B7535" w:rsidRDefault="000B7535" w:rsidP="007D3276">
            <w:pPr>
              <w:jc w:val="left"/>
            </w:pPr>
            <w:r w:rsidRPr="000B7535">
              <w:t>Desk study evaluation</w:t>
            </w:r>
          </w:p>
        </w:tc>
        <w:tc>
          <w:tcPr>
            <w:tcW w:w="960" w:type="pct"/>
            <w:gridSpan w:val="3"/>
            <w:shd w:val="clear" w:color="auto" w:fill="DEEAF6" w:themeFill="accent5" w:themeFillTint="33"/>
          </w:tcPr>
          <w:p w14:paraId="1FC7079C" w14:textId="77777777" w:rsidR="000B7535" w:rsidRPr="000B7535" w:rsidRDefault="000B7535" w:rsidP="007D3276">
            <w:pPr>
              <w:jc w:val="left"/>
            </w:pPr>
            <w:r w:rsidRPr="000B7535">
              <w:t>Proposal 2</w:t>
            </w:r>
          </w:p>
        </w:tc>
        <w:tc>
          <w:tcPr>
            <w:tcW w:w="961" w:type="pct"/>
            <w:gridSpan w:val="2"/>
          </w:tcPr>
          <w:p w14:paraId="317BAAEA" w14:textId="77777777" w:rsidR="000B7535" w:rsidRPr="000B7535" w:rsidRDefault="000B7535" w:rsidP="007D3276">
            <w:pPr>
              <w:jc w:val="left"/>
            </w:pPr>
          </w:p>
        </w:tc>
        <w:tc>
          <w:tcPr>
            <w:tcW w:w="1025" w:type="pct"/>
            <w:gridSpan w:val="2"/>
            <w:shd w:val="clear" w:color="auto" w:fill="DEEAF6" w:themeFill="accent5" w:themeFillTint="33"/>
          </w:tcPr>
          <w:p w14:paraId="7058922B" w14:textId="77777777" w:rsidR="000B7535" w:rsidRPr="000B7535" w:rsidRDefault="000B7535" w:rsidP="007D3276">
            <w:pPr>
              <w:jc w:val="left"/>
            </w:pPr>
            <w:r w:rsidRPr="000B7535">
              <w:t>Terms of Reference for a desk study for the evaluation of the contribution of HCFC phase-out management plans to the development of policies, regulations and national strategies to ensure compliance with the Montreal Protocol and the sustainability of achievements</w:t>
            </w:r>
          </w:p>
        </w:tc>
        <w:tc>
          <w:tcPr>
            <w:tcW w:w="935" w:type="pct"/>
          </w:tcPr>
          <w:p w14:paraId="10EC808C" w14:textId="77777777" w:rsidR="000B7535" w:rsidRPr="000B7535" w:rsidRDefault="000B7535" w:rsidP="007D3276">
            <w:pPr>
              <w:jc w:val="left"/>
            </w:pPr>
            <w:r w:rsidRPr="000B7535">
              <w:t>Progress update on the desk study for the evaluation of the contribution of HCFC phase-out management plans to the development of policies, regulations and national strategies to ensure compliance with the Montreal Protocol and the sustainability of achievements</w:t>
            </w:r>
          </w:p>
        </w:tc>
      </w:tr>
      <w:tr w:rsidR="000B7535" w:rsidRPr="000B7535" w14:paraId="37DBFD20" w14:textId="77777777" w:rsidTr="000B7535">
        <w:trPr>
          <w:trHeight w:val="864"/>
        </w:trPr>
        <w:tc>
          <w:tcPr>
            <w:tcW w:w="372" w:type="pct"/>
          </w:tcPr>
          <w:p w14:paraId="5BB35B65" w14:textId="77777777" w:rsidR="000B7535" w:rsidRPr="000B7535" w:rsidRDefault="000B7535" w:rsidP="000B7535">
            <w:pPr>
              <w:pStyle w:val="ListParagraph"/>
              <w:numPr>
                <w:ilvl w:val="0"/>
                <w:numId w:val="41"/>
              </w:numPr>
              <w:rPr>
                <w:rFonts w:ascii="Times New Roman" w:hAnsi="Times New Roman" w:cs="Times New Roman"/>
              </w:rPr>
            </w:pPr>
          </w:p>
        </w:tc>
        <w:tc>
          <w:tcPr>
            <w:tcW w:w="747" w:type="pct"/>
            <w:gridSpan w:val="2"/>
          </w:tcPr>
          <w:p w14:paraId="0AC60F48" w14:textId="77777777" w:rsidR="000B7535" w:rsidRPr="000B7535" w:rsidRDefault="000B7535" w:rsidP="007D3276">
            <w:pPr>
              <w:jc w:val="left"/>
            </w:pPr>
            <w:r w:rsidRPr="000B7535">
              <w:t>Desk study evaluation</w:t>
            </w:r>
          </w:p>
        </w:tc>
        <w:tc>
          <w:tcPr>
            <w:tcW w:w="960" w:type="pct"/>
            <w:gridSpan w:val="3"/>
            <w:shd w:val="clear" w:color="auto" w:fill="DEEAF6" w:themeFill="accent5" w:themeFillTint="33"/>
          </w:tcPr>
          <w:p w14:paraId="6B44EB9C" w14:textId="77777777" w:rsidR="000B7535" w:rsidRPr="000B7535" w:rsidRDefault="000B7535" w:rsidP="007D3276">
            <w:r w:rsidRPr="000B7535">
              <w:t>Proposal 3</w:t>
            </w:r>
          </w:p>
        </w:tc>
        <w:tc>
          <w:tcPr>
            <w:tcW w:w="961" w:type="pct"/>
            <w:gridSpan w:val="2"/>
          </w:tcPr>
          <w:p w14:paraId="4E0FB130" w14:textId="77777777" w:rsidR="000B7535" w:rsidRPr="000B7535" w:rsidRDefault="000B7535" w:rsidP="007D3276"/>
        </w:tc>
        <w:tc>
          <w:tcPr>
            <w:tcW w:w="1025" w:type="pct"/>
            <w:gridSpan w:val="2"/>
            <w:shd w:val="clear" w:color="auto" w:fill="DEEAF6" w:themeFill="accent5" w:themeFillTint="33"/>
          </w:tcPr>
          <w:p w14:paraId="4B0D5F78" w14:textId="77777777" w:rsidR="000B7535" w:rsidRPr="000B7535" w:rsidRDefault="000B7535" w:rsidP="007D3276">
            <w:pPr>
              <w:jc w:val="left"/>
            </w:pPr>
            <w:r w:rsidRPr="000B7535">
              <w:t>Terms of Reference for the desk study for the evaluation of training, capacity building and certification schemes in refrigeration servicing of the HCFC phase-out management plans</w:t>
            </w:r>
          </w:p>
        </w:tc>
        <w:tc>
          <w:tcPr>
            <w:tcW w:w="935" w:type="pct"/>
          </w:tcPr>
          <w:p w14:paraId="5B14610C" w14:textId="77777777" w:rsidR="000B7535" w:rsidRPr="000B7535" w:rsidRDefault="000B7535" w:rsidP="007D3276">
            <w:pPr>
              <w:jc w:val="left"/>
            </w:pPr>
            <w:r w:rsidRPr="000B7535">
              <w:t>Progress update on the desk study for the evaluation of training, capacity building and certification schemes in refrigeration servicing of the HCFC phase-out management plans</w:t>
            </w:r>
          </w:p>
        </w:tc>
      </w:tr>
      <w:tr w:rsidR="006B02AF" w:rsidRPr="000B7535" w14:paraId="592C6B67" w14:textId="77777777" w:rsidTr="000B7535">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671" w:type="pct"/>
          <w:jc w:val="center"/>
        </w:trPr>
        <w:tc>
          <w:tcPr>
            <w:tcW w:w="665" w:type="pct"/>
            <w:gridSpan w:val="2"/>
          </w:tcPr>
          <w:p w14:paraId="0189C7E6" w14:textId="77777777" w:rsidR="006B02AF" w:rsidRPr="000B7535" w:rsidRDefault="006B02AF" w:rsidP="008449A4"/>
        </w:tc>
        <w:tc>
          <w:tcPr>
            <w:tcW w:w="666" w:type="pct"/>
            <w:gridSpan w:val="2"/>
          </w:tcPr>
          <w:p w14:paraId="1DC675CF" w14:textId="77777777" w:rsidR="006B02AF" w:rsidRPr="000B7535" w:rsidRDefault="006B02AF" w:rsidP="008449A4"/>
        </w:tc>
        <w:tc>
          <w:tcPr>
            <w:tcW w:w="666" w:type="pct"/>
            <w:tcBorders>
              <w:bottom w:val="single" w:sz="4" w:space="0" w:color="auto"/>
            </w:tcBorders>
          </w:tcPr>
          <w:p w14:paraId="61A242F7" w14:textId="77777777" w:rsidR="006B02AF" w:rsidRPr="000B7535" w:rsidRDefault="006B02AF" w:rsidP="008449A4"/>
        </w:tc>
        <w:tc>
          <w:tcPr>
            <w:tcW w:w="666" w:type="pct"/>
            <w:gridSpan w:val="2"/>
          </w:tcPr>
          <w:p w14:paraId="28EFEEFC" w14:textId="77777777" w:rsidR="006B02AF" w:rsidRPr="000B7535" w:rsidRDefault="006B02AF" w:rsidP="008449A4"/>
        </w:tc>
        <w:tc>
          <w:tcPr>
            <w:tcW w:w="666" w:type="pct"/>
            <w:gridSpan w:val="2"/>
          </w:tcPr>
          <w:p w14:paraId="17B01543" w14:textId="77777777" w:rsidR="006B02AF" w:rsidRPr="000B7535" w:rsidRDefault="006B02AF" w:rsidP="008449A4"/>
        </w:tc>
      </w:tr>
    </w:tbl>
    <w:p w14:paraId="1FBBA21B" w14:textId="77777777" w:rsidR="004E7F9C" w:rsidRPr="005C670D" w:rsidRDefault="004E7F9C" w:rsidP="006B02AF">
      <w:pPr>
        <w:pStyle w:val="Title1"/>
        <w:jc w:val="both"/>
        <w:rPr>
          <w:b w:val="0"/>
          <w:lang w:val="en-CA"/>
        </w:rPr>
      </w:pPr>
    </w:p>
    <w:sectPr w:rsidR="004E7F9C" w:rsidRPr="005C670D" w:rsidSect="00D756B6">
      <w:headerReference w:type="even" r:id="rId21"/>
      <w:headerReference w:type="first" r:id="rId22"/>
      <w:footerReference w:type="first" r:id="rId23"/>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F8FF9" w14:textId="77777777" w:rsidR="003B6D4D" w:rsidRDefault="003B6D4D" w:rsidP="004A504B">
      <w:r>
        <w:separator/>
      </w:r>
    </w:p>
  </w:endnote>
  <w:endnote w:type="continuationSeparator" w:id="0">
    <w:p w14:paraId="2C354C23" w14:textId="77777777" w:rsidR="003B6D4D" w:rsidRDefault="003B6D4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9774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2516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E984F" w14:textId="77777777" w:rsidR="00B44EFF" w:rsidRDefault="00B44EFF" w:rsidP="00B44EFF">
    <w:pPr>
      <w:pBdr>
        <w:top w:val="single" w:sz="4" w:space="1" w:color="auto"/>
        <w:left w:val="single" w:sz="4" w:space="4" w:color="auto"/>
        <w:bottom w:val="single" w:sz="4" w:space="1" w:color="auto"/>
        <w:right w:val="single" w:sz="4" w:space="4" w:color="auto"/>
      </w:pBdr>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1501E8E9" w14:textId="3361C443" w:rsidR="004E7F9C" w:rsidRDefault="004E7F9C" w:rsidP="00071872">
    <w:pP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8468427"/>
      <w:docPartObj>
        <w:docPartGallery w:val="Page Numbers (Bottom of Page)"/>
        <w:docPartUnique/>
      </w:docPartObj>
    </w:sdtPr>
    <w:sdtEndPr>
      <w:rPr>
        <w:noProof/>
      </w:rPr>
    </w:sdtEndPr>
    <w:sdtContent>
      <w:p w14:paraId="431E6301" w14:textId="77777777" w:rsidR="00D756B6" w:rsidRDefault="00D756B6" w:rsidP="00D756B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C8FC4B" w14:textId="77777777" w:rsidR="00D756B6" w:rsidRDefault="00D756B6" w:rsidP="00D756B6">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655D8" w14:textId="77777777" w:rsidR="003B6D4D" w:rsidRDefault="003B6D4D" w:rsidP="004A504B">
      <w:r>
        <w:separator/>
      </w:r>
    </w:p>
  </w:footnote>
  <w:footnote w:type="continuationSeparator" w:id="0">
    <w:p w14:paraId="2F15815D" w14:textId="77777777" w:rsidR="003B6D4D" w:rsidRDefault="003B6D4D" w:rsidP="004A504B">
      <w:r>
        <w:continuationSeparator/>
      </w:r>
    </w:p>
  </w:footnote>
  <w:footnote w:id="1">
    <w:p w14:paraId="15D07F43"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2B4CE8">
        <w:rPr>
          <w:lang w:val="en-US"/>
        </w:rPr>
        <w:t>3</w:t>
      </w:r>
      <w:r w:rsidRPr="001E1147">
        <w:rPr>
          <w:lang w:val="en-US"/>
        </w:rPr>
        <w:t>/1</w:t>
      </w:r>
    </w:p>
  </w:footnote>
  <w:footnote w:id="2">
    <w:p w14:paraId="7AAEDE6A" w14:textId="77777777" w:rsidR="0021478B" w:rsidRPr="0021478B" w:rsidRDefault="0021478B">
      <w:pPr>
        <w:pStyle w:val="FootnoteText"/>
        <w:rPr>
          <w:lang w:val="en-US"/>
        </w:rPr>
      </w:pPr>
      <w:r>
        <w:rPr>
          <w:rStyle w:val="FootnoteReference"/>
        </w:rPr>
        <w:footnoteRef/>
      </w:r>
      <w:r>
        <w:t xml:space="preserve"> </w:t>
      </w:r>
      <w:r w:rsidRPr="00E87629">
        <w:t>MLF/IACM.2023/</w:t>
      </w:r>
      <w:r>
        <w:t>2</w:t>
      </w:r>
      <w:r w:rsidRPr="00E87629">
        <w:t>/2</w:t>
      </w:r>
    </w:p>
  </w:footnote>
  <w:footnote w:id="3">
    <w:p w14:paraId="219787BD" w14:textId="77777777" w:rsidR="00E8121D" w:rsidRDefault="00E8121D">
      <w:pPr>
        <w:pStyle w:val="FootnoteText"/>
      </w:pPr>
      <w:r>
        <w:rPr>
          <w:rStyle w:val="FootnoteReference"/>
        </w:rPr>
        <w:footnoteRef/>
      </w:r>
      <w:r>
        <w:t xml:space="preserve"> UNEP/OzL.Pro/ExCom/92/7</w:t>
      </w:r>
    </w:p>
  </w:footnote>
  <w:footnote w:id="4">
    <w:p w14:paraId="4D3F219F" w14:textId="77777777" w:rsidR="00E8121D" w:rsidRDefault="00E8121D">
      <w:pPr>
        <w:pStyle w:val="FootnoteText"/>
      </w:pPr>
      <w:r>
        <w:rPr>
          <w:rStyle w:val="FootnoteReference"/>
        </w:rPr>
        <w:footnoteRef/>
      </w:r>
      <w:r>
        <w:t xml:space="preserve"> UNEP/OzL.Pro/ExCom/92/6</w:t>
      </w:r>
    </w:p>
  </w:footnote>
  <w:footnote w:id="5">
    <w:p w14:paraId="09F9A0F0" w14:textId="77777777" w:rsidR="00F446DB" w:rsidRPr="001D0AE6" w:rsidRDefault="00F446DB" w:rsidP="00F446DB">
      <w:pPr>
        <w:pStyle w:val="FootnoteText"/>
        <w:rPr>
          <w:color w:val="000000"/>
          <w:lang w:val="en-US"/>
        </w:rPr>
      </w:pPr>
      <w:r w:rsidRPr="009F235F">
        <w:rPr>
          <w:rStyle w:val="FootnoteReference"/>
        </w:rPr>
        <w:footnoteRef/>
      </w:r>
      <w:r w:rsidRPr="009F235F">
        <w:t xml:space="preserve"> </w:t>
      </w:r>
      <w:r w:rsidRPr="001D0AE6">
        <w:rPr>
          <w:color w:val="000000"/>
          <w:lang w:val="en-US"/>
        </w:rPr>
        <w:t>UNEP/OzL.Pro/ExCom/92/10 and UNEP/OzL.Pro/ExCom/93/22</w:t>
      </w:r>
    </w:p>
  </w:footnote>
  <w:footnote w:id="6">
    <w:p w14:paraId="489FD84D" w14:textId="77777777" w:rsidR="003947D2" w:rsidRPr="001D0AE6" w:rsidRDefault="003947D2" w:rsidP="003947D2">
      <w:pPr>
        <w:pStyle w:val="FootnoteText"/>
      </w:pPr>
      <w:r w:rsidRPr="001D0AE6">
        <w:rPr>
          <w:rStyle w:val="FootnoteReference"/>
        </w:rPr>
        <w:footnoteRef/>
      </w:r>
      <w:r w:rsidRPr="001D0AE6">
        <w:t xml:space="preserve"> UNEP/OzL.Pro/ExCom/92/6</w:t>
      </w:r>
    </w:p>
  </w:footnote>
  <w:footnote w:id="7">
    <w:p w14:paraId="3739D5E5" w14:textId="77777777" w:rsidR="003947D2" w:rsidRPr="001D0AE6" w:rsidRDefault="003947D2" w:rsidP="003947D2">
      <w:pPr>
        <w:pStyle w:val="FootnoteText"/>
        <w:rPr>
          <w:lang w:val="en-US"/>
        </w:rPr>
      </w:pPr>
      <w:r w:rsidRPr="001D0AE6">
        <w:rPr>
          <w:rStyle w:val="FootnoteReference"/>
        </w:rPr>
        <w:footnoteRef/>
      </w:r>
      <w:r w:rsidRPr="001D0AE6">
        <w:t xml:space="preserve"> To request the Senior Monitoring and Evaluation Officer to present an update to the 97</w:t>
      </w:r>
      <w:r w:rsidRPr="001D0AE6">
        <w:rPr>
          <w:vertAlign w:val="superscript"/>
        </w:rPr>
        <w:t>th</w:t>
      </w:r>
      <w:r w:rsidRPr="001D0AE6">
        <w:t xml:space="preserve"> meeting on the implementation of the present decision, on the basis of the deliberations and decisions of the Executive Committee on the matter at its 96</w:t>
      </w:r>
      <w:r w:rsidRPr="001D0AE6">
        <w:rPr>
          <w:vertAlign w:val="superscript"/>
        </w:rPr>
        <w:t>th</w:t>
      </w:r>
      <w:r w:rsidRPr="001D0AE6">
        <w:t xml:space="preserve"> meeting.</w:t>
      </w:r>
    </w:p>
  </w:footnote>
  <w:footnote w:id="8">
    <w:p w14:paraId="40CF7674" w14:textId="77777777" w:rsidR="00BC5014" w:rsidRPr="000664EE" w:rsidRDefault="00BC5014" w:rsidP="00BC5014">
      <w:r w:rsidRPr="001D0AE6">
        <w:rPr>
          <w:rStyle w:val="FootnoteReference"/>
          <w:sz w:val="20"/>
          <w:szCs w:val="20"/>
        </w:rPr>
        <w:footnoteRef/>
      </w:r>
      <w:r w:rsidRPr="001D0AE6">
        <w:rPr>
          <w:sz w:val="20"/>
          <w:szCs w:val="20"/>
        </w:rPr>
        <w:t xml:space="preserve"> To request the Senior Monitoring and Evaluation Officer to follow up and report on the implementation of the suggestions referred to in subparagraphs (b) and (c) above at the 95</w:t>
      </w:r>
      <w:r w:rsidRPr="001D0AE6">
        <w:rPr>
          <w:sz w:val="20"/>
          <w:szCs w:val="20"/>
          <w:vertAlign w:val="superscript"/>
        </w:rPr>
        <w:t>th</w:t>
      </w:r>
      <w:r w:rsidRPr="001D0AE6">
        <w:rPr>
          <w:sz w:val="20"/>
          <w:szCs w:val="20"/>
        </w:rPr>
        <w:t> meeting.</w:t>
      </w:r>
    </w:p>
  </w:footnote>
  <w:footnote w:id="9">
    <w:p w14:paraId="720005D2" w14:textId="77777777" w:rsidR="000B4B6B" w:rsidRDefault="000B4B6B">
      <w:pPr>
        <w:pStyle w:val="FootnoteText"/>
      </w:pPr>
      <w:r>
        <w:rPr>
          <w:rStyle w:val="FootnoteReference"/>
        </w:rPr>
        <w:footnoteRef/>
      </w:r>
      <w:r>
        <w:t xml:space="preserve"> </w:t>
      </w:r>
      <w:r w:rsidRPr="001E1147">
        <w:rPr>
          <w:lang w:val="en-US"/>
        </w:rPr>
        <w:t>UNEP/OzL.Pro/ExCom/</w:t>
      </w:r>
      <w:r>
        <w:t>93/12</w:t>
      </w:r>
    </w:p>
  </w:footnote>
  <w:footnote w:id="10">
    <w:p w14:paraId="05EC46A6" w14:textId="77777777" w:rsidR="00912EA3" w:rsidRPr="00365D24" w:rsidRDefault="00912EA3">
      <w:pPr>
        <w:pStyle w:val="FootnoteText"/>
        <w:rPr>
          <w:lang w:val="en-US"/>
        </w:rPr>
      </w:pPr>
      <w:r>
        <w:rPr>
          <w:rStyle w:val="FootnoteReference"/>
        </w:rPr>
        <w:footnoteRef/>
      </w:r>
      <w:r>
        <w:t xml:space="preserve"> </w:t>
      </w:r>
      <w:r>
        <w:rPr>
          <w:lang w:val="en-US"/>
        </w:rPr>
        <w:t xml:space="preserve">The most recent evaluation </w:t>
      </w:r>
      <w:r w:rsidR="00643458">
        <w:rPr>
          <w:lang w:val="en-US"/>
        </w:rPr>
        <w:t xml:space="preserve">exclusively </w:t>
      </w:r>
      <w:r>
        <w:rPr>
          <w:lang w:val="en-US"/>
        </w:rPr>
        <w:t xml:space="preserve">on </w:t>
      </w:r>
      <w:r w:rsidR="00643458">
        <w:rPr>
          <w:lang w:val="en-US"/>
        </w:rPr>
        <w:t xml:space="preserve">the </w:t>
      </w:r>
      <w:r>
        <w:rPr>
          <w:lang w:val="en-US"/>
        </w:rPr>
        <w:t xml:space="preserve">similar subject was a desk study </w:t>
      </w:r>
      <w:r w:rsidRPr="00365D24">
        <w:rPr>
          <w:lang w:val="en-GB"/>
        </w:rPr>
        <w:t>presented</w:t>
      </w:r>
      <w:r>
        <w:rPr>
          <w:lang w:val="en-US"/>
        </w:rPr>
        <w:t xml:space="preserve"> to the 31</w:t>
      </w:r>
      <w:r w:rsidRPr="00365D24">
        <w:rPr>
          <w:vertAlign w:val="superscript"/>
          <w:lang w:val="en-US"/>
        </w:rPr>
        <w:t>st</w:t>
      </w:r>
      <w:r>
        <w:rPr>
          <w:lang w:val="en-US"/>
        </w:rPr>
        <w:t xml:space="preserve"> meeting. See </w:t>
      </w:r>
      <w:r w:rsidR="00643458">
        <w:rPr>
          <w:lang w:val="en-US"/>
        </w:rPr>
        <w:t>document </w:t>
      </w:r>
      <w:r w:rsidRPr="00912EA3">
        <w:rPr>
          <w:lang w:val="en-US"/>
        </w:rPr>
        <w:t>UNEP/OzL.Pro/ExCom/31/18</w:t>
      </w:r>
      <w:r w:rsidR="00643458">
        <w:rPr>
          <w:lang w:val="en-US"/>
        </w:rPr>
        <w:t>.</w:t>
      </w:r>
    </w:p>
  </w:footnote>
  <w:footnote w:id="11">
    <w:p w14:paraId="7ED6CA4B" w14:textId="0ECE08F9" w:rsidR="00122C36" w:rsidRPr="00122C36" w:rsidRDefault="00122C36">
      <w:pPr>
        <w:pStyle w:val="FootnoteText"/>
        <w:rPr>
          <w:lang w:val="en-US"/>
        </w:rPr>
      </w:pPr>
      <w:r>
        <w:rPr>
          <w:rStyle w:val="FootnoteReference"/>
        </w:rPr>
        <w:footnoteRef/>
      </w:r>
      <w:r>
        <w:t xml:space="preserve"> </w:t>
      </w:r>
      <w:r>
        <w:rPr>
          <w:lang w:val="en-US"/>
        </w:rPr>
        <w:t>See paragraphs 19-21.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E6686" w14:textId="36FFC8D9" w:rsidR="00DC6A10" w:rsidRPr="0033525D" w:rsidRDefault="00000000">
    <w:fldSimple w:instr=" DOCPROPERTY &quot;Document number&quot;  \* MERGEFORMAT ">
      <w:r w:rsidR="000B66D0">
        <w:t>UNEP/OzL.Pro/ExCom/93/13/Rev.1</w:t>
      </w:r>
    </w:fldSimple>
  </w:p>
  <w:p w14:paraId="3E201791" w14:textId="77777777" w:rsidR="00DC6A10" w:rsidRPr="0033525D" w:rsidRDefault="00DC6A10"/>
  <w:p w14:paraId="7034FD4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12B8D" w14:textId="1286D360" w:rsidR="00DC6A10" w:rsidRPr="0033525D" w:rsidRDefault="00000000">
    <w:pPr>
      <w:jc w:val="right"/>
    </w:pPr>
    <w:fldSimple w:instr=" DOCPROPERTY &quot;Document number&quot;  \* MERGEFORMAT ">
      <w:r w:rsidR="000B66D0">
        <w:t>UNEP/OzL.Pro/ExCom/93/13/Rev.1</w:t>
      </w:r>
    </w:fldSimple>
  </w:p>
  <w:p w14:paraId="5B006E3A" w14:textId="77777777" w:rsidR="00DC6A10" w:rsidRPr="0033525D" w:rsidRDefault="00DC6A10"/>
  <w:p w14:paraId="3A919524"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C82FE" w14:textId="08381065" w:rsidR="00D756B6" w:rsidRDefault="00D756B6" w:rsidP="00D756B6">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B13AD" w14:textId="77777777" w:rsidR="007962A9" w:rsidRPr="0033525D" w:rsidRDefault="00000000">
    <w:fldSimple w:instr=" DOCPROPERTY &quot;Document number&quot;  \* MERGEFORMAT ">
      <w:r w:rsidR="007962A9">
        <w:t>UNEP/OzL.Pro/ExCom/93/13/Rev.1</w:t>
      </w:r>
    </w:fldSimple>
  </w:p>
  <w:p w14:paraId="0C1E8827" w14:textId="6923D1B2" w:rsidR="007962A9" w:rsidRPr="0033525D" w:rsidRDefault="007962A9">
    <w:r>
      <w:t>Annex I</w:t>
    </w:r>
  </w:p>
  <w:p w14:paraId="0A59EB68" w14:textId="77777777" w:rsidR="007962A9" w:rsidRPr="0033525D" w:rsidRDefault="007962A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9101" w14:textId="3DEF1D6D" w:rsidR="000B66D0" w:rsidRDefault="000B66D0" w:rsidP="00D756B6">
    <w:pPr>
      <w:pStyle w:val="Header"/>
      <w:jc w:val="right"/>
    </w:pPr>
    <w:r>
      <w:t>UNEP/OzL.Pro/ExCom/93/13/Rev.1</w:t>
    </w:r>
  </w:p>
  <w:p w14:paraId="159C1514" w14:textId="5FB6691B" w:rsidR="000B66D0" w:rsidRDefault="000B66D0" w:rsidP="00D756B6">
    <w:pPr>
      <w:pStyle w:val="Header"/>
      <w:jc w:val="right"/>
    </w:pPr>
    <w:r>
      <w:t>Annex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816DA92"/>
    <w:lvl w:ilvl="0">
      <w:start w:val="1"/>
      <w:numFmt w:val="decimal"/>
      <w:pStyle w:val="Heading1"/>
      <w:lvlText w:val="%1."/>
      <w:lvlJc w:val="left"/>
      <w:pPr>
        <w:tabs>
          <w:tab w:val="num" w:pos="0"/>
        </w:tabs>
        <w:ind w:left="0" w:firstLine="0"/>
      </w:pPr>
      <w:rPr>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F53F50"/>
    <w:multiLevelType w:val="hybridMultilevel"/>
    <w:tmpl w:val="203CF5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5533970"/>
    <w:multiLevelType w:val="hybridMultilevel"/>
    <w:tmpl w:val="63925BF4"/>
    <w:lvl w:ilvl="0" w:tplc="04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15B872CE"/>
    <w:multiLevelType w:val="hybridMultilevel"/>
    <w:tmpl w:val="2C169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F26339"/>
    <w:multiLevelType w:val="hybridMultilevel"/>
    <w:tmpl w:val="82EC223E"/>
    <w:lvl w:ilvl="0" w:tplc="0409000F">
      <w:start w:val="1"/>
      <w:numFmt w:val="decimal"/>
      <w:lvlText w:val="%1."/>
      <w:lvlJc w:val="left"/>
      <w:pPr>
        <w:ind w:left="72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926179"/>
    <w:multiLevelType w:val="hybridMultilevel"/>
    <w:tmpl w:val="A0D8FD34"/>
    <w:lvl w:ilvl="0" w:tplc="EBF2274A">
      <w:start w:val="1"/>
      <w:numFmt w:val="lowerRoman"/>
      <w:lvlText w:val="(%1)"/>
      <w:lvlJc w:val="left"/>
      <w:pPr>
        <w:ind w:left="2160" w:hanging="72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6" w15:restartNumberingAfterBreak="0">
    <w:nsid w:val="2A9551CB"/>
    <w:multiLevelType w:val="hybridMultilevel"/>
    <w:tmpl w:val="5FDE1B76"/>
    <w:lvl w:ilvl="0" w:tplc="04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C74642A"/>
    <w:multiLevelType w:val="hybridMultilevel"/>
    <w:tmpl w:val="3036F23C"/>
    <w:lvl w:ilvl="0" w:tplc="6DBE9DE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0C01C7D"/>
    <w:multiLevelType w:val="hybridMultilevel"/>
    <w:tmpl w:val="47CE0BFA"/>
    <w:lvl w:ilvl="0" w:tplc="10090001">
      <w:start w:val="1"/>
      <w:numFmt w:val="bullet"/>
      <w:lvlText w:val=""/>
      <w:lvlJc w:val="left"/>
      <w:pPr>
        <w:ind w:left="1626" w:hanging="360"/>
      </w:pPr>
      <w:rPr>
        <w:rFonts w:ascii="Symbol" w:hAnsi="Symbol" w:hint="default"/>
      </w:rPr>
    </w:lvl>
    <w:lvl w:ilvl="1" w:tplc="10090003" w:tentative="1">
      <w:start w:val="1"/>
      <w:numFmt w:val="bullet"/>
      <w:lvlText w:val="o"/>
      <w:lvlJc w:val="left"/>
      <w:pPr>
        <w:ind w:left="2346" w:hanging="360"/>
      </w:pPr>
      <w:rPr>
        <w:rFonts w:ascii="Courier New" w:hAnsi="Courier New" w:cs="Courier New" w:hint="default"/>
      </w:rPr>
    </w:lvl>
    <w:lvl w:ilvl="2" w:tplc="10090005" w:tentative="1">
      <w:start w:val="1"/>
      <w:numFmt w:val="bullet"/>
      <w:lvlText w:val=""/>
      <w:lvlJc w:val="left"/>
      <w:pPr>
        <w:ind w:left="3066" w:hanging="360"/>
      </w:pPr>
      <w:rPr>
        <w:rFonts w:ascii="Wingdings" w:hAnsi="Wingdings" w:hint="default"/>
      </w:rPr>
    </w:lvl>
    <w:lvl w:ilvl="3" w:tplc="10090001" w:tentative="1">
      <w:start w:val="1"/>
      <w:numFmt w:val="bullet"/>
      <w:lvlText w:val=""/>
      <w:lvlJc w:val="left"/>
      <w:pPr>
        <w:ind w:left="3786" w:hanging="360"/>
      </w:pPr>
      <w:rPr>
        <w:rFonts w:ascii="Symbol" w:hAnsi="Symbol" w:hint="default"/>
      </w:rPr>
    </w:lvl>
    <w:lvl w:ilvl="4" w:tplc="10090003" w:tentative="1">
      <w:start w:val="1"/>
      <w:numFmt w:val="bullet"/>
      <w:lvlText w:val="o"/>
      <w:lvlJc w:val="left"/>
      <w:pPr>
        <w:ind w:left="4506" w:hanging="360"/>
      </w:pPr>
      <w:rPr>
        <w:rFonts w:ascii="Courier New" w:hAnsi="Courier New" w:cs="Courier New" w:hint="default"/>
      </w:rPr>
    </w:lvl>
    <w:lvl w:ilvl="5" w:tplc="10090005" w:tentative="1">
      <w:start w:val="1"/>
      <w:numFmt w:val="bullet"/>
      <w:lvlText w:val=""/>
      <w:lvlJc w:val="left"/>
      <w:pPr>
        <w:ind w:left="5226" w:hanging="360"/>
      </w:pPr>
      <w:rPr>
        <w:rFonts w:ascii="Wingdings" w:hAnsi="Wingdings" w:hint="default"/>
      </w:rPr>
    </w:lvl>
    <w:lvl w:ilvl="6" w:tplc="10090001" w:tentative="1">
      <w:start w:val="1"/>
      <w:numFmt w:val="bullet"/>
      <w:lvlText w:val=""/>
      <w:lvlJc w:val="left"/>
      <w:pPr>
        <w:ind w:left="5946" w:hanging="360"/>
      </w:pPr>
      <w:rPr>
        <w:rFonts w:ascii="Symbol" w:hAnsi="Symbol" w:hint="default"/>
      </w:rPr>
    </w:lvl>
    <w:lvl w:ilvl="7" w:tplc="10090003" w:tentative="1">
      <w:start w:val="1"/>
      <w:numFmt w:val="bullet"/>
      <w:lvlText w:val="o"/>
      <w:lvlJc w:val="left"/>
      <w:pPr>
        <w:ind w:left="6666" w:hanging="360"/>
      </w:pPr>
      <w:rPr>
        <w:rFonts w:ascii="Courier New" w:hAnsi="Courier New" w:cs="Courier New" w:hint="default"/>
      </w:rPr>
    </w:lvl>
    <w:lvl w:ilvl="8" w:tplc="10090005" w:tentative="1">
      <w:start w:val="1"/>
      <w:numFmt w:val="bullet"/>
      <w:lvlText w:val=""/>
      <w:lvlJc w:val="left"/>
      <w:pPr>
        <w:ind w:left="7386" w:hanging="360"/>
      </w:pPr>
      <w:rPr>
        <w:rFonts w:ascii="Wingdings" w:hAnsi="Wingdings" w:hint="default"/>
      </w:r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D6E16B6"/>
    <w:multiLevelType w:val="hybridMultilevel"/>
    <w:tmpl w:val="1298A2D6"/>
    <w:lvl w:ilvl="0" w:tplc="7B4229E2">
      <w:start w:val="1"/>
      <w:numFmt w:val="lowerLetter"/>
      <w:lvlText w:val="(%1)"/>
      <w:lvlJc w:val="left"/>
      <w:pPr>
        <w:ind w:left="6390" w:hanging="360"/>
      </w:pPr>
      <w:rPr>
        <w:rFonts w:hint="default"/>
      </w:rPr>
    </w:lvl>
    <w:lvl w:ilvl="1" w:tplc="04090019" w:tentative="1">
      <w:start w:val="1"/>
      <w:numFmt w:val="lowerLetter"/>
      <w:lvlText w:val="%2."/>
      <w:lvlJc w:val="left"/>
      <w:pPr>
        <w:ind w:left="7110" w:hanging="360"/>
      </w:pPr>
    </w:lvl>
    <w:lvl w:ilvl="2" w:tplc="0409001B" w:tentative="1">
      <w:start w:val="1"/>
      <w:numFmt w:val="lowerRoman"/>
      <w:lvlText w:val="%3."/>
      <w:lvlJc w:val="right"/>
      <w:pPr>
        <w:ind w:left="7830" w:hanging="180"/>
      </w:pPr>
    </w:lvl>
    <w:lvl w:ilvl="3" w:tplc="0409000F" w:tentative="1">
      <w:start w:val="1"/>
      <w:numFmt w:val="decimal"/>
      <w:lvlText w:val="%4."/>
      <w:lvlJc w:val="left"/>
      <w:pPr>
        <w:ind w:left="8550" w:hanging="360"/>
      </w:pPr>
    </w:lvl>
    <w:lvl w:ilvl="4" w:tplc="04090019" w:tentative="1">
      <w:start w:val="1"/>
      <w:numFmt w:val="lowerLetter"/>
      <w:lvlText w:val="%5."/>
      <w:lvlJc w:val="left"/>
      <w:pPr>
        <w:ind w:left="9270" w:hanging="360"/>
      </w:pPr>
    </w:lvl>
    <w:lvl w:ilvl="5" w:tplc="0409001B" w:tentative="1">
      <w:start w:val="1"/>
      <w:numFmt w:val="lowerRoman"/>
      <w:lvlText w:val="%6."/>
      <w:lvlJc w:val="right"/>
      <w:pPr>
        <w:ind w:left="9990" w:hanging="180"/>
      </w:pPr>
    </w:lvl>
    <w:lvl w:ilvl="6" w:tplc="0409000F" w:tentative="1">
      <w:start w:val="1"/>
      <w:numFmt w:val="decimal"/>
      <w:lvlText w:val="%7."/>
      <w:lvlJc w:val="left"/>
      <w:pPr>
        <w:ind w:left="10710" w:hanging="360"/>
      </w:pPr>
    </w:lvl>
    <w:lvl w:ilvl="7" w:tplc="04090019" w:tentative="1">
      <w:start w:val="1"/>
      <w:numFmt w:val="lowerLetter"/>
      <w:lvlText w:val="%8."/>
      <w:lvlJc w:val="left"/>
      <w:pPr>
        <w:ind w:left="11430" w:hanging="360"/>
      </w:pPr>
    </w:lvl>
    <w:lvl w:ilvl="8" w:tplc="0409001B" w:tentative="1">
      <w:start w:val="1"/>
      <w:numFmt w:val="lowerRoman"/>
      <w:lvlText w:val="%9."/>
      <w:lvlJc w:val="right"/>
      <w:pPr>
        <w:ind w:left="12150" w:hanging="180"/>
      </w:pPr>
    </w:lvl>
  </w:abstractNum>
  <w:abstractNum w:abstractNumId="24" w15:restartNumberingAfterBreak="0">
    <w:nsid w:val="6CBE016F"/>
    <w:multiLevelType w:val="hybridMultilevel"/>
    <w:tmpl w:val="70F28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F2F7068"/>
    <w:multiLevelType w:val="hybridMultilevel"/>
    <w:tmpl w:val="182EE0DE"/>
    <w:lvl w:ilvl="0" w:tplc="10090001">
      <w:start w:val="1"/>
      <w:numFmt w:val="bullet"/>
      <w:lvlText w:val=""/>
      <w:lvlJc w:val="left"/>
      <w:pPr>
        <w:ind w:left="1117" w:hanging="360"/>
      </w:pPr>
      <w:rPr>
        <w:rFonts w:ascii="Symbol" w:hAnsi="Symbol" w:hint="default"/>
      </w:rPr>
    </w:lvl>
    <w:lvl w:ilvl="1" w:tplc="10090003" w:tentative="1">
      <w:start w:val="1"/>
      <w:numFmt w:val="bullet"/>
      <w:lvlText w:val="o"/>
      <w:lvlJc w:val="left"/>
      <w:pPr>
        <w:ind w:left="1837" w:hanging="360"/>
      </w:pPr>
      <w:rPr>
        <w:rFonts w:ascii="Courier New" w:hAnsi="Courier New" w:cs="Courier New" w:hint="default"/>
      </w:rPr>
    </w:lvl>
    <w:lvl w:ilvl="2" w:tplc="10090005" w:tentative="1">
      <w:start w:val="1"/>
      <w:numFmt w:val="bullet"/>
      <w:lvlText w:val=""/>
      <w:lvlJc w:val="left"/>
      <w:pPr>
        <w:ind w:left="2557" w:hanging="360"/>
      </w:pPr>
      <w:rPr>
        <w:rFonts w:ascii="Wingdings" w:hAnsi="Wingdings" w:hint="default"/>
      </w:rPr>
    </w:lvl>
    <w:lvl w:ilvl="3" w:tplc="10090001" w:tentative="1">
      <w:start w:val="1"/>
      <w:numFmt w:val="bullet"/>
      <w:lvlText w:val=""/>
      <w:lvlJc w:val="left"/>
      <w:pPr>
        <w:ind w:left="3277" w:hanging="360"/>
      </w:pPr>
      <w:rPr>
        <w:rFonts w:ascii="Symbol" w:hAnsi="Symbol" w:hint="default"/>
      </w:rPr>
    </w:lvl>
    <w:lvl w:ilvl="4" w:tplc="10090003" w:tentative="1">
      <w:start w:val="1"/>
      <w:numFmt w:val="bullet"/>
      <w:lvlText w:val="o"/>
      <w:lvlJc w:val="left"/>
      <w:pPr>
        <w:ind w:left="3997" w:hanging="360"/>
      </w:pPr>
      <w:rPr>
        <w:rFonts w:ascii="Courier New" w:hAnsi="Courier New" w:cs="Courier New" w:hint="default"/>
      </w:rPr>
    </w:lvl>
    <w:lvl w:ilvl="5" w:tplc="10090005" w:tentative="1">
      <w:start w:val="1"/>
      <w:numFmt w:val="bullet"/>
      <w:lvlText w:val=""/>
      <w:lvlJc w:val="left"/>
      <w:pPr>
        <w:ind w:left="4717" w:hanging="360"/>
      </w:pPr>
      <w:rPr>
        <w:rFonts w:ascii="Wingdings" w:hAnsi="Wingdings" w:hint="default"/>
      </w:rPr>
    </w:lvl>
    <w:lvl w:ilvl="6" w:tplc="10090001" w:tentative="1">
      <w:start w:val="1"/>
      <w:numFmt w:val="bullet"/>
      <w:lvlText w:val=""/>
      <w:lvlJc w:val="left"/>
      <w:pPr>
        <w:ind w:left="5437" w:hanging="360"/>
      </w:pPr>
      <w:rPr>
        <w:rFonts w:ascii="Symbol" w:hAnsi="Symbol" w:hint="default"/>
      </w:rPr>
    </w:lvl>
    <w:lvl w:ilvl="7" w:tplc="10090003" w:tentative="1">
      <w:start w:val="1"/>
      <w:numFmt w:val="bullet"/>
      <w:lvlText w:val="o"/>
      <w:lvlJc w:val="left"/>
      <w:pPr>
        <w:ind w:left="6157" w:hanging="360"/>
      </w:pPr>
      <w:rPr>
        <w:rFonts w:ascii="Courier New" w:hAnsi="Courier New" w:cs="Courier New" w:hint="default"/>
      </w:rPr>
    </w:lvl>
    <w:lvl w:ilvl="8" w:tplc="10090005" w:tentative="1">
      <w:start w:val="1"/>
      <w:numFmt w:val="bullet"/>
      <w:lvlText w:val=""/>
      <w:lvlJc w:val="left"/>
      <w:pPr>
        <w:ind w:left="6877" w:hanging="360"/>
      </w:pPr>
      <w:rPr>
        <w:rFonts w:ascii="Wingdings" w:hAnsi="Wingdings" w:hint="default"/>
      </w:rPr>
    </w:lvl>
  </w:abstractNum>
  <w:num w:numId="1" w16cid:durableId="982350709">
    <w:abstractNumId w:val="10"/>
  </w:num>
  <w:num w:numId="2" w16cid:durableId="390888810">
    <w:abstractNumId w:val="10"/>
  </w:num>
  <w:num w:numId="3" w16cid:durableId="579826049">
    <w:abstractNumId w:val="10"/>
  </w:num>
  <w:num w:numId="4" w16cid:durableId="1105151281">
    <w:abstractNumId w:val="10"/>
  </w:num>
  <w:num w:numId="5" w16cid:durableId="519975608">
    <w:abstractNumId w:val="10"/>
  </w:num>
  <w:num w:numId="6" w16cid:durableId="2130931025">
    <w:abstractNumId w:val="9"/>
  </w:num>
  <w:num w:numId="7" w16cid:durableId="390543346">
    <w:abstractNumId w:val="7"/>
  </w:num>
  <w:num w:numId="8" w16cid:durableId="55202277">
    <w:abstractNumId w:val="6"/>
  </w:num>
  <w:num w:numId="9" w16cid:durableId="334496849">
    <w:abstractNumId w:val="5"/>
  </w:num>
  <w:num w:numId="10" w16cid:durableId="1344673185">
    <w:abstractNumId w:val="4"/>
  </w:num>
  <w:num w:numId="11" w16cid:durableId="1969553922">
    <w:abstractNumId w:val="8"/>
  </w:num>
  <w:num w:numId="12" w16cid:durableId="617101696">
    <w:abstractNumId w:val="3"/>
  </w:num>
  <w:num w:numId="13" w16cid:durableId="633296835">
    <w:abstractNumId w:val="2"/>
  </w:num>
  <w:num w:numId="14" w16cid:durableId="264265212">
    <w:abstractNumId w:val="1"/>
  </w:num>
  <w:num w:numId="15" w16cid:durableId="1762801053">
    <w:abstractNumId w:val="0"/>
  </w:num>
  <w:num w:numId="16" w16cid:durableId="2025861821">
    <w:abstractNumId w:val="17"/>
  </w:num>
  <w:num w:numId="17" w16cid:durableId="887642585">
    <w:abstractNumId w:val="20"/>
  </w:num>
  <w:num w:numId="18" w16cid:durableId="624821158">
    <w:abstractNumId w:val="22"/>
  </w:num>
  <w:num w:numId="19" w16cid:durableId="477116166">
    <w:abstractNumId w:val="25"/>
  </w:num>
  <w:num w:numId="20" w16cid:durableId="774251942">
    <w:abstractNumId w:val="18"/>
  </w:num>
  <w:num w:numId="21" w16cid:durableId="26494500">
    <w:abstractNumId w:val="14"/>
  </w:num>
  <w:num w:numId="22" w16cid:durableId="70854766">
    <w:abstractNumId w:val="23"/>
  </w:num>
  <w:num w:numId="23" w16cid:durableId="1336231127">
    <w:abstractNumId w:val="15"/>
  </w:num>
  <w:num w:numId="24" w16cid:durableId="672536423">
    <w:abstractNumId w:val="11"/>
  </w:num>
  <w:num w:numId="25" w16cid:durableId="218708662">
    <w:abstractNumId w:val="16"/>
  </w:num>
  <w:num w:numId="26" w16cid:durableId="125047124">
    <w:abstractNumId w:val="12"/>
  </w:num>
  <w:num w:numId="27" w16cid:durableId="71707565">
    <w:abstractNumId w:val="10"/>
  </w:num>
  <w:num w:numId="28" w16cid:durableId="1168403694">
    <w:abstractNumId w:val="13"/>
  </w:num>
  <w:num w:numId="29" w16cid:durableId="904729945">
    <w:abstractNumId w:val="10"/>
  </w:num>
  <w:num w:numId="30" w16cid:durableId="913198684">
    <w:abstractNumId w:val="19"/>
  </w:num>
  <w:num w:numId="31" w16cid:durableId="1375233243">
    <w:abstractNumId w:val="21"/>
  </w:num>
  <w:num w:numId="32" w16cid:durableId="1627420194">
    <w:abstractNumId w:val="26"/>
  </w:num>
  <w:num w:numId="33" w16cid:durableId="1212964944">
    <w:abstractNumId w:val="10"/>
  </w:num>
  <w:num w:numId="34" w16cid:durableId="821239595">
    <w:abstractNumId w:val="10"/>
  </w:num>
  <w:num w:numId="35" w16cid:durableId="2059697577">
    <w:abstractNumId w:val="10"/>
  </w:num>
  <w:num w:numId="36" w16cid:durableId="339359253">
    <w:abstractNumId w:val="10"/>
  </w:num>
  <w:num w:numId="37" w16cid:durableId="353576435">
    <w:abstractNumId w:val="10"/>
  </w:num>
  <w:num w:numId="38" w16cid:durableId="152063509">
    <w:abstractNumId w:val="10"/>
  </w:num>
  <w:num w:numId="39" w16cid:durableId="1181356238">
    <w:abstractNumId w:val="10"/>
  </w:num>
  <w:num w:numId="40" w16cid:durableId="1818302397">
    <w:abstractNumId w:val="10"/>
  </w:num>
  <w:num w:numId="41" w16cid:durableId="415978687">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947D2"/>
    <w:rsid w:val="00000FED"/>
    <w:rsid w:val="0000434E"/>
    <w:rsid w:val="000075D6"/>
    <w:rsid w:val="000211A9"/>
    <w:rsid w:val="00021238"/>
    <w:rsid w:val="0002360A"/>
    <w:rsid w:val="00031260"/>
    <w:rsid w:val="0003681A"/>
    <w:rsid w:val="000372B7"/>
    <w:rsid w:val="00047495"/>
    <w:rsid w:val="00050F6E"/>
    <w:rsid w:val="000510E5"/>
    <w:rsid w:val="00055729"/>
    <w:rsid w:val="00057214"/>
    <w:rsid w:val="0006013F"/>
    <w:rsid w:val="00061EC2"/>
    <w:rsid w:val="00063739"/>
    <w:rsid w:val="00064BEF"/>
    <w:rsid w:val="000657C1"/>
    <w:rsid w:val="000664EE"/>
    <w:rsid w:val="00066CE8"/>
    <w:rsid w:val="00071872"/>
    <w:rsid w:val="00073FBA"/>
    <w:rsid w:val="00075724"/>
    <w:rsid w:val="00080ED0"/>
    <w:rsid w:val="00085B8F"/>
    <w:rsid w:val="0008616F"/>
    <w:rsid w:val="00087522"/>
    <w:rsid w:val="00090481"/>
    <w:rsid w:val="000A0620"/>
    <w:rsid w:val="000A2BDB"/>
    <w:rsid w:val="000A3826"/>
    <w:rsid w:val="000A56A2"/>
    <w:rsid w:val="000A57F4"/>
    <w:rsid w:val="000A6C26"/>
    <w:rsid w:val="000A7991"/>
    <w:rsid w:val="000B33E4"/>
    <w:rsid w:val="000B36C8"/>
    <w:rsid w:val="000B3D34"/>
    <w:rsid w:val="000B4B6B"/>
    <w:rsid w:val="000B5076"/>
    <w:rsid w:val="000B5BCF"/>
    <w:rsid w:val="000B66D0"/>
    <w:rsid w:val="000B7535"/>
    <w:rsid w:val="000B7E7F"/>
    <w:rsid w:val="000D3EA0"/>
    <w:rsid w:val="000D52A4"/>
    <w:rsid w:val="000E07BC"/>
    <w:rsid w:val="000E26D0"/>
    <w:rsid w:val="000E2E21"/>
    <w:rsid w:val="000E3A25"/>
    <w:rsid w:val="000E5A36"/>
    <w:rsid w:val="000F1CD4"/>
    <w:rsid w:val="000F4103"/>
    <w:rsid w:val="000F5433"/>
    <w:rsid w:val="000F70A7"/>
    <w:rsid w:val="001030AF"/>
    <w:rsid w:val="0010715F"/>
    <w:rsid w:val="00113CCA"/>
    <w:rsid w:val="001147CD"/>
    <w:rsid w:val="00122C36"/>
    <w:rsid w:val="00122F25"/>
    <w:rsid w:val="00133AEC"/>
    <w:rsid w:val="001357FC"/>
    <w:rsid w:val="00135980"/>
    <w:rsid w:val="001362BF"/>
    <w:rsid w:val="0013786F"/>
    <w:rsid w:val="001462F3"/>
    <w:rsid w:val="00152D12"/>
    <w:rsid w:val="00156713"/>
    <w:rsid w:val="00164719"/>
    <w:rsid w:val="001652E6"/>
    <w:rsid w:val="00166FC4"/>
    <w:rsid w:val="001677AC"/>
    <w:rsid w:val="0017449B"/>
    <w:rsid w:val="001804EA"/>
    <w:rsid w:val="00190A61"/>
    <w:rsid w:val="00197179"/>
    <w:rsid w:val="001A2215"/>
    <w:rsid w:val="001A32C6"/>
    <w:rsid w:val="001A3342"/>
    <w:rsid w:val="001A3E3D"/>
    <w:rsid w:val="001A7049"/>
    <w:rsid w:val="001B1D8E"/>
    <w:rsid w:val="001B1E40"/>
    <w:rsid w:val="001B27EE"/>
    <w:rsid w:val="001B4A41"/>
    <w:rsid w:val="001C764E"/>
    <w:rsid w:val="001D0AE6"/>
    <w:rsid w:val="001D1A9C"/>
    <w:rsid w:val="001E1052"/>
    <w:rsid w:val="001E21B1"/>
    <w:rsid w:val="001E2F93"/>
    <w:rsid w:val="001E4554"/>
    <w:rsid w:val="001E61E5"/>
    <w:rsid w:val="001F2026"/>
    <w:rsid w:val="001F2159"/>
    <w:rsid w:val="001F4B13"/>
    <w:rsid w:val="001F53FD"/>
    <w:rsid w:val="001F65A0"/>
    <w:rsid w:val="00210B8B"/>
    <w:rsid w:val="0021478B"/>
    <w:rsid w:val="00214863"/>
    <w:rsid w:val="002156B4"/>
    <w:rsid w:val="00223011"/>
    <w:rsid w:val="00224FCD"/>
    <w:rsid w:val="0023271E"/>
    <w:rsid w:val="0023332A"/>
    <w:rsid w:val="00235663"/>
    <w:rsid w:val="0023653B"/>
    <w:rsid w:val="00245444"/>
    <w:rsid w:val="0024595E"/>
    <w:rsid w:val="00251D86"/>
    <w:rsid w:val="00253222"/>
    <w:rsid w:val="00261C13"/>
    <w:rsid w:val="00262847"/>
    <w:rsid w:val="002649F8"/>
    <w:rsid w:val="00266CD6"/>
    <w:rsid w:val="00274702"/>
    <w:rsid w:val="0027522E"/>
    <w:rsid w:val="00281BB2"/>
    <w:rsid w:val="002829D9"/>
    <w:rsid w:val="0028506A"/>
    <w:rsid w:val="00285136"/>
    <w:rsid w:val="00290F28"/>
    <w:rsid w:val="00294144"/>
    <w:rsid w:val="002A03C3"/>
    <w:rsid w:val="002B254E"/>
    <w:rsid w:val="002B4CE8"/>
    <w:rsid w:val="002B72E9"/>
    <w:rsid w:val="002C37F1"/>
    <w:rsid w:val="002C7998"/>
    <w:rsid w:val="002D0D76"/>
    <w:rsid w:val="002D34F7"/>
    <w:rsid w:val="002D584A"/>
    <w:rsid w:val="002E0555"/>
    <w:rsid w:val="002F0A3D"/>
    <w:rsid w:val="002F1E53"/>
    <w:rsid w:val="002F2CAA"/>
    <w:rsid w:val="0030052C"/>
    <w:rsid w:val="00304414"/>
    <w:rsid w:val="003044F9"/>
    <w:rsid w:val="003068B3"/>
    <w:rsid w:val="003200A8"/>
    <w:rsid w:val="00323CFD"/>
    <w:rsid w:val="003276C1"/>
    <w:rsid w:val="003306E1"/>
    <w:rsid w:val="003320E4"/>
    <w:rsid w:val="00333993"/>
    <w:rsid w:val="00333A1E"/>
    <w:rsid w:val="00333CE0"/>
    <w:rsid w:val="0033449C"/>
    <w:rsid w:val="0033525D"/>
    <w:rsid w:val="0033603D"/>
    <w:rsid w:val="003414F3"/>
    <w:rsid w:val="0035469F"/>
    <w:rsid w:val="0035613E"/>
    <w:rsid w:val="00356595"/>
    <w:rsid w:val="003622F0"/>
    <w:rsid w:val="00363EE9"/>
    <w:rsid w:val="00365D24"/>
    <w:rsid w:val="0037320E"/>
    <w:rsid w:val="00376127"/>
    <w:rsid w:val="00376128"/>
    <w:rsid w:val="0037742E"/>
    <w:rsid w:val="0037773B"/>
    <w:rsid w:val="00377D56"/>
    <w:rsid w:val="00377F16"/>
    <w:rsid w:val="0038245A"/>
    <w:rsid w:val="003840E6"/>
    <w:rsid w:val="00384B79"/>
    <w:rsid w:val="00385CFC"/>
    <w:rsid w:val="0039176A"/>
    <w:rsid w:val="0039180A"/>
    <w:rsid w:val="0039337A"/>
    <w:rsid w:val="003947D2"/>
    <w:rsid w:val="00395ED2"/>
    <w:rsid w:val="003A3189"/>
    <w:rsid w:val="003A3874"/>
    <w:rsid w:val="003A3CA7"/>
    <w:rsid w:val="003B12B4"/>
    <w:rsid w:val="003B33BD"/>
    <w:rsid w:val="003B569D"/>
    <w:rsid w:val="003B6D4D"/>
    <w:rsid w:val="003C1C3A"/>
    <w:rsid w:val="003C3C0E"/>
    <w:rsid w:val="003C4F88"/>
    <w:rsid w:val="003C68E6"/>
    <w:rsid w:val="003D42A6"/>
    <w:rsid w:val="003D4F21"/>
    <w:rsid w:val="003D4FAC"/>
    <w:rsid w:val="003D65ED"/>
    <w:rsid w:val="003E069E"/>
    <w:rsid w:val="003E1FF7"/>
    <w:rsid w:val="003E5ED3"/>
    <w:rsid w:val="003E7906"/>
    <w:rsid w:val="003F000F"/>
    <w:rsid w:val="003F096C"/>
    <w:rsid w:val="003F3C50"/>
    <w:rsid w:val="00406202"/>
    <w:rsid w:val="00406A6A"/>
    <w:rsid w:val="00406B22"/>
    <w:rsid w:val="00407147"/>
    <w:rsid w:val="004078FA"/>
    <w:rsid w:val="00421366"/>
    <w:rsid w:val="00431E08"/>
    <w:rsid w:val="004328A7"/>
    <w:rsid w:val="00434C74"/>
    <w:rsid w:val="004411A0"/>
    <w:rsid w:val="00451C05"/>
    <w:rsid w:val="00456EB4"/>
    <w:rsid w:val="00456F33"/>
    <w:rsid w:val="00457827"/>
    <w:rsid w:val="00464B90"/>
    <w:rsid w:val="004718F3"/>
    <w:rsid w:val="00475040"/>
    <w:rsid w:val="0048256C"/>
    <w:rsid w:val="00490C06"/>
    <w:rsid w:val="00493D40"/>
    <w:rsid w:val="00493EE3"/>
    <w:rsid w:val="0049440B"/>
    <w:rsid w:val="004967B6"/>
    <w:rsid w:val="004A11FE"/>
    <w:rsid w:val="004A3F62"/>
    <w:rsid w:val="004A504B"/>
    <w:rsid w:val="004A6911"/>
    <w:rsid w:val="004B2A26"/>
    <w:rsid w:val="004B54E0"/>
    <w:rsid w:val="004B596D"/>
    <w:rsid w:val="004B6E51"/>
    <w:rsid w:val="004B7384"/>
    <w:rsid w:val="004C327B"/>
    <w:rsid w:val="004C4269"/>
    <w:rsid w:val="004C6ABA"/>
    <w:rsid w:val="004D4419"/>
    <w:rsid w:val="004D6236"/>
    <w:rsid w:val="004D7F90"/>
    <w:rsid w:val="004E148F"/>
    <w:rsid w:val="004E3C4E"/>
    <w:rsid w:val="004E42D5"/>
    <w:rsid w:val="004E4DBB"/>
    <w:rsid w:val="004E4E41"/>
    <w:rsid w:val="004E73DB"/>
    <w:rsid w:val="004E7F9C"/>
    <w:rsid w:val="004F3493"/>
    <w:rsid w:val="004F5143"/>
    <w:rsid w:val="00504C20"/>
    <w:rsid w:val="00504D48"/>
    <w:rsid w:val="005121C5"/>
    <w:rsid w:val="00512B09"/>
    <w:rsid w:val="005220ED"/>
    <w:rsid w:val="00525011"/>
    <w:rsid w:val="00527F37"/>
    <w:rsid w:val="005313A6"/>
    <w:rsid w:val="00533796"/>
    <w:rsid w:val="005348CE"/>
    <w:rsid w:val="005351EB"/>
    <w:rsid w:val="00537343"/>
    <w:rsid w:val="005407F7"/>
    <w:rsid w:val="005417C0"/>
    <w:rsid w:val="00543A87"/>
    <w:rsid w:val="00545746"/>
    <w:rsid w:val="005516F3"/>
    <w:rsid w:val="00555D75"/>
    <w:rsid w:val="00560DF0"/>
    <w:rsid w:val="00561DA0"/>
    <w:rsid w:val="005620E2"/>
    <w:rsid w:val="005674AA"/>
    <w:rsid w:val="0056759C"/>
    <w:rsid w:val="00580F47"/>
    <w:rsid w:val="00591EDB"/>
    <w:rsid w:val="00592258"/>
    <w:rsid w:val="00592E21"/>
    <w:rsid w:val="0059468F"/>
    <w:rsid w:val="0059513E"/>
    <w:rsid w:val="005A6AA4"/>
    <w:rsid w:val="005A6D9F"/>
    <w:rsid w:val="005B48FF"/>
    <w:rsid w:val="005C1E32"/>
    <w:rsid w:val="005C3554"/>
    <w:rsid w:val="005C3649"/>
    <w:rsid w:val="005C670D"/>
    <w:rsid w:val="005D363F"/>
    <w:rsid w:val="005E450E"/>
    <w:rsid w:val="005E5C3C"/>
    <w:rsid w:val="005F134A"/>
    <w:rsid w:val="005F25E6"/>
    <w:rsid w:val="00604C15"/>
    <w:rsid w:val="006158D5"/>
    <w:rsid w:val="006226F5"/>
    <w:rsid w:val="00624096"/>
    <w:rsid w:val="00625D83"/>
    <w:rsid w:val="00626300"/>
    <w:rsid w:val="006413C7"/>
    <w:rsid w:val="00643458"/>
    <w:rsid w:val="006448DC"/>
    <w:rsid w:val="00651984"/>
    <w:rsid w:val="00654CA0"/>
    <w:rsid w:val="00656988"/>
    <w:rsid w:val="006623E7"/>
    <w:rsid w:val="00662B80"/>
    <w:rsid w:val="006637B0"/>
    <w:rsid w:val="0066768F"/>
    <w:rsid w:val="00670F6C"/>
    <w:rsid w:val="006755AF"/>
    <w:rsid w:val="00676E58"/>
    <w:rsid w:val="006852C7"/>
    <w:rsid w:val="006852CE"/>
    <w:rsid w:val="0068732F"/>
    <w:rsid w:val="00692D14"/>
    <w:rsid w:val="00695628"/>
    <w:rsid w:val="006A5EAD"/>
    <w:rsid w:val="006A7A3B"/>
    <w:rsid w:val="006B02AF"/>
    <w:rsid w:val="006B1C8C"/>
    <w:rsid w:val="006B65C7"/>
    <w:rsid w:val="006C1727"/>
    <w:rsid w:val="006C32FD"/>
    <w:rsid w:val="006C39CE"/>
    <w:rsid w:val="006C555C"/>
    <w:rsid w:val="006D0FCC"/>
    <w:rsid w:val="006D21F5"/>
    <w:rsid w:val="006D3089"/>
    <w:rsid w:val="006E0244"/>
    <w:rsid w:val="006E126D"/>
    <w:rsid w:val="006E1FC3"/>
    <w:rsid w:val="006F5CBB"/>
    <w:rsid w:val="006F6F88"/>
    <w:rsid w:val="00702759"/>
    <w:rsid w:val="00702CBD"/>
    <w:rsid w:val="007038CD"/>
    <w:rsid w:val="00703EDB"/>
    <w:rsid w:val="00704CE9"/>
    <w:rsid w:val="0070616B"/>
    <w:rsid w:val="00706295"/>
    <w:rsid w:val="00706FDA"/>
    <w:rsid w:val="00707F8C"/>
    <w:rsid w:val="00711F9A"/>
    <w:rsid w:val="00713810"/>
    <w:rsid w:val="00720A92"/>
    <w:rsid w:val="00726066"/>
    <w:rsid w:val="007264A9"/>
    <w:rsid w:val="00730282"/>
    <w:rsid w:val="007303A5"/>
    <w:rsid w:val="00730B3E"/>
    <w:rsid w:val="00730F4E"/>
    <w:rsid w:val="0073108C"/>
    <w:rsid w:val="0073420B"/>
    <w:rsid w:val="00736367"/>
    <w:rsid w:val="007448B7"/>
    <w:rsid w:val="0074760E"/>
    <w:rsid w:val="007534F4"/>
    <w:rsid w:val="00754ABA"/>
    <w:rsid w:val="00773925"/>
    <w:rsid w:val="00775B0A"/>
    <w:rsid w:val="00781E02"/>
    <w:rsid w:val="007827BA"/>
    <w:rsid w:val="00782B0D"/>
    <w:rsid w:val="00786A19"/>
    <w:rsid w:val="007919F4"/>
    <w:rsid w:val="007925BD"/>
    <w:rsid w:val="00794C4B"/>
    <w:rsid w:val="007962A9"/>
    <w:rsid w:val="0079781A"/>
    <w:rsid w:val="007A1546"/>
    <w:rsid w:val="007A228C"/>
    <w:rsid w:val="007A368E"/>
    <w:rsid w:val="007A5868"/>
    <w:rsid w:val="007B04CE"/>
    <w:rsid w:val="007B4662"/>
    <w:rsid w:val="007B6871"/>
    <w:rsid w:val="007B7A2F"/>
    <w:rsid w:val="007C32EE"/>
    <w:rsid w:val="007C34A8"/>
    <w:rsid w:val="007C3D33"/>
    <w:rsid w:val="007D08F0"/>
    <w:rsid w:val="007D294A"/>
    <w:rsid w:val="007D47D2"/>
    <w:rsid w:val="007D6EC0"/>
    <w:rsid w:val="007D7E1D"/>
    <w:rsid w:val="007E4F17"/>
    <w:rsid w:val="007E503C"/>
    <w:rsid w:val="007F3258"/>
    <w:rsid w:val="0080345C"/>
    <w:rsid w:val="00803564"/>
    <w:rsid w:val="008052AE"/>
    <w:rsid w:val="008165E5"/>
    <w:rsid w:val="008216D3"/>
    <w:rsid w:val="0082423A"/>
    <w:rsid w:val="00824834"/>
    <w:rsid w:val="0082522F"/>
    <w:rsid w:val="008266ED"/>
    <w:rsid w:val="00831979"/>
    <w:rsid w:val="0083398C"/>
    <w:rsid w:val="0084646A"/>
    <w:rsid w:val="00851352"/>
    <w:rsid w:val="008533DE"/>
    <w:rsid w:val="00857077"/>
    <w:rsid w:val="00860E88"/>
    <w:rsid w:val="00863230"/>
    <w:rsid w:val="00863BC6"/>
    <w:rsid w:val="00865BD0"/>
    <w:rsid w:val="008717D8"/>
    <w:rsid w:val="008717F1"/>
    <w:rsid w:val="0087215C"/>
    <w:rsid w:val="00875D25"/>
    <w:rsid w:val="00880E35"/>
    <w:rsid w:val="0088141C"/>
    <w:rsid w:val="00881A56"/>
    <w:rsid w:val="008875FE"/>
    <w:rsid w:val="00887F8E"/>
    <w:rsid w:val="008910CC"/>
    <w:rsid w:val="00896234"/>
    <w:rsid w:val="008968CC"/>
    <w:rsid w:val="00897E43"/>
    <w:rsid w:val="008B188B"/>
    <w:rsid w:val="008C222B"/>
    <w:rsid w:val="008C5738"/>
    <w:rsid w:val="008C7EAD"/>
    <w:rsid w:val="008D0C19"/>
    <w:rsid w:val="008D0CFE"/>
    <w:rsid w:val="008D6152"/>
    <w:rsid w:val="008D7D93"/>
    <w:rsid w:val="008E58D1"/>
    <w:rsid w:val="008E7BA9"/>
    <w:rsid w:val="008F0232"/>
    <w:rsid w:val="008F0A9C"/>
    <w:rsid w:val="008F0F81"/>
    <w:rsid w:val="008F1388"/>
    <w:rsid w:val="008F27BF"/>
    <w:rsid w:val="008F2E64"/>
    <w:rsid w:val="008F76EE"/>
    <w:rsid w:val="00901B8C"/>
    <w:rsid w:val="00912EA3"/>
    <w:rsid w:val="009133F1"/>
    <w:rsid w:val="009142EC"/>
    <w:rsid w:val="009154C3"/>
    <w:rsid w:val="0092023B"/>
    <w:rsid w:val="00923540"/>
    <w:rsid w:val="00924154"/>
    <w:rsid w:val="009265BA"/>
    <w:rsid w:val="00926767"/>
    <w:rsid w:val="00931077"/>
    <w:rsid w:val="009361D5"/>
    <w:rsid w:val="009369F6"/>
    <w:rsid w:val="009428A4"/>
    <w:rsid w:val="00945423"/>
    <w:rsid w:val="009622E0"/>
    <w:rsid w:val="009659F4"/>
    <w:rsid w:val="00970D60"/>
    <w:rsid w:val="009756EE"/>
    <w:rsid w:val="0099390E"/>
    <w:rsid w:val="009953C4"/>
    <w:rsid w:val="00995884"/>
    <w:rsid w:val="009960E5"/>
    <w:rsid w:val="009A2D8B"/>
    <w:rsid w:val="009A7ADC"/>
    <w:rsid w:val="009B0D30"/>
    <w:rsid w:val="009B2558"/>
    <w:rsid w:val="009C19B7"/>
    <w:rsid w:val="009C5ABB"/>
    <w:rsid w:val="009C6E8F"/>
    <w:rsid w:val="009D2399"/>
    <w:rsid w:val="009D2A03"/>
    <w:rsid w:val="009D4FD1"/>
    <w:rsid w:val="009D7C51"/>
    <w:rsid w:val="009E196C"/>
    <w:rsid w:val="009E6A0A"/>
    <w:rsid w:val="009F0C0B"/>
    <w:rsid w:val="009F36BF"/>
    <w:rsid w:val="00A011DC"/>
    <w:rsid w:val="00A05BB5"/>
    <w:rsid w:val="00A105CF"/>
    <w:rsid w:val="00A111B6"/>
    <w:rsid w:val="00A14F3F"/>
    <w:rsid w:val="00A2280F"/>
    <w:rsid w:val="00A23172"/>
    <w:rsid w:val="00A231A3"/>
    <w:rsid w:val="00A24B52"/>
    <w:rsid w:val="00A26D27"/>
    <w:rsid w:val="00A376EE"/>
    <w:rsid w:val="00A42A99"/>
    <w:rsid w:val="00A476FA"/>
    <w:rsid w:val="00A5151A"/>
    <w:rsid w:val="00A5154A"/>
    <w:rsid w:val="00A5157A"/>
    <w:rsid w:val="00A531F1"/>
    <w:rsid w:val="00A535B3"/>
    <w:rsid w:val="00A54D20"/>
    <w:rsid w:val="00A57E0A"/>
    <w:rsid w:val="00A60EB1"/>
    <w:rsid w:val="00A725AF"/>
    <w:rsid w:val="00A823F6"/>
    <w:rsid w:val="00A84491"/>
    <w:rsid w:val="00A86056"/>
    <w:rsid w:val="00A8719E"/>
    <w:rsid w:val="00A90D0C"/>
    <w:rsid w:val="00A9211E"/>
    <w:rsid w:val="00A955B8"/>
    <w:rsid w:val="00AA0A89"/>
    <w:rsid w:val="00AA19D9"/>
    <w:rsid w:val="00AA5368"/>
    <w:rsid w:val="00AA6429"/>
    <w:rsid w:val="00AA73B1"/>
    <w:rsid w:val="00AB2B32"/>
    <w:rsid w:val="00AB6E97"/>
    <w:rsid w:val="00AC01AA"/>
    <w:rsid w:val="00AC436D"/>
    <w:rsid w:val="00AC4F72"/>
    <w:rsid w:val="00AC7B23"/>
    <w:rsid w:val="00AC7D45"/>
    <w:rsid w:val="00AD129D"/>
    <w:rsid w:val="00AD1803"/>
    <w:rsid w:val="00AE1233"/>
    <w:rsid w:val="00AE2157"/>
    <w:rsid w:val="00AE482E"/>
    <w:rsid w:val="00AE7EBA"/>
    <w:rsid w:val="00AF0BF2"/>
    <w:rsid w:val="00AF6B1A"/>
    <w:rsid w:val="00AF741A"/>
    <w:rsid w:val="00B01ADB"/>
    <w:rsid w:val="00B02079"/>
    <w:rsid w:val="00B04161"/>
    <w:rsid w:val="00B04FD2"/>
    <w:rsid w:val="00B056F9"/>
    <w:rsid w:val="00B11E3D"/>
    <w:rsid w:val="00B1271B"/>
    <w:rsid w:val="00B14D2C"/>
    <w:rsid w:val="00B152BE"/>
    <w:rsid w:val="00B16FBA"/>
    <w:rsid w:val="00B17E82"/>
    <w:rsid w:val="00B17F60"/>
    <w:rsid w:val="00B27EB6"/>
    <w:rsid w:val="00B4033F"/>
    <w:rsid w:val="00B44EFF"/>
    <w:rsid w:val="00B4575A"/>
    <w:rsid w:val="00B460CC"/>
    <w:rsid w:val="00B5108D"/>
    <w:rsid w:val="00B575BA"/>
    <w:rsid w:val="00B71608"/>
    <w:rsid w:val="00B75690"/>
    <w:rsid w:val="00B76429"/>
    <w:rsid w:val="00B775C9"/>
    <w:rsid w:val="00B813C4"/>
    <w:rsid w:val="00B8613F"/>
    <w:rsid w:val="00B86471"/>
    <w:rsid w:val="00B956D4"/>
    <w:rsid w:val="00B97446"/>
    <w:rsid w:val="00BA6D25"/>
    <w:rsid w:val="00BA7432"/>
    <w:rsid w:val="00BB2764"/>
    <w:rsid w:val="00BB68DE"/>
    <w:rsid w:val="00BC1AA0"/>
    <w:rsid w:val="00BC2495"/>
    <w:rsid w:val="00BC314A"/>
    <w:rsid w:val="00BC5014"/>
    <w:rsid w:val="00BC76C3"/>
    <w:rsid w:val="00BC78F9"/>
    <w:rsid w:val="00BC7EB9"/>
    <w:rsid w:val="00BD04EA"/>
    <w:rsid w:val="00BD2643"/>
    <w:rsid w:val="00BD56B1"/>
    <w:rsid w:val="00BD6558"/>
    <w:rsid w:val="00BE0505"/>
    <w:rsid w:val="00BE0EE2"/>
    <w:rsid w:val="00BF2AD7"/>
    <w:rsid w:val="00BF2F76"/>
    <w:rsid w:val="00BF3022"/>
    <w:rsid w:val="00BF3214"/>
    <w:rsid w:val="00BF3604"/>
    <w:rsid w:val="00BF3A4A"/>
    <w:rsid w:val="00BF5573"/>
    <w:rsid w:val="00BF600C"/>
    <w:rsid w:val="00C03144"/>
    <w:rsid w:val="00C06864"/>
    <w:rsid w:val="00C076B0"/>
    <w:rsid w:val="00C07A44"/>
    <w:rsid w:val="00C15867"/>
    <w:rsid w:val="00C15BEE"/>
    <w:rsid w:val="00C22398"/>
    <w:rsid w:val="00C2296D"/>
    <w:rsid w:val="00C23155"/>
    <w:rsid w:val="00C34F5D"/>
    <w:rsid w:val="00C40C41"/>
    <w:rsid w:val="00C45885"/>
    <w:rsid w:val="00C50F22"/>
    <w:rsid w:val="00C515AF"/>
    <w:rsid w:val="00C57971"/>
    <w:rsid w:val="00C6461C"/>
    <w:rsid w:val="00C656BF"/>
    <w:rsid w:val="00C65BD7"/>
    <w:rsid w:val="00C661D8"/>
    <w:rsid w:val="00C72833"/>
    <w:rsid w:val="00C73F40"/>
    <w:rsid w:val="00C76824"/>
    <w:rsid w:val="00C76BA4"/>
    <w:rsid w:val="00C83A48"/>
    <w:rsid w:val="00C85865"/>
    <w:rsid w:val="00C85E85"/>
    <w:rsid w:val="00CA2EAE"/>
    <w:rsid w:val="00CA4AC1"/>
    <w:rsid w:val="00CA59FB"/>
    <w:rsid w:val="00CB0316"/>
    <w:rsid w:val="00CB0B11"/>
    <w:rsid w:val="00CB1D66"/>
    <w:rsid w:val="00CB426A"/>
    <w:rsid w:val="00CB5354"/>
    <w:rsid w:val="00CC3C9E"/>
    <w:rsid w:val="00CC6A14"/>
    <w:rsid w:val="00CC70A3"/>
    <w:rsid w:val="00CD4442"/>
    <w:rsid w:val="00CD53C3"/>
    <w:rsid w:val="00CD574E"/>
    <w:rsid w:val="00CE2A40"/>
    <w:rsid w:val="00CE4C22"/>
    <w:rsid w:val="00CE52F9"/>
    <w:rsid w:val="00CE76E5"/>
    <w:rsid w:val="00CF41EC"/>
    <w:rsid w:val="00CF5D04"/>
    <w:rsid w:val="00D019DC"/>
    <w:rsid w:val="00D04DE4"/>
    <w:rsid w:val="00D063F1"/>
    <w:rsid w:val="00D068C8"/>
    <w:rsid w:val="00D14F22"/>
    <w:rsid w:val="00D2086B"/>
    <w:rsid w:val="00D211CF"/>
    <w:rsid w:val="00D4741C"/>
    <w:rsid w:val="00D5572A"/>
    <w:rsid w:val="00D57918"/>
    <w:rsid w:val="00D62F3E"/>
    <w:rsid w:val="00D62FF4"/>
    <w:rsid w:val="00D633FB"/>
    <w:rsid w:val="00D70DE5"/>
    <w:rsid w:val="00D737AF"/>
    <w:rsid w:val="00D73DC6"/>
    <w:rsid w:val="00D74C1A"/>
    <w:rsid w:val="00D754C1"/>
    <w:rsid w:val="00D756B6"/>
    <w:rsid w:val="00D77393"/>
    <w:rsid w:val="00D77A35"/>
    <w:rsid w:val="00D81B3E"/>
    <w:rsid w:val="00D8379A"/>
    <w:rsid w:val="00D90C70"/>
    <w:rsid w:val="00D90E49"/>
    <w:rsid w:val="00D94B1B"/>
    <w:rsid w:val="00D96ADE"/>
    <w:rsid w:val="00D973CA"/>
    <w:rsid w:val="00DA0CE2"/>
    <w:rsid w:val="00DA2387"/>
    <w:rsid w:val="00DA4E77"/>
    <w:rsid w:val="00DB2075"/>
    <w:rsid w:val="00DC3E5B"/>
    <w:rsid w:val="00DC6A10"/>
    <w:rsid w:val="00DD1A90"/>
    <w:rsid w:val="00DD3EB4"/>
    <w:rsid w:val="00DE657E"/>
    <w:rsid w:val="00DF4704"/>
    <w:rsid w:val="00E024AA"/>
    <w:rsid w:val="00E03D0D"/>
    <w:rsid w:val="00E052E6"/>
    <w:rsid w:val="00E15C77"/>
    <w:rsid w:val="00E16CB1"/>
    <w:rsid w:val="00E206AE"/>
    <w:rsid w:val="00E250F1"/>
    <w:rsid w:val="00E3550D"/>
    <w:rsid w:val="00E3749C"/>
    <w:rsid w:val="00E437C5"/>
    <w:rsid w:val="00E46994"/>
    <w:rsid w:val="00E50683"/>
    <w:rsid w:val="00E5134B"/>
    <w:rsid w:val="00E52838"/>
    <w:rsid w:val="00E52EF1"/>
    <w:rsid w:val="00E614E0"/>
    <w:rsid w:val="00E70042"/>
    <w:rsid w:val="00E73F7F"/>
    <w:rsid w:val="00E74347"/>
    <w:rsid w:val="00E753E8"/>
    <w:rsid w:val="00E7658D"/>
    <w:rsid w:val="00E8121D"/>
    <w:rsid w:val="00E85409"/>
    <w:rsid w:val="00E9150B"/>
    <w:rsid w:val="00EA31BD"/>
    <w:rsid w:val="00EA3904"/>
    <w:rsid w:val="00EA41BF"/>
    <w:rsid w:val="00EA429F"/>
    <w:rsid w:val="00EA4F9E"/>
    <w:rsid w:val="00EA5A09"/>
    <w:rsid w:val="00EA63CA"/>
    <w:rsid w:val="00EA6D3B"/>
    <w:rsid w:val="00EB00AD"/>
    <w:rsid w:val="00EB136C"/>
    <w:rsid w:val="00EB2F9B"/>
    <w:rsid w:val="00EB480E"/>
    <w:rsid w:val="00EB4E94"/>
    <w:rsid w:val="00EB5EC6"/>
    <w:rsid w:val="00EB7FC9"/>
    <w:rsid w:val="00EC0697"/>
    <w:rsid w:val="00EC3CA7"/>
    <w:rsid w:val="00EC5362"/>
    <w:rsid w:val="00ED2001"/>
    <w:rsid w:val="00ED27E8"/>
    <w:rsid w:val="00ED49AF"/>
    <w:rsid w:val="00ED7137"/>
    <w:rsid w:val="00EE3D06"/>
    <w:rsid w:val="00EE782B"/>
    <w:rsid w:val="00EF06EA"/>
    <w:rsid w:val="00EF1867"/>
    <w:rsid w:val="00F0039C"/>
    <w:rsid w:val="00F0570E"/>
    <w:rsid w:val="00F06758"/>
    <w:rsid w:val="00F07604"/>
    <w:rsid w:val="00F15516"/>
    <w:rsid w:val="00F21088"/>
    <w:rsid w:val="00F327E7"/>
    <w:rsid w:val="00F35746"/>
    <w:rsid w:val="00F446DB"/>
    <w:rsid w:val="00F447C7"/>
    <w:rsid w:val="00F459B4"/>
    <w:rsid w:val="00F51FBA"/>
    <w:rsid w:val="00F5211B"/>
    <w:rsid w:val="00F54F7C"/>
    <w:rsid w:val="00F554A9"/>
    <w:rsid w:val="00F606B0"/>
    <w:rsid w:val="00F614D1"/>
    <w:rsid w:val="00F6708F"/>
    <w:rsid w:val="00F716FD"/>
    <w:rsid w:val="00F80355"/>
    <w:rsid w:val="00F83BB8"/>
    <w:rsid w:val="00F87C43"/>
    <w:rsid w:val="00F955CD"/>
    <w:rsid w:val="00F96AC9"/>
    <w:rsid w:val="00FA5722"/>
    <w:rsid w:val="00FB0C81"/>
    <w:rsid w:val="00FB75DD"/>
    <w:rsid w:val="00FC00D5"/>
    <w:rsid w:val="00FC2200"/>
    <w:rsid w:val="00FC2540"/>
    <w:rsid w:val="00FD04D3"/>
    <w:rsid w:val="00FE4075"/>
    <w:rsid w:val="00FE618C"/>
    <w:rsid w:val="00FF0204"/>
    <w:rsid w:val="00FF18D1"/>
    <w:rsid w:val="00FF3AED"/>
    <w:rsid w:val="00FF490B"/>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19D3E"/>
  <w15:docId w15:val="{D9C1B780-B2CC-453B-8128-80F98E021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1"/>
      </w:numPr>
      <w:spacing w:after="240"/>
      <w:outlineLvl w:val="1"/>
    </w:pPr>
  </w:style>
  <w:style w:type="paragraph" w:styleId="Heading3">
    <w:name w:val="heading 3"/>
    <w:aliases w:val="Char"/>
    <w:basedOn w:val="Normal"/>
    <w:next w:val="Normal"/>
    <w:qFormat/>
    <w:rsid w:val="0033525D"/>
    <w:pPr>
      <w:widowControl w:val="0"/>
      <w:numPr>
        <w:ilvl w:val="2"/>
        <w:numId w:val="1"/>
      </w:numPr>
      <w:spacing w:after="240"/>
      <w:outlineLvl w:val="2"/>
    </w:pPr>
  </w:style>
  <w:style w:type="paragraph" w:styleId="Heading4">
    <w:name w:val="heading 4"/>
    <w:aliases w:val="Heading 11"/>
    <w:basedOn w:val="Normal"/>
    <w:next w:val="Heading9"/>
    <w:semiHidden/>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lang w:val="en-US" w:eastAsia="en-US"/>
    </w:rPr>
  </w:style>
  <w:style w:type="paragraph" w:customStyle="1" w:styleId="Title1">
    <w:name w:val="Title1"/>
    <w:rsid w:val="0033525D"/>
    <w:pPr>
      <w:jc w:val="center"/>
      <w:outlineLvl w:val="0"/>
    </w:pPr>
    <w:rPr>
      <w:b/>
      <w:caps/>
      <w:sz w:val="22"/>
      <w:szCs w:val="22"/>
      <w:lang w:val="en-GB" w:eastAsia="en-US"/>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eastAsia="en-US"/>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unhideWhenUsed/>
    <w:qFormat/>
    <w:rsid w:val="006E126D"/>
    <w:rPr>
      <w:vertAlign w:val="superscript"/>
    </w:rPr>
  </w:style>
  <w:style w:type="paragraph" w:customStyle="1" w:styleId="StyleBold">
    <w:name w:val="Style Bold"/>
    <w:basedOn w:val="Normal"/>
    <w:link w:val="StyleBoldChar"/>
    <w:qFormat/>
    <w:rsid w:val="003947D2"/>
    <w:pPr>
      <w:spacing w:after="240"/>
    </w:pPr>
    <w:rPr>
      <w:b/>
      <w:bCs/>
      <w:szCs w:val="20"/>
    </w:rPr>
  </w:style>
  <w:style w:type="character" w:customStyle="1" w:styleId="StyleBoldChar">
    <w:name w:val="Style Bold Char"/>
    <w:link w:val="StyleBold"/>
    <w:rsid w:val="003947D2"/>
    <w:rPr>
      <w:b/>
      <w:bCs/>
      <w:sz w:val="22"/>
      <w:lang w:val="en-CA"/>
    </w:rPr>
  </w:style>
  <w:style w:type="paragraph" w:styleId="ListParagraph">
    <w:name w:val="List Paragraph"/>
    <w:basedOn w:val="Normal"/>
    <w:uiPriority w:val="34"/>
    <w:qFormat/>
    <w:rsid w:val="00591EDB"/>
    <w:pPr>
      <w:spacing w:after="160" w:line="259" w:lineRule="auto"/>
      <w:ind w:left="720"/>
      <w:contextualSpacing/>
      <w:jc w:val="left"/>
    </w:pPr>
    <w:rPr>
      <w:rFonts w:ascii="Calibri" w:eastAsia="Calibri" w:hAnsi="Calibri" w:cs="Arial"/>
      <w:kern w:val="2"/>
      <w:lang w:val="en-US"/>
    </w:rPr>
  </w:style>
  <w:style w:type="paragraph" w:styleId="Revision">
    <w:name w:val="Revision"/>
    <w:hidden/>
    <w:uiPriority w:val="99"/>
    <w:semiHidden/>
    <w:rsid w:val="00B02079"/>
    <w:rPr>
      <w:sz w:val="22"/>
      <w:szCs w:val="22"/>
      <w:lang w:eastAsia="en-US"/>
    </w:rPr>
  </w:style>
  <w:style w:type="character" w:customStyle="1" w:styleId="FooterChar">
    <w:name w:val="Footer Char"/>
    <w:basedOn w:val="DefaultParagraphFont"/>
    <w:link w:val="Footer"/>
    <w:uiPriority w:val="99"/>
    <w:rsid w:val="00D756B6"/>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145125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UNEP/OzL.Pro/ExCom/93/13/Rev.1</Document_x0020_Number>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41577E552B1DE48A8E8695211508EBE" ma:contentTypeVersion="5" ma:contentTypeDescription="Create a new document." ma:contentTypeScope="" ma:versionID="456ffc2e58d120685b1be63af2eaa028">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41C0217E-A9E0-4DF6-8EC8-B766DC357AD4}"/>
</file>

<file path=customXml/itemProps3.xml><?xml version="1.0" encoding="utf-8"?>
<ds:datastoreItem xmlns:ds="http://schemas.openxmlformats.org/officeDocument/2006/customXml" ds:itemID="{D9CE8233-91BF-654D-B071-83EC4126F9B3}"/>
</file>

<file path=customXml/itemProps4.xml><?xml version="1.0" encoding="utf-8"?>
<ds:datastoreItem xmlns:ds="http://schemas.openxmlformats.org/officeDocument/2006/customXml" ds:itemID="{1D3A003F-7D31-4716-8CE2-B8EE7D16FC83}"/>
</file>

<file path=docProps/app.xml><?xml version="1.0" encoding="utf-8"?>
<Properties xmlns="http://schemas.openxmlformats.org/officeDocument/2006/extended-properties" xmlns:vt="http://schemas.openxmlformats.org/officeDocument/2006/docPropsVTypes">
  <Template>Normal</Template>
  <TotalTime>22</TotalTime>
  <Pages>8</Pages>
  <Words>2789</Words>
  <Characters>15898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Monitoring and evaluation work programme for the years 2024–2025</vt:lpstr>
    </vt:vector>
  </TitlesOfParts>
  <Company>UNMFS</Company>
  <LinksUpToDate>false</LinksUpToDate>
  <CharactersWithSpaces>18650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and evaluation work programme for the years 2024–2025</dc:title>
  <dc:subject/>
  <dc:creator>Pamela El Kortbawi</dc:creator>
  <cp:keywords/>
  <cp:lastModifiedBy>Pamela El Kortbawi</cp:lastModifiedBy>
  <cp:revision>10</cp:revision>
  <cp:lastPrinted>2023-11-10T20:58:00Z</cp:lastPrinted>
  <dcterms:created xsi:type="dcterms:W3CDTF">2023-12-19T21:59:00Z</dcterms:created>
  <dcterms:modified xsi:type="dcterms:W3CDTF">2023-12-19T23:30:00Z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UNEP/OzL.Pro/ExCom/93/13/Rev.1</vt:lpwstr>
  </property>
  <property fmtid="{D5CDD505-2E9C-101B-9397-08002B2CF9AE}" pid="3" name="Revision date">
    <vt:lpwstr>18/12/2023</vt:lpwstr>
  </property>
  <property fmtid="{D5CDD505-2E9C-101B-9397-08002B2CF9AE}" pid="4" name="ContentTypeId">
    <vt:lpwstr>0x010100D41577E552B1DE48A8E8695211508EBE</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585fda36db43b57384ea7111f3dd3a3e6ad8a09112ea104a4b50f4d6f96b719e</vt:lpwstr>
  </property>
  <property fmtid="{D5CDD505-2E9C-101B-9397-08002B2CF9AE}" pid="8" name="lcf76f155ced4ddcb4097134ff3c332f">
    <vt:lpwstr/>
  </property>
</Properties>
</file>