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786026">
        <w:trPr>
          <w:trHeight w:val="720"/>
        </w:trPr>
        <w:tc>
          <w:tcPr>
            <w:tcW w:w="7061" w:type="dxa"/>
            <w:gridSpan w:val="2"/>
            <w:tcBorders>
              <w:bottom w:val="single" w:sz="18" w:space="0" w:color="auto"/>
            </w:tcBorders>
          </w:tcPr>
          <w:p w:rsidR="00441083" w:rsidRPr="0078602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786026">
              <w:rPr>
                <w:rFonts w:ascii="Univers" w:hAnsi="Univers"/>
                <w:b/>
                <w:sz w:val="28"/>
                <w:szCs w:val="28"/>
                <w:lang w:val="fr-FR"/>
              </w:rPr>
              <w:t>NATIONS</w:t>
            </w:r>
          </w:p>
          <w:p w:rsidR="00441083" w:rsidRPr="0078602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786026">
              <w:rPr>
                <w:rFonts w:ascii="Univers" w:hAnsi="Univers"/>
                <w:b/>
                <w:sz w:val="28"/>
                <w:szCs w:val="28"/>
                <w:lang w:val="fr-FR"/>
              </w:rPr>
              <w:t xml:space="preserve">UNIES </w:t>
            </w:r>
          </w:p>
        </w:tc>
        <w:tc>
          <w:tcPr>
            <w:tcW w:w="3544" w:type="dxa"/>
            <w:tcBorders>
              <w:bottom w:val="single" w:sz="18" w:space="0" w:color="auto"/>
            </w:tcBorders>
          </w:tcPr>
          <w:p w:rsidR="00441083" w:rsidRPr="00786026" w:rsidRDefault="00E60D9C">
            <w:pPr>
              <w:tabs>
                <w:tab w:val="left" w:pos="3010"/>
              </w:tabs>
              <w:jc w:val="center"/>
              <w:rPr>
                <w:sz w:val="52"/>
                <w:szCs w:val="52"/>
                <w:lang w:val="fr-FR"/>
              </w:rPr>
            </w:pPr>
            <w:r w:rsidRPr="00786026">
              <w:rPr>
                <w:rFonts w:ascii="Univers Bold" w:hAnsi="Univers Bold"/>
                <w:b/>
                <w:sz w:val="72"/>
                <w:lang w:val="fr-FR"/>
              </w:rPr>
              <w:t xml:space="preserve">          EP</w:t>
            </w:r>
          </w:p>
        </w:tc>
      </w:tr>
      <w:tr w:rsidR="00441083" w:rsidRPr="00BF6A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Pr="00786026" w:rsidRDefault="00C6443E">
            <w:pPr>
              <w:spacing w:before="120"/>
              <w:rPr>
                <w:lang w:val="fr-FR"/>
              </w:rPr>
            </w:pPr>
            <w:r w:rsidRPr="00786026">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786026">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Pr="00786026"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rsidR="00441083" w:rsidRPr="0078602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786026">
              <w:rPr>
                <w:rFonts w:ascii="Univers" w:hAnsi="Univers"/>
                <w:b/>
                <w:sz w:val="32"/>
                <w:lang w:val="fr-FR"/>
              </w:rPr>
              <w:t>Programme des</w:t>
            </w:r>
          </w:p>
          <w:p w:rsidR="00441083" w:rsidRPr="00786026" w:rsidRDefault="00E60D9C">
            <w:pPr>
              <w:rPr>
                <w:rFonts w:ascii="Univers" w:hAnsi="Univers"/>
                <w:b/>
                <w:sz w:val="32"/>
                <w:lang w:val="fr-FR"/>
              </w:rPr>
            </w:pPr>
            <w:r w:rsidRPr="00786026">
              <w:rPr>
                <w:rFonts w:ascii="Univers" w:hAnsi="Univers"/>
                <w:b/>
                <w:sz w:val="32"/>
                <w:lang w:val="fr-FR"/>
              </w:rPr>
              <w:t>Nations Unies pour</w:t>
            </w:r>
          </w:p>
          <w:p w:rsidR="00441083" w:rsidRPr="00786026" w:rsidRDefault="00E60D9C">
            <w:pPr>
              <w:rPr>
                <w:rFonts w:ascii="Univers" w:hAnsi="Univers"/>
                <w:b/>
                <w:sz w:val="32"/>
                <w:lang w:val="fr-FR"/>
              </w:rPr>
            </w:pPr>
            <w:proofErr w:type="gramStart"/>
            <w:r w:rsidRPr="00786026">
              <w:rPr>
                <w:rFonts w:ascii="Univers" w:hAnsi="Univers"/>
                <w:b/>
                <w:sz w:val="32"/>
                <w:lang w:val="fr-FR"/>
              </w:rPr>
              <w:t>l’environnement</w:t>
            </w:r>
            <w:proofErr w:type="gramEnd"/>
          </w:p>
          <w:p w:rsidR="00441083" w:rsidRPr="00786026" w:rsidRDefault="00E60D9C">
            <w:pPr>
              <w:spacing w:before="720"/>
              <w:ind w:left="158"/>
              <w:rPr>
                <w:lang w:val="fr-FR"/>
              </w:rPr>
            </w:pPr>
            <w:r w:rsidRPr="00786026">
              <w:rPr>
                <w:lang w:val="fr-FR"/>
              </w:rPr>
              <w:t xml:space="preserve"> </w:t>
            </w:r>
          </w:p>
        </w:tc>
        <w:tc>
          <w:tcPr>
            <w:tcW w:w="3544" w:type="dxa"/>
            <w:tcBorders>
              <w:top w:val="nil"/>
              <w:left w:val="nil"/>
              <w:bottom w:val="single" w:sz="36" w:space="0" w:color="auto"/>
              <w:right w:val="nil"/>
            </w:tcBorders>
          </w:tcPr>
          <w:p w:rsidR="00441083" w:rsidRPr="00786026" w:rsidRDefault="00441083">
            <w:pPr>
              <w:rPr>
                <w:lang w:val="fr-FR"/>
              </w:rPr>
            </w:pPr>
          </w:p>
          <w:p w:rsidR="00441083" w:rsidRPr="00786026" w:rsidRDefault="00E60D9C">
            <w:pPr>
              <w:rPr>
                <w:lang w:val="fr-FR"/>
              </w:rPr>
            </w:pPr>
            <w:proofErr w:type="spellStart"/>
            <w:r w:rsidRPr="00786026">
              <w:rPr>
                <w:lang w:val="fr-FR"/>
              </w:rPr>
              <w:t>Distr</w:t>
            </w:r>
            <w:proofErr w:type="spellEnd"/>
            <w:r w:rsidRPr="00786026">
              <w:rPr>
                <w:lang w:val="fr-FR"/>
              </w:rPr>
              <w:t>.</w:t>
            </w:r>
          </w:p>
          <w:p w:rsidR="00441083" w:rsidRPr="00786026" w:rsidRDefault="00E60D9C" w:rsidP="00DD3433">
            <w:pPr>
              <w:rPr>
                <w:lang w:val="fr-FR"/>
              </w:rPr>
            </w:pPr>
            <w:r w:rsidRPr="00786026">
              <w:rPr>
                <w:lang w:val="fr-FR"/>
              </w:rPr>
              <w:t>G</w:t>
            </w:r>
            <w:r w:rsidR="00DD3433" w:rsidRPr="00786026">
              <w:rPr>
                <w:lang w:val="fr-FR"/>
              </w:rPr>
              <w:t>É</w:t>
            </w:r>
            <w:r w:rsidRPr="00786026">
              <w:rPr>
                <w:lang w:val="fr-FR"/>
              </w:rPr>
              <w:t>N</w:t>
            </w:r>
            <w:r w:rsidR="00DD3433" w:rsidRPr="00786026">
              <w:rPr>
                <w:lang w:val="fr-FR"/>
              </w:rPr>
              <w:t>É</w:t>
            </w:r>
            <w:r w:rsidRPr="00786026">
              <w:rPr>
                <w:lang w:val="fr-FR"/>
              </w:rPr>
              <w:t>RAL</w:t>
            </w:r>
            <w:r w:rsidR="00FF3CF1" w:rsidRPr="00786026">
              <w:rPr>
                <w:lang w:val="fr-FR"/>
              </w:rPr>
              <w:t>E</w:t>
            </w:r>
          </w:p>
          <w:p w:rsidR="00441083" w:rsidRPr="00786026" w:rsidRDefault="00441083">
            <w:pPr>
              <w:rPr>
                <w:lang w:val="fr-FR"/>
              </w:rPr>
            </w:pPr>
          </w:p>
          <w:p w:rsidR="00441083" w:rsidRPr="00786026" w:rsidRDefault="00E60D9C">
            <w:pPr>
              <w:rPr>
                <w:lang w:val="fr-FR"/>
              </w:rPr>
            </w:pPr>
            <w:r w:rsidRPr="00786026">
              <w:rPr>
                <w:lang w:val="fr-FR"/>
              </w:rPr>
              <w:fldChar w:fldCharType="begin"/>
            </w:r>
            <w:r w:rsidRPr="00786026">
              <w:rPr>
                <w:lang w:val="fr-FR"/>
              </w:rPr>
              <w:instrText xml:space="preserve"> DOCPROPERTY "Document number"  \* MERGEFORMAT </w:instrText>
            </w:r>
            <w:r w:rsidRPr="00786026">
              <w:rPr>
                <w:lang w:val="fr-FR"/>
              </w:rPr>
              <w:fldChar w:fldCharType="separate"/>
            </w:r>
            <w:r w:rsidR="00AC6576">
              <w:rPr>
                <w:lang w:val="fr-FR"/>
              </w:rPr>
              <w:t>UNEP/</w:t>
            </w:r>
            <w:proofErr w:type="spellStart"/>
            <w:r w:rsidR="00AC6576">
              <w:rPr>
                <w:lang w:val="fr-FR"/>
              </w:rPr>
              <w:t>OzL.Pro</w:t>
            </w:r>
            <w:proofErr w:type="spellEnd"/>
            <w:r w:rsidR="00AC6576">
              <w:rPr>
                <w:lang w:val="fr-FR"/>
              </w:rPr>
              <w:t>/</w:t>
            </w:r>
            <w:proofErr w:type="spellStart"/>
            <w:r w:rsidR="00AC6576">
              <w:rPr>
                <w:lang w:val="fr-FR"/>
              </w:rPr>
              <w:t>ExCom</w:t>
            </w:r>
            <w:proofErr w:type="spellEnd"/>
            <w:r w:rsidR="00AC6576">
              <w:rPr>
                <w:lang w:val="fr-FR"/>
              </w:rPr>
              <w:t>/84/24</w:t>
            </w:r>
            <w:r w:rsidRPr="00786026">
              <w:rPr>
                <w:lang w:val="fr-FR"/>
              </w:rPr>
              <w:fldChar w:fldCharType="end"/>
            </w:r>
          </w:p>
          <w:p w:rsidR="002D4ABC" w:rsidRPr="00BF6A4D" w:rsidRDefault="002D4ABC" w:rsidP="002D4ABC">
            <w:pPr>
              <w:rPr>
                <w:lang w:val="fr-FR"/>
              </w:rPr>
            </w:pPr>
            <w:r w:rsidRPr="002D4ABC">
              <w:rPr>
                <w:lang w:val="fr-FR"/>
              </w:rPr>
              <w:t>2 décembre 2019</w:t>
            </w:r>
          </w:p>
          <w:p w:rsidR="00441083" w:rsidRPr="00786026" w:rsidRDefault="00FC5578">
            <w:pPr>
              <w:rPr>
                <w:caps/>
                <w:lang w:val="fr-FR"/>
              </w:rPr>
            </w:pPr>
            <w:r w:rsidRPr="00786026">
              <w:rPr>
                <w:caps/>
                <w:lang w:val="fr-FR"/>
              </w:rPr>
              <w:br/>
            </w:r>
            <w:r w:rsidR="00E60D9C" w:rsidRPr="00786026">
              <w:rPr>
                <w:caps/>
                <w:lang w:val="fr-FR"/>
              </w:rPr>
              <w:t>FRANÇAIS</w:t>
            </w:r>
          </w:p>
          <w:p w:rsidR="00441083" w:rsidRPr="00786026" w:rsidRDefault="00E60D9C">
            <w:pPr>
              <w:rPr>
                <w:lang w:val="fr-FR"/>
              </w:rPr>
            </w:pPr>
            <w:r w:rsidRPr="00786026">
              <w:rPr>
                <w:lang w:val="fr-FR"/>
              </w:rPr>
              <w:t xml:space="preserve">ORIGINAL: </w:t>
            </w:r>
            <w:r w:rsidR="0091161A" w:rsidRPr="00786026">
              <w:rPr>
                <w:lang w:val="fr-FR"/>
              </w:rPr>
              <w:t>ANGLAIS</w:t>
            </w:r>
          </w:p>
        </w:tc>
      </w:tr>
    </w:tbl>
    <w:p w:rsidR="00441083" w:rsidRPr="00786026" w:rsidRDefault="00441083">
      <w:pPr>
        <w:jc w:val="left"/>
        <w:rPr>
          <w:lang w:val="fr-FR"/>
        </w:rPr>
      </w:pPr>
    </w:p>
    <w:p w:rsidR="00441083" w:rsidRPr="00786026" w:rsidRDefault="00E60D9C" w:rsidP="00DD3433">
      <w:pPr>
        <w:jc w:val="left"/>
        <w:rPr>
          <w:lang w:val="fr-FR"/>
        </w:rPr>
      </w:pPr>
      <w:r w:rsidRPr="00786026">
        <w:rPr>
          <w:lang w:val="fr-FR"/>
        </w:rPr>
        <w:t>COMIT</w:t>
      </w:r>
      <w:r w:rsidR="00DD3433" w:rsidRPr="00786026">
        <w:rPr>
          <w:lang w:val="fr-FR"/>
        </w:rPr>
        <w:t>É</w:t>
      </w:r>
      <w:r w:rsidRPr="00786026">
        <w:rPr>
          <w:lang w:val="fr-FR"/>
        </w:rPr>
        <w:t xml:space="preserve"> EX</w:t>
      </w:r>
      <w:r w:rsidR="00DD3433" w:rsidRPr="00786026">
        <w:rPr>
          <w:lang w:val="fr-FR"/>
        </w:rPr>
        <w:t xml:space="preserve">ÉCUTIF </w:t>
      </w:r>
      <w:r w:rsidR="00DD3433" w:rsidRPr="00786026">
        <w:rPr>
          <w:lang w:val="fr-FR"/>
        </w:rPr>
        <w:br/>
        <w:t xml:space="preserve">  DU FONDS MULTILATÉ</w:t>
      </w:r>
      <w:r w:rsidRPr="00786026">
        <w:rPr>
          <w:lang w:val="fr-FR"/>
        </w:rPr>
        <w:t xml:space="preserve">RAL AUX FINS </w:t>
      </w:r>
      <w:r w:rsidRPr="00786026">
        <w:rPr>
          <w:lang w:val="fr-FR"/>
        </w:rPr>
        <w:br/>
        <w:t xml:space="preserve">  D’APPLICATION DU PROTOCOLE DE MONTR</w:t>
      </w:r>
      <w:r w:rsidR="00DD3433" w:rsidRPr="00786026">
        <w:rPr>
          <w:lang w:val="fr-FR"/>
        </w:rPr>
        <w:t>É</w:t>
      </w:r>
      <w:r w:rsidRPr="00786026">
        <w:rPr>
          <w:lang w:val="fr-FR"/>
        </w:rPr>
        <w:t>AL</w:t>
      </w:r>
      <w:r w:rsidRPr="00786026">
        <w:rPr>
          <w:lang w:val="fr-FR"/>
        </w:rPr>
        <w:br/>
      </w:r>
      <w:r w:rsidR="00E54871" w:rsidRPr="00786026">
        <w:rPr>
          <w:lang w:val="fr-FR"/>
        </w:rPr>
        <w:t>Quatre</w:t>
      </w:r>
      <w:r w:rsidRPr="00786026">
        <w:rPr>
          <w:lang w:val="fr-FR"/>
        </w:rPr>
        <w:t>-</w:t>
      </w:r>
      <w:r w:rsidR="00E54871" w:rsidRPr="00786026">
        <w:rPr>
          <w:lang w:val="fr-FR"/>
        </w:rPr>
        <w:t>vingt</w:t>
      </w:r>
      <w:r w:rsidR="00AE63D8" w:rsidRPr="00786026">
        <w:rPr>
          <w:lang w:val="fr-FR"/>
        </w:rPr>
        <w:t>-</w:t>
      </w:r>
      <w:r w:rsidR="00AC013C" w:rsidRPr="00786026">
        <w:rPr>
          <w:lang w:val="fr-FR"/>
        </w:rPr>
        <w:t>quat</w:t>
      </w:r>
      <w:r w:rsidR="004C2C87" w:rsidRPr="00786026">
        <w:rPr>
          <w:lang w:val="fr-FR"/>
        </w:rPr>
        <w:t>ri</w:t>
      </w:r>
      <w:r w:rsidR="00E54871" w:rsidRPr="00786026">
        <w:rPr>
          <w:lang w:val="fr-FR"/>
        </w:rPr>
        <w:t>ème</w:t>
      </w:r>
      <w:r w:rsidR="00FC5578" w:rsidRPr="00786026">
        <w:rPr>
          <w:lang w:val="fr-FR"/>
        </w:rPr>
        <w:t xml:space="preserve"> </w:t>
      </w:r>
      <w:r w:rsidRPr="00786026">
        <w:rPr>
          <w:lang w:val="fr-FR"/>
        </w:rPr>
        <w:t>réunion</w:t>
      </w:r>
    </w:p>
    <w:p w:rsidR="00441083" w:rsidRPr="00786026" w:rsidRDefault="00E54871" w:rsidP="00AC013C">
      <w:pPr>
        <w:jc w:val="left"/>
        <w:rPr>
          <w:lang w:val="fr-FR"/>
        </w:rPr>
      </w:pPr>
      <w:r w:rsidRPr="00786026">
        <w:rPr>
          <w:lang w:val="fr-FR"/>
        </w:rPr>
        <w:t>Montréal,</w:t>
      </w:r>
      <w:r w:rsidR="00FC5578" w:rsidRPr="00786026">
        <w:rPr>
          <w:lang w:val="fr-FR"/>
        </w:rPr>
        <w:t xml:space="preserve"> </w:t>
      </w:r>
      <w:r w:rsidR="00AC013C" w:rsidRPr="00786026">
        <w:rPr>
          <w:lang w:val="fr-FR"/>
        </w:rPr>
        <w:t xml:space="preserve">16 </w:t>
      </w:r>
      <w:r w:rsidR="00E60D9C" w:rsidRPr="00786026">
        <w:rPr>
          <w:lang w:val="fr-FR"/>
        </w:rPr>
        <w:t xml:space="preserve">– </w:t>
      </w:r>
      <w:r w:rsidR="00AC013C" w:rsidRPr="00786026">
        <w:rPr>
          <w:lang w:val="fr-FR"/>
        </w:rPr>
        <w:t>20 décembre</w:t>
      </w:r>
      <w:r w:rsidR="004C2C87" w:rsidRPr="00786026">
        <w:rPr>
          <w:lang w:val="fr-FR"/>
        </w:rPr>
        <w:t xml:space="preserve"> 2019</w:t>
      </w:r>
    </w:p>
    <w:p w:rsidR="00441083" w:rsidRPr="00786026" w:rsidRDefault="00441083">
      <w:pPr>
        <w:jc w:val="left"/>
        <w:rPr>
          <w:lang w:val="fr-FR"/>
        </w:rPr>
      </w:pPr>
    </w:p>
    <w:p w:rsidR="00441083" w:rsidRPr="00786026" w:rsidRDefault="00441083">
      <w:pPr>
        <w:pStyle w:val="Title1"/>
        <w:rPr>
          <w:lang w:val="fr-FR"/>
        </w:rPr>
      </w:pPr>
    </w:p>
    <w:p w:rsidR="00441083" w:rsidRPr="00786026" w:rsidRDefault="00441083">
      <w:pPr>
        <w:pStyle w:val="Title1"/>
        <w:rPr>
          <w:lang w:val="fr-FR"/>
        </w:rPr>
      </w:pPr>
    </w:p>
    <w:p w:rsidR="0016025A" w:rsidRPr="00786026" w:rsidRDefault="0016025A" w:rsidP="0016025A">
      <w:pPr>
        <w:jc w:val="center"/>
        <w:rPr>
          <w:b/>
          <w:bCs/>
          <w:color w:val="000000" w:themeColor="text1"/>
          <w:lang w:val="fr-FR"/>
        </w:rPr>
      </w:pPr>
      <w:r w:rsidRPr="00786026">
        <w:rPr>
          <w:b/>
          <w:bCs/>
          <w:color w:val="000000" w:themeColor="text1"/>
          <w:lang w:val="fr-FR"/>
        </w:rPr>
        <w:t xml:space="preserve">COMPTE RENDU SUR L’ÉTAT DE LA MISE EN ŒUVRE DU </w:t>
      </w:r>
    </w:p>
    <w:p w:rsidR="006F0A71" w:rsidRDefault="0016025A">
      <w:pPr>
        <w:jc w:val="center"/>
        <w:rPr>
          <w:b/>
          <w:bCs/>
          <w:color w:val="000000" w:themeColor="text1"/>
          <w:lang w:val="fr-FR"/>
        </w:rPr>
      </w:pPr>
      <w:r w:rsidRPr="00786026">
        <w:rPr>
          <w:b/>
          <w:bCs/>
          <w:color w:val="000000" w:themeColor="text1"/>
          <w:lang w:val="fr-FR"/>
        </w:rPr>
        <w:t xml:space="preserve">PLAN D’ACTIVITÉS GÉNÉRAL DU FONDS MULTILATÉRAL </w:t>
      </w:r>
    </w:p>
    <w:p w:rsidR="00441083" w:rsidRPr="00786026" w:rsidRDefault="0016025A">
      <w:pPr>
        <w:jc w:val="center"/>
        <w:rPr>
          <w:lang w:val="fr-FR"/>
        </w:rPr>
      </w:pPr>
      <w:r w:rsidRPr="00786026">
        <w:rPr>
          <w:b/>
          <w:bCs/>
          <w:color w:val="000000" w:themeColor="text1"/>
          <w:lang w:val="fr-FR"/>
        </w:rPr>
        <w:t>POUR LA PÉRIODE 2019–2021</w:t>
      </w:r>
    </w:p>
    <w:p w:rsidR="00441083" w:rsidRPr="00786026" w:rsidRDefault="00441083">
      <w:pPr>
        <w:jc w:val="center"/>
        <w:rPr>
          <w:lang w:val="fr-FR"/>
        </w:rPr>
      </w:pPr>
    </w:p>
    <w:p w:rsidR="00441083" w:rsidRPr="00786026" w:rsidRDefault="00441083">
      <w:pPr>
        <w:jc w:val="center"/>
        <w:rPr>
          <w:lang w:val="fr-FR"/>
        </w:rPr>
      </w:pPr>
    </w:p>
    <w:p w:rsidR="0016025A" w:rsidRPr="00786026" w:rsidRDefault="0016025A" w:rsidP="0016025A">
      <w:pPr>
        <w:pStyle w:val="StyleHeader4Para4Left0Firstline0"/>
        <w:numPr>
          <w:ilvl w:val="0"/>
          <w:numId w:val="0"/>
        </w:numPr>
        <w:spacing w:after="0"/>
        <w:rPr>
          <w:b/>
          <w:bCs/>
          <w:sz w:val="22"/>
          <w:lang w:val="fr-FR"/>
        </w:rPr>
      </w:pPr>
      <w:r w:rsidRPr="00786026">
        <w:rPr>
          <w:b/>
          <w:bCs/>
          <w:sz w:val="22"/>
          <w:lang w:val="fr-FR"/>
        </w:rPr>
        <w:t>Introduction</w:t>
      </w:r>
    </w:p>
    <w:p w:rsidR="0016025A" w:rsidRPr="00786026" w:rsidRDefault="0016025A" w:rsidP="0016025A">
      <w:pPr>
        <w:pStyle w:val="StyleHeader4Para4Left0Firstline0"/>
        <w:numPr>
          <w:ilvl w:val="0"/>
          <w:numId w:val="0"/>
        </w:numPr>
        <w:spacing w:after="0"/>
        <w:rPr>
          <w:b/>
          <w:bCs/>
          <w:sz w:val="22"/>
          <w:lang w:val="fr-FR"/>
        </w:rPr>
      </w:pPr>
    </w:p>
    <w:p w:rsidR="0016025A" w:rsidRPr="00786026" w:rsidRDefault="0016025A" w:rsidP="0016025A">
      <w:pPr>
        <w:pStyle w:val="Heading1"/>
        <w:numPr>
          <w:ilvl w:val="0"/>
          <w:numId w:val="23"/>
        </w:numPr>
        <w:rPr>
          <w:lang w:val="fr-FR"/>
        </w:rPr>
      </w:pPr>
      <w:r w:rsidRPr="00786026">
        <w:rPr>
          <w:lang w:val="fr-FR"/>
        </w:rPr>
        <w:t>Ce document comprend :</w:t>
      </w:r>
    </w:p>
    <w:p w:rsidR="0016025A" w:rsidRPr="00786026" w:rsidRDefault="0016025A" w:rsidP="00BF6A4D">
      <w:pPr>
        <w:pStyle w:val="Heading2"/>
        <w:numPr>
          <w:ilvl w:val="0"/>
          <w:numId w:val="0"/>
        </w:numPr>
        <w:tabs>
          <w:tab w:val="left" w:pos="708"/>
        </w:tabs>
        <w:spacing w:after="0"/>
        <w:ind w:left="2160" w:hanging="1440"/>
        <w:rPr>
          <w:color w:val="000000" w:themeColor="text1"/>
          <w:lang w:val="fr-FR"/>
        </w:rPr>
      </w:pPr>
      <w:r w:rsidRPr="00786026">
        <w:rPr>
          <w:color w:val="000000" w:themeColor="text1"/>
          <w:lang w:val="fr-FR"/>
        </w:rPr>
        <w:t>Partie I :</w:t>
      </w:r>
      <w:r w:rsidRPr="00786026">
        <w:rPr>
          <w:color w:val="000000" w:themeColor="text1"/>
          <w:lang w:val="fr-FR"/>
        </w:rPr>
        <w:tab/>
        <w:t>Mise à jour sur l’état de la mise en œuvre des plans d’activités 2019</w:t>
      </w:r>
      <w:r w:rsidRPr="00786026">
        <w:rPr>
          <w:lang w:val="fr-FR"/>
        </w:rPr>
        <w:t>–</w:t>
      </w:r>
      <w:r w:rsidRPr="00786026">
        <w:rPr>
          <w:color w:val="000000" w:themeColor="text1"/>
          <w:lang w:val="fr-FR"/>
        </w:rPr>
        <w:t>2021 du Fonds multilatéral</w:t>
      </w:r>
    </w:p>
    <w:p w:rsidR="0016025A" w:rsidRPr="00786026" w:rsidRDefault="0016025A" w:rsidP="0016025A">
      <w:pPr>
        <w:rPr>
          <w:color w:val="000000" w:themeColor="text1"/>
          <w:lang w:val="fr-FR"/>
        </w:rPr>
      </w:pPr>
    </w:p>
    <w:p w:rsidR="0016025A" w:rsidRPr="00786026" w:rsidRDefault="0016025A" w:rsidP="0016025A">
      <w:pPr>
        <w:pStyle w:val="Heading2"/>
        <w:numPr>
          <w:ilvl w:val="0"/>
          <w:numId w:val="0"/>
        </w:numPr>
        <w:tabs>
          <w:tab w:val="left" w:pos="708"/>
        </w:tabs>
        <w:spacing w:after="0"/>
        <w:ind w:left="720"/>
        <w:rPr>
          <w:color w:val="000000" w:themeColor="text1"/>
          <w:lang w:val="fr-FR"/>
        </w:rPr>
      </w:pPr>
      <w:r w:rsidRPr="00786026">
        <w:rPr>
          <w:color w:val="000000" w:themeColor="text1"/>
          <w:lang w:val="fr-FR"/>
        </w:rPr>
        <w:t>Partie II :</w:t>
      </w:r>
      <w:r w:rsidRPr="00786026">
        <w:rPr>
          <w:color w:val="000000" w:themeColor="text1"/>
          <w:lang w:val="fr-FR"/>
        </w:rPr>
        <w:tab/>
        <w:t>Allocation de ressources pour le triennat 2018</w:t>
      </w:r>
      <w:r w:rsidRPr="00786026">
        <w:rPr>
          <w:lang w:val="fr-FR"/>
        </w:rPr>
        <w:t>–</w:t>
      </w:r>
      <w:r w:rsidRPr="00786026">
        <w:rPr>
          <w:color w:val="000000" w:themeColor="text1"/>
          <w:lang w:val="fr-FR"/>
        </w:rPr>
        <w:t>2020</w:t>
      </w:r>
    </w:p>
    <w:p w:rsidR="0016025A" w:rsidRPr="00786026" w:rsidRDefault="0016025A" w:rsidP="0016025A">
      <w:pPr>
        <w:rPr>
          <w:color w:val="000000" w:themeColor="text1"/>
          <w:lang w:val="fr-FR"/>
        </w:rPr>
      </w:pPr>
    </w:p>
    <w:p w:rsidR="0016025A" w:rsidRPr="00786026" w:rsidRDefault="0016025A" w:rsidP="0016025A">
      <w:pPr>
        <w:rPr>
          <w:color w:val="000000" w:themeColor="text1"/>
          <w:lang w:val="fr-FR"/>
        </w:rPr>
      </w:pPr>
      <w:r w:rsidRPr="00786026">
        <w:rPr>
          <w:color w:val="000000" w:themeColor="text1"/>
          <w:lang w:val="fr-FR"/>
        </w:rPr>
        <w:tab/>
        <w:t>Recommandation</w:t>
      </w:r>
    </w:p>
    <w:p w:rsidR="0016025A" w:rsidRPr="00786026" w:rsidRDefault="0016025A" w:rsidP="0016025A">
      <w:pPr>
        <w:rPr>
          <w:color w:val="000000" w:themeColor="text1"/>
          <w:lang w:val="fr-FR"/>
        </w:rPr>
      </w:pPr>
    </w:p>
    <w:p w:rsidR="0016025A" w:rsidRPr="00786026" w:rsidRDefault="0016025A" w:rsidP="0016025A">
      <w:pPr>
        <w:rPr>
          <w:color w:val="000000" w:themeColor="text1"/>
          <w:lang w:val="fr-FR"/>
        </w:rPr>
      </w:pPr>
      <w:r w:rsidRPr="00786026">
        <w:rPr>
          <w:color w:val="000000" w:themeColor="text1"/>
          <w:lang w:val="fr-FR"/>
        </w:rPr>
        <w:tab/>
        <w:t>Annexe I : Activités d’élimination des HFC présentées à la 84</w:t>
      </w:r>
      <w:r w:rsidRPr="00786026">
        <w:rPr>
          <w:color w:val="000000" w:themeColor="text1"/>
          <w:vertAlign w:val="superscript"/>
          <w:lang w:val="fr-FR"/>
        </w:rPr>
        <w:t>e</w:t>
      </w:r>
      <w:r w:rsidRPr="00786026">
        <w:rPr>
          <w:color w:val="000000" w:themeColor="text1"/>
          <w:lang w:val="fr-FR"/>
        </w:rPr>
        <w:t> réunion</w:t>
      </w:r>
    </w:p>
    <w:p w:rsidR="0016025A" w:rsidRPr="00786026" w:rsidRDefault="0016025A" w:rsidP="0016025A">
      <w:pPr>
        <w:pStyle w:val="Heading2"/>
        <w:numPr>
          <w:ilvl w:val="0"/>
          <w:numId w:val="0"/>
        </w:numPr>
        <w:tabs>
          <w:tab w:val="left" w:pos="708"/>
        </w:tabs>
        <w:spacing w:after="0"/>
        <w:rPr>
          <w:color w:val="000000" w:themeColor="text1"/>
          <w:lang w:val="fr-FR"/>
        </w:rPr>
      </w:pPr>
    </w:p>
    <w:p w:rsidR="0016025A" w:rsidRPr="00786026" w:rsidRDefault="0016025A" w:rsidP="0016025A">
      <w:pPr>
        <w:pStyle w:val="Heading2"/>
        <w:numPr>
          <w:ilvl w:val="0"/>
          <w:numId w:val="0"/>
        </w:numPr>
        <w:tabs>
          <w:tab w:val="left" w:pos="708"/>
        </w:tabs>
        <w:spacing w:after="0"/>
        <w:ind w:left="1440" w:hanging="1440"/>
        <w:rPr>
          <w:b/>
          <w:color w:val="000000" w:themeColor="text1"/>
          <w:lang w:val="fr-FR"/>
        </w:rPr>
      </w:pPr>
    </w:p>
    <w:p w:rsidR="0016025A" w:rsidRPr="00786026" w:rsidRDefault="0016025A" w:rsidP="0016025A">
      <w:pPr>
        <w:pStyle w:val="Heading2"/>
        <w:numPr>
          <w:ilvl w:val="0"/>
          <w:numId w:val="0"/>
        </w:numPr>
        <w:tabs>
          <w:tab w:val="left" w:pos="708"/>
        </w:tabs>
        <w:spacing w:after="0"/>
        <w:ind w:left="1440" w:hanging="1440"/>
        <w:rPr>
          <w:b/>
          <w:color w:val="000000" w:themeColor="text1"/>
          <w:lang w:val="fr-FR"/>
        </w:rPr>
      </w:pPr>
      <w:r w:rsidRPr="00786026">
        <w:rPr>
          <w:b/>
          <w:color w:val="000000" w:themeColor="text1"/>
          <w:lang w:val="fr-FR"/>
        </w:rPr>
        <w:t>PARTIE I :</w:t>
      </w:r>
      <w:r w:rsidRPr="00786026">
        <w:rPr>
          <w:b/>
          <w:color w:val="000000" w:themeColor="text1"/>
          <w:lang w:val="fr-FR"/>
        </w:rPr>
        <w:tab/>
        <w:t xml:space="preserve">MISE À JOUR SUR L’ÉTAT DE LA MISE EN ŒUVRE DES PLANS D’ACTIVITÉS </w:t>
      </w:r>
      <w:r w:rsidRPr="00786026">
        <w:rPr>
          <w:b/>
          <w:bCs/>
          <w:color w:val="000000" w:themeColor="text1"/>
          <w:lang w:val="fr-FR"/>
        </w:rPr>
        <w:t xml:space="preserve">2019–2021 </w:t>
      </w:r>
      <w:r w:rsidRPr="00786026">
        <w:rPr>
          <w:b/>
          <w:color w:val="000000" w:themeColor="text1"/>
          <w:lang w:val="fr-FR"/>
        </w:rPr>
        <w:t>DU FONDS MULTILATÉRAL</w:t>
      </w:r>
    </w:p>
    <w:p w:rsidR="0016025A" w:rsidRPr="00786026" w:rsidRDefault="0016025A" w:rsidP="0016025A">
      <w:pPr>
        <w:rPr>
          <w:color w:val="000000" w:themeColor="text1"/>
          <w:lang w:val="fr-FR"/>
        </w:rPr>
      </w:pPr>
    </w:p>
    <w:p w:rsidR="0016025A" w:rsidRPr="00786026" w:rsidRDefault="0016025A" w:rsidP="0016025A">
      <w:pPr>
        <w:pStyle w:val="Heading1"/>
        <w:numPr>
          <w:ilvl w:val="0"/>
          <w:numId w:val="23"/>
        </w:numPr>
        <w:rPr>
          <w:lang w:val="fr-FR"/>
        </w:rPr>
      </w:pPr>
      <w:r w:rsidRPr="00786026">
        <w:rPr>
          <w:lang w:val="fr-FR"/>
        </w:rPr>
        <w:t>Lors de sa 82</w:t>
      </w:r>
      <w:r w:rsidRPr="00786026">
        <w:rPr>
          <w:vertAlign w:val="superscript"/>
          <w:lang w:val="fr-FR"/>
        </w:rPr>
        <w:t>e</w:t>
      </w:r>
      <w:r w:rsidRPr="00786026">
        <w:rPr>
          <w:lang w:val="fr-FR"/>
        </w:rPr>
        <w:t> réunion, le Comité exécutif a entériné le plan d’activités consolidé 2019–2021 du Fonds multilatéral. En réponse aux décisions 82/45(b) et (c), le Secrétariat a rectifié le plan d’activités consolidé 2019–2021, comme l’indique le Tableau 1.</w:t>
      </w:r>
    </w:p>
    <w:p w:rsidR="0016025A" w:rsidRPr="00786026" w:rsidRDefault="0016025A" w:rsidP="0016025A">
      <w:pPr>
        <w:tabs>
          <w:tab w:val="left" w:pos="8280"/>
        </w:tabs>
        <w:rPr>
          <w:lang w:val="fr-FR"/>
        </w:rPr>
      </w:pPr>
      <w:r w:rsidRPr="00786026">
        <w:rPr>
          <w:lang w:val="fr-FR"/>
        </w:rPr>
        <w:br w:type="page"/>
      </w:r>
    </w:p>
    <w:p w:rsidR="0016025A" w:rsidRPr="00786026" w:rsidRDefault="0016025A" w:rsidP="0016025A">
      <w:pPr>
        <w:keepNext/>
        <w:keepLines/>
        <w:tabs>
          <w:tab w:val="left" w:pos="142"/>
          <w:tab w:val="left" w:pos="720"/>
          <w:tab w:val="left" w:pos="1440"/>
          <w:tab w:val="left" w:pos="2160"/>
          <w:tab w:val="left" w:pos="2880"/>
          <w:tab w:val="left" w:pos="3600"/>
        </w:tabs>
        <w:rPr>
          <w:b/>
          <w:bCs/>
          <w:lang w:val="fr-FR"/>
        </w:rPr>
      </w:pPr>
      <w:r w:rsidRPr="00786026">
        <w:rPr>
          <w:b/>
          <w:lang w:val="fr-FR"/>
        </w:rPr>
        <w:lastRenderedPageBreak/>
        <w:t>Tableau 1. A</w:t>
      </w:r>
      <w:r w:rsidRPr="00786026">
        <w:rPr>
          <w:b/>
          <w:bCs/>
          <w:lang w:val="fr-FR"/>
        </w:rPr>
        <w:t xml:space="preserve">llocation de ressources du </w:t>
      </w:r>
      <w:r w:rsidRPr="00786026">
        <w:rPr>
          <w:b/>
          <w:lang w:val="fr-FR"/>
        </w:rPr>
        <w:t xml:space="preserve">plan d’activités consolidé 2019–2021 du </w:t>
      </w:r>
      <w:r w:rsidRPr="00786026">
        <w:rPr>
          <w:b/>
          <w:bCs/>
          <w:lang w:val="fr-FR"/>
        </w:rPr>
        <w:t>Fonds multilatéral ($ US)</w:t>
      </w:r>
    </w:p>
    <w:tbl>
      <w:tblPr>
        <w:tblW w:w="9356" w:type="dxa"/>
        <w:tblLook w:val="04A0" w:firstRow="1" w:lastRow="0" w:firstColumn="1" w:lastColumn="0" w:noHBand="0" w:noVBand="1"/>
      </w:tblPr>
      <w:tblGrid>
        <w:gridCol w:w="3823"/>
        <w:gridCol w:w="1417"/>
        <w:gridCol w:w="1418"/>
        <w:gridCol w:w="1275"/>
        <w:gridCol w:w="1423"/>
      </w:tblGrid>
      <w:tr w:rsidR="0016025A" w:rsidRPr="00786026" w:rsidTr="0016025A">
        <w:trPr>
          <w:tblHeader/>
        </w:trPr>
        <w:tc>
          <w:tcPr>
            <w:tcW w:w="3823" w:type="dxa"/>
            <w:tcBorders>
              <w:top w:val="single" w:sz="4" w:space="0" w:color="auto"/>
              <w:left w:val="single" w:sz="4" w:space="0" w:color="auto"/>
              <w:bottom w:val="single" w:sz="4" w:space="0" w:color="auto"/>
              <w:right w:val="single" w:sz="4" w:space="0" w:color="auto"/>
            </w:tcBorders>
            <w:noWrap/>
            <w:vAlign w:val="center"/>
            <w:hideMark/>
          </w:tcPr>
          <w:p w:rsidR="0016025A" w:rsidRPr="00786026" w:rsidRDefault="0016025A">
            <w:pPr>
              <w:jc w:val="left"/>
              <w:rPr>
                <w:b/>
                <w:bCs/>
                <w:sz w:val="20"/>
                <w:szCs w:val="20"/>
                <w:lang w:val="fr-FR"/>
              </w:rPr>
            </w:pPr>
            <w:r w:rsidRPr="00786026">
              <w:rPr>
                <w:b/>
                <w:bCs/>
                <w:sz w:val="20"/>
                <w:szCs w:val="20"/>
                <w:lang w:val="fr-FR"/>
              </w:rPr>
              <w:t>Poste</w:t>
            </w:r>
          </w:p>
        </w:tc>
        <w:tc>
          <w:tcPr>
            <w:tcW w:w="1417" w:type="dxa"/>
            <w:tcBorders>
              <w:top w:val="single" w:sz="4" w:space="0" w:color="auto"/>
              <w:left w:val="nil"/>
              <w:bottom w:val="single" w:sz="4" w:space="0" w:color="auto"/>
              <w:right w:val="single" w:sz="4" w:space="0" w:color="auto"/>
            </w:tcBorders>
            <w:noWrap/>
            <w:vAlign w:val="center"/>
            <w:hideMark/>
          </w:tcPr>
          <w:p w:rsidR="0016025A" w:rsidRPr="00786026" w:rsidRDefault="0016025A">
            <w:pPr>
              <w:jc w:val="center"/>
              <w:rPr>
                <w:b/>
                <w:bCs/>
                <w:sz w:val="20"/>
                <w:szCs w:val="20"/>
                <w:lang w:val="fr-FR"/>
              </w:rPr>
            </w:pPr>
            <w:r w:rsidRPr="00786026">
              <w:rPr>
                <w:b/>
                <w:bCs/>
                <w:sz w:val="20"/>
                <w:szCs w:val="20"/>
                <w:lang w:val="fr-FR"/>
              </w:rPr>
              <w:t>2019</w:t>
            </w:r>
          </w:p>
        </w:tc>
        <w:tc>
          <w:tcPr>
            <w:tcW w:w="1418" w:type="dxa"/>
            <w:tcBorders>
              <w:top w:val="single" w:sz="4" w:space="0" w:color="auto"/>
              <w:left w:val="nil"/>
              <w:bottom w:val="single" w:sz="4" w:space="0" w:color="auto"/>
              <w:right w:val="single" w:sz="4" w:space="0" w:color="auto"/>
            </w:tcBorders>
            <w:noWrap/>
            <w:vAlign w:val="center"/>
            <w:hideMark/>
          </w:tcPr>
          <w:p w:rsidR="0016025A" w:rsidRPr="00786026" w:rsidRDefault="0016025A">
            <w:pPr>
              <w:jc w:val="center"/>
              <w:rPr>
                <w:b/>
                <w:bCs/>
                <w:sz w:val="20"/>
                <w:szCs w:val="20"/>
                <w:lang w:val="fr-FR"/>
              </w:rPr>
            </w:pPr>
            <w:r w:rsidRPr="00786026">
              <w:rPr>
                <w:b/>
                <w:bCs/>
                <w:sz w:val="20"/>
                <w:szCs w:val="20"/>
                <w:lang w:val="fr-FR"/>
              </w:rPr>
              <w:t>2020</w:t>
            </w:r>
          </w:p>
        </w:tc>
        <w:tc>
          <w:tcPr>
            <w:tcW w:w="1275" w:type="dxa"/>
            <w:tcBorders>
              <w:top w:val="single" w:sz="4" w:space="0" w:color="auto"/>
              <w:left w:val="nil"/>
              <w:bottom w:val="single" w:sz="4" w:space="0" w:color="auto"/>
              <w:right w:val="single" w:sz="4" w:space="0" w:color="auto"/>
            </w:tcBorders>
            <w:noWrap/>
            <w:vAlign w:val="center"/>
            <w:hideMark/>
          </w:tcPr>
          <w:p w:rsidR="0016025A" w:rsidRPr="00786026" w:rsidRDefault="0016025A">
            <w:pPr>
              <w:jc w:val="center"/>
              <w:rPr>
                <w:b/>
                <w:bCs/>
                <w:sz w:val="20"/>
                <w:szCs w:val="20"/>
                <w:lang w:val="fr-FR"/>
              </w:rPr>
            </w:pPr>
            <w:r w:rsidRPr="00786026">
              <w:rPr>
                <w:b/>
                <w:bCs/>
                <w:sz w:val="20"/>
                <w:szCs w:val="20"/>
                <w:lang w:val="fr-FR"/>
              </w:rPr>
              <w:t>2021</w:t>
            </w:r>
          </w:p>
        </w:tc>
        <w:tc>
          <w:tcPr>
            <w:tcW w:w="1423" w:type="dxa"/>
            <w:tcBorders>
              <w:top w:val="single" w:sz="4" w:space="0" w:color="auto"/>
              <w:left w:val="nil"/>
              <w:bottom w:val="single" w:sz="4" w:space="0" w:color="auto"/>
              <w:right w:val="single" w:sz="4" w:space="0" w:color="auto"/>
            </w:tcBorders>
            <w:noWrap/>
            <w:vAlign w:val="center"/>
            <w:hideMark/>
          </w:tcPr>
          <w:p w:rsidR="0016025A" w:rsidRPr="00786026" w:rsidRDefault="0016025A">
            <w:pPr>
              <w:jc w:val="center"/>
              <w:rPr>
                <w:b/>
                <w:bCs/>
                <w:sz w:val="20"/>
                <w:szCs w:val="20"/>
                <w:lang w:val="fr-FR"/>
              </w:rPr>
            </w:pPr>
            <w:r w:rsidRPr="00786026">
              <w:rPr>
                <w:b/>
                <w:bCs/>
                <w:sz w:val="20"/>
                <w:szCs w:val="20"/>
                <w:lang w:val="fr-FR"/>
              </w:rPr>
              <w:t>Total</w:t>
            </w:r>
          </w:p>
        </w:tc>
      </w:tr>
      <w:tr w:rsidR="0016025A" w:rsidRPr="00786026" w:rsidTr="0016025A">
        <w:tc>
          <w:tcPr>
            <w:tcW w:w="9356" w:type="dxa"/>
            <w:gridSpan w:val="5"/>
            <w:tcBorders>
              <w:top w:val="single" w:sz="4" w:space="0" w:color="auto"/>
              <w:left w:val="single" w:sz="4" w:space="0" w:color="auto"/>
              <w:bottom w:val="single" w:sz="4" w:space="0" w:color="auto"/>
              <w:right w:val="single" w:sz="4" w:space="0" w:color="auto"/>
            </w:tcBorders>
            <w:noWrap/>
            <w:vAlign w:val="center"/>
            <w:hideMark/>
          </w:tcPr>
          <w:p w:rsidR="0016025A" w:rsidRPr="00786026" w:rsidRDefault="0016025A">
            <w:pPr>
              <w:jc w:val="left"/>
              <w:rPr>
                <w:b/>
                <w:bCs/>
                <w:sz w:val="20"/>
                <w:szCs w:val="20"/>
                <w:lang w:val="fr-FR"/>
              </w:rPr>
            </w:pPr>
            <w:r w:rsidRPr="00786026">
              <w:rPr>
                <w:b/>
                <w:bCs/>
                <w:sz w:val="20"/>
                <w:szCs w:val="20"/>
                <w:lang w:val="fr-FR"/>
              </w:rPr>
              <w:t>Requis pour la conformité</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Plans de gestion de l’élimination des HCFC (PGEH) approuvés</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96 379 090</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111 848 069</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85 792 031</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294 019 190</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PGEH phase I</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0</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353 978</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0</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353 978</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PGEH phase I – financement supplémentaire</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0</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645 788</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0</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645 788</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Préparation (PRP) du projet de PGEH – phase II</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1 414 723</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395 650</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130 800</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1 941 173</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PGEH phase II</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1 761 439</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15 034 014</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5 046 206</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21 841 660</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Production de HCFC – phase II</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23 496 000</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23 496 000</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23 496 000</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70 488 000</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PRP PGEH – phase III</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246 675</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894 088</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160 500</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1 301 263</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PGEH phase III</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0</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1 299 272</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112 059</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1 411 331</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Vérification du PGEH</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588 600</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588 600</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588 600</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1 765 800</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b/>
                <w:bCs/>
                <w:sz w:val="20"/>
                <w:szCs w:val="20"/>
                <w:lang w:val="fr-FR"/>
              </w:rPr>
            </w:pPr>
            <w:r w:rsidRPr="00786026">
              <w:rPr>
                <w:b/>
                <w:bCs/>
                <w:sz w:val="20"/>
                <w:szCs w:val="20"/>
                <w:lang w:val="fr-FR"/>
              </w:rPr>
              <w:t>Sous-total requis pour la conformité</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b/>
                <w:bCs/>
                <w:sz w:val="20"/>
                <w:szCs w:val="20"/>
                <w:lang w:val="fr-FR"/>
              </w:rPr>
            </w:pPr>
            <w:r w:rsidRPr="00786026">
              <w:rPr>
                <w:b/>
                <w:bCs/>
                <w:sz w:val="20"/>
                <w:szCs w:val="20"/>
                <w:lang w:val="fr-FR"/>
              </w:rPr>
              <w:t>123 886 528</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b/>
                <w:bCs/>
                <w:sz w:val="20"/>
                <w:szCs w:val="20"/>
                <w:lang w:val="fr-FR"/>
              </w:rPr>
            </w:pPr>
            <w:r w:rsidRPr="00786026">
              <w:rPr>
                <w:b/>
                <w:bCs/>
                <w:sz w:val="20"/>
                <w:szCs w:val="20"/>
                <w:lang w:val="fr-FR"/>
              </w:rPr>
              <w:t>154 555 459</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b/>
                <w:bCs/>
                <w:sz w:val="20"/>
                <w:szCs w:val="20"/>
                <w:lang w:val="fr-FR"/>
              </w:rPr>
            </w:pPr>
            <w:r w:rsidRPr="00786026">
              <w:rPr>
                <w:b/>
                <w:bCs/>
                <w:sz w:val="20"/>
                <w:szCs w:val="20"/>
                <w:lang w:val="fr-FR"/>
              </w:rPr>
              <w:t>115 326 196</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b/>
                <w:bCs/>
                <w:sz w:val="20"/>
                <w:szCs w:val="20"/>
                <w:lang w:val="fr-FR"/>
              </w:rPr>
            </w:pPr>
            <w:r w:rsidRPr="00786026">
              <w:rPr>
                <w:b/>
                <w:bCs/>
                <w:sz w:val="20"/>
                <w:szCs w:val="20"/>
                <w:lang w:val="fr-FR"/>
              </w:rPr>
              <w:t>393 768 183</w:t>
            </w:r>
          </w:p>
        </w:tc>
      </w:tr>
      <w:tr w:rsidR="0016025A" w:rsidRPr="00786026" w:rsidTr="0016025A">
        <w:tc>
          <w:tcPr>
            <w:tcW w:w="9356" w:type="dxa"/>
            <w:gridSpan w:val="5"/>
            <w:tcBorders>
              <w:top w:val="single" w:sz="4" w:space="0" w:color="auto"/>
              <w:left w:val="single" w:sz="4" w:space="0" w:color="auto"/>
              <w:bottom w:val="single" w:sz="4" w:space="0" w:color="auto"/>
              <w:right w:val="single" w:sz="4" w:space="0" w:color="auto"/>
            </w:tcBorders>
            <w:noWrap/>
            <w:vAlign w:val="center"/>
            <w:hideMark/>
          </w:tcPr>
          <w:p w:rsidR="0016025A" w:rsidRPr="00786026" w:rsidRDefault="0016025A">
            <w:pPr>
              <w:jc w:val="left"/>
              <w:rPr>
                <w:b/>
                <w:bCs/>
                <w:sz w:val="20"/>
                <w:szCs w:val="20"/>
                <w:lang w:val="fr-FR"/>
              </w:rPr>
            </w:pPr>
            <w:r w:rsidRPr="00786026">
              <w:rPr>
                <w:b/>
                <w:bCs/>
                <w:sz w:val="20"/>
                <w:szCs w:val="20"/>
                <w:lang w:val="fr-FR"/>
              </w:rPr>
              <w:t>Activités pour le HFC</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HFC – activités d’habilitation</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679 450</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0</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0</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679 450</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HFC – PRP investissement</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62 100</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0</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0</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62 100</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 xml:space="preserve">HCF – investissement </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15 512 484</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0</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0</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15 512 484</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b/>
                <w:bCs/>
                <w:sz w:val="20"/>
                <w:szCs w:val="20"/>
                <w:lang w:val="fr-FR"/>
              </w:rPr>
            </w:pPr>
            <w:r w:rsidRPr="00786026">
              <w:rPr>
                <w:b/>
                <w:bCs/>
                <w:sz w:val="20"/>
                <w:szCs w:val="20"/>
                <w:lang w:val="fr-FR"/>
              </w:rPr>
              <w:t>Sous-total des activités pour le HFC</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b/>
                <w:bCs/>
                <w:sz w:val="20"/>
                <w:szCs w:val="20"/>
                <w:lang w:val="fr-FR"/>
              </w:rPr>
            </w:pPr>
            <w:r w:rsidRPr="00786026">
              <w:rPr>
                <w:b/>
                <w:bCs/>
                <w:sz w:val="20"/>
                <w:szCs w:val="20"/>
                <w:lang w:val="fr-FR"/>
              </w:rPr>
              <w:t>16 254 034</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b/>
                <w:bCs/>
                <w:sz w:val="20"/>
                <w:szCs w:val="20"/>
                <w:lang w:val="fr-FR"/>
              </w:rPr>
            </w:pPr>
            <w:r w:rsidRPr="00786026">
              <w:rPr>
                <w:b/>
                <w:bCs/>
                <w:sz w:val="20"/>
                <w:szCs w:val="20"/>
                <w:lang w:val="fr-FR"/>
              </w:rPr>
              <w:t>0</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b/>
                <w:bCs/>
                <w:sz w:val="20"/>
                <w:szCs w:val="20"/>
                <w:lang w:val="fr-FR"/>
              </w:rPr>
            </w:pPr>
            <w:r w:rsidRPr="00786026">
              <w:rPr>
                <w:b/>
                <w:bCs/>
                <w:sz w:val="20"/>
                <w:szCs w:val="20"/>
                <w:lang w:val="fr-FR"/>
              </w:rPr>
              <w:t>0</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b/>
                <w:bCs/>
                <w:sz w:val="20"/>
                <w:szCs w:val="20"/>
                <w:lang w:val="fr-FR"/>
              </w:rPr>
            </w:pPr>
            <w:r w:rsidRPr="00786026">
              <w:rPr>
                <w:b/>
                <w:bCs/>
                <w:sz w:val="20"/>
                <w:szCs w:val="20"/>
                <w:lang w:val="fr-FR"/>
              </w:rPr>
              <w:t>16 254 034</w:t>
            </w:r>
          </w:p>
        </w:tc>
      </w:tr>
      <w:tr w:rsidR="0016025A" w:rsidRPr="00786026" w:rsidTr="0016025A">
        <w:tc>
          <w:tcPr>
            <w:tcW w:w="9356" w:type="dxa"/>
            <w:gridSpan w:val="5"/>
            <w:tcBorders>
              <w:top w:val="single" w:sz="4" w:space="0" w:color="auto"/>
              <w:left w:val="single" w:sz="4" w:space="0" w:color="auto"/>
              <w:bottom w:val="single" w:sz="4" w:space="0" w:color="auto"/>
              <w:right w:val="single" w:sz="4" w:space="0" w:color="auto"/>
            </w:tcBorders>
            <w:noWrap/>
            <w:vAlign w:val="center"/>
            <w:hideMark/>
          </w:tcPr>
          <w:p w:rsidR="0016025A" w:rsidRPr="00786026" w:rsidRDefault="0016025A">
            <w:pPr>
              <w:jc w:val="left"/>
              <w:rPr>
                <w:b/>
                <w:bCs/>
                <w:sz w:val="20"/>
                <w:szCs w:val="20"/>
                <w:lang w:val="fr-FR"/>
              </w:rPr>
            </w:pPr>
            <w:r w:rsidRPr="00786026">
              <w:rPr>
                <w:b/>
                <w:bCs/>
                <w:sz w:val="20"/>
                <w:szCs w:val="20"/>
                <w:lang w:val="fr-FR"/>
              </w:rPr>
              <w:t>Activités normalisées</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Programme d’aide à la conformité (PAC)</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11 300 749</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11 639 772</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11 988 965</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34 929 486</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Unité centrale</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5 931 915</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5 961 294</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5 990 878</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17 884 086</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Renforcement institutionnel (RI)</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10 461 285</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10 886 318</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10 546 285</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31 893 889</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Coûts associés au Secrétariat, au Comité exécutif et de surveillance et d’évaluation moins la contrepartie canadienne</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6 799 233</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6 954 313</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7 114 045</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20 867 591</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Trésorier</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500 000</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500 000</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500 000</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1 500 000</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b/>
                <w:bCs/>
                <w:sz w:val="20"/>
                <w:szCs w:val="20"/>
                <w:lang w:val="fr-FR"/>
              </w:rPr>
            </w:pPr>
            <w:r w:rsidRPr="00786026">
              <w:rPr>
                <w:b/>
                <w:bCs/>
                <w:sz w:val="20"/>
                <w:szCs w:val="20"/>
                <w:lang w:val="fr-FR"/>
              </w:rPr>
              <w:t>Sous-total des activités normalisées</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b/>
                <w:bCs/>
                <w:sz w:val="20"/>
                <w:szCs w:val="20"/>
                <w:lang w:val="fr-FR"/>
              </w:rPr>
            </w:pPr>
            <w:r w:rsidRPr="00786026">
              <w:rPr>
                <w:b/>
                <w:bCs/>
                <w:sz w:val="20"/>
                <w:szCs w:val="20"/>
                <w:lang w:val="fr-FR"/>
              </w:rPr>
              <w:t>34 993 182</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b/>
                <w:bCs/>
                <w:sz w:val="20"/>
                <w:szCs w:val="20"/>
                <w:lang w:val="fr-FR"/>
              </w:rPr>
            </w:pPr>
            <w:r w:rsidRPr="00786026">
              <w:rPr>
                <w:b/>
                <w:bCs/>
                <w:sz w:val="20"/>
                <w:szCs w:val="20"/>
                <w:lang w:val="fr-FR"/>
              </w:rPr>
              <w:t>35 941 697</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b/>
                <w:bCs/>
                <w:sz w:val="20"/>
                <w:szCs w:val="20"/>
                <w:lang w:val="fr-FR"/>
              </w:rPr>
            </w:pPr>
            <w:r w:rsidRPr="00786026">
              <w:rPr>
                <w:b/>
                <w:bCs/>
                <w:sz w:val="20"/>
                <w:szCs w:val="20"/>
                <w:lang w:val="fr-FR"/>
              </w:rPr>
              <w:t>36 140 173</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b/>
                <w:bCs/>
                <w:sz w:val="20"/>
                <w:szCs w:val="20"/>
                <w:lang w:val="fr-FR"/>
              </w:rPr>
            </w:pPr>
            <w:r w:rsidRPr="00786026">
              <w:rPr>
                <w:b/>
                <w:bCs/>
                <w:sz w:val="20"/>
                <w:szCs w:val="20"/>
                <w:lang w:val="fr-FR"/>
              </w:rPr>
              <w:t>107 075 052</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b/>
                <w:bCs/>
                <w:sz w:val="20"/>
                <w:szCs w:val="20"/>
                <w:lang w:val="fr-FR"/>
              </w:rPr>
            </w:pPr>
            <w:r w:rsidRPr="00786026">
              <w:rPr>
                <w:b/>
                <w:bCs/>
                <w:sz w:val="20"/>
                <w:szCs w:val="20"/>
                <w:lang w:val="fr-FR"/>
              </w:rPr>
              <w:t>Total global</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b/>
                <w:bCs/>
                <w:sz w:val="20"/>
                <w:szCs w:val="20"/>
                <w:lang w:val="fr-FR"/>
              </w:rPr>
            </w:pPr>
            <w:r w:rsidRPr="00786026">
              <w:rPr>
                <w:b/>
                <w:bCs/>
                <w:sz w:val="20"/>
                <w:szCs w:val="20"/>
                <w:lang w:val="fr-FR"/>
              </w:rPr>
              <w:t>175 133 744</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b/>
                <w:bCs/>
                <w:sz w:val="20"/>
                <w:szCs w:val="20"/>
                <w:lang w:val="fr-FR"/>
              </w:rPr>
            </w:pPr>
            <w:r w:rsidRPr="00786026">
              <w:rPr>
                <w:b/>
                <w:bCs/>
                <w:sz w:val="20"/>
                <w:szCs w:val="20"/>
                <w:lang w:val="fr-FR"/>
              </w:rPr>
              <w:t>190 497 157</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b/>
                <w:bCs/>
                <w:sz w:val="20"/>
                <w:szCs w:val="20"/>
                <w:lang w:val="fr-FR"/>
              </w:rPr>
            </w:pPr>
            <w:r w:rsidRPr="00786026">
              <w:rPr>
                <w:b/>
                <w:bCs/>
                <w:sz w:val="20"/>
                <w:szCs w:val="20"/>
                <w:lang w:val="fr-FR"/>
              </w:rPr>
              <w:t>151 466 369</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b/>
                <w:bCs/>
                <w:sz w:val="20"/>
                <w:szCs w:val="20"/>
                <w:lang w:val="fr-FR"/>
              </w:rPr>
            </w:pPr>
            <w:r w:rsidRPr="00786026">
              <w:rPr>
                <w:b/>
                <w:bCs/>
                <w:sz w:val="20"/>
                <w:szCs w:val="20"/>
                <w:lang w:val="fr-FR"/>
              </w:rPr>
              <w:t>517 097 269</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Budget indicatif</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174 600 000</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171 000 000</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180 000 000</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525 600 000</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Différence</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533 744</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19 497 157</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-28 533 631</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-8 502 731</w:t>
            </w:r>
          </w:p>
        </w:tc>
      </w:tr>
      <w:tr w:rsidR="0016025A" w:rsidRPr="006F0A71"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b/>
                <w:bCs/>
                <w:sz w:val="20"/>
                <w:szCs w:val="20"/>
                <w:lang w:val="fr-FR"/>
              </w:rPr>
            </w:pPr>
            <w:r w:rsidRPr="00786026">
              <w:rPr>
                <w:b/>
                <w:bCs/>
                <w:sz w:val="20"/>
                <w:szCs w:val="20"/>
                <w:lang w:val="fr-FR"/>
              </w:rPr>
              <w:t>Distribution des fonds par agence</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 </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 </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 </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 </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France</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78 769</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692 895</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0</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771 664</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Allemagne</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1 628 838</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2 611 677</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2 394 232</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6 634 747</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Italie</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565 000</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264 840</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0</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829 840</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Japon</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305 529</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90 400</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90 400</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486 329</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PNUD</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31 787 842</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53 743 937</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32 001 629</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117 533 408</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PNUE</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27 470 794</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28 440 307</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25 909 156</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81 820,258</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ONUDI</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59 822 423</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50 437 927</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41 319 974</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151 580 323</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Banque mondiale</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45 586 716</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46 172 260</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41 548 333</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133 307 309</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Vérification du PGEH*</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588 600</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588 600</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588 600</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1 765 800</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Coûts associés au Secrétariat, au Comité exécutif et de surveillance et d’évaluation moins la contrepartie canadienne</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6 799 233</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6 954 313</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7 114 045</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20 867 591</w:t>
            </w:r>
          </w:p>
        </w:tc>
      </w:tr>
      <w:tr w:rsidR="0016025A" w:rsidRPr="00786026" w:rsidTr="0016025A">
        <w:tc>
          <w:tcPr>
            <w:tcW w:w="3823" w:type="dxa"/>
            <w:tcBorders>
              <w:top w:val="nil"/>
              <w:left w:val="single" w:sz="4" w:space="0" w:color="auto"/>
              <w:bottom w:val="single" w:sz="4" w:space="0" w:color="auto"/>
              <w:right w:val="single" w:sz="4" w:space="0" w:color="auto"/>
            </w:tcBorders>
            <w:noWrap/>
            <w:vAlign w:val="center"/>
            <w:hideMark/>
          </w:tcPr>
          <w:p w:rsidR="0016025A" w:rsidRPr="00786026" w:rsidRDefault="0016025A">
            <w:pPr>
              <w:jc w:val="left"/>
              <w:rPr>
                <w:sz w:val="20"/>
                <w:szCs w:val="20"/>
                <w:lang w:val="fr-FR"/>
              </w:rPr>
            </w:pPr>
            <w:r w:rsidRPr="00786026">
              <w:rPr>
                <w:sz w:val="20"/>
                <w:szCs w:val="20"/>
                <w:lang w:val="fr-FR"/>
              </w:rPr>
              <w:t>Trésorier</w:t>
            </w:r>
          </w:p>
        </w:tc>
        <w:tc>
          <w:tcPr>
            <w:tcW w:w="1417"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500 000</w:t>
            </w:r>
          </w:p>
        </w:tc>
        <w:tc>
          <w:tcPr>
            <w:tcW w:w="1418"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500 000</w:t>
            </w:r>
          </w:p>
        </w:tc>
        <w:tc>
          <w:tcPr>
            <w:tcW w:w="1275"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500 000</w:t>
            </w:r>
          </w:p>
        </w:tc>
        <w:tc>
          <w:tcPr>
            <w:tcW w:w="1423" w:type="dxa"/>
            <w:tcBorders>
              <w:top w:val="nil"/>
              <w:left w:val="nil"/>
              <w:bottom w:val="single" w:sz="4" w:space="0" w:color="auto"/>
              <w:right w:val="single" w:sz="4" w:space="0" w:color="auto"/>
            </w:tcBorders>
            <w:noWrap/>
            <w:vAlign w:val="center"/>
            <w:hideMark/>
          </w:tcPr>
          <w:p w:rsidR="0016025A" w:rsidRPr="00786026" w:rsidRDefault="0016025A">
            <w:pPr>
              <w:jc w:val="right"/>
              <w:rPr>
                <w:sz w:val="20"/>
                <w:szCs w:val="20"/>
                <w:lang w:val="fr-FR"/>
              </w:rPr>
            </w:pPr>
            <w:r w:rsidRPr="00786026">
              <w:rPr>
                <w:sz w:val="20"/>
                <w:szCs w:val="20"/>
                <w:lang w:val="fr-FR"/>
              </w:rPr>
              <w:t>1 500 000</w:t>
            </w:r>
          </w:p>
        </w:tc>
      </w:tr>
    </w:tbl>
    <w:p w:rsidR="0016025A" w:rsidRPr="00786026" w:rsidRDefault="0016025A" w:rsidP="0016025A">
      <w:pPr>
        <w:widowControl w:val="0"/>
        <w:rPr>
          <w:bCs/>
          <w:sz w:val="18"/>
          <w:szCs w:val="18"/>
          <w:lang w:val="fr-FR"/>
        </w:rPr>
      </w:pPr>
      <w:r w:rsidRPr="00786026">
        <w:rPr>
          <w:bCs/>
          <w:sz w:val="18"/>
          <w:szCs w:val="18"/>
          <w:lang w:val="fr-FR"/>
        </w:rPr>
        <w:t>* Le financement pour la préparation des rapports de vérification du PGEH pour les pays à faible volume de consommation (FVC) est approuvé par le Comité exécutif de façon annuelle.</w:t>
      </w:r>
    </w:p>
    <w:p w:rsidR="0016025A" w:rsidRPr="00786026" w:rsidRDefault="0016025A" w:rsidP="0016025A">
      <w:pPr>
        <w:tabs>
          <w:tab w:val="left" w:pos="8280"/>
        </w:tabs>
        <w:rPr>
          <w:lang w:val="fr-FR"/>
        </w:rPr>
      </w:pPr>
    </w:p>
    <w:p w:rsidR="0016025A" w:rsidRPr="00786026" w:rsidRDefault="0016025A" w:rsidP="0016025A">
      <w:pPr>
        <w:keepNext/>
        <w:jc w:val="left"/>
        <w:rPr>
          <w:b/>
          <w:color w:val="000000" w:themeColor="text1"/>
          <w:lang w:val="fr-FR"/>
        </w:rPr>
      </w:pPr>
      <w:r w:rsidRPr="00786026">
        <w:rPr>
          <w:b/>
          <w:color w:val="000000" w:themeColor="text1"/>
          <w:lang w:val="fr-FR"/>
        </w:rPr>
        <w:t>État d’avancement de la mise en œuvre des plans d’activités 2019</w:t>
      </w:r>
    </w:p>
    <w:p w:rsidR="0016025A" w:rsidRPr="00786026" w:rsidRDefault="0016025A" w:rsidP="0016025A">
      <w:pPr>
        <w:keepNext/>
        <w:jc w:val="left"/>
        <w:rPr>
          <w:b/>
          <w:color w:val="000000" w:themeColor="text1"/>
          <w:lang w:val="fr-FR"/>
        </w:rPr>
      </w:pPr>
    </w:p>
    <w:p w:rsidR="0016025A" w:rsidRPr="00786026" w:rsidRDefault="0016025A" w:rsidP="0016025A">
      <w:pPr>
        <w:pStyle w:val="Heading1"/>
        <w:numPr>
          <w:ilvl w:val="0"/>
          <w:numId w:val="23"/>
        </w:numPr>
        <w:rPr>
          <w:lang w:val="fr-FR"/>
        </w:rPr>
      </w:pPr>
      <w:r w:rsidRPr="00786026">
        <w:rPr>
          <w:lang w:val="fr-FR"/>
        </w:rPr>
        <w:t>Le financement total disponible pour 2019 s’élève à 174 600 000 $ US.</w:t>
      </w:r>
      <w:r w:rsidRPr="00786026">
        <w:rPr>
          <w:rStyle w:val="FootnoteReference"/>
          <w:lang w:val="fr-FR"/>
        </w:rPr>
        <w:footnoteReference w:id="1"/>
      </w:r>
      <w:r w:rsidRPr="00786026">
        <w:rPr>
          <w:lang w:val="fr-FR"/>
        </w:rPr>
        <w:t xml:space="preserve"> De ce montant, 9 520 278 $ US ont été approuvés à la 83</w:t>
      </w:r>
      <w:r w:rsidRPr="00786026">
        <w:rPr>
          <w:vertAlign w:val="superscript"/>
          <w:lang w:val="fr-FR"/>
        </w:rPr>
        <w:t>e</w:t>
      </w:r>
      <w:r w:rsidRPr="00786026">
        <w:rPr>
          <w:lang w:val="fr-FR"/>
        </w:rPr>
        <w:t xml:space="preserve"> réunion. </w:t>
      </w:r>
      <w:r w:rsidRPr="00786026">
        <w:rPr>
          <w:color w:val="000000" w:themeColor="text1"/>
          <w:lang w:val="fr-FR"/>
        </w:rPr>
        <w:t xml:space="preserve">Les demandes de financement présentées à la </w:t>
      </w:r>
      <w:r w:rsidRPr="00786026">
        <w:rPr>
          <w:color w:val="000000" w:themeColor="text1"/>
          <w:lang w:val="fr-FR"/>
        </w:rPr>
        <w:lastRenderedPageBreak/>
        <w:t>84</w:t>
      </w:r>
      <w:r w:rsidRPr="00786026">
        <w:rPr>
          <w:color w:val="000000" w:themeColor="text1"/>
          <w:vertAlign w:val="superscript"/>
          <w:lang w:val="fr-FR"/>
        </w:rPr>
        <w:t>e</w:t>
      </w:r>
      <w:r w:rsidRPr="00786026">
        <w:rPr>
          <w:color w:val="000000" w:themeColor="text1"/>
          <w:lang w:val="fr-FR"/>
        </w:rPr>
        <w:t xml:space="preserve"> réunion s’élèvent à 130 778 657 $ US. Si les demandes de financement pour toutes les propositions de projet présentées sont approuvées, un solde de 34 834 809 $ US sera disponible dans le plan d’activités de 2019, comme l’indique le Tableau 2. </w:t>
      </w:r>
    </w:p>
    <w:p w:rsidR="0016025A" w:rsidRPr="00786026" w:rsidRDefault="0016025A" w:rsidP="0016025A">
      <w:pPr>
        <w:tabs>
          <w:tab w:val="left" w:pos="8280"/>
        </w:tabs>
        <w:rPr>
          <w:b/>
          <w:lang w:val="fr-FR"/>
        </w:rPr>
      </w:pPr>
      <w:r w:rsidRPr="00786026">
        <w:rPr>
          <w:b/>
          <w:lang w:val="fr-FR"/>
        </w:rPr>
        <w:t>Tableau 2. Plan d’activités consolidé 2019, présentations à la 84</w:t>
      </w:r>
      <w:r w:rsidRPr="00786026">
        <w:rPr>
          <w:b/>
          <w:vertAlign w:val="superscript"/>
          <w:lang w:val="fr-FR"/>
        </w:rPr>
        <w:t>e</w:t>
      </w:r>
      <w:r w:rsidRPr="00786026">
        <w:rPr>
          <w:b/>
          <w:lang w:val="fr-FR"/>
        </w:rPr>
        <w:t> réunion, et solde ($ </w:t>
      </w:r>
      <w:proofErr w:type="gramStart"/>
      <w:r w:rsidRPr="00786026">
        <w:rPr>
          <w:b/>
          <w:lang w:val="fr-FR"/>
        </w:rPr>
        <w:t>US)*</w:t>
      </w:r>
      <w:proofErr w:type="gramEnd"/>
    </w:p>
    <w:tbl>
      <w:tblPr>
        <w:tblW w:w="9405" w:type="dxa"/>
        <w:tblInd w:w="-5" w:type="dxa"/>
        <w:tblLayout w:type="fixed"/>
        <w:tblLook w:val="04A0" w:firstRow="1" w:lastRow="0" w:firstColumn="1" w:lastColumn="0" w:noHBand="0" w:noVBand="1"/>
      </w:tblPr>
      <w:tblGrid>
        <w:gridCol w:w="2881"/>
        <w:gridCol w:w="1276"/>
        <w:gridCol w:w="1277"/>
        <w:gridCol w:w="1277"/>
        <w:gridCol w:w="1277"/>
        <w:gridCol w:w="1417"/>
      </w:tblGrid>
      <w:tr w:rsidR="0016025A" w:rsidRPr="006F0A71" w:rsidTr="0016025A">
        <w:trPr>
          <w:tblHeader/>
        </w:trPr>
        <w:tc>
          <w:tcPr>
            <w:tcW w:w="2880" w:type="dxa"/>
            <w:tcBorders>
              <w:top w:val="single" w:sz="4" w:space="0" w:color="auto"/>
              <w:left w:val="single" w:sz="4" w:space="0" w:color="auto"/>
              <w:bottom w:val="single" w:sz="4" w:space="0" w:color="auto"/>
              <w:right w:val="single" w:sz="4" w:space="0" w:color="auto"/>
            </w:tcBorders>
            <w:vAlign w:val="center"/>
            <w:hideMark/>
          </w:tcPr>
          <w:p w:rsidR="0016025A" w:rsidRPr="00786026" w:rsidRDefault="0016025A">
            <w:pPr>
              <w:rPr>
                <w:b/>
                <w:bCs/>
                <w:color w:val="000000"/>
                <w:sz w:val="20"/>
                <w:szCs w:val="20"/>
                <w:lang w:val="fr-FR"/>
              </w:rPr>
            </w:pPr>
            <w:r w:rsidRPr="00786026">
              <w:rPr>
                <w:b/>
                <w:bCs/>
                <w:color w:val="000000"/>
                <w:sz w:val="20"/>
                <w:szCs w:val="20"/>
                <w:lang w:val="fr-FR"/>
              </w:rPr>
              <w:t>Poste budgétaire</w:t>
            </w:r>
          </w:p>
        </w:tc>
        <w:tc>
          <w:tcPr>
            <w:tcW w:w="1276" w:type="dxa"/>
            <w:tcBorders>
              <w:top w:val="single" w:sz="4" w:space="0" w:color="auto"/>
              <w:left w:val="nil"/>
              <w:bottom w:val="single" w:sz="4" w:space="0" w:color="auto"/>
              <w:right w:val="single" w:sz="4" w:space="0" w:color="auto"/>
            </w:tcBorders>
            <w:tcMar>
              <w:top w:w="0" w:type="dxa"/>
              <w:left w:w="0" w:type="dxa"/>
              <w:bottom w:w="0" w:type="dxa"/>
              <w:right w:w="0" w:type="dxa"/>
            </w:tcMar>
            <w:hideMark/>
          </w:tcPr>
          <w:p w:rsidR="0016025A" w:rsidRPr="00786026" w:rsidRDefault="0016025A">
            <w:pPr>
              <w:jc w:val="center"/>
              <w:rPr>
                <w:b/>
                <w:bCs/>
                <w:color w:val="000000"/>
                <w:sz w:val="20"/>
                <w:szCs w:val="20"/>
                <w:lang w:val="fr-FR"/>
              </w:rPr>
            </w:pPr>
            <w:r w:rsidRPr="00786026">
              <w:rPr>
                <w:b/>
                <w:bCs/>
                <w:color w:val="000000"/>
                <w:sz w:val="20"/>
                <w:szCs w:val="20"/>
                <w:lang w:val="fr-FR"/>
              </w:rPr>
              <w:t>Valeur totale dans le plan d’activités</w:t>
            </w:r>
          </w:p>
        </w:tc>
        <w:tc>
          <w:tcPr>
            <w:tcW w:w="1276" w:type="dxa"/>
            <w:tcBorders>
              <w:top w:val="single" w:sz="4" w:space="0" w:color="auto"/>
              <w:left w:val="nil"/>
              <w:bottom w:val="single" w:sz="4" w:space="0" w:color="auto"/>
              <w:right w:val="single" w:sz="4" w:space="0" w:color="auto"/>
            </w:tcBorders>
            <w:tcMar>
              <w:top w:w="0" w:type="dxa"/>
              <w:left w:w="0" w:type="dxa"/>
              <w:bottom w:w="0" w:type="dxa"/>
              <w:right w:w="0" w:type="dxa"/>
            </w:tcMar>
            <w:hideMark/>
          </w:tcPr>
          <w:p w:rsidR="0016025A" w:rsidRPr="00786026" w:rsidRDefault="0016025A">
            <w:pPr>
              <w:jc w:val="center"/>
              <w:rPr>
                <w:b/>
                <w:bCs/>
                <w:color w:val="000000"/>
                <w:sz w:val="20"/>
                <w:szCs w:val="20"/>
                <w:lang w:val="fr-FR"/>
              </w:rPr>
            </w:pPr>
            <w:r w:rsidRPr="00786026">
              <w:rPr>
                <w:b/>
                <w:bCs/>
                <w:color w:val="000000"/>
                <w:sz w:val="20"/>
                <w:szCs w:val="20"/>
                <w:lang w:val="fr-FR"/>
              </w:rPr>
              <w:t>Approuvés à la 83</w:t>
            </w:r>
            <w:r w:rsidRPr="00786026">
              <w:rPr>
                <w:b/>
                <w:bCs/>
                <w:color w:val="000000"/>
                <w:sz w:val="20"/>
                <w:szCs w:val="20"/>
                <w:vertAlign w:val="superscript"/>
                <w:lang w:val="fr-FR"/>
              </w:rPr>
              <w:t>e</w:t>
            </w:r>
            <w:r w:rsidRPr="00786026">
              <w:rPr>
                <w:b/>
                <w:bCs/>
                <w:color w:val="000000"/>
                <w:sz w:val="20"/>
                <w:szCs w:val="20"/>
                <w:lang w:val="fr-FR"/>
              </w:rPr>
              <w:t> réunion</w:t>
            </w:r>
          </w:p>
        </w:tc>
        <w:tc>
          <w:tcPr>
            <w:tcW w:w="1276" w:type="dxa"/>
            <w:tcBorders>
              <w:top w:val="single" w:sz="4" w:space="0" w:color="auto"/>
              <w:left w:val="nil"/>
              <w:bottom w:val="single" w:sz="4" w:space="0" w:color="auto"/>
              <w:right w:val="single" w:sz="4" w:space="0" w:color="auto"/>
            </w:tcBorders>
            <w:hideMark/>
          </w:tcPr>
          <w:p w:rsidR="0016025A" w:rsidRPr="00786026" w:rsidRDefault="0016025A">
            <w:pPr>
              <w:jc w:val="center"/>
              <w:rPr>
                <w:b/>
                <w:bCs/>
                <w:color w:val="000000"/>
                <w:sz w:val="20"/>
                <w:szCs w:val="20"/>
                <w:lang w:val="fr-FR"/>
              </w:rPr>
            </w:pPr>
            <w:r w:rsidRPr="00786026">
              <w:rPr>
                <w:b/>
                <w:color w:val="000000"/>
                <w:sz w:val="20"/>
                <w:szCs w:val="20"/>
                <w:lang w:val="fr-FR"/>
              </w:rPr>
              <w:t>Présentés à la 84</w:t>
            </w:r>
            <w:r w:rsidRPr="00786026">
              <w:rPr>
                <w:b/>
                <w:color w:val="000000"/>
                <w:sz w:val="20"/>
                <w:szCs w:val="20"/>
                <w:vertAlign w:val="superscript"/>
                <w:lang w:val="fr-FR"/>
              </w:rPr>
              <w:t>e</w:t>
            </w:r>
            <w:r w:rsidRPr="00786026">
              <w:rPr>
                <w:b/>
                <w:color w:val="000000"/>
                <w:sz w:val="20"/>
                <w:szCs w:val="20"/>
                <w:lang w:val="fr-FR"/>
              </w:rPr>
              <w:t> réunion**</w:t>
            </w:r>
          </w:p>
        </w:tc>
        <w:tc>
          <w:tcPr>
            <w:tcW w:w="127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center"/>
              <w:rPr>
                <w:b/>
                <w:color w:val="000000"/>
                <w:sz w:val="20"/>
                <w:szCs w:val="20"/>
                <w:lang w:val="fr-FR"/>
              </w:rPr>
            </w:pPr>
            <w:r w:rsidRPr="00786026">
              <w:rPr>
                <w:b/>
                <w:color w:val="000000"/>
                <w:sz w:val="20"/>
                <w:szCs w:val="20"/>
                <w:lang w:val="fr-FR"/>
              </w:rPr>
              <w:t xml:space="preserve">Total </w:t>
            </w:r>
          </w:p>
          <w:p w:rsidR="0016025A" w:rsidRPr="00786026" w:rsidRDefault="0016025A">
            <w:pPr>
              <w:ind w:left="-106" w:right="-110"/>
              <w:jc w:val="center"/>
              <w:rPr>
                <w:b/>
                <w:bCs/>
                <w:color w:val="000000"/>
                <w:sz w:val="20"/>
                <w:szCs w:val="20"/>
                <w:lang w:val="fr-FR"/>
              </w:rPr>
            </w:pPr>
            <w:r w:rsidRPr="00786026">
              <w:rPr>
                <w:b/>
                <w:color w:val="000000"/>
                <w:sz w:val="20"/>
                <w:szCs w:val="20"/>
                <w:lang w:val="fr-FR"/>
              </w:rPr>
              <w:t>(83</w:t>
            </w:r>
            <w:r w:rsidRPr="00786026">
              <w:rPr>
                <w:b/>
                <w:color w:val="000000"/>
                <w:sz w:val="20"/>
                <w:szCs w:val="20"/>
                <w:vertAlign w:val="superscript"/>
                <w:lang w:val="fr-FR"/>
              </w:rPr>
              <w:t>e</w:t>
            </w:r>
            <w:r w:rsidRPr="00786026">
              <w:rPr>
                <w:b/>
                <w:color w:val="000000"/>
                <w:sz w:val="20"/>
                <w:szCs w:val="20"/>
                <w:lang w:val="fr-FR"/>
              </w:rPr>
              <w:t xml:space="preserve"> et 84</w:t>
            </w:r>
            <w:r w:rsidRPr="00786026">
              <w:rPr>
                <w:b/>
                <w:color w:val="000000"/>
                <w:sz w:val="20"/>
                <w:szCs w:val="20"/>
                <w:vertAlign w:val="superscript"/>
                <w:lang w:val="fr-FR"/>
              </w:rPr>
              <w:t>e</w:t>
            </w:r>
            <w:r w:rsidRPr="00786026">
              <w:rPr>
                <w:b/>
                <w:color w:val="000000"/>
                <w:sz w:val="20"/>
                <w:szCs w:val="20"/>
                <w:lang w:val="fr-FR"/>
              </w:rPr>
              <w:t>)</w:t>
            </w:r>
          </w:p>
        </w:tc>
        <w:tc>
          <w:tcPr>
            <w:tcW w:w="141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16025A" w:rsidRPr="00786026" w:rsidRDefault="0016025A">
            <w:pPr>
              <w:jc w:val="center"/>
              <w:rPr>
                <w:b/>
                <w:bCs/>
                <w:color w:val="000000"/>
                <w:sz w:val="20"/>
                <w:szCs w:val="20"/>
                <w:lang w:val="fr-FR"/>
              </w:rPr>
            </w:pPr>
            <w:r w:rsidRPr="00786026">
              <w:rPr>
                <w:b/>
                <w:color w:val="000000"/>
                <w:sz w:val="20"/>
                <w:szCs w:val="20"/>
                <w:lang w:val="fr-FR"/>
              </w:rPr>
              <w:t>Solde (au-dessus)/au-dessous</w:t>
            </w:r>
          </w:p>
        </w:tc>
      </w:tr>
      <w:tr w:rsidR="0016025A" w:rsidRPr="00786026" w:rsidTr="0016025A">
        <w:tc>
          <w:tcPr>
            <w:tcW w:w="2880" w:type="dxa"/>
            <w:tcBorders>
              <w:top w:val="nil"/>
              <w:left w:val="single" w:sz="4" w:space="0" w:color="auto"/>
              <w:bottom w:val="single" w:sz="4" w:space="0" w:color="auto"/>
              <w:right w:val="single" w:sz="4" w:space="0" w:color="auto"/>
            </w:tcBorders>
            <w:hideMark/>
          </w:tcPr>
          <w:p w:rsidR="0016025A" w:rsidRPr="00786026" w:rsidRDefault="0016025A">
            <w:pPr>
              <w:rPr>
                <w:color w:val="000000"/>
                <w:sz w:val="20"/>
                <w:szCs w:val="20"/>
                <w:lang w:val="fr-FR"/>
              </w:rPr>
            </w:pPr>
            <w:r w:rsidRPr="00786026">
              <w:rPr>
                <w:color w:val="000000"/>
                <w:sz w:val="20"/>
                <w:szCs w:val="20"/>
                <w:lang w:val="fr-FR"/>
              </w:rPr>
              <w:t>Agences bilatérales</w:t>
            </w:r>
          </w:p>
        </w:tc>
        <w:tc>
          <w:tcPr>
            <w:tcW w:w="1276" w:type="dxa"/>
            <w:tcBorders>
              <w:top w:val="nil"/>
              <w:left w:val="nil"/>
              <w:bottom w:val="single" w:sz="4" w:space="0" w:color="auto"/>
              <w:right w:val="single" w:sz="4" w:space="0" w:color="auto"/>
            </w:tcBorders>
            <w:hideMark/>
          </w:tcPr>
          <w:p w:rsidR="0016025A" w:rsidRPr="00786026" w:rsidRDefault="0016025A">
            <w:pPr>
              <w:jc w:val="right"/>
              <w:rPr>
                <w:color w:val="000000"/>
                <w:sz w:val="20"/>
                <w:szCs w:val="20"/>
                <w:lang w:val="fr-FR"/>
              </w:rPr>
            </w:pPr>
            <w:r w:rsidRPr="00786026">
              <w:rPr>
                <w:color w:val="000000"/>
                <w:sz w:val="20"/>
                <w:szCs w:val="20"/>
                <w:lang w:val="fr-FR"/>
              </w:rPr>
              <w:t>2 578 136</w:t>
            </w:r>
          </w:p>
        </w:tc>
        <w:tc>
          <w:tcPr>
            <w:tcW w:w="1276" w:type="dxa"/>
            <w:tcBorders>
              <w:top w:val="nil"/>
              <w:left w:val="nil"/>
              <w:bottom w:val="single" w:sz="4" w:space="0" w:color="auto"/>
              <w:right w:val="single" w:sz="4" w:space="0" w:color="auto"/>
            </w:tcBorders>
            <w:hideMark/>
          </w:tcPr>
          <w:p w:rsidR="0016025A" w:rsidRPr="00786026" w:rsidRDefault="0016025A">
            <w:pPr>
              <w:jc w:val="right"/>
              <w:rPr>
                <w:color w:val="000000"/>
                <w:sz w:val="20"/>
                <w:szCs w:val="20"/>
                <w:lang w:val="fr-FR"/>
              </w:rPr>
            </w:pPr>
            <w:r w:rsidRPr="00786026">
              <w:rPr>
                <w:color w:val="000000"/>
                <w:sz w:val="20"/>
                <w:szCs w:val="20"/>
                <w:lang w:val="fr-FR"/>
              </w:rPr>
              <w:t>0</w:t>
            </w:r>
          </w:p>
        </w:tc>
        <w:tc>
          <w:tcPr>
            <w:tcW w:w="1276" w:type="dxa"/>
            <w:tcBorders>
              <w:top w:val="single" w:sz="4" w:space="0" w:color="auto"/>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2 822 543</w:t>
            </w:r>
          </w:p>
        </w:tc>
        <w:tc>
          <w:tcPr>
            <w:tcW w:w="127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2 822 543</w:t>
            </w:r>
          </w:p>
        </w:tc>
        <w:tc>
          <w:tcPr>
            <w:tcW w:w="141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(244 407)</w:t>
            </w:r>
          </w:p>
        </w:tc>
      </w:tr>
      <w:tr w:rsidR="0016025A" w:rsidRPr="00786026" w:rsidTr="0016025A">
        <w:tc>
          <w:tcPr>
            <w:tcW w:w="2880" w:type="dxa"/>
            <w:tcBorders>
              <w:top w:val="nil"/>
              <w:left w:val="single" w:sz="4" w:space="0" w:color="auto"/>
              <w:bottom w:val="single" w:sz="4" w:space="0" w:color="auto"/>
              <w:right w:val="single" w:sz="4" w:space="0" w:color="auto"/>
            </w:tcBorders>
            <w:hideMark/>
          </w:tcPr>
          <w:p w:rsidR="0016025A" w:rsidRPr="00786026" w:rsidRDefault="0016025A">
            <w:pPr>
              <w:rPr>
                <w:color w:val="000000"/>
                <w:sz w:val="20"/>
                <w:szCs w:val="20"/>
                <w:lang w:val="fr-FR"/>
              </w:rPr>
            </w:pPr>
            <w:r w:rsidRPr="00786026">
              <w:rPr>
                <w:color w:val="000000"/>
                <w:sz w:val="20"/>
                <w:szCs w:val="20"/>
                <w:lang w:val="fr-FR"/>
              </w:rPr>
              <w:t>PNUD</w:t>
            </w:r>
          </w:p>
        </w:tc>
        <w:tc>
          <w:tcPr>
            <w:tcW w:w="1276" w:type="dxa"/>
            <w:tcBorders>
              <w:top w:val="nil"/>
              <w:left w:val="nil"/>
              <w:bottom w:val="single" w:sz="4" w:space="0" w:color="auto"/>
              <w:right w:val="single" w:sz="4" w:space="0" w:color="auto"/>
            </w:tcBorders>
            <w:hideMark/>
          </w:tcPr>
          <w:p w:rsidR="0016025A" w:rsidRPr="00786026" w:rsidRDefault="0016025A">
            <w:pPr>
              <w:jc w:val="right"/>
              <w:rPr>
                <w:color w:val="000000"/>
                <w:sz w:val="20"/>
                <w:szCs w:val="20"/>
                <w:lang w:val="fr-FR"/>
              </w:rPr>
            </w:pPr>
            <w:r w:rsidRPr="00786026">
              <w:rPr>
                <w:color w:val="000000"/>
                <w:sz w:val="20"/>
                <w:szCs w:val="20"/>
                <w:lang w:val="fr-FR"/>
              </w:rPr>
              <w:t xml:space="preserve"> 31 787 842 </w:t>
            </w:r>
          </w:p>
        </w:tc>
        <w:tc>
          <w:tcPr>
            <w:tcW w:w="1276" w:type="dxa"/>
            <w:tcBorders>
              <w:top w:val="nil"/>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1 647 767</w:t>
            </w:r>
          </w:p>
        </w:tc>
        <w:tc>
          <w:tcPr>
            <w:tcW w:w="1276" w:type="dxa"/>
            <w:tcBorders>
              <w:top w:val="single" w:sz="4" w:space="0" w:color="auto"/>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30 536 587</w:t>
            </w:r>
          </w:p>
        </w:tc>
        <w:tc>
          <w:tcPr>
            <w:tcW w:w="127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32 184 354</w:t>
            </w:r>
          </w:p>
        </w:tc>
        <w:tc>
          <w:tcPr>
            <w:tcW w:w="141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(396 512)</w:t>
            </w:r>
          </w:p>
        </w:tc>
      </w:tr>
      <w:tr w:rsidR="0016025A" w:rsidRPr="00786026" w:rsidTr="0016025A">
        <w:tc>
          <w:tcPr>
            <w:tcW w:w="2880" w:type="dxa"/>
            <w:tcBorders>
              <w:top w:val="nil"/>
              <w:left w:val="single" w:sz="4" w:space="0" w:color="auto"/>
              <w:bottom w:val="single" w:sz="4" w:space="0" w:color="auto"/>
              <w:right w:val="single" w:sz="4" w:space="0" w:color="auto"/>
            </w:tcBorders>
            <w:hideMark/>
          </w:tcPr>
          <w:p w:rsidR="0016025A" w:rsidRPr="00786026" w:rsidRDefault="0016025A">
            <w:pPr>
              <w:rPr>
                <w:color w:val="000000"/>
                <w:sz w:val="20"/>
                <w:szCs w:val="20"/>
                <w:lang w:val="fr-FR"/>
              </w:rPr>
            </w:pPr>
            <w:r w:rsidRPr="00786026">
              <w:rPr>
                <w:color w:val="000000"/>
                <w:sz w:val="20"/>
                <w:szCs w:val="20"/>
                <w:lang w:val="fr-FR"/>
              </w:rPr>
              <w:t>PNUE</w:t>
            </w:r>
          </w:p>
        </w:tc>
        <w:tc>
          <w:tcPr>
            <w:tcW w:w="1276" w:type="dxa"/>
            <w:tcBorders>
              <w:top w:val="nil"/>
              <w:left w:val="nil"/>
              <w:bottom w:val="single" w:sz="4" w:space="0" w:color="auto"/>
              <w:right w:val="single" w:sz="4" w:space="0" w:color="auto"/>
            </w:tcBorders>
            <w:hideMark/>
          </w:tcPr>
          <w:p w:rsidR="0016025A" w:rsidRPr="00786026" w:rsidRDefault="0016025A">
            <w:pPr>
              <w:jc w:val="right"/>
              <w:rPr>
                <w:color w:val="000000"/>
                <w:sz w:val="20"/>
                <w:szCs w:val="20"/>
                <w:lang w:val="fr-FR"/>
              </w:rPr>
            </w:pPr>
            <w:r w:rsidRPr="00786026">
              <w:rPr>
                <w:color w:val="000000"/>
                <w:sz w:val="20"/>
                <w:szCs w:val="20"/>
                <w:lang w:val="fr-FR"/>
              </w:rPr>
              <w:t xml:space="preserve"> 27 470 794 </w:t>
            </w:r>
          </w:p>
        </w:tc>
        <w:tc>
          <w:tcPr>
            <w:tcW w:w="1276" w:type="dxa"/>
            <w:tcBorders>
              <w:top w:val="nil"/>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3 711 600</w:t>
            </w:r>
          </w:p>
        </w:tc>
        <w:tc>
          <w:tcPr>
            <w:tcW w:w="1276" w:type="dxa"/>
            <w:tcBorders>
              <w:top w:val="single" w:sz="4" w:space="0" w:color="auto"/>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19 194 030</w:t>
            </w:r>
          </w:p>
        </w:tc>
        <w:tc>
          <w:tcPr>
            <w:tcW w:w="127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22 905 630</w:t>
            </w:r>
          </w:p>
        </w:tc>
        <w:tc>
          <w:tcPr>
            <w:tcW w:w="141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4 565 164</w:t>
            </w:r>
          </w:p>
        </w:tc>
      </w:tr>
      <w:tr w:rsidR="0016025A" w:rsidRPr="00786026" w:rsidTr="0016025A">
        <w:tc>
          <w:tcPr>
            <w:tcW w:w="2880" w:type="dxa"/>
            <w:tcBorders>
              <w:top w:val="nil"/>
              <w:left w:val="single" w:sz="4" w:space="0" w:color="auto"/>
              <w:bottom w:val="single" w:sz="4" w:space="0" w:color="auto"/>
              <w:right w:val="single" w:sz="4" w:space="0" w:color="auto"/>
            </w:tcBorders>
            <w:hideMark/>
          </w:tcPr>
          <w:p w:rsidR="0016025A" w:rsidRPr="00786026" w:rsidRDefault="0016025A">
            <w:pPr>
              <w:rPr>
                <w:color w:val="000000"/>
                <w:sz w:val="20"/>
                <w:szCs w:val="20"/>
                <w:lang w:val="fr-FR"/>
              </w:rPr>
            </w:pPr>
            <w:r w:rsidRPr="00786026">
              <w:rPr>
                <w:color w:val="000000"/>
                <w:sz w:val="20"/>
                <w:szCs w:val="20"/>
                <w:lang w:val="fr-FR"/>
              </w:rPr>
              <w:t>ONUDI</w:t>
            </w:r>
          </w:p>
        </w:tc>
        <w:tc>
          <w:tcPr>
            <w:tcW w:w="1276" w:type="dxa"/>
            <w:tcBorders>
              <w:top w:val="nil"/>
              <w:left w:val="nil"/>
              <w:bottom w:val="single" w:sz="4" w:space="0" w:color="auto"/>
              <w:right w:val="single" w:sz="4" w:space="0" w:color="auto"/>
            </w:tcBorders>
            <w:hideMark/>
          </w:tcPr>
          <w:p w:rsidR="0016025A" w:rsidRPr="00786026" w:rsidRDefault="0016025A">
            <w:pPr>
              <w:jc w:val="right"/>
              <w:rPr>
                <w:color w:val="000000"/>
                <w:sz w:val="20"/>
                <w:szCs w:val="20"/>
                <w:lang w:val="fr-FR"/>
              </w:rPr>
            </w:pPr>
            <w:r w:rsidRPr="00786026">
              <w:rPr>
                <w:color w:val="000000"/>
                <w:sz w:val="20"/>
                <w:szCs w:val="20"/>
                <w:lang w:val="fr-FR"/>
              </w:rPr>
              <w:t xml:space="preserve"> 59 822 423 </w:t>
            </w:r>
          </w:p>
        </w:tc>
        <w:tc>
          <w:tcPr>
            <w:tcW w:w="1276" w:type="dxa"/>
            <w:tcBorders>
              <w:top w:val="nil"/>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4 160 911</w:t>
            </w:r>
          </w:p>
        </w:tc>
        <w:tc>
          <w:tcPr>
            <w:tcW w:w="1276" w:type="dxa"/>
            <w:tcBorders>
              <w:top w:val="single" w:sz="4" w:space="0" w:color="auto"/>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28 312 527</w:t>
            </w:r>
          </w:p>
        </w:tc>
        <w:tc>
          <w:tcPr>
            <w:tcW w:w="127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32 473 438</w:t>
            </w:r>
          </w:p>
        </w:tc>
        <w:tc>
          <w:tcPr>
            <w:tcW w:w="141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27 348 985</w:t>
            </w:r>
          </w:p>
        </w:tc>
      </w:tr>
      <w:tr w:rsidR="0016025A" w:rsidRPr="00786026" w:rsidTr="0016025A">
        <w:tc>
          <w:tcPr>
            <w:tcW w:w="2880" w:type="dxa"/>
            <w:tcBorders>
              <w:top w:val="nil"/>
              <w:left w:val="single" w:sz="4" w:space="0" w:color="auto"/>
              <w:bottom w:val="single" w:sz="4" w:space="0" w:color="auto"/>
              <w:right w:val="single" w:sz="4" w:space="0" w:color="auto"/>
            </w:tcBorders>
            <w:hideMark/>
          </w:tcPr>
          <w:p w:rsidR="0016025A" w:rsidRPr="00786026" w:rsidRDefault="0016025A">
            <w:pPr>
              <w:rPr>
                <w:color w:val="000000"/>
                <w:sz w:val="20"/>
                <w:szCs w:val="20"/>
                <w:lang w:val="fr-FR"/>
              </w:rPr>
            </w:pPr>
            <w:r w:rsidRPr="00786026">
              <w:rPr>
                <w:color w:val="000000"/>
                <w:sz w:val="20"/>
                <w:szCs w:val="20"/>
                <w:lang w:val="fr-FR"/>
              </w:rPr>
              <w:t>Banque mondiale</w:t>
            </w:r>
          </w:p>
        </w:tc>
        <w:tc>
          <w:tcPr>
            <w:tcW w:w="1276" w:type="dxa"/>
            <w:tcBorders>
              <w:top w:val="nil"/>
              <w:left w:val="nil"/>
              <w:bottom w:val="single" w:sz="4" w:space="0" w:color="auto"/>
              <w:right w:val="single" w:sz="4" w:space="0" w:color="auto"/>
            </w:tcBorders>
            <w:hideMark/>
          </w:tcPr>
          <w:p w:rsidR="0016025A" w:rsidRPr="00786026" w:rsidRDefault="0016025A">
            <w:pPr>
              <w:jc w:val="right"/>
              <w:rPr>
                <w:color w:val="000000"/>
                <w:sz w:val="20"/>
                <w:szCs w:val="20"/>
                <w:lang w:val="fr-FR"/>
              </w:rPr>
            </w:pPr>
            <w:r w:rsidRPr="00786026">
              <w:rPr>
                <w:color w:val="000000"/>
                <w:sz w:val="20"/>
                <w:szCs w:val="20"/>
                <w:lang w:val="fr-FR"/>
              </w:rPr>
              <w:t>45 586 716</w:t>
            </w:r>
          </w:p>
        </w:tc>
        <w:tc>
          <w:tcPr>
            <w:tcW w:w="1276" w:type="dxa"/>
            <w:tcBorders>
              <w:top w:val="nil"/>
              <w:left w:val="nil"/>
              <w:bottom w:val="single" w:sz="4" w:space="0" w:color="auto"/>
              <w:right w:val="single" w:sz="4" w:space="0" w:color="auto"/>
            </w:tcBorders>
            <w:hideMark/>
          </w:tcPr>
          <w:p w:rsidR="0016025A" w:rsidRPr="00786026" w:rsidRDefault="0016025A">
            <w:pPr>
              <w:jc w:val="right"/>
              <w:rPr>
                <w:color w:val="000000"/>
                <w:sz w:val="20"/>
                <w:szCs w:val="20"/>
                <w:lang w:val="fr-FR"/>
              </w:rPr>
            </w:pPr>
            <w:r w:rsidRPr="00786026">
              <w:rPr>
                <w:color w:val="000000"/>
                <w:sz w:val="20"/>
                <w:szCs w:val="20"/>
                <w:lang w:val="fr-FR"/>
              </w:rPr>
              <w:t>0</w:t>
            </w:r>
          </w:p>
        </w:tc>
        <w:tc>
          <w:tcPr>
            <w:tcW w:w="1276" w:type="dxa"/>
            <w:tcBorders>
              <w:top w:val="single" w:sz="4" w:space="0" w:color="auto"/>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42 044 637</w:t>
            </w:r>
          </w:p>
        </w:tc>
        <w:tc>
          <w:tcPr>
            <w:tcW w:w="127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42 044 637</w:t>
            </w:r>
          </w:p>
        </w:tc>
        <w:tc>
          <w:tcPr>
            <w:tcW w:w="141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3 542 079</w:t>
            </w:r>
          </w:p>
        </w:tc>
      </w:tr>
      <w:tr w:rsidR="0016025A" w:rsidRPr="00786026" w:rsidTr="0016025A">
        <w:tc>
          <w:tcPr>
            <w:tcW w:w="2880" w:type="dxa"/>
            <w:tcBorders>
              <w:top w:val="nil"/>
              <w:left w:val="single" w:sz="4" w:space="0" w:color="auto"/>
              <w:bottom w:val="single" w:sz="4" w:space="0" w:color="auto"/>
              <w:right w:val="single" w:sz="4" w:space="0" w:color="auto"/>
            </w:tcBorders>
            <w:hideMark/>
          </w:tcPr>
          <w:p w:rsidR="0016025A" w:rsidRPr="00786026" w:rsidRDefault="0016025A">
            <w:pPr>
              <w:rPr>
                <w:color w:val="000000"/>
                <w:sz w:val="20"/>
                <w:szCs w:val="20"/>
                <w:lang w:val="fr-FR"/>
              </w:rPr>
            </w:pPr>
            <w:r w:rsidRPr="00786026">
              <w:rPr>
                <w:color w:val="000000"/>
                <w:sz w:val="20"/>
                <w:szCs w:val="20"/>
                <w:lang w:val="fr-FR"/>
              </w:rPr>
              <w:t>Vérification du PGEH</w:t>
            </w:r>
          </w:p>
        </w:tc>
        <w:tc>
          <w:tcPr>
            <w:tcW w:w="1276" w:type="dxa"/>
            <w:tcBorders>
              <w:top w:val="nil"/>
              <w:left w:val="nil"/>
              <w:bottom w:val="single" w:sz="4" w:space="0" w:color="auto"/>
              <w:right w:val="single" w:sz="4" w:space="0" w:color="auto"/>
            </w:tcBorders>
            <w:noWrap/>
            <w:hideMark/>
          </w:tcPr>
          <w:p w:rsidR="0016025A" w:rsidRPr="00786026" w:rsidRDefault="0016025A">
            <w:pPr>
              <w:jc w:val="right"/>
              <w:rPr>
                <w:color w:val="000000"/>
                <w:sz w:val="20"/>
                <w:szCs w:val="20"/>
                <w:lang w:val="fr-FR"/>
              </w:rPr>
            </w:pPr>
            <w:r w:rsidRPr="00786026">
              <w:rPr>
                <w:color w:val="000000"/>
                <w:sz w:val="20"/>
                <w:szCs w:val="20"/>
                <w:lang w:val="fr-FR"/>
              </w:rPr>
              <w:t>588 600</w:t>
            </w:r>
          </w:p>
        </w:tc>
        <w:tc>
          <w:tcPr>
            <w:tcW w:w="1276" w:type="dxa"/>
            <w:tcBorders>
              <w:top w:val="nil"/>
              <w:left w:val="nil"/>
              <w:bottom w:val="single" w:sz="4" w:space="0" w:color="auto"/>
              <w:right w:val="single" w:sz="4" w:space="0" w:color="auto"/>
            </w:tcBorders>
            <w:hideMark/>
          </w:tcPr>
          <w:p w:rsidR="0016025A" w:rsidRPr="00786026" w:rsidRDefault="0016025A">
            <w:pPr>
              <w:jc w:val="right"/>
              <w:rPr>
                <w:color w:val="000000"/>
                <w:sz w:val="20"/>
                <w:szCs w:val="20"/>
                <w:lang w:val="fr-FR"/>
              </w:rPr>
            </w:pPr>
            <w:r w:rsidRPr="00786026">
              <w:rPr>
                <w:color w:val="000000"/>
                <w:sz w:val="20"/>
                <w:szCs w:val="20"/>
                <w:lang w:val="fr-FR"/>
              </w:rPr>
              <w:t>0</w:t>
            </w:r>
          </w:p>
        </w:tc>
        <w:tc>
          <w:tcPr>
            <w:tcW w:w="1276" w:type="dxa"/>
            <w:tcBorders>
              <w:top w:val="single" w:sz="4" w:space="0" w:color="auto"/>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569 100</w:t>
            </w:r>
          </w:p>
        </w:tc>
        <w:tc>
          <w:tcPr>
            <w:tcW w:w="127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569 100</w:t>
            </w:r>
          </w:p>
        </w:tc>
        <w:tc>
          <w:tcPr>
            <w:tcW w:w="141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19 500</w:t>
            </w:r>
          </w:p>
        </w:tc>
      </w:tr>
      <w:tr w:rsidR="0016025A" w:rsidRPr="00786026" w:rsidTr="0016025A">
        <w:tc>
          <w:tcPr>
            <w:tcW w:w="2880" w:type="dxa"/>
            <w:tcBorders>
              <w:top w:val="nil"/>
              <w:left w:val="single" w:sz="4" w:space="0" w:color="auto"/>
              <w:bottom w:val="single" w:sz="4" w:space="0" w:color="auto"/>
              <w:right w:val="single" w:sz="4" w:space="0" w:color="auto"/>
            </w:tcBorders>
            <w:hideMark/>
          </w:tcPr>
          <w:p w:rsidR="0016025A" w:rsidRPr="00786026" w:rsidRDefault="0016025A">
            <w:pPr>
              <w:rPr>
                <w:b/>
                <w:bCs/>
                <w:color w:val="000000"/>
                <w:sz w:val="20"/>
                <w:szCs w:val="20"/>
                <w:lang w:val="fr-FR"/>
              </w:rPr>
            </w:pPr>
            <w:r w:rsidRPr="00786026">
              <w:rPr>
                <w:b/>
                <w:bCs/>
                <w:color w:val="000000"/>
                <w:sz w:val="20"/>
                <w:szCs w:val="20"/>
                <w:lang w:val="fr-FR"/>
              </w:rPr>
              <w:t>Sous-total (agences)</w:t>
            </w:r>
          </w:p>
        </w:tc>
        <w:tc>
          <w:tcPr>
            <w:tcW w:w="1276" w:type="dxa"/>
            <w:tcBorders>
              <w:top w:val="nil"/>
              <w:left w:val="nil"/>
              <w:bottom w:val="single" w:sz="4" w:space="0" w:color="auto"/>
              <w:right w:val="single" w:sz="4" w:space="0" w:color="auto"/>
            </w:tcBorders>
            <w:hideMark/>
          </w:tcPr>
          <w:p w:rsidR="0016025A" w:rsidRPr="00786026" w:rsidRDefault="0016025A">
            <w:pPr>
              <w:jc w:val="right"/>
              <w:rPr>
                <w:b/>
                <w:sz w:val="20"/>
                <w:szCs w:val="20"/>
                <w:lang w:val="fr-FR"/>
              </w:rPr>
            </w:pPr>
            <w:r w:rsidRPr="00786026">
              <w:rPr>
                <w:b/>
                <w:sz w:val="20"/>
                <w:szCs w:val="20"/>
                <w:lang w:val="fr-FR"/>
              </w:rPr>
              <w:t>167 834 511</w:t>
            </w:r>
          </w:p>
        </w:tc>
        <w:tc>
          <w:tcPr>
            <w:tcW w:w="1276" w:type="dxa"/>
            <w:tcBorders>
              <w:top w:val="nil"/>
              <w:left w:val="nil"/>
              <w:bottom w:val="single" w:sz="4" w:space="0" w:color="auto"/>
              <w:right w:val="single" w:sz="4" w:space="0" w:color="auto"/>
            </w:tcBorders>
            <w:hideMark/>
          </w:tcPr>
          <w:p w:rsidR="0016025A" w:rsidRPr="00786026" w:rsidRDefault="0016025A">
            <w:pPr>
              <w:jc w:val="right"/>
              <w:rPr>
                <w:b/>
                <w:sz w:val="20"/>
                <w:szCs w:val="20"/>
                <w:lang w:val="fr-FR"/>
              </w:rPr>
            </w:pPr>
            <w:r w:rsidRPr="00786026">
              <w:rPr>
                <w:b/>
                <w:sz w:val="20"/>
                <w:szCs w:val="20"/>
                <w:lang w:val="fr-FR"/>
              </w:rPr>
              <w:t>9 520 278</w:t>
            </w:r>
          </w:p>
        </w:tc>
        <w:tc>
          <w:tcPr>
            <w:tcW w:w="1276" w:type="dxa"/>
            <w:tcBorders>
              <w:top w:val="single" w:sz="4" w:space="0" w:color="auto"/>
              <w:left w:val="nil"/>
              <w:bottom w:val="single" w:sz="4" w:space="0" w:color="auto"/>
              <w:right w:val="single" w:sz="4" w:space="0" w:color="auto"/>
            </w:tcBorders>
            <w:hideMark/>
          </w:tcPr>
          <w:p w:rsidR="0016025A" w:rsidRPr="00786026" w:rsidRDefault="0016025A">
            <w:pPr>
              <w:jc w:val="right"/>
              <w:rPr>
                <w:b/>
                <w:sz w:val="20"/>
                <w:szCs w:val="20"/>
                <w:lang w:val="fr-FR"/>
              </w:rPr>
            </w:pPr>
            <w:bookmarkStart w:id="0" w:name="OLE_LINK1"/>
            <w:r w:rsidRPr="00786026">
              <w:rPr>
                <w:b/>
                <w:sz w:val="20"/>
                <w:szCs w:val="20"/>
                <w:lang w:val="fr-FR"/>
              </w:rPr>
              <w:t>123 479 424</w:t>
            </w:r>
            <w:bookmarkEnd w:id="0"/>
          </w:p>
        </w:tc>
        <w:tc>
          <w:tcPr>
            <w:tcW w:w="127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b/>
                <w:sz w:val="20"/>
                <w:szCs w:val="20"/>
                <w:lang w:val="fr-FR"/>
              </w:rPr>
            </w:pPr>
            <w:r w:rsidRPr="00786026">
              <w:rPr>
                <w:b/>
                <w:sz w:val="20"/>
                <w:szCs w:val="20"/>
                <w:lang w:val="fr-FR"/>
              </w:rPr>
              <w:t>132 999 702</w:t>
            </w:r>
          </w:p>
        </w:tc>
        <w:tc>
          <w:tcPr>
            <w:tcW w:w="141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b/>
                <w:sz w:val="20"/>
                <w:szCs w:val="20"/>
                <w:lang w:val="fr-FR"/>
              </w:rPr>
            </w:pPr>
            <w:r w:rsidRPr="00786026">
              <w:rPr>
                <w:b/>
                <w:sz w:val="20"/>
                <w:szCs w:val="20"/>
                <w:lang w:val="fr-FR"/>
              </w:rPr>
              <w:t>34 834 809</w:t>
            </w:r>
          </w:p>
        </w:tc>
      </w:tr>
      <w:tr w:rsidR="0016025A" w:rsidRPr="00786026" w:rsidTr="0016025A">
        <w:tc>
          <w:tcPr>
            <w:tcW w:w="2880" w:type="dxa"/>
            <w:tcBorders>
              <w:top w:val="nil"/>
              <w:left w:val="single" w:sz="4" w:space="0" w:color="auto"/>
              <w:bottom w:val="single" w:sz="4" w:space="0" w:color="auto"/>
              <w:right w:val="single" w:sz="4" w:space="0" w:color="auto"/>
            </w:tcBorders>
            <w:hideMark/>
          </w:tcPr>
          <w:p w:rsidR="0016025A" w:rsidRPr="00786026" w:rsidRDefault="0016025A">
            <w:pPr>
              <w:ind w:right="-113"/>
              <w:jc w:val="left"/>
              <w:rPr>
                <w:color w:val="000000"/>
                <w:sz w:val="20"/>
                <w:szCs w:val="20"/>
                <w:lang w:val="fr-FR"/>
              </w:rPr>
            </w:pPr>
            <w:r w:rsidRPr="00786026">
              <w:rPr>
                <w:color w:val="000000"/>
                <w:sz w:val="20"/>
                <w:szCs w:val="20"/>
                <w:lang w:val="fr-FR"/>
              </w:rPr>
              <w:t>Secrétariat/Comité exécutif/Surveillance et évaluation (excluant la contrepartie canadienne)</w:t>
            </w:r>
          </w:p>
        </w:tc>
        <w:tc>
          <w:tcPr>
            <w:tcW w:w="1276" w:type="dxa"/>
            <w:tcBorders>
              <w:top w:val="nil"/>
              <w:left w:val="nil"/>
              <w:bottom w:val="single" w:sz="4" w:space="0" w:color="auto"/>
              <w:right w:val="single" w:sz="4" w:space="0" w:color="auto"/>
            </w:tcBorders>
            <w:noWrap/>
            <w:hideMark/>
          </w:tcPr>
          <w:p w:rsidR="0016025A" w:rsidRPr="00786026" w:rsidRDefault="0016025A">
            <w:pPr>
              <w:jc w:val="right"/>
              <w:rPr>
                <w:sz w:val="20"/>
                <w:szCs w:val="20"/>
                <w:lang w:val="fr-FR"/>
              </w:rPr>
            </w:pPr>
            <w:r w:rsidRPr="00786026">
              <w:rPr>
                <w:color w:val="000000"/>
                <w:sz w:val="20"/>
                <w:szCs w:val="20"/>
                <w:lang w:val="fr-FR"/>
              </w:rPr>
              <w:t>6 799 233</w:t>
            </w:r>
          </w:p>
        </w:tc>
        <w:tc>
          <w:tcPr>
            <w:tcW w:w="1276" w:type="dxa"/>
            <w:tcBorders>
              <w:top w:val="nil"/>
              <w:left w:val="nil"/>
              <w:bottom w:val="single" w:sz="4" w:space="0" w:color="auto"/>
              <w:right w:val="single" w:sz="4" w:space="0" w:color="auto"/>
            </w:tcBorders>
          </w:tcPr>
          <w:p w:rsidR="0016025A" w:rsidRPr="00786026" w:rsidRDefault="0016025A">
            <w:pPr>
              <w:jc w:val="right"/>
              <w:rPr>
                <w:color w:val="000000"/>
                <w:sz w:val="20"/>
                <w:szCs w:val="20"/>
                <w:lang w:val="fr-FR"/>
              </w:rPr>
            </w:pPr>
          </w:p>
        </w:tc>
        <w:tc>
          <w:tcPr>
            <w:tcW w:w="1276" w:type="dxa"/>
            <w:tcBorders>
              <w:top w:val="single" w:sz="4" w:space="0" w:color="auto"/>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6 799 233</w:t>
            </w:r>
          </w:p>
        </w:tc>
        <w:tc>
          <w:tcPr>
            <w:tcW w:w="127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6 799 233</w:t>
            </w:r>
          </w:p>
        </w:tc>
        <w:tc>
          <w:tcPr>
            <w:tcW w:w="141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0</w:t>
            </w:r>
          </w:p>
        </w:tc>
      </w:tr>
      <w:tr w:rsidR="0016025A" w:rsidRPr="00786026" w:rsidTr="0016025A">
        <w:tc>
          <w:tcPr>
            <w:tcW w:w="2880" w:type="dxa"/>
            <w:tcBorders>
              <w:top w:val="nil"/>
              <w:left w:val="single" w:sz="4" w:space="0" w:color="auto"/>
              <w:bottom w:val="single" w:sz="4" w:space="0" w:color="auto"/>
              <w:right w:val="single" w:sz="4" w:space="0" w:color="auto"/>
            </w:tcBorders>
            <w:hideMark/>
          </w:tcPr>
          <w:p w:rsidR="0016025A" w:rsidRPr="00786026" w:rsidRDefault="0016025A">
            <w:pPr>
              <w:rPr>
                <w:color w:val="000000"/>
                <w:sz w:val="20"/>
                <w:szCs w:val="20"/>
                <w:lang w:val="fr-FR"/>
              </w:rPr>
            </w:pPr>
            <w:r w:rsidRPr="00786026">
              <w:rPr>
                <w:color w:val="000000"/>
                <w:sz w:val="20"/>
                <w:szCs w:val="20"/>
                <w:lang w:val="fr-FR"/>
              </w:rPr>
              <w:t>Trésorier</w:t>
            </w:r>
          </w:p>
        </w:tc>
        <w:tc>
          <w:tcPr>
            <w:tcW w:w="1276" w:type="dxa"/>
            <w:tcBorders>
              <w:top w:val="nil"/>
              <w:left w:val="nil"/>
              <w:bottom w:val="single" w:sz="4" w:space="0" w:color="auto"/>
              <w:right w:val="single" w:sz="4" w:space="0" w:color="auto"/>
            </w:tcBorders>
            <w:noWrap/>
            <w:hideMark/>
          </w:tcPr>
          <w:p w:rsidR="0016025A" w:rsidRPr="00786026" w:rsidRDefault="0016025A">
            <w:pPr>
              <w:jc w:val="right"/>
              <w:rPr>
                <w:sz w:val="20"/>
                <w:szCs w:val="20"/>
                <w:lang w:val="fr-FR"/>
              </w:rPr>
            </w:pPr>
            <w:r w:rsidRPr="00786026">
              <w:rPr>
                <w:sz w:val="20"/>
                <w:szCs w:val="20"/>
                <w:lang w:val="fr-FR"/>
              </w:rPr>
              <w:t>500 000</w:t>
            </w:r>
          </w:p>
        </w:tc>
        <w:tc>
          <w:tcPr>
            <w:tcW w:w="1276" w:type="dxa"/>
            <w:tcBorders>
              <w:top w:val="nil"/>
              <w:left w:val="nil"/>
              <w:bottom w:val="single" w:sz="4" w:space="0" w:color="auto"/>
              <w:right w:val="single" w:sz="4" w:space="0" w:color="auto"/>
            </w:tcBorders>
          </w:tcPr>
          <w:p w:rsidR="0016025A" w:rsidRPr="00786026" w:rsidRDefault="0016025A">
            <w:pPr>
              <w:jc w:val="right"/>
              <w:rPr>
                <w:color w:val="000000"/>
                <w:sz w:val="20"/>
                <w:szCs w:val="20"/>
                <w:lang w:val="fr-FR"/>
              </w:rPr>
            </w:pPr>
          </w:p>
        </w:tc>
        <w:tc>
          <w:tcPr>
            <w:tcW w:w="1276" w:type="dxa"/>
            <w:tcBorders>
              <w:top w:val="single" w:sz="4" w:space="0" w:color="auto"/>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500 000</w:t>
            </w:r>
          </w:p>
        </w:tc>
        <w:tc>
          <w:tcPr>
            <w:tcW w:w="127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500 000</w:t>
            </w:r>
          </w:p>
        </w:tc>
        <w:tc>
          <w:tcPr>
            <w:tcW w:w="141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0</w:t>
            </w:r>
          </w:p>
        </w:tc>
      </w:tr>
      <w:tr w:rsidR="0016025A" w:rsidRPr="00786026" w:rsidTr="0016025A">
        <w:tc>
          <w:tcPr>
            <w:tcW w:w="2880" w:type="dxa"/>
            <w:tcBorders>
              <w:top w:val="nil"/>
              <w:left w:val="single" w:sz="4" w:space="0" w:color="auto"/>
              <w:bottom w:val="single" w:sz="4" w:space="0" w:color="auto"/>
              <w:right w:val="single" w:sz="4" w:space="0" w:color="auto"/>
            </w:tcBorders>
            <w:hideMark/>
          </w:tcPr>
          <w:p w:rsidR="0016025A" w:rsidRPr="00786026" w:rsidRDefault="0016025A">
            <w:pPr>
              <w:rPr>
                <w:b/>
                <w:bCs/>
                <w:color w:val="000000"/>
                <w:sz w:val="20"/>
                <w:szCs w:val="20"/>
                <w:lang w:val="fr-FR"/>
              </w:rPr>
            </w:pPr>
            <w:r w:rsidRPr="00786026">
              <w:rPr>
                <w:b/>
                <w:bCs/>
                <w:color w:val="000000"/>
                <w:sz w:val="20"/>
                <w:szCs w:val="20"/>
                <w:lang w:val="fr-FR"/>
              </w:rPr>
              <w:t>Sous-total (coûts normalisés)</w:t>
            </w:r>
          </w:p>
        </w:tc>
        <w:tc>
          <w:tcPr>
            <w:tcW w:w="1276"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7 299 233</w:t>
            </w:r>
          </w:p>
        </w:tc>
        <w:tc>
          <w:tcPr>
            <w:tcW w:w="1276" w:type="dxa"/>
            <w:tcBorders>
              <w:top w:val="nil"/>
              <w:left w:val="nil"/>
              <w:bottom w:val="single" w:sz="4" w:space="0" w:color="auto"/>
              <w:right w:val="single" w:sz="4" w:space="0" w:color="auto"/>
            </w:tcBorders>
          </w:tcPr>
          <w:p w:rsidR="0016025A" w:rsidRPr="00786026" w:rsidRDefault="0016025A">
            <w:pPr>
              <w:jc w:val="right"/>
              <w:rPr>
                <w:b/>
                <w:bCs/>
                <w:color w:val="000000"/>
                <w:sz w:val="20"/>
                <w:szCs w:val="20"/>
                <w:lang w:val="fr-FR"/>
              </w:rPr>
            </w:pPr>
          </w:p>
        </w:tc>
        <w:tc>
          <w:tcPr>
            <w:tcW w:w="1276" w:type="dxa"/>
            <w:tcBorders>
              <w:top w:val="single" w:sz="4" w:space="0" w:color="auto"/>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7 299 233</w:t>
            </w:r>
          </w:p>
        </w:tc>
        <w:tc>
          <w:tcPr>
            <w:tcW w:w="127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7 299 233</w:t>
            </w:r>
          </w:p>
        </w:tc>
        <w:tc>
          <w:tcPr>
            <w:tcW w:w="141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0</w:t>
            </w:r>
          </w:p>
        </w:tc>
      </w:tr>
      <w:tr w:rsidR="0016025A" w:rsidRPr="00786026" w:rsidTr="0016025A">
        <w:tc>
          <w:tcPr>
            <w:tcW w:w="2880" w:type="dxa"/>
            <w:tcBorders>
              <w:top w:val="nil"/>
              <w:left w:val="single" w:sz="4" w:space="0" w:color="auto"/>
              <w:bottom w:val="single" w:sz="4" w:space="0" w:color="auto"/>
              <w:right w:val="single" w:sz="4" w:space="0" w:color="auto"/>
            </w:tcBorders>
            <w:hideMark/>
          </w:tcPr>
          <w:p w:rsidR="0016025A" w:rsidRPr="00786026" w:rsidRDefault="0016025A">
            <w:pPr>
              <w:rPr>
                <w:b/>
                <w:bCs/>
                <w:color w:val="000000"/>
                <w:sz w:val="20"/>
                <w:szCs w:val="20"/>
                <w:lang w:val="fr-FR"/>
              </w:rPr>
            </w:pPr>
            <w:r w:rsidRPr="00786026">
              <w:rPr>
                <w:b/>
                <w:bCs/>
                <w:color w:val="000000"/>
                <w:sz w:val="20"/>
                <w:szCs w:val="20"/>
                <w:lang w:val="fr-FR"/>
              </w:rPr>
              <w:t>Total</w:t>
            </w:r>
          </w:p>
        </w:tc>
        <w:tc>
          <w:tcPr>
            <w:tcW w:w="1276"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175 133 744</w:t>
            </w:r>
          </w:p>
        </w:tc>
        <w:tc>
          <w:tcPr>
            <w:tcW w:w="1276" w:type="dxa"/>
            <w:tcBorders>
              <w:top w:val="nil"/>
              <w:left w:val="nil"/>
              <w:bottom w:val="single" w:sz="4" w:space="0" w:color="auto"/>
              <w:right w:val="single" w:sz="4" w:space="0" w:color="auto"/>
            </w:tcBorders>
            <w:hideMark/>
          </w:tcPr>
          <w:p w:rsidR="0016025A" w:rsidRPr="00786026" w:rsidRDefault="0016025A">
            <w:pPr>
              <w:jc w:val="right"/>
              <w:rPr>
                <w:b/>
                <w:bCs/>
                <w:color w:val="000000"/>
                <w:sz w:val="20"/>
                <w:szCs w:val="20"/>
                <w:lang w:val="fr-FR"/>
              </w:rPr>
            </w:pPr>
            <w:r w:rsidRPr="00786026">
              <w:rPr>
                <w:b/>
                <w:sz w:val="20"/>
                <w:szCs w:val="20"/>
                <w:lang w:val="fr-FR"/>
              </w:rPr>
              <w:t>9 520 278</w:t>
            </w:r>
          </w:p>
        </w:tc>
        <w:tc>
          <w:tcPr>
            <w:tcW w:w="1276" w:type="dxa"/>
            <w:tcBorders>
              <w:top w:val="single" w:sz="4" w:space="0" w:color="auto"/>
              <w:left w:val="nil"/>
              <w:bottom w:val="single" w:sz="4" w:space="0" w:color="auto"/>
              <w:right w:val="single" w:sz="4" w:space="0" w:color="auto"/>
            </w:tcBorders>
            <w:hideMark/>
          </w:tcPr>
          <w:p w:rsidR="0016025A" w:rsidRPr="00786026" w:rsidRDefault="0016025A">
            <w:pPr>
              <w:jc w:val="right"/>
              <w:rPr>
                <w:b/>
                <w:sz w:val="20"/>
                <w:szCs w:val="20"/>
                <w:lang w:val="fr-FR"/>
              </w:rPr>
            </w:pPr>
            <w:r w:rsidRPr="00786026">
              <w:rPr>
                <w:b/>
                <w:sz w:val="20"/>
                <w:szCs w:val="20"/>
                <w:lang w:val="fr-FR"/>
              </w:rPr>
              <w:t>130 778 657</w:t>
            </w:r>
          </w:p>
        </w:tc>
        <w:tc>
          <w:tcPr>
            <w:tcW w:w="127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b/>
                <w:sz w:val="20"/>
                <w:szCs w:val="20"/>
                <w:lang w:val="fr-FR"/>
              </w:rPr>
            </w:pPr>
            <w:r w:rsidRPr="00786026">
              <w:rPr>
                <w:b/>
                <w:sz w:val="20"/>
                <w:szCs w:val="20"/>
                <w:lang w:val="fr-FR"/>
              </w:rPr>
              <w:t>140 298 935</w:t>
            </w:r>
          </w:p>
        </w:tc>
        <w:tc>
          <w:tcPr>
            <w:tcW w:w="1416" w:type="dxa"/>
            <w:tcBorders>
              <w:top w:val="single" w:sz="4" w:space="0" w:color="auto"/>
              <w:left w:val="single" w:sz="4" w:space="0" w:color="auto"/>
              <w:bottom w:val="single" w:sz="4" w:space="0" w:color="auto"/>
              <w:right w:val="single" w:sz="4" w:space="0" w:color="auto"/>
            </w:tcBorders>
            <w:hideMark/>
          </w:tcPr>
          <w:p w:rsidR="0016025A" w:rsidRPr="00786026" w:rsidRDefault="0016025A">
            <w:pPr>
              <w:jc w:val="right"/>
              <w:rPr>
                <w:b/>
                <w:sz w:val="20"/>
                <w:szCs w:val="20"/>
                <w:lang w:val="fr-FR"/>
              </w:rPr>
            </w:pPr>
            <w:r w:rsidRPr="00786026">
              <w:rPr>
                <w:b/>
                <w:sz w:val="20"/>
                <w:szCs w:val="20"/>
                <w:lang w:val="fr-FR"/>
              </w:rPr>
              <w:t>34 834 809</w:t>
            </w:r>
          </w:p>
        </w:tc>
      </w:tr>
    </w:tbl>
    <w:p w:rsidR="0016025A" w:rsidRPr="00786026" w:rsidRDefault="0016025A" w:rsidP="0016025A">
      <w:pPr>
        <w:tabs>
          <w:tab w:val="left" w:pos="360"/>
        </w:tabs>
        <w:rPr>
          <w:color w:val="000000" w:themeColor="text1"/>
          <w:sz w:val="18"/>
          <w:szCs w:val="18"/>
          <w:lang w:val="fr-FR"/>
        </w:rPr>
      </w:pPr>
      <w:r w:rsidRPr="00786026">
        <w:rPr>
          <w:color w:val="000000" w:themeColor="text1"/>
          <w:sz w:val="18"/>
          <w:szCs w:val="18"/>
          <w:lang w:val="fr-FR"/>
        </w:rPr>
        <w:t>* Incluant les coûts des unités centrales</w:t>
      </w:r>
    </w:p>
    <w:p w:rsidR="0016025A" w:rsidRPr="00786026" w:rsidRDefault="0016025A" w:rsidP="0016025A">
      <w:pPr>
        <w:tabs>
          <w:tab w:val="left" w:pos="360"/>
        </w:tabs>
        <w:rPr>
          <w:color w:val="000000" w:themeColor="text1"/>
          <w:sz w:val="18"/>
          <w:szCs w:val="18"/>
          <w:lang w:val="fr-FR"/>
        </w:rPr>
      </w:pPr>
      <w:r w:rsidRPr="00786026">
        <w:rPr>
          <w:color w:val="000000" w:themeColor="text1"/>
          <w:sz w:val="18"/>
          <w:szCs w:val="18"/>
          <w:lang w:val="fr-FR"/>
        </w:rPr>
        <w:t>** En date du 2 décembre 2019</w:t>
      </w:r>
    </w:p>
    <w:p w:rsidR="0016025A" w:rsidRPr="00786026" w:rsidRDefault="0016025A" w:rsidP="0016025A">
      <w:pPr>
        <w:tabs>
          <w:tab w:val="left" w:pos="360"/>
        </w:tabs>
        <w:rPr>
          <w:color w:val="000000" w:themeColor="text1"/>
          <w:sz w:val="18"/>
          <w:szCs w:val="18"/>
          <w:lang w:val="fr-FR"/>
        </w:rPr>
      </w:pPr>
    </w:p>
    <w:p w:rsidR="0016025A" w:rsidRPr="00786026" w:rsidRDefault="0016025A" w:rsidP="0016025A">
      <w:pPr>
        <w:pStyle w:val="Heading1"/>
        <w:numPr>
          <w:ilvl w:val="0"/>
          <w:numId w:val="23"/>
        </w:numPr>
        <w:rPr>
          <w:lang w:val="fr-FR"/>
        </w:rPr>
      </w:pPr>
      <w:r w:rsidRPr="00786026">
        <w:rPr>
          <w:lang w:val="fr-FR"/>
        </w:rPr>
        <w:t>La valeur des propositions de projets présentées à la 84</w:t>
      </w:r>
      <w:r w:rsidRPr="00786026">
        <w:rPr>
          <w:vertAlign w:val="superscript"/>
          <w:lang w:val="fr-FR"/>
        </w:rPr>
        <w:t>e</w:t>
      </w:r>
      <w:r w:rsidRPr="00786026">
        <w:rPr>
          <w:lang w:val="fr-FR"/>
        </w:rPr>
        <w:t xml:space="preserve"> réunion de </w:t>
      </w:r>
      <w:r w:rsidRPr="00786026">
        <w:rPr>
          <w:color w:val="000000" w:themeColor="text1"/>
          <w:lang w:val="fr-FR"/>
        </w:rPr>
        <w:t>123 479 424</w:t>
      </w:r>
      <w:r w:rsidRPr="00786026">
        <w:rPr>
          <w:lang w:val="fr-FR"/>
        </w:rPr>
        <w:t> $ US est de 355 330 $ US au-dessus de leur valeur dans le plan d’activités 2019, dont 3 580 552 $ US associés aux propositions de projets non incluses dans le plan d’activités 2019.</w:t>
      </w:r>
      <w:r w:rsidRPr="00786026">
        <w:rPr>
          <w:vertAlign w:val="superscript"/>
          <w:lang w:val="fr-FR"/>
        </w:rPr>
        <w:footnoteReference w:id="2"/>
      </w:r>
    </w:p>
    <w:p w:rsidR="0016025A" w:rsidRPr="00786026" w:rsidRDefault="0016025A" w:rsidP="0016025A">
      <w:pPr>
        <w:pStyle w:val="Heading1"/>
        <w:numPr>
          <w:ilvl w:val="0"/>
          <w:numId w:val="23"/>
        </w:numPr>
        <w:rPr>
          <w:lang w:val="fr-FR"/>
        </w:rPr>
      </w:pPr>
      <w:r w:rsidRPr="00786026">
        <w:rPr>
          <w:lang w:val="fr-FR"/>
        </w:rPr>
        <w:t>La valeur des activités de réduction du HFC présentées à la 84</w:t>
      </w:r>
      <w:r w:rsidRPr="00786026">
        <w:rPr>
          <w:vertAlign w:val="superscript"/>
          <w:lang w:val="fr-FR"/>
        </w:rPr>
        <w:t>e</w:t>
      </w:r>
      <w:r w:rsidRPr="00786026">
        <w:rPr>
          <w:lang w:val="fr-FR"/>
        </w:rPr>
        <w:t xml:space="preserve"> réunion est de 2 539 511 $ US, dont 1 101 777 $ US sont associés aux propositions de projets non incluses dans le plan d’activités 2019. </w:t>
      </w:r>
      <w:r w:rsidRPr="00786026">
        <w:rPr>
          <w:color w:val="000000" w:themeColor="text1"/>
          <w:lang w:val="fr-FR"/>
        </w:rPr>
        <w:t>L’Annexe I du présent document énumère les projets associés aux HFC présentés par les agences d’exécution à la 84</w:t>
      </w:r>
      <w:r w:rsidRPr="00786026">
        <w:rPr>
          <w:color w:val="000000" w:themeColor="text1"/>
          <w:vertAlign w:val="superscript"/>
          <w:lang w:val="fr-FR"/>
        </w:rPr>
        <w:t>e</w:t>
      </w:r>
      <w:r w:rsidRPr="00786026">
        <w:rPr>
          <w:color w:val="000000" w:themeColor="text1"/>
          <w:lang w:val="fr-FR"/>
        </w:rPr>
        <w:t> réunion.</w:t>
      </w:r>
    </w:p>
    <w:p w:rsidR="0016025A" w:rsidRPr="00786026" w:rsidRDefault="0016025A" w:rsidP="0016025A">
      <w:pPr>
        <w:pStyle w:val="Heading1"/>
        <w:numPr>
          <w:ilvl w:val="0"/>
          <w:numId w:val="23"/>
        </w:numPr>
        <w:rPr>
          <w:color w:val="000000" w:themeColor="text1"/>
          <w:lang w:val="fr-FR"/>
        </w:rPr>
      </w:pPr>
      <w:r w:rsidRPr="00786026">
        <w:rPr>
          <w:lang w:val="fr-FR"/>
        </w:rPr>
        <w:t>Les propositions de projet d’une valeur de 44 710 417 $ US</w:t>
      </w:r>
      <w:r w:rsidRPr="00786026">
        <w:rPr>
          <w:rStyle w:val="FootnoteReference"/>
          <w:lang w:val="fr-FR"/>
        </w:rPr>
        <w:footnoteReference w:id="3"/>
      </w:r>
      <w:r w:rsidRPr="00786026">
        <w:rPr>
          <w:lang w:val="fr-FR"/>
        </w:rPr>
        <w:t xml:space="preserve"> qui ont été incluses dans le plan d’activités 2019, n’ont pas été présentées à la 84</w:t>
      </w:r>
      <w:r w:rsidRPr="00786026">
        <w:rPr>
          <w:vertAlign w:val="superscript"/>
          <w:lang w:val="fr-FR"/>
        </w:rPr>
        <w:t>e</w:t>
      </w:r>
      <w:r w:rsidRPr="00786026">
        <w:rPr>
          <w:lang w:val="fr-FR"/>
        </w:rPr>
        <w:t> réunion. Ces propositions ont été intégrées au plan d’activités consolidé du Fonds multilatéral pour 2020–2022.</w:t>
      </w:r>
      <w:r w:rsidRPr="00786026">
        <w:rPr>
          <w:rStyle w:val="FootnoteReference"/>
          <w:lang w:val="fr-FR"/>
        </w:rPr>
        <w:footnoteReference w:id="4"/>
      </w:r>
    </w:p>
    <w:p w:rsidR="0016025A" w:rsidRPr="00786026" w:rsidRDefault="0016025A" w:rsidP="0016025A">
      <w:pPr>
        <w:pStyle w:val="Heading1"/>
        <w:keepNext/>
        <w:numPr>
          <w:ilvl w:val="0"/>
          <w:numId w:val="0"/>
        </w:numPr>
        <w:tabs>
          <w:tab w:val="left" w:pos="708"/>
        </w:tabs>
        <w:rPr>
          <w:b/>
          <w:bCs/>
          <w:color w:val="000000" w:themeColor="text1"/>
          <w:lang w:val="fr-FR"/>
        </w:rPr>
      </w:pPr>
      <w:r w:rsidRPr="00786026">
        <w:rPr>
          <w:b/>
          <w:bCs/>
          <w:color w:val="000000" w:themeColor="text1"/>
          <w:lang w:val="fr-FR"/>
        </w:rPr>
        <w:lastRenderedPageBreak/>
        <w:t>Engagements à terme</w:t>
      </w:r>
    </w:p>
    <w:p w:rsidR="0016025A" w:rsidRPr="00E642FD" w:rsidRDefault="0016025A" w:rsidP="00E642FD">
      <w:pPr>
        <w:pStyle w:val="Heading1"/>
        <w:numPr>
          <w:ilvl w:val="0"/>
          <w:numId w:val="23"/>
        </w:numPr>
        <w:rPr>
          <w:lang w:val="fr-FR"/>
        </w:rPr>
      </w:pPr>
      <w:r w:rsidRPr="00786026">
        <w:rPr>
          <w:lang w:val="fr-FR"/>
        </w:rPr>
        <w:t>Le montant total pour les engagements à terme existants des accords pluriannuels (APA) pour la période de 2019 à 2031 est de 647,24 M$ US, en présumant que les demandes de financement présentées à la 84</w:t>
      </w:r>
      <w:r w:rsidRPr="00786026">
        <w:rPr>
          <w:vertAlign w:val="superscript"/>
          <w:lang w:val="fr-FR"/>
        </w:rPr>
        <w:t>e</w:t>
      </w:r>
      <w:r w:rsidRPr="00786026">
        <w:rPr>
          <w:lang w:val="fr-FR"/>
        </w:rPr>
        <w:t> réunion seront approuvées en principe, comme l’indique le Tableau 3.</w:t>
      </w:r>
    </w:p>
    <w:p w:rsidR="0016025A" w:rsidRPr="00786026" w:rsidRDefault="0016025A" w:rsidP="0016025A">
      <w:pPr>
        <w:keepNext/>
        <w:rPr>
          <w:b/>
          <w:bCs/>
          <w:color w:val="000000" w:themeColor="text1"/>
          <w:lang w:val="fr-FR"/>
        </w:rPr>
      </w:pPr>
      <w:r w:rsidRPr="00786026">
        <w:rPr>
          <w:b/>
          <w:bCs/>
          <w:color w:val="000000" w:themeColor="text1"/>
          <w:lang w:val="fr-FR"/>
        </w:rPr>
        <w:t>Tableau 3. Engagements à terme (2019–2031) (000 $ US)</w:t>
      </w:r>
    </w:p>
    <w:tbl>
      <w:tblPr>
        <w:tblW w:w="9360" w:type="dxa"/>
        <w:tblLayout w:type="fixed"/>
        <w:tblLook w:val="04A0" w:firstRow="1" w:lastRow="0" w:firstColumn="1" w:lastColumn="0" w:noHBand="0" w:noVBand="1"/>
      </w:tblPr>
      <w:tblGrid>
        <w:gridCol w:w="987"/>
        <w:gridCol w:w="698"/>
        <w:gridCol w:w="699"/>
        <w:gridCol w:w="698"/>
        <w:gridCol w:w="698"/>
        <w:gridCol w:w="697"/>
        <w:gridCol w:w="698"/>
        <w:gridCol w:w="697"/>
        <w:gridCol w:w="698"/>
        <w:gridCol w:w="697"/>
        <w:gridCol w:w="698"/>
        <w:gridCol w:w="697"/>
        <w:gridCol w:w="698"/>
      </w:tblGrid>
      <w:tr w:rsidR="0016025A" w:rsidRPr="00786026" w:rsidTr="0016025A">
        <w:tc>
          <w:tcPr>
            <w:tcW w:w="98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16025A" w:rsidRPr="00786026" w:rsidRDefault="0016025A">
            <w:pPr>
              <w:jc w:val="center"/>
              <w:rPr>
                <w:b/>
                <w:bCs/>
                <w:color w:val="000000"/>
                <w:sz w:val="18"/>
                <w:szCs w:val="18"/>
                <w:lang w:val="fr-FR"/>
              </w:rPr>
            </w:pPr>
            <w:r w:rsidRPr="00786026">
              <w:rPr>
                <w:b/>
                <w:bCs/>
                <w:color w:val="000000"/>
                <w:sz w:val="18"/>
                <w:szCs w:val="18"/>
                <w:lang w:val="fr-FR"/>
              </w:rPr>
              <w:t>Description</w:t>
            </w:r>
          </w:p>
        </w:tc>
        <w:tc>
          <w:tcPr>
            <w:tcW w:w="697"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center"/>
              <w:rPr>
                <w:b/>
                <w:bCs/>
                <w:sz w:val="18"/>
                <w:szCs w:val="18"/>
                <w:lang w:val="fr-FR"/>
              </w:rPr>
            </w:pPr>
            <w:r w:rsidRPr="00786026">
              <w:rPr>
                <w:b/>
                <w:bCs/>
                <w:sz w:val="18"/>
                <w:szCs w:val="18"/>
                <w:lang w:val="fr-FR"/>
              </w:rPr>
              <w:t>2019</w:t>
            </w:r>
          </w:p>
        </w:tc>
        <w:tc>
          <w:tcPr>
            <w:tcW w:w="698"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center"/>
              <w:rPr>
                <w:b/>
                <w:bCs/>
                <w:sz w:val="18"/>
                <w:szCs w:val="18"/>
                <w:lang w:val="fr-FR"/>
              </w:rPr>
            </w:pPr>
            <w:r w:rsidRPr="00786026">
              <w:rPr>
                <w:b/>
                <w:bCs/>
                <w:sz w:val="18"/>
                <w:szCs w:val="18"/>
                <w:lang w:val="fr-FR"/>
              </w:rPr>
              <w:t>2020</w:t>
            </w:r>
          </w:p>
        </w:tc>
        <w:tc>
          <w:tcPr>
            <w:tcW w:w="697"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center"/>
              <w:rPr>
                <w:b/>
                <w:bCs/>
                <w:sz w:val="18"/>
                <w:szCs w:val="18"/>
                <w:lang w:val="fr-FR"/>
              </w:rPr>
            </w:pPr>
            <w:r w:rsidRPr="00786026">
              <w:rPr>
                <w:b/>
                <w:bCs/>
                <w:sz w:val="18"/>
                <w:szCs w:val="18"/>
                <w:lang w:val="fr-FR"/>
              </w:rPr>
              <w:t>2021</w:t>
            </w:r>
          </w:p>
        </w:tc>
        <w:tc>
          <w:tcPr>
            <w:tcW w:w="698"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center"/>
              <w:rPr>
                <w:b/>
                <w:bCs/>
                <w:sz w:val="18"/>
                <w:szCs w:val="18"/>
                <w:lang w:val="fr-FR"/>
              </w:rPr>
            </w:pPr>
            <w:r w:rsidRPr="00786026">
              <w:rPr>
                <w:b/>
                <w:bCs/>
                <w:sz w:val="18"/>
                <w:szCs w:val="18"/>
                <w:lang w:val="fr-FR"/>
              </w:rPr>
              <w:t>2022</w:t>
            </w:r>
          </w:p>
        </w:tc>
        <w:tc>
          <w:tcPr>
            <w:tcW w:w="697"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center"/>
              <w:rPr>
                <w:b/>
                <w:bCs/>
                <w:sz w:val="18"/>
                <w:szCs w:val="18"/>
                <w:lang w:val="fr-FR"/>
              </w:rPr>
            </w:pPr>
            <w:r w:rsidRPr="00786026">
              <w:rPr>
                <w:b/>
                <w:bCs/>
                <w:sz w:val="18"/>
                <w:szCs w:val="18"/>
                <w:lang w:val="fr-FR"/>
              </w:rPr>
              <w:t>2023</w:t>
            </w:r>
          </w:p>
        </w:tc>
        <w:tc>
          <w:tcPr>
            <w:tcW w:w="698"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center"/>
              <w:rPr>
                <w:b/>
                <w:bCs/>
                <w:sz w:val="18"/>
                <w:szCs w:val="18"/>
                <w:lang w:val="fr-FR"/>
              </w:rPr>
            </w:pPr>
            <w:r w:rsidRPr="00786026">
              <w:rPr>
                <w:b/>
                <w:bCs/>
                <w:sz w:val="18"/>
                <w:szCs w:val="18"/>
                <w:lang w:val="fr-FR"/>
              </w:rPr>
              <w:t>2024</w:t>
            </w:r>
          </w:p>
        </w:tc>
        <w:tc>
          <w:tcPr>
            <w:tcW w:w="697"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center"/>
              <w:rPr>
                <w:b/>
                <w:bCs/>
                <w:sz w:val="18"/>
                <w:szCs w:val="18"/>
                <w:lang w:val="fr-FR"/>
              </w:rPr>
            </w:pPr>
            <w:r w:rsidRPr="00786026">
              <w:rPr>
                <w:b/>
                <w:bCs/>
                <w:sz w:val="18"/>
                <w:szCs w:val="18"/>
                <w:lang w:val="fr-FR"/>
              </w:rPr>
              <w:t>2025</w:t>
            </w:r>
          </w:p>
        </w:tc>
        <w:tc>
          <w:tcPr>
            <w:tcW w:w="698"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center"/>
              <w:rPr>
                <w:b/>
                <w:bCs/>
                <w:sz w:val="18"/>
                <w:szCs w:val="18"/>
                <w:lang w:val="fr-FR"/>
              </w:rPr>
            </w:pPr>
            <w:r w:rsidRPr="00786026">
              <w:rPr>
                <w:b/>
                <w:bCs/>
                <w:sz w:val="18"/>
                <w:szCs w:val="18"/>
                <w:lang w:val="fr-FR"/>
              </w:rPr>
              <w:t>2026</w:t>
            </w:r>
          </w:p>
        </w:tc>
        <w:tc>
          <w:tcPr>
            <w:tcW w:w="697"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center"/>
              <w:rPr>
                <w:b/>
                <w:bCs/>
                <w:sz w:val="18"/>
                <w:szCs w:val="18"/>
                <w:lang w:val="fr-FR"/>
              </w:rPr>
            </w:pPr>
            <w:r w:rsidRPr="00786026">
              <w:rPr>
                <w:b/>
                <w:bCs/>
                <w:sz w:val="18"/>
                <w:szCs w:val="18"/>
                <w:lang w:val="fr-FR"/>
              </w:rPr>
              <w:t>2027</w:t>
            </w:r>
          </w:p>
        </w:tc>
        <w:tc>
          <w:tcPr>
            <w:tcW w:w="698"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center"/>
              <w:rPr>
                <w:b/>
                <w:bCs/>
                <w:sz w:val="18"/>
                <w:szCs w:val="18"/>
                <w:lang w:val="fr-FR"/>
              </w:rPr>
            </w:pPr>
            <w:r w:rsidRPr="00786026">
              <w:rPr>
                <w:b/>
                <w:bCs/>
                <w:sz w:val="18"/>
                <w:szCs w:val="18"/>
                <w:lang w:val="fr-FR"/>
              </w:rPr>
              <w:t>2030</w:t>
            </w:r>
          </w:p>
        </w:tc>
        <w:tc>
          <w:tcPr>
            <w:tcW w:w="697"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center"/>
              <w:rPr>
                <w:b/>
                <w:bCs/>
                <w:sz w:val="18"/>
                <w:szCs w:val="18"/>
                <w:lang w:val="fr-FR"/>
              </w:rPr>
            </w:pPr>
            <w:r w:rsidRPr="00786026">
              <w:rPr>
                <w:b/>
                <w:bCs/>
                <w:sz w:val="18"/>
                <w:szCs w:val="18"/>
                <w:lang w:val="fr-FR"/>
              </w:rPr>
              <w:t>2031</w:t>
            </w:r>
          </w:p>
        </w:tc>
        <w:tc>
          <w:tcPr>
            <w:tcW w:w="698"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center"/>
              <w:rPr>
                <w:b/>
                <w:bCs/>
                <w:color w:val="000000"/>
                <w:sz w:val="18"/>
                <w:szCs w:val="18"/>
                <w:lang w:val="fr-FR"/>
              </w:rPr>
            </w:pPr>
            <w:r w:rsidRPr="00786026">
              <w:rPr>
                <w:b/>
                <w:bCs/>
                <w:color w:val="000000"/>
                <w:sz w:val="18"/>
                <w:szCs w:val="18"/>
                <w:lang w:val="fr-FR"/>
              </w:rPr>
              <w:t>Total</w:t>
            </w:r>
          </w:p>
        </w:tc>
      </w:tr>
      <w:tr w:rsidR="0016025A" w:rsidRPr="00786026" w:rsidTr="0016025A">
        <w:tc>
          <w:tcPr>
            <w:tcW w:w="985" w:type="dxa"/>
            <w:tcBorders>
              <w:top w:val="nil"/>
              <w:left w:val="single" w:sz="4" w:space="0" w:color="auto"/>
              <w:bottom w:val="single" w:sz="4" w:space="0" w:color="auto"/>
              <w:right w:val="single" w:sz="4" w:space="0" w:color="auto"/>
            </w:tcBorders>
            <w:tcMar>
              <w:top w:w="0" w:type="dxa"/>
              <w:left w:w="0" w:type="dxa"/>
              <w:bottom w:w="0" w:type="dxa"/>
              <w:right w:w="0" w:type="dxa"/>
            </w:tcMar>
            <w:hideMark/>
          </w:tcPr>
          <w:p w:rsidR="0016025A" w:rsidRPr="00786026" w:rsidRDefault="0016025A">
            <w:pPr>
              <w:jc w:val="left"/>
              <w:rPr>
                <w:color w:val="000000"/>
                <w:sz w:val="18"/>
                <w:szCs w:val="18"/>
                <w:lang w:val="fr-FR"/>
              </w:rPr>
            </w:pPr>
            <w:r w:rsidRPr="00786026">
              <w:rPr>
                <w:color w:val="000000"/>
                <w:sz w:val="18"/>
                <w:szCs w:val="18"/>
                <w:lang w:val="fr-FR"/>
              </w:rPr>
              <w:t>Approuvés en principe*</w:t>
            </w:r>
          </w:p>
        </w:tc>
        <w:tc>
          <w:tcPr>
            <w:tcW w:w="697"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79 440</w:t>
            </w:r>
          </w:p>
        </w:tc>
        <w:tc>
          <w:tcPr>
            <w:tcW w:w="698"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135 145</w:t>
            </w:r>
          </w:p>
        </w:tc>
        <w:tc>
          <w:tcPr>
            <w:tcW w:w="697"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104 089</w:t>
            </w:r>
          </w:p>
        </w:tc>
        <w:tc>
          <w:tcPr>
            <w:tcW w:w="698"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81 455</w:t>
            </w:r>
          </w:p>
        </w:tc>
        <w:tc>
          <w:tcPr>
            <w:tcW w:w="697"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58 556</w:t>
            </w:r>
          </w:p>
        </w:tc>
        <w:tc>
          <w:tcPr>
            <w:tcW w:w="698"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29 137</w:t>
            </w:r>
          </w:p>
        </w:tc>
        <w:tc>
          <w:tcPr>
            <w:tcW w:w="697"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30 319</w:t>
            </w:r>
          </w:p>
        </w:tc>
        <w:tc>
          <w:tcPr>
            <w:tcW w:w="698"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33 237</w:t>
            </w:r>
          </w:p>
        </w:tc>
        <w:tc>
          <w:tcPr>
            <w:tcW w:w="697"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16 078</w:t>
            </w:r>
          </w:p>
        </w:tc>
        <w:tc>
          <w:tcPr>
            <w:tcW w:w="698"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212</w:t>
            </w:r>
          </w:p>
        </w:tc>
        <w:tc>
          <w:tcPr>
            <w:tcW w:w="697"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57</w:t>
            </w:r>
          </w:p>
        </w:tc>
        <w:tc>
          <w:tcPr>
            <w:tcW w:w="698"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567 725</w:t>
            </w:r>
          </w:p>
        </w:tc>
      </w:tr>
      <w:tr w:rsidR="0016025A" w:rsidRPr="00786026" w:rsidTr="0016025A">
        <w:tc>
          <w:tcPr>
            <w:tcW w:w="985" w:type="dxa"/>
            <w:tcBorders>
              <w:top w:val="nil"/>
              <w:left w:val="single" w:sz="4" w:space="0" w:color="auto"/>
              <w:bottom w:val="single" w:sz="4" w:space="0" w:color="auto"/>
              <w:right w:val="single" w:sz="4" w:space="0" w:color="auto"/>
            </w:tcBorders>
            <w:tcMar>
              <w:top w:w="0" w:type="dxa"/>
              <w:left w:w="0" w:type="dxa"/>
              <w:bottom w:w="0" w:type="dxa"/>
              <w:right w:w="0" w:type="dxa"/>
            </w:tcMar>
            <w:hideMark/>
          </w:tcPr>
          <w:p w:rsidR="0016025A" w:rsidRPr="00786026" w:rsidRDefault="0016025A">
            <w:pPr>
              <w:ind w:right="-136"/>
              <w:jc w:val="left"/>
              <w:rPr>
                <w:color w:val="000000"/>
                <w:sz w:val="18"/>
                <w:szCs w:val="18"/>
                <w:lang w:val="fr-FR"/>
              </w:rPr>
            </w:pPr>
            <w:r w:rsidRPr="00786026">
              <w:rPr>
                <w:color w:val="000000"/>
                <w:sz w:val="18"/>
                <w:szCs w:val="18"/>
                <w:lang w:val="fr-FR"/>
              </w:rPr>
              <w:t>Présentés à la 84</w:t>
            </w:r>
            <w:r w:rsidRPr="00786026">
              <w:rPr>
                <w:color w:val="000000"/>
                <w:sz w:val="18"/>
                <w:szCs w:val="18"/>
                <w:vertAlign w:val="superscript"/>
                <w:lang w:val="fr-FR"/>
              </w:rPr>
              <w:t>e</w:t>
            </w:r>
            <w:r w:rsidRPr="00786026">
              <w:rPr>
                <w:color w:val="000000"/>
                <w:sz w:val="18"/>
                <w:szCs w:val="18"/>
                <w:lang w:val="fr-FR"/>
              </w:rPr>
              <w:t> réunion</w:t>
            </w:r>
          </w:p>
        </w:tc>
        <w:tc>
          <w:tcPr>
            <w:tcW w:w="697"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26 756</w:t>
            </w:r>
          </w:p>
        </w:tc>
        <w:tc>
          <w:tcPr>
            <w:tcW w:w="698"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25 551</w:t>
            </w:r>
          </w:p>
        </w:tc>
        <w:tc>
          <w:tcPr>
            <w:tcW w:w="697"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25 964</w:t>
            </w:r>
          </w:p>
        </w:tc>
        <w:tc>
          <w:tcPr>
            <w:tcW w:w="698"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527</w:t>
            </w:r>
          </w:p>
        </w:tc>
        <w:tc>
          <w:tcPr>
            <w:tcW w:w="697"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0</w:t>
            </w:r>
          </w:p>
        </w:tc>
        <w:tc>
          <w:tcPr>
            <w:tcW w:w="698"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316</w:t>
            </w:r>
          </w:p>
        </w:tc>
        <w:tc>
          <w:tcPr>
            <w:tcW w:w="697"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156</w:t>
            </w:r>
          </w:p>
        </w:tc>
        <w:tc>
          <w:tcPr>
            <w:tcW w:w="698"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0</w:t>
            </w:r>
          </w:p>
        </w:tc>
        <w:tc>
          <w:tcPr>
            <w:tcW w:w="697"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135</w:t>
            </w:r>
          </w:p>
        </w:tc>
        <w:tc>
          <w:tcPr>
            <w:tcW w:w="698"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111</w:t>
            </w:r>
          </w:p>
        </w:tc>
        <w:tc>
          <w:tcPr>
            <w:tcW w:w="697"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0</w:t>
            </w:r>
          </w:p>
        </w:tc>
        <w:tc>
          <w:tcPr>
            <w:tcW w:w="698"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sz w:val="18"/>
                <w:szCs w:val="18"/>
                <w:lang w:val="fr-FR"/>
              </w:rPr>
            </w:pPr>
            <w:r w:rsidRPr="00786026">
              <w:rPr>
                <w:sz w:val="18"/>
                <w:szCs w:val="18"/>
                <w:lang w:val="fr-FR"/>
              </w:rPr>
              <w:t>79 516</w:t>
            </w:r>
          </w:p>
        </w:tc>
      </w:tr>
      <w:tr w:rsidR="0016025A" w:rsidRPr="00786026" w:rsidTr="0016025A">
        <w:tc>
          <w:tcPr>
            <w:tcW w:w="985" w:type="dxa"/>
            <w:tcBorders>
              <w:top w:val="nil"/>
              <w:left w:val="single" w:sz="4" w:space="0" w:color="auto"/>
              <w:bottom w:val="single" w:sz="4" w:space="0" w:color="auto"/>
              <w:right w:val="single" w:sz="4" w:space="0" w:color="auto"/>
            </w:tcBorders>
            <w:tcMar>
              <w:top w:w="0" w:type="dxa"/>
              <w:left w:w="0" w:type="dxa"/>
              <w:bottom w:w="0" w:type="dxa"/>
              <w:right w:w="0" w:type="dxa"/>
            </w:tcMar>
            <w:hideMark/>
          </w:tcPr>
          <w:p w:rsidR="0016025A" w:rsidRPr="00786026" w:rsidRDefault="0016025A">
            <w:pPr>
              <w:jc w:val="left"/>
              <w:rPr>
                <w:color w:val="000000"/>
                <w:sz w:val="18"/>
                <w:szCs w:val="18"/>
                <w:lang w:val="fr-FR"/>
              </w:rPr>
            </w:pPr>
            <w:r w:rsidRPr="00786026">
              <w:rPr>
                <w:color w:val="000000"/>
                <w:sz w:val="18"/>
                <w:szCs w:val="18"/>
                <w:lang w:val="fr-FR"/>
              </w:rPr>
              <w:t xml:space="preserve">Total </w:t>
            </w:r>
          </w:p>
        </w:tc>
        <w:tc>
          <w:tcPr>
            <w:tcW w:w="697"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b/>
                <w:bCs/>
                <w:sz w:val="18"/>
                <w:szCs w:val="18"/>
                <w:lang w:val="fr-FR"/>
              </w:rPr>
            </w:pPr>
            <w:r w:rsidRPr="00786026">
              <w:rPr>
                <w:b/>
                <w:bCs/>
                <w:sz w:val="18"/>
                <w:szCs w:val="18"/>
                <w:lang w:val="fr-FR"/>
              </w:rPr>
              <w:t>106 196</w:t>
            </w:r>
          </w:p>
        </w:tc>
        <w:tc>
          <w:tcPr>
            <w:tcW w:w="698"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b/>
                <w:bCs/>
                <w:sz w:val="18"/>
                <w:szCs w:val="18"/>
                <w:lang w:val="fr-FR"/>
              </w:rPr>
            </w:pPr>
            <w:r w:rsidRPr="00786026">
              <w:rPr>
                <w:b/>
                <w:bCs/>
                <w:sz w:val="18"/>
                <w:szCs w:val="18"/>
                <w:lang w:val="fr-FR"/>
              </w:rPr>
              <w:t>160 696</w:t>
            </w:r>
          </w:p>
        </w:tc>
        <w:tc>
          <w:tcPr>
            <w:tcW w:w="697"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b/>
                <w:bCs/>
                <w:sz w:val="18"/>
                <w:szCs w:val="18"/>
                <w:lang w:val="fr-FR"/>
              </w:rPr>
            </w:pPr>
            <w:r w:rsidRPr="00786026">
              <w:rPr>
                <w:b/>
                <w:bCs/>
                <w:sz w:val="18"/>
                <w:szCs w:val="18"/>
                <w:lang w:val="fr-FR"/>
              </w:rPr>
              <w:t>130 053</w:t>
            </w:r>
          </w:p>
        </w:tc>
        <w:tc>
          <w:tcPr>
            <w:tcW w:w="698"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b/>
                <w:bCs/>
                <w:sz w:val="18"/>
                <w:szCs w:val="18"/>
                <w:lang w:val="fr-FR"/>
              </w:rPr>
            </w:pPr>
            <w:r w:rsidRPr="00786026">
              <w:rPr>
                <w:b/>
                <w:bCs/>
                <w:sz w:val="18"/>
                <w:szCs w:val="18"/>
                <w:lang w:val="fr-FR"/>
              </w:rPr>
              <w:t>81 982</w:t>
            </w:r>
          </w:p>
        </w:tc>
        <w:tc>
          <w:tcPr>
            <w:tcW w:w="697"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b/>
                <w:bCs/>
                <w:sz w:val="18"/>
                <w:szCs w:val="18"/>
                <w:lang w:val="fr-FR"/>
              </w:rPr>
            </w:pPr>
            <w:r w:rsidRPr="00786026">
              <w:rPr>
                <w:b/>
                <w:bCs/>
                <w:sz w:val="18"/>
                <w:szCs w:val="18"/>
                <w:lang w:val="fr-FR"/>
              </w:rPr>
              <w:t>58 556</w:t>
            </w:r>
          </w:p>
        </w:tc>
        <w:tc>
          <w:tcPr>
            <w:tcW w:w="698"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b/>
                <w:bCs/>
                <w:sz w:val="18"/>
                <w:szCs w:val="18"/>
                <w:lang w:val="fr-FR"/>
              </w:rPr>
            </w:pPr>
            <w:r w:rsidRPr="00786026">
              <w:rPr>
                <w:b/>
                <w:bCs/>
                <w:sz w:val="18"/>
                <w:szCs w:val="18"/>
                <w:lang w:val="fr-FR"/>
              </w:rPr>
              <w:t>29 453</w:t>
            </w:r>
          </w:p>
        </w:tc>
        <w:tc>
          <w:tcPr>
            <w:tcW w:w="697"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b/>
                <w:bCs/>
                <w:sz w:val="18"/>
                <w:szCs w:val="18"/>
                <w:lang w:val="fr-FR"/>
              </w:rPr>
            </w:pPr>
            <w:r w:rsidRPr="00786026">
              <w:rPr>
                <w:b/>
                <w:bCs/>
                <w:sz w:val="18"/>
                <w:szCs w:val="18"/>
                <w:lang w:val="fr-FR"/>
              </w:rPr>
              <w:t>30 475</w:t>
            </w:r>
          </w:p>
        </w:tc>
        <w:tc>
          <w:tcPr>
            <w:tcW w:w="698"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b/>
                <w:bCs/>
                <w:sz w:val="18"/>
                <w:szCs w:val="18"/>
                <w:lang w:val="fr-FR"/>
              </w:rPr>
            </w:pPr>
            <w:r w:rsidRPr="00786026">
              <w:rPr>
                <w:b/>
                <w:bCs/>
                <w:sz w:val="18"/>
                <w:szCs w:val="18"/>
                <w:lang w:val="fr-FR"/>
              </w:rPr>
              <w:t>33 237</w:t>
            </w:r>
          </w:p>
        </w:tc>
        <w:tc>
          <w:tcPr>
            <w:tcW w:w="697"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b/>
                <w:bCs/>
                <w:sz w:val="18"/>
                <w:szCs w:val="18"/>
                <w:lang w:val="fr-FR"/>
              </w:rPr>
            </w:pPr>
            <w:r w:rsidRPr="00786026">
              <w:rPr>
                <w:b/>
                <w:bCs/>
                <w:sz w:val="18"/>
                <w:szCs w:val="18"/>
                <w:lang w:val="fr-FR"/>
              </w:rPr>
              <w:t>16 213</w:t>
            </w:r>
          </w:p>
        </w:tc>
        <w:tc>
          <w:tcPr>
            <w:tcW w:w="698"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b/>
                <w:bCs/>
                <w:sz w:val="18"/>
                <w:szCs w:val="18"/>
                <w:lang w:val="fr-FR"/>
              </w:rPr>
            </w:pPr>
            <w:r w:rsidRPr="00786026">
              <w:rPr>
                <w:b/>
                <w:bCs/>
                <w:sz w:val="18"/>
                <w:szCs w:val="18"/>
                <w:lang w:val="fr-FR"/>
              </w:rPr>
              <w:t>323</w:t>
            </w:r>
          </w:p>
        </w:tc>
        <w:tc>
          <w:tcPr>
            <w:tcW w:w="697"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b/>
                <w:bCs/>
                <w:sz w:val="18"/>
                <w:szCs w:val="18"/>
                <w:lang w:val="fr-FR"/>
              </w:rPr>
            </w:pPr>
            <w:r w:rsidRPr="00786026">
              <w:rPr>
                <w:b/>
                <w:bCs/>
                <w:sz w:val="18"/>
                <w:szCs w:val="18"/>
                <w:lang w:val="fr-FR"/>
              </w:rPr>
              <w:t>57</w:t>
            </w:r>
          </w:p>
        </w:tc>
        <w:tc>
          <w:tcPr>
            <w:tcW w:w="698" w:type="dxa"/>
            <w:tcBorders>
              <w:top w:val="nil"/>
              <w:left w:val="nil"/>
              <w:bottom w:val="single" w:sz="4" w:space="0" w:color="auto"/>
              <w:right w:val="single" w:sz="4" w:space="0" w:color="auto"/>
            </w:tcBorders>
            <w:tcMar>
              <w:top w:w="0" w:type="dxa"/>
              <w:left w:w="29" w:type="dxa"/>
              <w:bottom w:w="0" w:type="dxa"/>
              <w:right w:w="29" w:type="dxa"/>
            </w:tcMar>
            <w:hideMark/>
          </w:tcPr>
          <w:p w:rsidR="0016025A" w:rsidRPr="00786026" w:rsidRDefault="0016025A">
            <w:pPr>
              <w:jc w:val="right"/>
              <w:rPr>
                <w:b/>
                <w:bCs/>
                <w:sz w:val="18"/>
                <w:szCs w:val="18"/>
                <w:lang w:val="fr-FR"/>
              </w:rPr>
            </w:pPr>
            <w:r w:rsidRPr="00786026">
              <w:rPr>
                <w:b/>
                <w:bCs/>
                <w:sz w:val="18"/>
                <w:szCs w:val="18"/>
                <w:lang w:val="fr-FR"/>
              </w:rPr>
              <w:t>647 240</w:t>
            </w:r>
          </w:p>
        </w:tc>
      </w:tr>
    </w:tbl>
    <w:p w:rsidR="0016025A" w:rsidRPr="00786026" w:rsidRDefault="0016025A" w:rsidP="0016025A">
      <w:pPr>
        <w:keepNext/>
        <w:rPr>
          <w:bCs/>
          <w:color w:val="000000" w:themeColor="text1"/>
          <w:sz w:val="18"/>
          <w:szCs w:val="20"/>
          <w:lang w:val="fr-FR"/>
        </w:rPr>
      </w:pPr>
      <w:r w:rsidRPr="00786026">
        <w:rPr>
          <w:bCs/>
          <w:color w:val="000000" w:themeColor="text1"/>
          <w:sz w:val="18"/>
          <w:szCs w:val="20"/>
          <w:lang w:val="fr-FR"/>
        </w:rPr>
        <w:t>*Incluant les accords révisés du PGEH.</w:t>
      </w:r>
    </w:p>
    <w:p w:rsidR="0016025A" w:rsidRPr="00786026" w:rsidRDefault="0016025A" w:rsidP="0016025A">
      <w:pPr>
        <w:keepNext/>
        <w:rPr>
          <w:bCs/>
          <w:color w:val="000000" w:themeColor="text1"/>
          <w:sz w:val="20"/>
          <w:szCs w:val="20"/>
          <w:lang w:val="fr-FR"/>
        </w:rPr>
      </w:pPr>
    </w:p>
    <w:p w:rsidR="0016025A" w:rsidRPr="00786026" w:rsidRDefault="0016025A" w:rsidP="0016025A">
      <w:pPr>
        <w:pStyle w:val="Heading2"/>
        <w:numPr>
          <w:ilvl w:val="0"/>
          <w:numId w:val="0"/>
        </w:numPr>
        <w:tabs>
          <w:tab w:val="left" w:pos="708"/>
        </w:tabs>
        <w:spacing w:after="0"/>
        <w:rPr>
          <w:b/>
          <w:color w:val="000000" w:themeColor="text1"/>
          <w:lang w:val="fr-FR"/>
        </w:rPr>
      </w:pPr>
      <w:r w:rsidRPr="00786026">
        <w:rPr>
          <w:b/>
          <w:color w:val="000000" w:themeColor="text1"/>
          <w:lang w:val="fr-FR"/>
        </w:rPr>
        <w:t>PARTIE II : ALLOCATION DES RESSOURCES POUR LE TRIENNAT 2018–2020</w:t>
      </w:r>
    </w:p>
    <w:p w:rsidR="0016025A" w:rsidRPr="00786026" w:rsidRDefault="0016025A" w:rsidP="0016025A">
      <w:pPr>
        <w:rPr>
          <w:lang w:val="fr-FR"/>
        </w:rPr>
      </w:pPr>
    </w:p>
    <w:p w:rsidR="0016025A" w:rsidRPr="00786026" w:rsidRDefault="0016025A" w:rsidP="0016025A">
      <w:pPr>
        <w:pStyle w:val="Heading1"/>
        <w:numPr>
          <w:ilvl w:val="0"/>
          <w:numId w:val="23"/>
        </w:numPr>
        <w:rPr>
          <w:lang w:val="fr-FR"/>
        </w:rPr>
      </w:pPr>
      <w:r w:rsidRPr="00786026">
        <w:rPr>
          <w:lang w:val="fr-FR"/>
        </w:rPr>
        <w:t>Les ressources approuvées par les Parties au Protocole de Montréal pour le triennat 2018–2020</w:t>
      </w:r>
      <w:r w:rsidRPr="00786026">
        <w:rPr>
          <w:rStyle w:val="FootnoteReference"/>
          <w:lang w:val="fr-FR"/>
        </w:rPr>
        <w:footnoteReference w:id="5"/>
      </w:r>
      <w:r w:rsidRPr="00786026">
        <w:rPr>
          <w:lang w:val="fr-FR"/>
        </w:rPr>
        <w:t xml:space="preserve"> s’élèvent à 540 000 000 $ US. De ce montant, 144 921 792 $ US ont été attribués aux activités approuvées en 2018, avec 395 078 208 $ US restants pour 2019 et 2020. </w:t>
      </w:r>
    </w:p>
    <w:p w:rsidR="0016025A" w:rsidRPr="00786026" w:rsidRDefault="0016025A" w:rsidP="0016025A">
      <w:pPr>
        <w:pStyle w:val="Heading1"/>
        <w:numPr>
          <w:ilvl w:val="0"/>
          <w:numId w:val="23"/>
        </w:numPr>
        <w:rPr>
          <w:lang w:val="fr-FR"/>
        </w:rPr>
      </w:pPr>
      <w:r w:rsidRPr="00786026">
        <w:rPr>
          <w:lang w:val="fr-FR"/>
        </w:rPr>
        <w:t>En tenant compte des approbations aux 81</w:t>
      </w:r>
      <w:r w:rsidRPr="00786026">
        <w:rPr>
          <w:vertAlign w:val="superscript"/>
          <w:lang w:val="fr-FR"/>
        </w:rPr>
        <w:t>e</w:t>
      </w:r>
      <w:r w:rsidRPr="00786026">
        <w:rPr>
          <w:lang w:val="fr-FR"/>
        </w:rPr>
        <w:t>, 82</w:t>
      </w:r>
      <w:r w:rsidRPr="00786026">
        <w:rPr>
          <w:vertAlign w:val="superscript"/>
          <w:lang w:val="fr-FR"/>
        </w:rPr>
        <w:t>e</w:t>
      </w:r>
      <w:r w:rsidRPr="00786026">
        <w:rPr>
          <w:lang w:val="fr-FR"/>
        </w:rPr>
        <w:t>, 83</w:t>
      </w:r>
      <w:r w:rsidRPr="00786026">
        <w:rPr>
          <w:vertAlign w:val="superscript"/>
          <w:lang w:val="fr-FR"/>
        </w:rPr>
        <w:t>e</w:t>
      </w:r>
      <w:r w:rsidRPr="00786026">
        <w:rPr>
          <w:lang w:val="fr-FR"/>
        </w:rPr>
        <w:t> réunions, des présentations à la 84</w:t>
      </w:r>
      <w:r w:rsidRPr="00786026">
        <w:rPr>
          <w:vertAlign w:val="superscript"/>
          <w:lang w:val="fr-FR"/>
        </w:rPr>
        <w:t>e</w:t>
      </w:r>
      <w:r w:rsidRPr="00786026">
        <w:rPr>
          <w:lang w:val="fr-FR"/>
        </w:rPr>
        <w:t> réunion et des coûts associés au Secrétariat/Comité exécutif et au Trésorier, les ressources restantes disponibles pour le triennat 2018–2020 seraient de 64,28 M$ US, comme l’indique le Tableau 4.</w:t>
      </w:r>
    </w:p>
    <w:p w:rsidR="0016025A" w:rsidRPr="00786026" w:rsidRDefault="0016025A" w:rsidP="0016025A">
      <w:pPr>
        <w:jc w:val="left"/>
        <w:rPr>
          <w:b/>
          <w:lang w:val="fr-FR"/>
        </w:rPr>
      </w:pPr>
      <w:r w:rsidRPr="00786026">
        <w:rPr>
          <w:b/>
          <w:lang w:val="fr-FR"/>
        </w:rPr>
        <w:t>Tableau 4. Allocation des ressources pour le triennat 2018–2020 actuel ($ US)</w:t>
      </w:r>
    </w:p>
    <w:tbl>
      <w:tblPr>
        <w:tblW w:w="9355" w:type="dxa"/>
        <w:tblLook w:val="04A0" w:firstRow="1" w:lastRow="0" w:firstColumn="1" w:lastColumn="0" w:noHBand="0" w:noVBand="1"/>
      </w:tblPr>
      <w:tblGrid>
        <w:gridCol w:w="3160"/>
        <w:gridCol w:w="1548"/>
        <w:gridCol w:w="1549"/>
        <w:gridCol w:w="1549"/>
        <w:gridCol w:w="1549"/>
      </w:tblGrid>
      <w:tr w:rsidR="0016025A" w:rsidRPr="00786026" w:rsidTr="0016025A">
        <w:tc>
          <w:tcPr>
            <w:tcW w:w="3160" w:type="dxa"/>
            <w:tcBorders>
              <w:top w:val="single" w:sz="4" w:space="0" w:color="auto"/>
              <w:left w:val="single" w:sz="4" w:space="0" w:color="auto"/>
              <w:bottom w:val="single" w:sz="4" w:space="0" w:color="auto"/>
              <w:right w:val="single" w:sz="4" w:space="0" w:color="auto"/>
            </w:tcBorders>
            <w:vAlign w:val="center"/>
            <w:hideMark/>
          </w:tcPr>
          <w:p w:rsidR="0016025A" w:rsidRPr="00786026" w:rsidRDefault="0016025A">
            <w:pPr>
              <w:rPr>
                <w:b/>
                <w:bCs/>
                <w:color w:val="000000"/>
                <w:sz w:val="20"/>
                <w:szCs w:val="20"/>
                <w:lang w:val="fr-FR"/>
              </w:rPr>
            </w:pPr>
            <w:r w:rsidRPr="00786026">
              <w:rPr>
                <w:b/>
                <w:bCs/>
                <w:color w:val="000000"/>
                <w:sz w:val="20"/>
                <w:szCs w:val="20"/>
                <w:lang w:val="fr-FR"/>
              </w:rPr>
              <w:t> Description</w:t>
            </w:r>
          </w:p>
        </w:tc>
        <w:tc>
          <w:tcPr>
            <w:tcW w:w="1548" w:type="dxa"/>
            <w:tcBorders>
              <w:top w:val="single" w:sz="4" w:space="0" w:color="auto"/>
              <w:left w:val="nil"/>
              <w:bottom w:val="single" w:sz="4" w:space="0" w:color="auto"/>
              <w:right w:val="single" w:sz="4" w:space="0" w:color="auto"/>
            </w:tcBorders>
            <w:vAlign w:val="center"/>
            <w:hideMark/>
          </w:tcPr>
          <w:p w:rsidR="0016025A" w:rsidRPr="00786026" w:rsidRDefault="0016025A">
            <w:pPr>
              <w:jc w:val="center"/>
              <w:rPr>
                <w:b/>
                <w:bCs/>
                <w:color w:val="000000"/>
                <w:sz w:val="20"/>
                <w:szCs w:val="20"/>
                <w:lang w:val="fr-FR"/>
              </w:rPr>
            </w:pPr>
            <w:r w:rsidRPr="00786026">
              <w:rPr>
                <w:b/>
                <w:bCs/>
                <w:color w:val="000000"/>
                <w:sz w:val="20"/>
                <w:szCs w:val="20"/>
                <w:lang w:val="fr-FR"/>
              </w:rPr>
              <w:t>2018</w:t>
            </w:r>
          </w:p>
        </w:tc>
        <w:tc>
          <w:tcPr>
            <w:tcW w:w="1549" w:type="dxa"/>
            <w:tcBorders>
              <w:top w:val="single" w:sz="4" w:space="0" w:color="auto"/>
              <w:left w:val="nil"/>
              <w:bottom w:val="single" w:sz="4" w:space="0" w:color="auto"/>
              <w:right w:val="single" w:sz="4" w:space="0" w:color="auto"/>
            </w:tcBorders>
            <w:vAlign w:val="center"/>
            <w:hideMark/>
          </w:tcPr>
          <w:p w:rsidR="0016025A" w:rsidRPr="00786026" w:rsidRDefault="0016025A">
            <w:pPr>
              <w:jc w:val="center"/>
              <w:rPr>
                <w:b/>
                <w:bCs/>
                <w:color w:val="000000"/>
                <w:sz w:val="20"/>
                <w:szCs w:val="20"/>
                <w:lang w:val="fr-FR"/>
              </w:rPr>
            </w:pPr>
            <w:r w:rsidRPr="00786026">
              <w:rPr>
                <w:b/>
                <w:bCs/>
                <w:color w:val="000000"/>
                <w:sz w:val="20"/>
                <w:szCs w:val="20"/>
                <w:lang w:val="fr-FR"/>
              </w:rPr>
              <w:t>2019</w:t>
            </w:r>
          </w:p>
        </w:tc>
        <w:tc>
          <w:tcPr>
            <w:tcW w:w="1549" w:type="dxa"/>
            <w:tcBorders>
              <w:top w:val="single" w:sz="4" w:space="0" w:color="auto"/>
              <w:left w:val="nil"/>
              <w:bottom w:val="single" w:sz="4" w:space="0" w:color="auto"/>
              <w:right w:val="single" w:sz="4" w:space="0" w:color="auto"/>
            </w:tcBorders>
            <w:vAlign w:val="center"/>
            <w:hideMark/>
          </w:tcPr>
          <w:p w:rsidR="0016025A" w:rsidRPr="00786026" w:rsidRDefault="0016025A">
            <w:pPr>
              <w:jc w:val="center"/>
              <w:rPr>
                <w:b/>
                <w:bCs/>
                <w:color w:val="000000"/>
                <w:sz w:val="20"/>
                <w:szCs w:val="20"/>
                <w:lang w:val="fr-FR"/>
              </w:rPr>
            </w:pPr>
            <w:r w:rsidRPr="00786026">
              <w:rPr>
                <w:b/>
                <w:bCs/>
                <w:color w:val="000000"/>
                <w:sz w:val="20"/>
                <w:szCs w:val="20"/>
                <w:lang w:val="fr-FR"/>
              </w:rPr>
              <w:t>2020</w:t>
            </w:r>
          </w:p>
        </w:tc>
        <w:tc>
          <w:tcPr>
            <w:tcW w:w="1549" w:type="dxa"/>
            <w:tcBorders>
              <w:top w:val="single" w:sz="4" w:space="0" w:color="auto"/>
              <w:left w:val="nil"/>
              <w:bottom w:val="single" w:sz="4" w:space="0" w:color="auto"/>
              <w:right w:val="single" w:sz="4" w:space="0" w:color="auto"/>
            </w:tcBorders>
            <w:vAlign w:val="center"/>
            <w:hideMark/>
          </w:tcPr>
          <w:p w:rsidR="0016025A" w:rsidRPr="00786026" w:rsidRDefault="0016025A">
            <w:pPr>
              <w:jc w:val="center"/>
              <w:rPr>
                <w:b/>
                <w:bCs/>
                <w:color w:val="000000"/>
                <w:sz w:val="20"/>
                <w:szCs w:val="20"/>
                <w:lang w:val="fr-FR"/>
              </w:rPr>
            </w:pPr>
            <w:r w:rsidRPr="00786026">
              <w:rPr>
                <w:b/>
                <w:bCs/>
                <w:color w:val="000000"/>
                <w:sz w:val="20"/>
                <w:szCs w:val="20"/>
                <w:lang w:val="fr-FR"/>
              </w:rPr>
              <w:t>Total</w:t>
            </w:r>
          </w:p>
        </w:tc>
      </w:tr>
      <w:tr w:rsidR="0016025A" w:rsidRPr="00786026" w:rsidTr="0016025A">
        <w:tc>
          <w:tcPr>
            <w:tcW w:w="3160" w:type="dxa"/>
            <w:tcBorders>
              <w:top w:val="nil"/>
              <w:left w:val="single" w:sz="4" w:space="0" w:color="auto"/>
              <w:bottom w:val="single" w:sz="4" w:space="0" w:color="auto"/>
              <w:right w:val="single" w:sz="4" w:space="0" w:color="auto"/>
            </w:tcBorders>
            <w:vAlign w:val="center"/>
            <w:hideMark/>
          </w:tcPr>
          <w:p w:rsidR="0016025A" w:rsidRPr="00786026" w:rsidRDefault="0016025A">
            <w:pPr>
              <w:rPr>
                <w:b/>
                <w:bCs/>
                <w:color w:val="000000"/>
                <w:sz w:val="20"/>
                <w:szCs w:val="20"/>
                <w:lang w:val="fr-FR"/>
              </w:rPr>
            </w:pPr>
            <w:r w:rsidRPr="00786026">
              <w:rPr>
                <w:b/>
                <w:bCs/>
                <w:color w:val="000000"/>
                <w:sz w:val="20"/>
                <w:szCs w:val="20"/>
                <w:lang w:val="fr-FR"/>
              </w:rPr>
              <w:t>Allocation de ressources</w:t>
            </w:r>
          </w:p>
        </w:tc>
        <w:tc>
          <w:tcPr>
            <w:tcW w:w="1548" w:type="dxa"/>
            <w:tcBorders>
              <w:top w:val="nil"/>
              <w:left w:val="nil"/>
              <w:bottom w:val="single" w:sz="4" w:space="0" w:color="auto"/>
              <w:right w:val="single" w:sz="4" w:space="0" w:color="auto"/>
            </w:tcBorders>
            <w:vAlign w:val="center"/>
            <w:hideMark/>
          </w:tcPr>
          <w:p w:rsidR="0016025A" w:rsidRPr="00786026" w:rsidRDefault="0016025A">
            <w:pPr>
              <w:jc w:val="center"/>
              <w:rPr>
                <w:b/>
                <w:bCs/>
                <w:color w:val="000000"/>
                <w:sz w:val="20"/>
                <w:szCs w:val="20"/>
                <w:lang w:val="fr-FR"/>
              </w:rPr>
            </w:pPr>
            <w:r w:rsidRPr="00786026">
              <w:rPr>
                <w:b/>
                <w:bCs/>
                <w:color w:val="000000"/>
                <w:sz w:val="20"/>
                <w:szCs w:val="20"/>
                <w:lang w:val="fr-FR"/>
              </w:rPr>
              <w:t> </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center"/>
              <w:rPr>
                <w:b/>
                <w:bCs/>
                <w:color w:val="000000"/>
                <w:sz w:val="20"/>
                <w:szCs w:val="20"/>
                <w:lang w:val="fr-FR"/>
              </w:rPr>
            </w:pPr>
            <w:r w:rsidRPr="00786026">
              <w:rPr>
                <w:b/>
                <w:bCs/>
                <w:color w:val="000000"/>
                <w:sz w:val="20"/>
                <w:szCs w:val="20"/>
                <w:lang w:val="fr-FR"/>
              </w:rPr>
              <w:t> </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center"/>
              <w:rPr>
                <w:b/>
                <w:bCs/>
                <w:color w:val="000000"/>
                <w:sz w:val="20"/>
                <w:szCs w:val="20"/>
                <w:lang w:val="fr-FR"/>
              </w:rPr>
            </w:pPr>
            <w:r w:rsidRPr="00786026">
              <w:rPr>
                <w:b/>
                <w:bCs/>
                <w:color w:val="000000"/>
                <w:sz w:val="20"/>
                <w:szCs w:val="20"/>
                <w:lang w:val="fr-FR"/>
              </w:rPr>
              <w:t> </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center"/>
              <w:rPr>
                <w:b/>
                <w:bCs/>
                <w:color w:val="000000"/>
                <w:sz w:val="20"/>
                <w:szCs w:val="20"/>
                <w:lang w:val="fr-FR"/>
              </w:rPr>
            </w:pPr>
            <w:r w:rsidRPr="00786026">
              <w:rPr>
                <w:b/>
                <w:bCs/>
                <w:color w:val="000000"/>
                <w:sz w:val="20"/>
                <w:szCs w:val="20"/>
                <w:lang w:val="fr-FR"/>
              </w:rPr>
              <w:t> </w:t>
            </w:r>
          </w:p>
        </w:tc>
      </w:tr>
      <w:tr w:rsidR="0016025A" w:rsidRPr="00786026" w:rsidTr="0016025A">
        <w:tc>
          <w:tcPr>
            <w:tcW w:w="3160" w:type="dxa"/>
            <w:tcBorders>
              <w:top w:val="nil"/>
              <w:left w:val="single" w:sz="4" w:space="0" w:color="auto"/>
              <w:bottom w:val="single" w:sz="4" w:space="0" w:color="auto"/>
              <w:right w:val="single" w:sz="4" w:space="0" w:color="auto"/>
            </w:tcBorders>
            <w:vAlign w:val="center"/>
            <w:hideMark/>
          </w:tcPr>
          <w:p w:rsidR="0016025A" w:rsidRPr="00786026" w:rsidRDefault="0016025A">
            <w:pPr>
              <w:rPr>
                <w:color w:val="000000"/>
                <w:sz w:val="20"/>
                <w:szCs w:val="20"/>
                <w:lang w:val="fr-FR"/>
              </w:rPr>
            </w:pPr>
            <w:r w:rsidRPr="00786026">
              <w:rPr>
                <w:color w:val="000000"/>
                <w:sz w:val="20"/>
                <w:szCs w:val="20"/>
                <w:lang w:val="fr-FR"/>
              </w:rPr>
              <w:t>Allocation initiale des ressources (a)</w:t>
            </w:r>
          </w:p>
        </w:tc>
        <w:tc>
          <w:tcPr>
            <w:tcW w:w="1548"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194 400 000</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174 600 000</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171 000 000</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540 000 000</w:t>
            </w:r>
          </w:p>
        </w:tc>
      </w:tr>
      <w:tr w:rsidR="0016025A" w:rsidRPr="00786026" w:rsidTr="0016025A">
        <w:tc>
          <w:tcPr>
            <w:tcW w:w="3160" w:type="dxa"/>
            <w:tcBorders>
              <w:top w:val="nil"/>
              <w:left w:val="single" w:sz="4" w:space="0" w:color="auto"/>
              <w:bottom w:val="single" w:sz="4" w:space="0" w:color="auto"/>
              <w:right w:val="single" w:sz="4" w:space="0" w:color="auto"/>
            </w:tcBorders>
            <w:vAlign w:val="center"/>
            <w:hideMark/>
          </w:tcPr>
          <w:p w:rsidR="0016025A" w:rsidRPr="00786026" w:rsidRDefault="0016025A">
            <w:pPr>
              <w:rPr>
                <w:b/>
                <w:bCs/>
                <w:color w:val="000000"/>
                <w:sz w:val="20"/>
                <w:szCs w:val="20"/>
                <w:lang w:val="fr-FR"/>
              </w:rPr>
            </w:pPr>
            <w:r w:rsidRPr="00786026">
              <w:rPr>
                <w:b/>
                <w:bCs/>
                <w:color w:val="000000"/>
                <w:sz w:val="20"/>
                <w:szCs w:val="20"/>
                <w:lang w:val="fr-FR"/>
              </w:rPr>
              <w:t>Allocation révisée des ressources (b)*</w:t>
            </w:r>
          </w:p>
        </w:tc>
        <w:tc>
          <w:tcPr>
            <w:tcW w:w="1548"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144 921 792</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224 078 208</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171 000 000</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540 000 000</w:t>
            </w:r>
          </w:p>
        </w:tc>
      </w:tr>
      <w:tr w:rsidR="0016025A" w:rsidRPr="00786026" w:rsidTr="0016025A">
        <w:tc>
          <w:tcPr>
            <w:tcW w:w="3160" w:type="dxa"/>
            <w:tcBorders>
              <w:top w:val="nil"/>
              <w:left w:val="single" w:sz="4" w:space="0" w:color="auto"/>
              <w:bottom w:val="single" w:sz="4" w:space="0" w:color="auto"/>
              <w:right w:val="single" w:sz="4" w:space="0" w:color="auto"/>
            </w:tcBorders>
            <w:vAlign w:val="center"/>
            <w:hideMark/>
          </w:tcPr>
          <w:p w:rsidR="0016025A" w:rsidRPr="00786026" w:rsidRDefault="0016025A">
            <w:pPr>
              <w:rPr>
                <w:b/>
                <w:bCs/>
                <w:color w:val="000000"/>
                <w:sz w:val="20"/>
                <w:szCs w:val="20"/>
                <w:lang w:val="fr-FR"/>
              </w:rPr>
            </w:pPr>
            <w:r w:rsidRPr="00786026">
              <w:rPr>
                <w:b/>
                <w:bCs/>
                <w:color w:val="000000"/>
                <w:sz w:val="20"/>
                <w:szCs w:val="20"/>
                <w:lang w:val="fr-FR"/>
              </w:rPr>
              <w:t>Financement approuvé</w:t>
            </w:r>
          </w:p>
        </w:tc>
        <w:tc>
          <w:tcPr>
            <w:tcW w:w="1548"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 </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 </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 </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 </w:t>
            </w:r>
          </w:p>
        </w:tc>
      </w:tr>
      <w:tr w:rsidR="0016025A" w:rsidRPr="00786026" w:rsidTr="0016025A">
        <w:tc>
          <w:tcPr>
            <w:tcW w:w="3160" w:type="dxa"/>
            <w:tcBorders>
              <w:top w:val="nil"/>
              <w:left w:val="single" w:sz="4" w:space="0" w:color="auto"/>
              <w:bottom w:val="single" w:sz="4" w:space="0" w:color="auto"/>
              <w:right w:val="single" w:sz="4" w:space="0" w:color="auto"/>
            </w:tcBorders>
            <w:vAlign w:val="center"/>
            <w:hideMark/>
          </w:tcPr>
          <w:p w:rsidR="0016025A" w:rsidRPr="00786026" w:rsidRDefault="0016025A">
            <w:pPr>
              <w:rPr>
                <w:color w:val="000000"/>
                <w:sz w:val="20"/>
                <w:szCs w:val="20"/>
                <w:lang w:val="fr-FR"/>
              </w:rPr>
            </w:pPr>
            <w:r w:rsidRPr="00786026">
              <w:rPr>
                <w:color w:val="000000"/>
                <w:sz w:val="20"/>
                <w:szCs w:val="20"/>
                <w:lang w:val="fr-FR"/>
              </w:rPr>
              <w:t>Approbations – 81</w:t>
            </w:r>
            <w:r w:rsidRPr="00786026">
              <w:rPr>
                <w:color w:val="000000"/>
                <w:sz w:val="20"/>
                <w:szCs w:val="20"/>
                <w:vertAlign w:val="superscript"/>
                <w:lang w:val="fr-FR"/>
              </w:rPr>
              <w:t>s</w:t>
            </w:r>
            <w:r w:rsidRPr="00786026">
              <w:rPr>
                <w:color w:val="000000"/>
                <w:sz w:val="20"/>
                <w:szCs w:val="20"/>
                <w:lang w:val="fr-FR"/>
              </w:rPr>
              <w:t> réunion</w:t>
            </w:r>
          </w:p>
        </w:tc>
        <w:tc>
          <w:tcPr>
            <w:tcW w:w="1548"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73 930 598</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 </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 </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73 930 598</w:t>
            </w:r>
          </w:p>
        </w:tc>
      </w:tr>
      <w:tr w:rsidR="0016025A" w:rsidRPr="00786026" w:rsidTr="0016025A">
        <w:tc>
          <w:tcPr>
            <w:tcW w:w="3160" w:type="dxa"/>
            <w:tcBorders>
              <w:top w:val="nil"/>
              <w:left w:val="single" w:sz="4" w:space="0" w:color="auto"/>
              <w:bottom w:val="single" w:sz="4" w:space="0" w:color="auto"/>
              <w:right w:val="single" w:sz="4" w:space="0" w:color="auto"/>
            </w:tcBorders>
            <w:vAlign w:val="center"/>
            <w:hideMark/>
          </w:tcPr>
          <w:p w:rsidR="0016025A" w:rsidRPr="00786026" w:rsidRDefault="0016025A">
            <w:pPr>
              <w:rPr>
                <w:color w:val="000000"/>
                <w:sz w:val="20"/>
                <w:szCs w:val="20"/>
                <w:lang w:val="fr-FR"/>
              </w:rPr>
            </w:pPr>
            <w:r w:rsidRPr="00786026">
              <w:rPr>
                <w:color w:val="000000"/>
                <w:sz w:val="20"/>
                <w:szCs w:val="20"/>
                <w:lang w:val="fr-FR"/>
              </w:rPr>
              <w:t>Approbations – 82</w:t>
            </w:r>
            <w:r w:rsidRPr="00786026">
              <w:rPr>
                <w:color w:val="000000"/>
                <w:sz w:val="20"/>
                <w:szCs w:val="20"/>
                <w:vertAlign w:val="superscript"/>
                <w:lang w:val="fr-FR"/>
              </w:rPr>
              <w:t>e</w:t>
            </w:r>
            <w:r w:rsidRPr="00786026">
              <w:rPr>
                <w:color w:val="000000"/>
                <w:sz w:val="20"/>
                <w:szCs w:val="20"/>
                <w:lang w:val="fr-FR"/>
              </w:rPr>
              <w:t> réunion</w:t>
            </w:r>
          </w:p>
        </w:tc>
        <w:tc>
          <w:tcPr>
            <w:tcW w:w="1548"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64 546 960</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 </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 </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64 546 960</w:t>
            </w:r>
          </w:p>
        </w:tc>
      </w:tr>
      <w:tr w:rsidR="0016025A" w:rsidRPr="00786026" w:rsidTr="0016025A">
        <w:tc>
          <w:tcPr>
            <w:tcW w:w="3160" w:type="dxa"/>
            <w:tcBorders>
              <w:top w:val="nil"/>
              <w:left w:val="single" w:sz="4" w:space="0" w:color="auto"/>
              <w:bottom w:val="single" w:sz="4" w:space="0" w:color="auto"/>
              <w:right w:val="single" w:sz="4" w:space="0" w:color="auto"/>
            </w:tcBorders>
            <w:vAlign w:val="center"/>
            <w:hideMark/>
          </w:tcPr>
          <w:p w:rsidR="0016025A" w:rsidRPr="00786026" w:rsidRDefault="0016025A">
            <w:pPr>
              <w:rPr>
                <w:color w:val="000000"/>
                <w:sz w:val="20"/>
                <w:szCs w:val="20"/>
                <w:lang w:val="fr-FR"/>
              </w:rPr>
            </w:pPr>
            <w:r w:rsidRPr="00786026">
              <w:rPr>
                <w:color w:val="000000"/>
                <w:sz w:val="20"/>
                <w:szCs w:val="20"/>
                <w:lang w:val="fr-FR"/>
              </w:rPr>
              <w:t>Approbations – 83</w:t>
            </w:r>
            <w:r w:rsidRPr="00786026">
              <w:rPr>
                <w:color w:val="000000"/>
                <w:sz w:val="20"/>
                <w:szCs w:val="20"/>
                <w:vertAlign w:val="superscript"/>
                <w:lang w:val="fr-FR"/>
              </w:rPr>
              <w:t>e</w:t>
            </w:r>
            <w:r w:rsidRPr="00786026">
              <w:rPr>
                <w:color w:val="000000"/>
                <w:sz w:val="20"/>
                <w:szCs w:val="20"/>
                <w:lang w:val="fr-FR"/>
              </w:rPr>
              <w:t> réunion</w:t>
            </w:r>
          </w:p>
        </w:tc>
        <w:tc>
          <w:tcPr>
            <w:tcW w:w="1548"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 </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9 520 278</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 </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9 520 278</w:t>
            </w:r>
          </w:p>
        </w:tc>
      </w:tr>
      <w:tr w:rsidR="0016025A" w:rsidRPr="00786026" w:rsidTr="0016025A">
        <w:tc>
          <w:tcPr>
            <w:tcW w:w="3160" w:type="dxa"/>
            <w:tcBorders>
              <w:top w:val="nil"/>
              <w:left w:val="single" w:sz="4" w:space="0" w:color="auto"/>
              <w:bottom w:val="single" w:sz="4" w:space="0" w:color="auto"/>
              <w:right w:val="single" w:sz="4" w:space="0" w:color="auto"/>
            </w:tcBorders>
            <w:vAlign w:val="center"/>
            <w:hideMark/>
          </w:tcPr>
          <w:p w:rsidR="0016025A" w:rsidRPr="00786026" w:rsidRDefault="0016025A">
            <w:pPr>
              <w:rPr>
                <w:color w:val="000000"/>
                <w:sz w:val="20"/>
                <w:szCs w:val="20"/>
                <w:lang w:val="fr-FR"/>
              </w:rPr>
            </w:pPr>
            <w:r w:rsidRPr="00786026">
              <w:rPr>
                <w:color w:val="000000"/>
                <w:sz w:val="20"/>
                <w:szCs w:val="20"/>
                <w:lang w:val="fr-FR"/>
              </w:rPr>
              <w:t>Présentés à la 84</w:t>
            </w:r>
            <w:r w:rsidRPr="00786026">
              <w:rPr>
                <w:color w:val="000000"/>
                <w:sz w:val="20"/>
                <w:szCs w:val="20"/>
                <w:vertAlign w:val="superscript"/>
                <w:lang w:val="fr-FR"/>
              </w:rPr>
              <w:t>e</w:t>
            </w:r>
            <w:r w:rsidRPr="00786026">
              <w:rPr>
                <w:color w:val="000000"/>
                <w:sz w:val="20"/>
                <w:szCs w:val="20"/>
                <w:lang w:val="fr-FR"/>
              </w:rPr>
              <w:t> réunion</w:t>
            </w:r>
          </w:p>
        </w:tc>
        <w:tc>
          <w:tcPr>
            <w:tcW w:w="1548"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 </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123 479 424</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 </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123 479 424</w:t>
            </w:r>
          </w:p>
        </w:tc>
      </w:tr>
      <w:tr w:rsidR="0016025A" w:rsidRPr="00786026" w:rsidTr="0016025A">
        <w:tc>
          <w:tcPr>
            <w:tcW w:w="3160" w:type="dxa"/>
            <w:tcBorders>
              <w:top w:val="nil"/>
              <w:left w:val="single" w:sz="4" w:space="0" w:color="auto"/>
              <w:bottom w:val="single" w:sz="4" w:space="0" w:color="auto"/>
              <w:right w:val="single" w:sz="4" w:space="0" w:color="auto"/>
            </w:tcBorders>
            <w:vAlign w:val="center"/>
            <w:hideMark/>
          </w:tcPr>
          <w:p w:rsidR="0016025A" w:rsidRPr="00786026" w:rsidRDefault="0016025A">
            <w:pPr>
              <w:rPr>
                <w:color w:val="000000"/>
                <w:sz w:val="20"/>
                <w:szCs w:val="20"/>
                <w:lang w:val="fr-FR"/>
              </w:rPr>
            </w:pPr>
            <w:r w:rsidRPr="00786026">
              <w:rPr>
                <w:color w:val="000000"/>
                <w:sz w:val="20"/>
                <w:szCs w:val="20"/>
                <w:lang w:val="fr-FR"/>
              </w:rPr>
              <w:t xml:space="preserve">Valeurs des plans d’activités </w:t>
            </w:r>
          </w:p>
        </w:tc>
        <w:tc>
          <w:tcPr>
            <w:tcW w:w="1548"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 </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left"/>
              <w:rPr>
                <w:sz w:val="20"/>
                <w:szCs w:val="20"/>
                <w:lang w:val="fr-FR"/>
              </w:rPr>
            </w:pPr>
            <w:r w:rsidRPr="00786026">
              <w:rPr>
                <w:sz w:val="20"/>
                <w:szCs w:val="20"/>
                <w:lang w:val="fr-FR"/>
              </w:rPr>
              <w:t> </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183 042 844</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183 042 844</w:t>
            </w:r>
          </w:p>
        </w:tc>
      </w:tr>
      <w:tr w:rsidR="0016025A" w:rsidRPr="00786026" w:rsidTr="0016025A">
        <w:tc>
          <w:tcPr>
            <w:tcW w:w="3160" w:type="dxa"/>
            <w:tcBorders>
              <w:top w:val="nil"/>
              <w:left w:val="single" w:sz="4" w:space="0" w:color="auto"/>
              <w:bottom w:val="single" w:sz="4" w:space="0" w:color="auto"/>
              <w:right w:val="single" w:sz="4" w:space="0" w:color="auto"/>
            </w:tcBorders>
            <w:vAlign w:val="center"/>
            <w:hideMark/>
          </w:tcPr>
          <w:p w:rsidR="0016025A" w:rsidRPr="00786026" w:rsidRDefault="0016025A">
            <w:pPr>
              <w:jc w:val="left"/>
              <w:rPr>
                <w:color w:val="000000"/>
                <w:sz w:val="20"/>
                <w:szCs w:val="20"/>
                <w:lang w:val="fr-FR"/>
              </w:rPr>
            </w:pPr>
            <w:r w:rsidRPr="00786026">
              <w:rPr>
                <w:color w:val="000000"/>
                <w:sz w:val="20"/>
                <w:szCs w:val="20"/>
                <w:lang w:val="fr-FR"/>
              </w:rPr>
              <w:t>Coûts associés au Secrétariat/Comité exécutif (excluant la contrepartie canadienne)</w:t>
            </w:r>
          </w:p>
        </w:tc>
        <w:tc>
          <w:tcPr>
            <w:tcW w:w="1548"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5 944 234</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6 799 233**</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6 954 313**</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19 697 780</w:t>
            </w:r>
          </w:p>
        </w:tc>
      </w:tr>
      <w:tr w:rsidR="0016025A" w:rsidRPr="00786026" w:rsidTr="0016025A">
        <w:tc>
          <w:tcPr>
            <w:tcW w:w="3160" w:type="dxa"/>
            <w:tcBorders>
              <w:top w:val="nil"/>
              <w:left w:val="single" w:sz="4" w:space="0" w:color="auto"/>
              <w:bottom w:val="single" w:sz="4" w:space="0" w:color="auto"/>
              <w:right w:val="single" w:sz="4" w:space="0" w:color="auto"/>
            </w:tcBorders>
            <w:vAlign w:val="center"/>
            <w:hideMark/>
          </w:tcPr>
          <w:p w:rsidR="0016025A" w:rsidRPr="00786026" w:rsidRDefault="0016025A">
            <w:pPr>
              <w:rPr>
                <w:color w:val="000000"/>
                <w:sz w:val="20"/>
                <w:szCs w:val="20"/>
                <w:lang w:val="fr-FR"/>
              </w:rPr>
            </w:pPr>
            <w:r w:rsidRPr="00786026">
              <w:rPr>
                <w:color w:val="000000"/>
                <w:sz w:val="20"/>
                <w:szCs w:val="20"/>
                <w:lang w:val="fr-FR"/>
              </w:rPr>
              <w:t>Trésorier</w:t>
            </w:r>
          </w:p>
        </w:tc>
        <w:tc>
          <w:tcPr>
            <w:tcW w:w="1548"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500 000</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500 000</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500 000</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1 500 000</w:t>
            </w:r>
          </w:p>
        </w:tc>
      </w:tr>
      <w:tr w:rsidR="0016025A" w:rsidRPr="00786026" w:rsidTr="0016025A">
        <w:tc>
          <w:tcPr>
            <w:tcW w:w="3160" w:type="dxa"/>
            <w:tcBorders>
              <w:top w:val="nil"/>
              <w:left w:val="single" w:sz="4" w:space="0" w:color="auto"/>
              <w:bottom w:val="single" w:sz="4" w:space="0" w:color="auto"/>
              <w:right w:val="single" w:sz="4" w:space="0" w:color="auto"/>
            </w:tcBorders>
            <w:vAlign w:val="center"/>
            <w:hideMark/>
          </w:tcPr>
          <w:p w:rsidR="0016025A" w:rsidRPr="00786026" w:rsidRDefault="0016025A">
            <w:pPr>
              <w:rPr>
                <w:b/>
                <w:bCs/>
                <w:color w:val="000000"/>
                <w:sz w:val="20"/>
                <w:szCs w:val="20"/>
                <w:lang w:val="fr-FR"/>
              </w:rPr>
            </w:pPr>
            <w:r w:rsidRPr="00786026">
              <w:rPr>
                <w:b/>
                <w:bCs/>
                <w:color w:val="000000"/>
                <w:sz w:val="20"/>
                <w:szCs w:val="20"/>
                <w:lang w:val="fr-FR"/>
              </w:rPr>
              <w:t xml:space="preserve">Financement approuvé total (c) </w:t>
            </w:r>
          </w:p>
        </w:tc>
        <w:tc>
          <w:tcPr>
            <w:tcW w:w="1548"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144 921 792</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140 298 935</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190 497 157</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475 717 884</w:t>
            </w:r>
          </w:p>
        </w:tc>
      </w:tr>
      <w:tr w:rsidR="0016025A" w:rsidRPr="00786026" w:rsidTr="0016025A">
        <w:tc>
          <w:tcPr>
            <w:tcW w:w="3160" w:type="dxa"/>
            <w:tcBorders>
              <w:top w:val="nil"/>
              <w:left w:val="single" w:sz="4" w:space="0" w:color="auto"/>
              <w:bottom w:val="single" w:sz="4" w:space="0" w:color="auto"/>
              <w:right w:val="single" w:sz="4" w:space="0" w:color="auto"/>
            </w:tcBorders>
            <w:vAlign w:val="center"/>
            <w:hideMark/>
          </w:tcPr>
          <w:p w:rsidR="0016025A" w:rsidRPr="00786026" w:rsidRDefault="0016025A">
            <w:pPr>
              <w:jc w:val="left"/>
              <w:rPr>
                <w:color w:val="000000"/>
                <w:sz w:val="20"/>
                <w:szCs w:val="20"/>
                <w:lang w:val="fr-FR"/>
              </w:rPr>
            </w:pPr>
            <w:r w:rsidRPr="00786026">
              <w:rPr>
                <w:color w:val="000000"/>
                <w:sz w:val="20"/>
                <w:szCs w:val="20"/>
                <w:lang w:val="fr-FR"/>
              </w:rPr>
              <w:t xml:space="preserve">Montant disponible de l’allocation de ressources de 2018 (a) - (c) </w:t>
            </w:r>
          </w:p>
        </w:tc>
        <w:tc>
          <w:tcPr>
            <w:tcW w:w="1548"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49 478 208</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 </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 </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color w:val="000000"/>
                <w:sz w:val="20"/>
                <w:szCs w:val="20"/>
                <w:lang w:val="fr-FR"/>
              </w:rPr>
            </w:pPr>
            <w:r w:rsidRPr="00786026">
              <w:rPr>
                <w:color w:val="000000"/>
                <w:sz w:val="20"/>
                <w:szCs w:val="20"/>
                <w:lang w:val="fr-FR"/>
              </w:rPr>
              <w:t> </w:t>
            </w:r>
          </w:p>
        </w:tc>
      </w:tr>
      <w:tr w:rsidR="0016025A" w:rsidRPr="00786026" w:rsidTr="0016025A">
        <w:tc>
          <w:tcPr>
            <w:tcW w:w="3160" w:type="dxa"/>
            <w:tcBorders>
              <w:top w:val="nil"/>
              <w:left w:val="single" w:sz="4" w:space="0" w:color="auto"/>
              <w:bottom w:val="single" w:sz="4" w:space="0" w:color="auto"/>
              <w:right w:val="single" w:sz="4" w:space="0" w:color="auto"/>
            </w:tcBorders>
            <w:vAlign w:val="center"/>
            <w:hideMark/>
          </w:tcPr>
          <w:p w:rsidR="0016025A" w:rsidRPr="00786026" w:rsidRDefault="0016025A">
            <w:pPr>
              <w:rPr>
                <w:b/>
                <w:bCs/>
                <w:color w:val="000000"/>
                <w:sz w:val="20"/>
                <w:szCs w:val="20"/>
                <w:lang w:val="fr-FR"/>
              </w:rPr>
            </w:pPr>
            <w:r w:rsidRPr="00786026">
              <w:rPr>
                <w:b/>
                <w:bCs/>
                <w:color w:val="000000"/>
                <w:sz w:val="20"/>
                <w:szCs w:val="20"/>
                <w:lang w:val="fr-FR"/>
              </w:rPr>
              <w:t xml:space="preserve">Ressources restantes (b) - (c) </w:t>
            </w:r>
          </w:p>
        </w:tc>
        <w:tc>
          <w:tcPr>
            <w:tcW w:w="1548"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0</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83 779 273</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-19 497 157</w:t>
            </w:r>
          </w:p>
        </w:tc>
        <w:tc>
          <w:tcPr>
            <w:tcW w:w="1549" w:type="dxa"/>
            <w:tcBorders>
              <w:top w:val="nil"/>
              <w:left w:val="nil"/>
              <w:bottom w:val="single" w:sz="4" w:space="0" w:color="auto"/>
              <w:right w:val="single" w:sz="4" w:space="0" w:color="auto"/>
            </w:tcBorders>
            <w:vAlign w:val="center"/>
            <w:hideMark/>
          </w:tcPr>
          <w:p w:rsidR="0016025A" w:rsidRPr="00786026" w:rsidRDefault="0016025A">
            <w:pPr>
              <w:jc w:val="right"/>
              <w:rPr>
                <w:b/>
                <w:bCs/>
                <w:color w:val="000000"/>
                <w:sz w:val="20"/>
                <w:szCs w:val="20"/>
                <w:lang w:val="fr-FR"/>
              </w:rPr>
            </w:pPr>
            <w:r w:rsidRPr="00786026">
              <w:rPr>
                <w:b/>
                <w:bCs/>
                <w:color w:val="000000"/>
                <w:sz w:val="20"/>
                <w:szCs w:val="20"/>
                <w:lang w:val="fr-FR"/>
              </w:rPr>
              <w:t>64 282 116</w:t>
            </w:r>
          </w:p>
        </w:tc>
      </w:tr>
    </w:tbl>
    <w:p w:rsidR="0016025A" w:rsidRPr="00786026" w:rsidRDefault="0016025A" w:rsidP="0016025A">
      <w:pPr>
        <w:rPr>
          <w:sz w:val="18"/>
          <w:szCs w:val="18"/>
          <w:lang w:val="fr-FR"/>
        </w:rPr>
      </w:pPr>
      <w:r w:rsidRPr="00786026">
        <w:rPr>
          <w:sz w:val="18"/>
          <w:szCs w:val="18"/>
          <w:lang w:val="fr-FR"/>
        </w:rPr>
        <w:t>* L’allocation de ressources pour 2018 a été diminuée de 49 478 208 $ US sur la base des coûts réels en 2018 et l’allocation initiale pour 2019 a été rectifiée de ce montant.</w:t>
      </w:r>
    </w:p>
    <w:p w:rsidR="0016025A" w:rsidRPr="00786026" w:rsidRDefault="0016025A" w:rsidP="0016025A">
      <w:pPr>
        <w:rPr>
          <w:sz w:val="18"/>
          <w:szCs w:val="18"/>
          <w:lang w:val="fr-FR"/>
        </w:rPr>
      </w:pPr>
      <w:r w:rsidRPr="00786026">
        <w:rPr>
          <w:sz w:val="18"/>
          <w:szCs w:val="18"/>
          <w:lang w:val="fr-FR"/>
        </w:rPr>
        <w:t>** Estimés</w:t>
      </w:r>
    </w:p>
    <w:p w:rsidR="00E642FD" w:rsidRDefault="00E642FD" w:rsidP="0016025A">
      <w:pPr>
        <w:keepNext/>
        <w:rPr>
          <w:sz w:val="20"/>
          <w:szCs w:val="20"/>
          <w:lang w:val="fr-FR"/>
        </w:rPr>
      </w:pPr>
    </w:p>
    <w:p w:rsidR="0016025A" w:rsidRPr="00786026" w:rsidRDefault="0016025A" w:rsidP="0016025A">
      <w:pPr>
        <w:keepNext/>
        <w:rPr>
          <w:b/>
          <w:color w:val="000000" w:themeColor="text1"/>
          <w:lang w:val="fr-FR"/>
        </w:rPr>
      </w:pPr>
      <w:r w:rsidRPr="00786026">
        <w:rPr>
          <w:b/>
          <w:color w:val="000000" w:themeColor="text1"/>
          <w:lang w:val="fr-FR"/>
        </w:rPr>
        <w:t>Facteurs possibles influençant la planification financière et le flux de trésorerie pendant le triennat 2018–2020</w:t>
      </w:r>
    </w:p>
    <w:p w:rsidR="0016025A" w:rsidRPr="00786026" w:rsidRDefault="0016025A" w:rsidP="0016025A">
      <w:pPr>
        <w:keepNext/>
        <w:rPr>
          <w:color w:val="000000" w:themeColor="text1"/>
          <w:lang w:val="fr-FR"/>
        </w:rPr>
      </w:pPr>
    </w:p>
    <w:p w:rsidR="0016025A" w:rsidRPr="00786026" w:rsidRDefault="0016025A" w:rsidP="0016025A">
      <w:pPr>
        <w:pStyle w:val="Heading1"/>
        <w:numPr>
          <w:ilvl w:val="0"/>
          <w:numId w:val="23"/>
        </w:numPr>
        <w:rPr>
          <w:lang w:val="fr-FR"/>
        </w:rPr>
      </w:pPr>
      <w:r w:rsidRPr="00786026">
        <w:rPr>
          <w:lang w:val="fr-FR"/>
        </w:rPr>
        <w:t>Le flux de trésorerie du Fonds multilatéral pour le triennat 2018–2020 est influencé par plusieurs facteurs, entre autres : la réception des contributions annoncées pour 2018–2020 ; l’intérêt à accumuler ; les pertes/gains dus au mécanisme des taux de change fixes (FERM) ; le paiement des arriérés de contributions compris dans le report ; et les soldes remboursés pour les projets annulés ou terminés. Les paragraphes suivants donnent des prévisions pour le triennat 2018–2020 sur la base des données réelles de 2018 et 2019.</w:t>
      </w:r>
    </w:p>
    <w:p w:rsidR="0016025A" w:rsidRPr="00786026" w:rsidRDefault="0016025A" w:rsidP="0016025A">
      <w:pPr>
        <w:rPr>
          <w:color w:val="000000" w:themeColor="text1"/>
          <w:u w:val="single"/>
          <w:lang w:val="fr-FR"/>
        </w:rPr>
      </w:pPr>
      <w:r w:rsidRPr="00786026">
        <w:rPr>
          <w:color w:val="000000" w:themeColor="text1"/>
          <w:u w:val="single"/>
          <w:lang w:val="fr-FR"/>
        </w:rPr>
        <w:t>Réception des contributions annoncées</w:t>
      </w:r>
    </w:p>
    <w:p w:rsidR="0016025A" w:rsidRPr="00786026" w:rsidRDefault="0016025A" w:rsidP="0016025A">
      <w:pPr>
        <w:rPr>
          <w:color w:val="000000" w:themeColor="text1"/>
          <w:u w:val="single"/>
          <w:lang w:val="fr-FR"/>
        </w:rPr>
      </w:pPr>
    </w:p>
    <w:p w:rsidR="0016025A" w:rsidRPr="00786026" w:rsidRDefault="0016025A" w:rsidP="0016025A">
      <w:pPr>
        <w:pStyle w:val="Heading1"/>
        <w:widowControl w:val="0"/>
        <w:numPr>
          <w:ilvl w:val="0"/>
          <w:numId w:val="23"/>
        </w:numPr>
        <w:rPr>
          <w:lang w:val="fr-FR"/>
        </w:rPr>
      </w:pPr>
      <w:r w:rsidRPr="00786026">
        <w:rPr>
          <w:lang w:val="fr-FR"/>
        </w:rPr>
        <w:t>Sur la base de la proportion des contributions annoncées reçues en 2017 et 2018 (soit 97,4 pour cent), sur la contribution annuelle de 166,67 M$ US, il est prévu que 162,31 M$ US soient reçus chaque année pendant le triennat 2018–2020, pour un total de 486,93 M$ US.</w:t>
      </w:r>
    </w:p>
    <w:p w:rsidR="0016025A" w:rsidRPr="00786026" w:rsidRDefault="0016025A" w:rsidP="0016025A">
      <w:pPr>
        <w:rPr>
          <w:color w:val="000000" w:themeColor="text1"/>
          <w:u w:val="single"/>
          <w:lang w:val="fr-FR"/>
        </w:rPr>
      </w:pPr>
      <w:r w:rsidRPr="00786026">
        <w:rPr>
          <w:color w:val="000000" w:themeColor="text1"/>
          <w:u w:val="single"/>
          <w:lang w:val="fr-FR"/>
        </w:rPr>
        <w:t>Paiement des arriérés de contributions compris dans le report</w:t>
      </w:r>
    </w:p>
    <w:p w:rsidR="0016025A" w:rsidRPr="00786026" w:rsidRDefault="0016025A" w:rsidP="0016025A">
      <w:pPr>
        <w:rPr>
          <w:lang w:val="fr-FR"/>
        </w:rPr>
      </w:pPr>
    </w:p>
    <w:p w:rsidR="0016025A" w:rsidRPr="00786026" w:rsidRDefault="0016025A" w:rsidP="0016025A">
      <w:pPr>
        <w:pStyle w:val="Heading1"/>
        <w:numPr>
          <w:ilvl w:val="0"/>
          <w:numId w:val="23"/>
        </w:numPr>
        <w:rPr>
          <w:lang w:val="fr-FR"/>
        </w:rPr>
      </w:pPr>
      <w:r w:rsidRPr="00786026">
        <w:rPr>
          <w:lang w:val="fr-FR"/>
        </w:rPr>
        <w:t xml:space="preserve">Sur la base des informations mises à jour jusqu’à septembre 2019, </w:t>
      </w:r>
      <w:r w:rsidRPr="00786026">
        <w:rPr>
          <w:color w:val="000000" w:themeColor="text1"/>
          <w:lang w:val="fr-FR"/>
        </w:rPr>
        <w:t xml:space="preserve">le report réel est de 39 767 556 $ US, dont </w:t>
      </w:r>
      <w:r w:rsidRPr="00786026">
        <w:rPr>
          <w:lang w:val="fr-FR"/>
        </w:rPr>
        <w:t xml:space="preserve">22 219 910 $ US de contributions impayées dont la collecte est prévue. </w:t>
      </w:r>
    </w:p>
    <w:p w:rsidR="0016025A" w:rsidRPr="00786026" w:rsidRDefault="0016025A" w:rsidP="0016025A">
      <w:pPr>
        <w:rPr>
          <w:color w:val="000000" w:themeColor="text1"/>
          <w:u w:val="single"/>
          <w:lang w:val="fr-FR"/>
        </w:rPr>
      </w:pPr>
      <w:r w:rsidRPr="00786026">
        <w:rPr>
          <w:color w:val="000000" w:themeColor="text1"/>
          <w:u w:val="single"/>
          <w:lang w:val="fr-FR"/>
        </w:rPr>
        <w:t>Intérêt potentiel accumulé pendant le triennat 2018–2020</w:t>
      </w:r>
    </w:p>
    <w:p w:rsidR="0016025A" w:rsidRPr="00786026" w:rsidRDefault="0016025A" w:rsidP="0016025A">
      <w:pPr>
        <w:rPr>
          <w:color w:val="000000" w:themeColor="text1"/>
          <w:lang w:val="fr-FR"/>
        </w:rPr>
      </w:pPr>
    </w:p>
    <w:p w:rsidR="0016025A" w:rsidRPr="00786026" w:rsidRDefault="0016025A" w:rsidP="0016025A">
      <w:pPr>
        <w:pStyle w:val="Heading1"/>
        <w:numPr>
          <w:ilvl w:val="0"/>
          <w:numId w:val="23"/>
        </w:numPr>
        <w:rPr>
          <w:lang w:val="fr-FR"/>
        </w:rPr>
      </w:pPr>
      <w:r w:rsidRPr="00786026">
        <w:rPr>
          <w:lang w:val="fr-FR"/>
        </w:rPr>
        <w:t xml:space="preserve">Sur la base du solde des liquidités en 2018 et 2019 et en utilisant l’intérêt moyen couru pour 2018 et jusqu’en septembre 2019, il peut être prévu que l’intérêt accumulé pendant le triennat 2018–2020 atteindra 9,82 M$ US. </w:t>
      </w:r>
    </w:p>
    <w:p w:rsidR="0016025A" w:rsidRPr="00786026" w:rsidRDefault="0016025A" w:rsidP="0016025A">
      <w:pPr>
        <w:pStyle w:val="Heading1"/>
        <w:numPr>
          <w:ilvl w:val="0"/>
          <w:numId w:val="0"/>
        </w:numPr>
        <w:tabs>
          <w:tab w:val="left" w:pos="708"/>
        </w:tabs>
        <w:rPr>
          <w:color w:val="000000" w:themeColor="text1"/>
          <w:u w:val="single"/>
          <w:lang w:val="fr-FR"/>
        </w:rPr>
      </w:pPr>
      <w:r w:rsidRPr="00786026">
        <w:rPr>
          <w:color w:val="000000" w:themeColor="text1"/>
          <w:u w:val="single"/>
          <w:lang w:val="fr-FR"/>
        </w:rPr>
        <w:t>Gains/pertes dus au FERM</w:t>
      </w:r>
    </w:p>
    <w:p w:rsidR="0016025A" w:rsidRPr="00786026" w:rsidRDefault="0016025A" w:rsidP="0016025A">
      <w:pPr>
        <w:pStyle w:val="Heading1"/>
        <w:numPr>
          <w:ilvl w:val="0"/>
          <w:numId w:val="23"/>
        </w:numPr>
        <w:rPr>
          <w:color w:val="000000" w:themeColor="text1"/>
          <w:u w:val="single"/>
          <w:lang w:val="fr-FR"/>
        </w:rPr>
      </w:pPr>
      <w:r w:rsidRPr="00786026">
        <w:rPr>
          <w:lang w:val="fr-FR"/>
        </w:rPr>
        <w:t>L’impact potentiel du FERM sur les ressources pour le triennat 2018–2020 a été estimé à un gain de 3,28 M$ US.</w:t>
      </w:r>
    </w:p>
    <w:p w:rsidR="0016025A" w:rsidRPr="00786026" w:rsidRDefault="0016025A" w:rsidP="0016025A">
      <w:pPr>
        <w:pStyle w:val="Heading1"/>
        <w:numPr>
          <w:ilvl w:val="0"/>
          <w:numId w:val="0"/>
        </w:numPr>
        <w:tabs>
          <w:tab w:val="left" w:pos="708"/>
        </w:tabs>
        <w:rPr>
          <w:color w:val="000000" w:themeColor="text1"/>
          <w:u w:val="single"/>
          <w:lang w:val="fr-FR"/>
        </w:rPr>
      </w:pPr>
      <w:r w:rsidRPr="00786026">
        <w:rPr>
          <w:color w:val="000000" w:themeColor="text1"/>
          <w:u w:val="single"/>
          <w:lang w:val="fr-FR"/>
        </w:rPr>
        <w:t>Soldes potentiels remboursés pour les projets annulés ou terminés</w:t>
      </w:r>
    </w:p>
    <w:p w:rsidR="0016025A" w:rsidRPr="00786026" w:rsidRDefault="0016025A" w:rsidP="0016025A">
      <w:pPr>
        <w:pStyle w:val="Heading1"/>
        <w:numPr>
          <w:ilvl w:val="0"/>
          <w:numId w:val="23"/>
        </w:numPr>
        <w:rPr>
          <w:lang w:val="fr-FR"/>
        </w:rPr>
      </w:pPr>
      <w:r w:rsidRPr="00786026">
        <w:rPr>
          <w:lang w:val="fr-FR"/>
        </w:rPr>
        <w:t xml:space="preserve">Il est difficile de calculer le total des fonds potentiels associés au remboursement des soldes de projets annulés ou terminés pendant le triennat 2018–2020. Pour référence, la moyenne des fonds remboursés pour la période 2015–2018 était de 5,5 M$ US par an. Les agences bilatérales et de mise en œuvre sont fortement encouragées à rembourser immédiatement tous les soldes pour les projets qui ont été fonctionnellement terminés ou annulés. </w:t>
      </w:r>
    </w:p>
    <w:p w:rsidR="0016025A" w:rsidRPr="00786026" w:rsidRDefault="0016025A" w:rsidP="0016025A">
      <w:pPr>
        <w:pStyle w:val="Heading1"/>
        <w:keepNext/>
        <w:numPr>
          <w:ilvl w:val="0"/>
          <w:numId w:val="0"/>
        </w:numPr>
        <w:tabs>
          <w:tab w:val="left" w:pos="0"/>
          <w:tab w:val="left" w:pos="720"/>
          <w:tab w:val="left" w:pos="1440"/>
          <w:tab w:val="left" w:pos="2160"/>
          <w:tab w:val="left" w:pos="2880"/>
          <w:tab w:val="left" w:pos="3600"/>
        </w:tabs>
        <w:spacing w:after="0"/>
        <w:rPr>
          <w:b/>
          <w:bCs/>
          <w:color w:val="000000" w:themeColor="text1"/>
          <w:lang w:val="fr-FR"/>
        </w:rPr>
      </w:pPr>
      <w:r w:rsidRPr="00786026">
        <w:rPr>
          <w:b/>
          <w:bCs/>
          <w:color w:val="000000" w:themeColor="text1"/>
          <w:lang w:val="fr-FR"/>
        </w:rPr>
        <w:t>RECOMMANDATION</w:t>
      </w:r>
    </w:p>
    <w:p w:rsidR="0016025A" w:rsidRPr="00786026" w:rsidRDefault="0016025A" w:rsidP="0016025A">
      <w:pPr>
        <w:keepNext/>
        <w:rPr>
          <w:color w:val="000000" w:themeColor="text1"/>
          <w:lang w:val="fr-FR"/>
        </w:rPr>
      </w:pPr>
    </w:p>
    <w:p w:rsidR="0016025A" w:rsidRPr="00786026" w:rsidRDefault="0016025A" w:rsidP="0016025A">
      <w:pPr>
        <w:pStyle w:val="Heading1"/>
        <w:numPr>
          <w:ilvl w:val="0"/>
          <w:numId w:val="23"/>
        </w:numPr>
        <w:rPr>
          <w:lang w:val="fr-FR"/>
        </w:rPr>
      </w:pPr>
      <w:r w:rsidRPr="00786026">
        <w:rPr>
          <w:lang w:val="fr-FR"/>
        </w:rPr>
        <w:t>Le Comité exécutif pourrait envisager de prendre note :</w:t>
      </w:r>
    </w:p>
    <w:p w:rsidR="0016025A" w:rsidRPr="00786026" w:rsidRDefault="0016025A" w:rsidP="0016025A">
      <w:pPr>
        <w:pStyle w:val="Heading2"/>
        <w:numPr>
          <w:ilvl w:val="1"/>
          <w:numId w:val="23"/>
        </w:numPr>
        <w:rPr>
          <w:color w:val="000000" w:themeColor="text1"/>
          <w:lang w:val="fr-FR"/>
        </w:rPr>
      </w:pPr>
      <w:r w:rsidRPr="00786026">
        <w:rPr>
          <w:color w:val="000000" w:themeColor="text1"/>
          <w:lang w:val="fr-FR"/>
        </w:rPr>
        <w:t>De la mise</w:t>
      </w:r>
      <w:r w:rsidRPr="00786026">
        <w:rPr>
          <w:lang w:val="fr-FR"/>
        </w:rPr>
        <w:t xml:space="preserve"> à jour sur l’état de la mise en œuvre des plans d’activités consolidés pour 2019–2021 du Fonds multilatéral</w:t>
      </w:r>
      <w:r w:rsidRPr="00786026">
        <w:rPr>
          <w:color w:val="000000" w:themeColor="text1"/>
          <w:lang w:val="fr-FR"/>
        </w:rPr>
        <w:t xml:space="preserve"> contenus dans le document UNEP/</w:t>
      </w:r>
      <w:proofErr w:type="spellStart"/>
      <w:r w:rsidRPr="00786026">
        <w:rPr>
          <w:color w:val="000000" w:themeColor="text1"/>
          <w:lang w:val="fr-FR"/>
        </w:rPr>
        <w:t>OzL.Pro</w:t>
      </w:r>
      <w:proofErr w:type="spellEnd"/>
      <w:r w:rsidRPr="00786026">
        <w:rPr>
          <w:color w:val="000000" w:themeColor="text1"/>
          <w:lang w:val="fr-FR"/>
        </w:rPr>
        <w:t>/</w:t>
      </w:r>
      <w:proofErr w:type="spellStart"/>
      <w:r w:rsidRPr="00786026">
        <w:rPr>
          <w:color w:val="000000" w:themeColor="text1"/>
          <w:lang w:val="fr-FR"/>
        </w:rPr>
        <w:t>ExCom</w:t>
      </w:r>
      <w:proofErr w:type="spellEnd"/>
      <w:r w:rsidRPr="00786026">
        <w:rPr>
          <w:color w:val="000000" w:themeColor="text1"/>
          <w:lang w:val="fr-FR"/>
        </w:rPr>
        <w:t xml:space="preserve">/84/24 ; et </w:t>
      </w:r>
    </w:p>
    <w:p w:rsidR="00441083" w:rsidRPr="00E642FD" w:rsidRDefault="0016025A" w:rsidP="00E642FD">
      <w:pPr>
        <w:pStyle w:val="Heading2"/>
        <w:numPr>
          <w:ilvl w:val="1"/>
          <w:numId w:val="23"/>
        </w:numPr>
        <w:jc w:val="left"/>
        <w:rPr>
          <w:lang w:val="fr-FR"/>
        </w:rPr>
      </w:pPr>
      <w:r w:rsidRPr="00E642FD">
        <w:rPr>
          <w:lang w:val="fr-FR"/>
        </w:rPr>
        <w:t xml:space="preserve">Que </w:t>
      </w:r>
      <w:r w:rsidRPr="00E642FD">
        <w:rPr>
          <w:color w:val="000000" w:themeColor="text1"/>
          <w:lang w:val="fr-FR"/>
        </w:rPr>
        <w:t>2 539 511</w:t>
      </w:r>
      <w:r w:rsidRPr="00E642FD">
        <w:rPr>
          <w:lang w:val="fr-FR"/>
        </w:rPr>
        <w:t> $ US en activités d’élimination des HFC ont été présentés à la 84</w:t>
      </w:r>
      <w:r w:rsidRPr="00E642FD">
        <w:rPr>
          <w:vertAlign w:val="superscript"/>
          <w:lang w:val="fr-FR"/>
        </w:rPr>
        <w:t>e</w:t>
      </w:r>
      <w:r w:rsidRPr="00E642FD">
        <w:rPr>
          <w:lang w:val="fr-FR"/>
        </w:rPr>
        <w:t xml:space="preserve"> réunion, dont 1 101 777 $ US qui n’ont pas été inclus dans les plans d’activités pour 2019–2021.</w:t>
      </w:r>
    </w:p>
    <w:p w:rsidR="00441083" w:rsidRPr="00786026" w:rsidRDefault="00441083">
      <w:pPr>
        <w:rPr>
          <w:lang w:val="fr-FR"/>
        </w:rPr>
        <w:sectPr w:rsidR="00441083" w:rsidRPr="0078602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6F0A71" w:rsidRDefault="006F0A71">
      <w:pPr>
        <w:jc w:val="center"/>
        <w:rPr>
          <w:b/>
          <w:lang w:val="fr-FR"/>
        </w:rPr>
      </w:pPr>
    </w:p>
    <w:p w:rsidR="006F0A71" w:rsidRDefault="006F0A71">
      <w:pPr>
        <w:jc w:val="center"/>
        <w:rPr>
          <w:b/>
          <w:lang w:val="fr-FR"/>
        </w:rPr>
      </w:pPr>
    </w:p>
    <w:p w:rsidR="00441083" w:rsidRPr="00786026" w:rsidRDefault="00E60D9C">
      <w:pPr>
        <w:jc w:val="center"/>
        <w:rPr>
          <w:b/>
          <w:lang w:val="fr-FR"/>
        </w:rPr>
      </w:pPr>
      <w:bookmarkStart w:id="1" w:name="_GoBack"/>
      <w:bookmarkEnd w:id="1"/>
      <w:r w:rsidRPr="00786026">
        <w:rPr>
          <w:b/>
          <w:lang w:val="fr-FR"/>
        </w:rPr>
        <w:t>Annexe I</w:t>
      </w:r>
    </w:p>
    <w:p w:rsidR="0016025A" w:rsidRPr="00786026" w:rsidRDefault="0016025A" w:rsidP="0016025A">
      <w:pPr>
        <w:jc w:val="center"/>
        <w:rPr>
          <w:b/>
          <w:bCs/>
          <w:color w:val="000000" w:themeColor="text1"/>
          <w:lang w:val="fr-FR"/>
        </w:rPr>
      </w:pPr>
    </w:p>
    <w:p w:rsidR="0016025A" w:rsidRPr="00786026" w:rsidRDefault="0016025A" w:rsidP="0016025A">
      <w:pPr>
        <w:jc w:val="center"/>
        <w:rPr>
          <w:b/>
          <w:bCs/>
          <w:color w:val="000000" w:themeColor="text1"/>
          <w:lang w:val="fr-FR"/>
        </w:rPr>
      </w:pPr>
      <w:r w:rsidRPr="00786026">
        <w:rPr>
          <w:b/>
          <w:bCs/>
          <w:color w:val="000000" w:themeColor="text1"/>
          <w:lang w:val="fr-FR"/>
        </w:rPr>
        <w:t>ACTIVITÉS D’ÉLIMINATION DES HFC PRÉSENTÉES À LA 84</w:t>
      </w:r>
      <w:r w:rsidRPr="00786026">
        <w:rPr>
          <w:b/>
          <w:bCs/>
          <w:color w:val="000000" w:themeColor="text1"/>
          <w:vertAlign w:val="superscript"/>
          <w:lang w:val="fr-FR"/>
        </w:rPr>
        <w:t>E</w:t>
      </w:r>
      <w:r w:rsidRPr="00786026">
        <w:rPr>
          <w:b/>
          <w:bCs/>
          <w:color w:val="000000" w:themeColor="text1"/>
          <w:lang w:val="fr-FR"/>
        </w:rPr>
        <w:t> RÉUNION</w:t>
      </w:r>
    </w:p>
    <w:p w:rsidR="0016025A" w:rsidRPr="00786026" w:rsidRDefault="0016025A" w:rsidP="0016025A">
      <w:pPr>
        <w:jc w:val="center"/>
        <w:rPr>
          <w:b/>
          <w:bCs/>
          <w:color w:val="000000" w:themeColor="text1"/>
          <w:lang w:val="fr-FR"/>
        </w:rPr>
      </w:pPr>
    </w:p>
    <w:tbl>
      <w:tblPr>
        <w:tblW w:w="5000" w:type="pct"/>
        <w:tblLook w:val="04A0" w:firstRow="1" w:lastRow="0" w:firstColumn="1" w:lastColumn="0" w:noHBand="0" w:noVBand="1"/>
      </w:tblPr>
      <w:tblGrid>
        <w:gridCol w:w="1036"/>
        <w:gridCol w:w="861"/>
        <w:gridCol w:w="650"/>
        <w:gridCol w:w="861"/>
        <w:gridCol w:w="3128"/>
        <w:gridCol w:w="1407"/>
        <w:gridCol w:w="1407"/>
      </w:tblGrid>
      <w:tr w:rsidR="0016025A" w:rsidRPr="006F0A71" w:rsidTr="0016025A">
        <w:trPr>
          <w:trHeight w:val="864"/>
        </w:trPr>
        <w:tc>
          <w:tcPr>
            <w:tcW w:w="565" w:type="pct"/>
            <w:tcBorders>
              <w:top w:val="single" w:sz="4" w:space="0" w:color="auto"/>
              <w:left w:val="single" w:sz="4" w:space="0" w:color="auto"/>
              <w:bottom w:val="single" w:sz="4" w:space="0" w:color="auto"/>
              <w:right w:val="single" w:sz="4" w:space="0" w:color="auto"/>
            </w:tcBorders>
            <w:vAlign w:val="center"/>
            <w:hideMark/>
          </w:tcPr>
          <w:p w:rsidR="0016025A" w:rsidRPr="00786026" w:rsidRDefault="0016025A">
            <w:pPr>
              <w:jc w:val="left"/>
              <w:rPr>
                <w:b/>
                <w:bCs/>
                <w:sz w:val="20"/>
                <w:szCs w:val="20"/>
                <w:lang w:val="fr-FR"/>
              </w:rPr>
            </w:pPr>
            <w:r w:rsidRPr="00786026">
              <w:rPr>
                <w:b/>
                <w:bCs/>
                <w:sz w:val="20"/>
                <w:szCs w:val="20"/>
                <w:lang w:val="fr-FR"/>
              </w:rPr>
              <w:t>Pays</w:t>
            </w:r>
          </w:p>
        </w:tc>
        <w:tc>
          <w:tcPr>
            <w:tcW w:w="460" w:type="pct"/>
            <w:tcBorders>
              <w:top w:val="single" w:sz="4" w:space="0" w:color="auto"/>
              <w:left w:val="nil"/>
              <w:bottom w:val="single" w:sz="4" w:space="0" w:color="auto"/>
              <w:right w:val="single" w:sz="4" w:space="0" w:color="auto"/>
            </w:tcBorders>
            <w:vAlign w:val="center"/>
            <w:hideMark/>
          </w:tcPr>
          <w:p w:rsidR="0016025A" w:rsidRPr="00786026" w:rsidRDefault="0016025A">
            <w:pPr>
              <w:jc w:val="center"/>
              <w:rPr>
                <w:b/>
                <w:bCs/>
                <w:sz w:val="20"/>
                <w:szCs w:val="20"/>
                <w:lang w:val="fr-FR"/>
              </w:rPr>
            </w:pPr>
            <w:r w:rsidRPr="00786026">
              <w:rPr>
                <w:b/>
                <w:bCs/>
                <w:sz w:val="20"/>
                <w:szCs w:val="20"/>
                <w:lang w:val="fr-FR"/>
              </w:rPr>
              <w:t>Agence</w:t>
            </w:r>
          </w:p>
        </w:tc>
        <w:tc>
          <w:tcPr>
            <w:tcW w:w="348" w:type="pct"/>
            <w:tcBorders>
              <w:top w:val="single" w:sz="4" w:space="0" w:color="auto"/>
              <w:left w:val="nil"/>
              <w:bottom w:val="single" w:sz="4" w:space="0" w:color="auto"/>
              <w:right w:val="single" w:sz="4" w:space="0" w:color="auto"/>
            </w:tcBorders>
            <w:vAlign w:val="center"/>
            <w:hideMark/>
          </w:tcPr>
          <w:p w:rsidR="0016025A" w:rsidRPr="00786026" w:rsidRDefault="0016025A">
            <w:pPr>
              <w:jc w:val="center"/>
              <w:rPr>
                <w:b/>
                <w:bCs/>
                <w:sz w:val="20"/>
                <w:szCs w:val="20"/>
                <w:lang w:val="fr-FR"/>
              </w:rPr>
            </w:pPr>
            <w:r w:rsidRPr="00786026">
              <w:rPr>
                <w:b/>
                <w:bCs/>
                <w:sz w:val="20"/>
                <w:szCs w:val="20"/>
                <w:lang w:val="fr-FR"/>
              </w:rPr>
              <w:t>Type</w:t>
            </w:r>
          </w:p>
        </w:tc>
        <w:tc>
          <w:tcPr>
            <w:tcW w:w="407" w:type="pct"/>
            <w:tcBorders>
              <w:top w:val="single" w:sz="4" w:space="0" w:color="auto"/>
              <w:left w:val="nil"/>
              <w:bottom w:val="single" w:sz="4" w:space="0" w:color="auto"/>
              <w:right w:val="single" w:sz="4" w:space="0" w:color="auto"/>
            </w:tcBorders>
            <w:vAlign w:val="center"/>
            <w:hideMark/>
          </w:tcPr>
          <w:p w:rsidR="0016025A" w:rsidRPr="00786026" w:rsidRDefault="0016025A">
            <w:pPr>
              <w:jc w:val="center"/>
              <w:rPr>
                <w:b/>
                <w:bCs/>
                <w:sz w:val="20"/>
                <w:szCs w:val="20"/>
                <w:lang w:val="fr-FR"/>
              </w:rPr>
            </w:pPr>
            <w:r w:rsidRPr="00786026">
              <w:rPr>
                <w:b/>
                <w:bCs/>
                <w:sz w:val="20"/>
                <w:szCs w:val="20"/>
                <w:lang w:val="fr-FR"/>
              </w:rPr>
              <w:t>Secteur</w:t>
            </w:r>
          </w:p>
        </w:tc>
        <w:tc>
          <w:tcPr>
            <w:tcW w:w="1694" w:type="pct"/>
            <w:tcBorders>
              <w:top w:val="single" w:sz="4" w:space="0" w:color="auto"/>
              <w:left w:val="nil"/>
              <w:bottom w:val="single" w:sz="4" w:space="0" w:color="auto"/>
              <w:right w:val="single" w:sz="4" w:space="0" w:color="auto"/>
            </w:tcBorders>
            <w:vAlign w:val="center"/>
            <w:hideMark/>
          </w:tcPr>
          <w:p w:rsidR="0016025A" w:rsidRPr="00786026" w:rsidRDefault="0016025A">
            <w:pPr>
              <w:jc w:val="center"/>
              <w:rPr>
                <w:b/>
                <w:bCs/>
                <w:sz w:val="20"/>
                <w:szCs w:val="20"/>
                <w:lang w:val="fr-FR"/>
              </w:rPr>
            </w:pPr>
            <w:r w:rsidRPr="00786026">
              <w:rPr>
                <w:b/>
                <w:bCs/>
                <w:sz w:val="20"/>
                <w:szCs w:val="20"/>
                <w:lang w:val="fr-FR"/>
              </w:rPr>
              <w:t>Titre du projet</w:t>
            </w:r>
          </w:p>
        </w:tc>
        <w:tc>
          <w:tcPr>
            <w:tcW w:w="763" w:type="pct"/>
            <w:tcBorders>
              <w:top w:val="single" w:sz="4" w:space="0" w:color="auto"/>
              <w:left w:val="nil"/>
              <w:bottom w:val="single" w:sz="4" w:space="0" w:color="auto"/>
              <w:right w:val="single" w:sz="4" w:space="0" w:color="auto"/>
            </w:tcBorders>
            <w:vAlign w:val="center"/>
            <w:hideMark/>
          </w:tcPr>
          <w:p w:rsidR="0016025A" w:rsidRPr="00786026" w:rsidRDefault="0016025A">
            <w:pPr>
              <w:jc w:val="center"/>
              <w:rPr>
                <w:b/>
                <w:bCs/>
                <w:sz w:val="20"/>
                <w:szCs w:val="20"/>
                <w:lang w:val="fr-FR"/>
              </w:rPr>
            </w:pPr>
            <w:r w:rsidRPr="00786026">
              <w:rPr>
                <w:b/>
                <w:bCs/>
                <w:sz w:val="20"/>
                <w:szCs w:val="20"/>
                <w:lang w:val="fr-FR"/>
              </w:rPr>
              <w:t>Montant examiné ou recommandé ($ US)</w:t>
            </w:r>
          </w:p>
        </w:tc>
        <w:tc>
          <w:tcPr>
            <w:tcW w:w="763" w:type="pct"/>
            <w:tcBorders>
              <w:top w:val="single" w:sz="4" w:space="0" w:color="auto"/>
              <w:left w:val="nil"/>
              <w:bottom w:val="single" w:sz="4" w:space="0" w:color="auto"/>
              <w:right w:val="single" w:sz="4" w:space="0" w:color="auto"/>
            </w:tcBorders>
            <w:vAlign w:val="center"/>
            <w:hideMark/>
          </w:tcPr>
          <w:p w:rsidR="0016025A" w:rsidRPr="00786026" w:rsidRDefault="0016025A">
            <w:pPr>
              <w:jc w:val="center"/>
              <w:rPr>
                <w:b/>
                <w:bCs/>
                <w:sz w:val="20"/>
                <w:szCs w:val="20"/>
                <w:lang w:val="fr-FR"/>
              </w:rPr>
            </w:pPr>
            <w:r w:rsidRPr="00786026">
              <w:rPr>
                <w:b/>
                <w:bCs/>
                <w:sz w:val="20"/>
                <w:szCs w:val="20"/>
                <w:lang w:val="fr-FR"/>
              </w:rPr>
              <w:t>Coûts d’appui examinés ou recommandés ($ US)</w:t>
            </w:r>
          </w:p>
        </w:tc>
      </w:tr>
      <w:tr w:rsidR="0016025A" w:rsidRPr="00786026" w:rsidTr="0016025A">
        <w:trPr>
          <w:trHeight w:val="204"/>
        </w:trPr>
        <w:tc>
          <w:tcPr>
            <w:tcW w:w="565" w:type="pct"/>
            <w:tcBorders>
              <w:top w:val="nil"/>
              <w:left w:val="single" w:sz="4" w:space="0" w:color="auto"/>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Algérie</w:t>
            </w:r>
          </w:p>
        </w:tc>
        <w:tc>
          <w:tcPr>
            <w:tcW w:w="460"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ONUDI</w:t>
            </w:r>
          </w:p>
        </w:tc>
        <w:tc>
          <w:tcPr>
            <w:tcW w:w="348"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TAS</w:t>
            </w:r>
          </w:p>
        </w:tc>
        <w:tc>
          <w:tcPr>
            <w:tcW w:w="407"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SEV</w:t>
            </w:r>
          </w:p>
        </w:tc>
        <w:tc>
          <w:tcPr>
            <w:tcW w:w="1694"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Activités d’habilitation pour l’élimination des HFC</w:t>
            </w:r>
          </w:p>
        </w:tc>
        <w:tc>
          <w:tcPr>
            <w:tcW w:w="763" w:type="pct"/>
            <w:tcBorders>
              <w:top w:val="nil"/>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150 000</w:t>
            </w:r>
          </w:p>
        </w:tc>
        <w:tc>
          <w:tcPr>
            <w:tcW w:w="763" w:type="pct"/>
            <w:tcBorders>
              <w:top w:val="nil"/>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10 500</w:t>
            </w:r>
          </w:p>
        </w:tc>
      </w:tr>
      <w:tr w:rsidR="0016025A" w:rsidRPr="00786026" w:rsidTr="0016025A">
        <w:trPr>
          <w:trHeight w:val="408"/>
        </w:trPr>
        <w:tc>
          <w:tcPr>
            <w:tcW w:w="565" w:type="pct"/>
            <w:tcBorders>
              <w:top w:val="nil"/>
              <w:left w:val="single" w:sz="4" w:space="0" w:color="auto"/>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Argentine</w:t>
            </w:r>
          </w:p>
        </w:tc>
        <w:tc>
          <w:tcPr>
            <w:tcW w:w="460"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ONUDI</w:t>
            </w:r>
          </w:p>
        </w:tc>
        <w:tc>
          <w:tcPr>
            <w:tcW w:w="348"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INV</w:t>
            </w:r>
          </w:p>
        </w:tc>
        <w:tc>
          <w:tcPr>
            <w:tcW w:w="407"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PRO</w:t>
            </w:r>
          </w:p>
        </w:tc>
        <w:tc>
          <w:tcPr>
            <w:tcW w:w="1694"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Contrôle et élimination des émissions de HFC-23 dans la production de HCFC</w:t>
            </w:r>
            <w:r w:rsidRPr="00786026">
              <w:rPr>
                <w:sz w:val="20"/>
                <w:szCs w:val="20"/>
                <w:lang w:val="fr-FR"/>
              </w:rPr>
              <w:noBreakHyphen/>
              <w:t>22 chez FIASA</w:t>
            </w:r>
          </w:p>
        </w:tc>
        <w:tc>
          <w:tcPr>
            <w:tcW w:w="763" w:type="pct"/>
            <w:tcBorders>
              <w:top w:val="nil"/>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1 343 677</w:t>
            </w:r>
          </w:p>
        </w:tc>
        <w:tc>
          <w:tcPr>
            <w:tcW w:w="763" w:type="pct"/>
            <w:tcBorders>
              <w:top w:val="nil"/>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94 057</w:t>
            </w:r>
          </w:p>
        </w:tc>
      </w:tr>
      <w:tr w:rsidR="0016025A" w:rsidRPr="00786026" w:rsidTr="0016025A">
        <w:trPr>
          <w:trHeight w:val="408"/>
        </w:trPr>
        <w:tc>
          <w:tcPr>
            <w:tcW w:w="565" w:type="pct"/>
            <w:tcBorders>
              <w:top w:val="nil"/>
              <w:left w:val="single" w:sz="4" w:space="0" w:color="auto"/>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Cuba</w:t>
            </w:r>
          </w:p>
        </w:tc>
        <w:tc>
          <w:tcPr>
            <w:tcW w:w="460"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PNUD</w:t>
            </w:r>
          </w:p>
        </w:tc>
        <w:tc>
          <w:tcPr>
            <w:tcW w:w="348"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INV</w:t>
            </w:r>
          </w:p>
        </w:tc>
        <w:tc>
          <w:tcPr>
            <w:tcW w:w="407"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REF</w:t>
            </w:r>
          </w:p>
        </w:tc>
        <w:tc>
          <w:tcPr>
            <w:tcW w:w="1694"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 xml:space="preserve">Conversion du HFC-134a au HFC-290 (propane) dans la fabrication de refroidisseurs chez </w:t>
            </w:r>
            <w:proofErr w:type="spellStart"/>
            <w:r w:rsidRPr="00786026">
              <w:rPr>
                <w:sz w:val="20"/>
                <w:szCs w:val="20"/>
                <w:lang w:val="fr-FR"/>
              </w:rPr>
              <w:t>Frioclima</w:t>
            </w:r>
            <w:proofErr w:type="spellEnd"/>
          </w:p>
        </w:tc>
        <w:tc>
          <w:tcPr>
            <w:tcW w:w="763" w:type="pct"/>
            <w:tcBorders>
              <w:top w:val="nil"/>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120 000</w:t>
            </w:r>
          </w:p>
        </w:tc>
        <w:tc>
          <w:tcPr>
            <w:tcW w:w="763" w:type="pct"/>
            <w:tcBorders>
              <w:top w:val="nil"/>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10 800</w:t>
            </w:r>
          </w:p>
        </w:tc>
      </w:tr>
      <w:tr w:rsidR="0016025A" w:rsidRPr="00786026" w:rsidTr="0016025A">
        <w:trPr>
          <w:trHeight w:val="408"/>
        </w:trPr>
        <w:tc>
          <w:tcPr>
            <w:tcW w:w="565" w:type="pct"/>
            <w:tcBorders>
              <w:top w:val="nil"/>
              <w:left w:val="single" w:sz="4" w:space="0" w:color="auto"/>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Égypte</w:t>
            </w:r>
          </w:p>
        </w:tc>
        <w:tc>
          <w:tcPr>
            <w:tcW w:w="460"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PNUD</w:t>
            </w:r>
          </w:p>
        </w:tc>
        <w:tc>
          <w:tcPr>
            <w:tcW w:w="348"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PRP</w:t>
            </w:r>
          </w:p>
        </w:tc>
        <w:tc>
          <w:tcPr>
            <w:tcW w:w="407"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FFI</w:t>
            </w:r>
          </w:p>
        </w:tc>
        <w:tc>
          <w:tcPr>
            <w:tcW w:w="1694"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Préparation du projet d’investissement dans les HFC pour le secteur de l’assemblage d’équipements de lutte contre l’incendie</w:t>
            </w:r>
          </w:p>
        </w:tc>
        <w:tc>
          <w:tcPr>
            <w:tcW w:w="763" w:type="pct"/>
            <w:tcBorders>
              <w:top w:val="nil"/>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30 000</w:t>
            </w:r>
          </w:p>
        </w:tc>
        <w:tc>
          <w:tcPr>
            <w:tcW w:w="763" w:type="pct"/>
            <w:tcBorders>
              <w:top w:val="nil"/>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2 100</w:t>
            </w:r>
          </w:p>
        </w:tc>
      </w:tr>
      <w:tr w:rsidR="0016025A" w:rsidRPr="00786026" w:rsidTr="0016025A">
        <w:trPr>
          <w:trHeight w:val="204"/>
        </w:trPr>
        <w:tc>
          <w:tcPr>
            <w:tcW w:w="565" w:type="pct"/>
            <w:tcBorders>
              <w:top w:val="nil"/>
              <w:left w:val="single" w:sz="4" w:space="0" w:color="auto"/>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Haïti</w:t>
            </w:r>
          </w:p>
        </w:tc>
        <w:tc>
          <w:tcPr>
            <w:tcW w:w="460"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PNUD</w:t>
            </w:r>
          </w:p>
        </w:tc>
        <w:tc>
          <w:tcPr>
            <w:tcW w:w="348"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TAS</w:t>
            </w:r>
          </w:p>
        </w:tc>
        <w:tc>
          <w:tcPr>
            <w:tcW w:w="407"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SEV</w:t>
            </w:r>
          </w:p>
        </w:tc>
        <w:tc>
          <w:tcPr>
            <w:tcW w:w="1694"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Activités d’habilitation pour l’élimination des HFC</w:t>
            </w:r>
          </w:p>
        </w:tc>
        <w:tc>
          <w:tcPr>
            <w:tcW w:w="763" w:type="pct"/>
            <w:tcBorders>
              <w:top w:val="nil"/>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95 000</w:t>
            </w:r>
          </w:p>
        </w:tc>
        <w:tc>
          <w:tcPr>
            <w:tcW w:w="763" w:type="pct"/>
            <w:tcBorders>
              <w:top w:val="nil"/>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6 650</w:t>
            </w:r>
          </w:p>
        </w:tc>
      </w:tr>
      <w:tr w:rsidR="0016025A" w:rsidRPr="00786026" w:rsidTr="0016025A">
        <w:trPr>
          <w:trHeight w:val="408"/>
        </w:trPr>
        <w:tc>
          <w:tcPr>
            <w:tcW w:w="565" w:type="pct"/>
            <w:tcBorders>
              <w:top w:val="nil"/>
              <w:left w:val="single" w:sz="4" w:space="0" w:color="auto"/>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Mexique</w:t>
            </w:r>
          </w:p>
        </w:tc>
        <w:tc>
          <w:tcPr>
            <w:tcW w:w="460"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ONUDI</w:t>
            </w:r>
          </w:p>
        </w:tc>
        <w:tc>
          <w:tcPr>
            <w:tcW w:w="348"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INV</w:t>
            </w:r>
          </w:p>
        </w:tc>
        <w:tc>
          <w:tcPr>
            <w:tcW w:w="407"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PRO</w:t>
            </w:r>
          </w:p>
        </w:tc>
        <w:tc>
          <w:tcPr>
            <w:tcW w:w="1694" w:type="pct"/>
            <w:tcBorders>
              <w:top w:val="nil"/>
              <w:left w:val="nil"/>
              <w:bottom w:val="single" w:sz="4" w:space="0" w:color="auto"/>
              <w:right w:val="single" w:sz="4" w:space="0" w:color="auto"/>
            </w:tcBorders>
            <w:hideMark/>
          </w:tcPr>
          <w:p w:rsidR="0016025A" w:rsidRPr="00786026" w:rsidRDefault="0016025A">
            <w:pPr>
              <w:jc w:val="left"/>
              <w:rPr>
                <w:sz w:val="20"/>
                <w:szCs w:val="20"/>
                <w:lang w:val="fr-FR"/>
              </w:rPr>
            </w:pPr>
            <w:r w:rsidRPr="00786026">
              <w:rPr>
                <w:sz w:val="20"/>
                <w:szCs w:val="20"/>
                <w:lang w:val="fr-FR"/>
              </w:rPr>
              <w:t>Contrôle et élimination des émissions de HFC-23 dans la production de HCFC</w:t>
            </w:r>
            <w:r w:rsidRPr="00786026">
              <w:rPr>
                <w:sz w:val="20"/>
                <w:szCs w:val="20"/>
                <w:lang w:val="fr-FR"/>
              </w:rPr>
              <w:noBreakHyphen/>
              <w:t xml:space="preserve">22 chez </w:t>
            </w:r>
            <w:proofErr w:type="spellStart"/>
            <w:r w:rsidRPr="00786026">
              <w:rPr>
                <w:sz w:val="20"/>
                <w:szCs w:val="20"/>
                <w:lang w:val="fr-FR"/>
              </w:rPr>
              <w:t>Quimobasicos</w:t>
            </w:r>
            <w:proofErr w:type="spellEnd"/>
          </w:p>
        </w:tc>
        <w:tc>
          <w:tcPr>
            <w:tcW w:w="763" w:type="pct"/>
            <w:tcBorders>
              <w:top w:val="nil"/>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632 455</w:t>
            </w:r>
          </w:p>
        </w:tc>
        <w:tc>
          <w:tcPr>
            <w:tcW w:w="763" w:type="pct"/>
            <w:tcBorders>
              <w:top w:val="nil"/>
              <w:left w:val="nil"/>
              <w:bottom w:val="single" w:sz="4" w:space="0" w:color="auto"/>
              <w:right w:val="single" w:sz="4" w:space="0" w:color="auto"/>
            </w:tcBorders>
            <w:hideMark/>
          </w:tcPr>
          <w:p w:rsidR="0016025A" w:rsidRPr="00786026" w:rsidRDefault="0016025A">
            <w:pPr>
              <w:jc w:val="right"/>
              <w:rPr>
                <w:sz w:val="20"/>
                <w:szCs w:val="20"/>
                <w:lang w:val="fr-FR"/>
              </w:rPr>
            </w:pPr>
            <w:r w:rsidRPr="00786026">
              <w:rPr>
                <w:sz w:val="20"/>
                <w:szCs w:val="20"/>
                <w:lang w:val="fr-FR"/>
              </w:rPr>
              <w:t>44 272</w:t>
            </w:r>
          </w:p>
        </w:tc>
      </w:tr>
      <w:tr w:rsidR="0016025A" w:rsidRPr="00786026" w:rsidTr="0016025A">
        <w:trPr>
          <w:trHeight w:val="204"/>
        </w:trPr>
        <w:tc>
          <w:tcPr>
            <w:tcW w:w="565" w:type="pct"/>
            <w:tcBorders>
              <w:top w:val="nil"/>
              <w:left w:val="single" w:sz="4" w:space="0" w:color="auto"/>
              <w:bottom w:val="single" w:sz="4" w:space="0" w:color="auto"/>
              <w:right w:val="single" w:sz="4" w:space="0" w:color="auto"/>
            </w:tcBorders>
            <w:noWrap/>
            <w:vAlign w:val="bottom"/>
            <w:hideMark/>
          </w:tcPr>
          <w:p w:rsidR="0016025A" w:rsidRPr="00786026" w:rsidRDefault="0016025A">
            <w:pPr>
              <w:jc w:val="left"/>
              <w:rPr>
                <w:b/>
                <w:bCs/>
                <w:sz w:val="20"/>
                <w:szCs w:val="20"/>
                <w:lang w:val="fr-FR"/>
              </w:rPr>
            </w:pPr>
            <w:r w:rsidRPr="00786026">
              <w:rPr>
                <w:b/>
                <w:bCs/>
                <w:sz w:val="20"/>
                <w:szCs w:val="20"/>
                <w:lang w:val="fr-FR"/>
              </w:rPr>
              <w:t>Total</w:t>
            </w:r>
          </w:p>
        </w:tc>
        <w:tc>
          <w:tcPr>
            <w:tcW w:w="460" w:type="pct"/>
            <w:tcBorders>
              <w:top w:val="nil"/>
              <w:left w:val="nil"/>
              <w:bottom w:val="single" w:sz="4" w:space="0" w:color="auto"/>
              <w:right w:val="single" w:sz="4" w:space="0" w:color="auto"/>
            </w:tcBorders>
            <w:noWrap/>
            <w:vAlign w:val="bottom"/>
            <w:hideMark/>
          </w:tcPr>
          <w:p w:rsidR="0016025A" w:rsidRPr="00786026" w:rsidRDefault="0016025A">
            <w:pPr>
              <w:jc w:val="left"/>
              <w:rPr>
                <w:b/>
                <w:bCs/>
                <w:sz w:val="20"/>
                <w:szCs w:val="20"/>
                <w:lang w:val="fr-FR"/>
              </w:rPr>
            </w:pPr>
            <w:r w:rsidRPr="00786026">
              <w:rPr>
                <w:b/>
                <w:bCs/>
                <w:sz w:val="20"/>
                <w:szCs w:val="20"/>
                <w:lang w:val="fr-FR"/>
              </w:rPr>
              <w:t> </w:t>
            </w:r>
          </w:p>
        </w:tc>
        <w:tc>
          <w:tcPr>
            <w:tcW w:w="348" w:type="pct"/>
            <w:tcBorders>
              <w:top w:val="nil"/>
              <w:left w:val="nil"/>
              <w:bottom w:val="single" w:sz="4" w:space="0" w:color="auto"/>
              <w:right w:val="single" w:sz="4" w:space="0" w:color="auto"/>
            </w:tcBorders>
            <w:noWrap/>
            <w:vAlign w:val="bottom"/>
            <w:hideMark/>
          </w:tcPr>
          <w:p w:rsidR="0016025A" w:rsidRPr="00786026" w:rsidRDefault="0016025A">
            <w:pPr>
              <w:jc w:val="left"/>
              <w:rPr>
                <w:b/>
                <w:bCs/>
                <w:sz w:val="20"/>
                <w:szCs w:val="20"/>
                <w:lang w:val="fr-FR"/>
              </w:rPr>
            </w:pPr>
            <w:r w:rsidRPr="00786026">
              <w:rPr>
                <w:b/>
                <w:bCs/>
                <w:sz w:val="20"/>
                <w:szCs w:val="20"/>
                <w:lang w:val="fr-FR"/>
              </w:rPr>
              <w:t> </w:t>
            </w:r>
          </w:p>
        </w:tc>
        <w:tc>
          <w:tcPr>
            <w:tcW w:w="407" w:type="pct"/>
            <w:tcBorders>
              <w:top w:val="nil"/>
              <w:left w:val="nil"/>
              <w:bottom w:val="single" w:sz="4" w:space="0" w:color="auto"/>
              <w:right w:val="single" w:sz="4" w:space="0" w:color="auto"/>
            </w:tcBorders>
            <w:noWrap/>
            <w:vAlign w:val="bottom"/>
            <w:hideMark/>
          </w:tcPr>
          <w:p w:rsidR="0016025A" w:rsidRPr="00786026" w:rsidRDefault="0016025A">
            <w:pPr>
              <w:jc w:val="left"/>
              <w:rPr>
                <w:b/>
                <w:bCs/>
                <w:sz w:val="20"/>
                <w:szCs w:val="20"/>
                <w:lang w:val="fr-FR"/>
              </w:rPr>
            </w:pPr>
            <w:r w:rsidRPr="00786026">
              <w:rPr>
                <w:b/>
                <w:bCs/>
                <w:sz w:val="20"/>
                <w:szCs w:val="20"/>
                <w:lang w:val="fr-FR"/>
              </w:rPr>
              <w:t> </w:t>
            </w:r>
          </w:p>
        </w:tc>
        <w:tc>
          <w:tcPr>
            <w:tcW w:w="1694" w:type="pct"/>
            <w:tcBorders>
              <w:top w:val="nil"/>
              <w:left w:val="nil"/>
              <w:bottom w:val="single" w:sz="4" w:space="0" w:color="auto"/>
              <w:right w:val="single" w:sz="4" w:space="0" w:color="auto"/>
            </w:tcBorders>
            <w:noWrap/>
            <w:vAlign w:val="bottom"/>
            <w:hideMark/>
          </w:tcPr>
          <w:p w:rsidR="0016025A" w:rsidRPr="00786026" w:rsidRDefault="0016025A">
            <w:pPr>
              <w:jc w:val="left"/>
              <w:rPr>
                <w:b/>
                <w:bCs/>
                <w:sz w:val="20"/>
                <w:szCs w:val="20"/>
                <w:lang w:val="fr-FR"/>
              </w:rPr>
            </w:pPr>
            <w:r w:rsidRPr="00786026">
              <w:rPr>
                <w:b/>
                <w:bCs/>
                <w:sz w:val="20"/>
                <w:szCs w:val="20"/>
                <w:lang w:val="fr-FR"/>
              </w:rPr>
              <w:t> </w:t>
            </w:r>
          </w:p>
        </w:tc>
        <w:tc>
          <w:tcPr>
            <w:tcW w:w="763" w:type="pct"/>
            <w:tcBorders>
              <w:top w:val="nil"/>
              <w:left w:val="nil"/>
              <w:bottom w:val="single" w:sz="4" w:space="0" w:color="auto"/>
              <w:right w:val="single" w:sz="4" w:space="0" w:color="auto"/>
            </w:tcBorders>
            <w:noWrap/>
            <w:vAlign w:val="bottom"/>
            <w:hideMark/>
          </w:tcPr>
          <w:p w:rsidR="0016025A" w:rsidRPr="00786026" w:rsidRDefault="0016025A">
            <w:pPr>
              <w:jc w:val="right"/>
              <w:rPr>
                <w:b/>
                <w:bCs/>
                <w:sz w:val="20"/>
                <w:szCs w:val="20"/>
                <w:lang w:val="fr-FR"/>
              </w:rPr>
            </w:pPr>
            <w:r w:rsidRPr="00786026">
              <w:rPr>
                <w:b/>
                <w:bCs/>
                <w:sz w:val="20"/>
                <w:szCs w:val="20"/>
                <w:lang w:val="fr-FR"/>
              </w:rPr>
              <w:t>2 371 132</w:t>
            </w:r>
          </w:p>
        </w:tc>
        <w:tc>
          <w:tcPr>
            <w:tcW w:w="763" w:type="pct"/>
            <w:tcBorders>
              <w:top w:val="nil"/>
              <w:left w:val="nil"/>
              <w:bottom w:val="single" w:sz="4" w:space="0" w:color="auto"/>
              <w:right w:val="single" w:sz="4" w:space="0" w:color="auto"/>
            </w:tcBorders>
            <w:noWrap/>
            <w:vAlign w:val="bottom"/>
            <w:hideMark/>
          </w:tcPr>
          <w:p w:rsidR="0016025A" w:rsidRPr="00786026" w:rsidRDefault="0016025A">
            <w:pPr>
              <w:jc w:val="right"/>
              <w:rPr>
                <w:b/>
                <w:bCs/>
                <w:sz w:val="20"/>
                <w:szCs w:val="20"/>
                <w:lang w:val="fr-FR"/>
              </w:rPr>
            </w:pPr>
            <w:r w:rsidRPr="00786026">
              <w:rPr>
                <w:b/>
                <w:bCs/>
                <w:sz w:val="20"/>
                <w:szCs w:val="20"/>
                <w:lang w:val="fr-FR"/>
              </w:rPr>
              <w:t>168 379</w:t>
            </w:r>
          </w:p>
        </w:tc>
      </w:tr>
    </w:tbl>
    <w:p w:rsidR="0016025A" w:rsidRPr="00786026" w:rsidRDefault="0016025A" w:rsidP="0016025A">
      <w:pPr>
        <w:tabs>
          <w:tab w:val="left" w:pos="8280"/>
        </w:tabs>
        <w:rPr>
          <w:lang w:val="fr-FR"/>
        </w:rPr>
      </w:pPr>
    </w:p>
    <w:p w:rsidR="00441083" w:rsidRPr="00786026"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786026">
        <w:tc>
          <w:tcPr>
            <w:tcW w:w="1915" w:type="dxa"/>
          </w:tcPr>
          <w:p w:rsidR="00441083" w:rsidRPr="00786026" w:rsidRDefault="00441083">
            <w:pPr>
              <w:rPr>
                <w:lang w:val="fr-FR"/>
              </w:rPr>
            </w:pPr>
          </w:p>
        </w:tc>
        <w:tc>
          <w:tcPr>
            <w:tcW w:w="1915" w:type="dxa"/>
          </w:tcPr>
          <w:p w:rsidR="00441083" w:rsidRPr="00786026" w:rsidRDefault="00441083">
            <w:pPr>
              <w:rPr>
                <w:lang w:val="fr-FR"/>
              </w:rPr>
            </w:pPr>
          </w:p>
        </w:tc>
        <w:tc>
          <w:tcPr>
            <w:tcW w:w="1915" w:type="dxa"/>
            <w:tcBorders>
              <w:bottom w:val="single" w:sz="4" w:space="0" w:color="auto"/>
            </w:tcBorders>
          </w:tcPr>
          <w:p w:rsidR="00441083" w:rsidRPr="00786026" w:rsidRDefault="00441083">
            <w:pPr>
              <w:rPr>
                <w:b/>
                <w:bCs/>
                <w:lang w:val="fr-FR"/>
              </w:rPr>
            </w:pPr>
          </w:p>
        </w:tc>
        <w:tc>
          <w:tcPr>
            <w:tcW w:w="1915" w:type="dxa"/>
          </w:tcPr>
          <w:p w:rsidR="00441083" w:rsidRPr="00786026" w:rsidRDefault="00441083">
            <w:pPr>
              <w:rPr>
                <w:lang w:val="fr-FR"/>
              </w:rPr>
            </w:pPr>
          </w:p>
        </w:tc>
        <w:tc>
          <w:tcPr>
            <w:tcW w:w="1916" w:type="dxa"/>
          </w:tcPr>
          <w:p w:rsidR="00441083" w:rsidRPr="00786026" w:rsidRDefault="00441083">
            <w:pPr>
              <w:rPr>
                <w:lang w:val="fr-FR"/>
              </w:rPr>
            </w:pPr>
          </w:p>
        </w:tc>
      </w:tr>
    </w:tbl>
    <w:p w:rsidR="00441083" w:rsidRPr="00786026" w:rsidRDefault="00441083">
      <w:pPr>
        <w:rPr>
          <w:lang w:val="fr-FR"/>
        </w:rPr>
      </w:pPr>
    </w:p>
    <w:sectPr w:rsidR="00441083" w:rsidRPr="00786026">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C1C" w:rsidRDefault="00B77C1C">
      <w:r>
        <w:separator/>
      </w:r>
    </w:p>
  </w:endnote>
  <w:endnote w:type="continuationSeparator" w:id="0">
    <w:p w:rsidR="00B77C1C" w:rsidRDefault="00B77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center"/>
    </w:pPr>
    <w:r>
      <w:fldChar w:fldCharType="begin"/>
    </w:r>
    <w:r>
      <w:instrText xml:space="preserve"> PAGE </w:instrText>
    </w:r>
    <w:r>
      <w:fldChar w:fldCharType="separate"/>
    </w:r>
    <w:r w:rsidR="006F0A7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center"/>
    </w:pPr>
    <w:r>
      <w:fldChar w:fldCharType="begin"/>
    </w:r>
    <w:r>
      <w:instrText xml:space="preserve"> PAGE </w:instrText>
    </w:r>
    <w:r>
      <w:fldChar w:fldCharType="separate"/>
    </w:r>
    <w:r w:rsidR="006F0A71">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441083" w:rsidRDefault="00E60D9C">
        <w:pPr>
          <w:pStyle w:val="Footer"/>
          <w:jc w:val="center"/>
        </w:pPr>
        <w:r>
          <w:fldChar w:fldCharType="begin"/>
        </w:r>
        <w:r>
          <w:instrText xml:space="preserve"> PAGE   \* MERGEFORMAT </w:instrText>
        </w:r>
        <w:r>
          <w:fldChar w:fldCharType="separate"/>
        </w:r>
        <w:r w:rsidR="006F0A71">
          <w:rPr>
            <w:noProof/>
          </w:rPr>
          <w:t>1</w:t>
        </w:r>
        <w:r>
          <w:rPr>
            <w:noProof/>
          </w:rPr>
          <w:fldChar w:fldCharType="end"/>
        </w:r>
      </w:p>
    </w:sdtContent>
  </w:sdt>
  <w:p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C1C" w:rsidRDefault="00B77C1C">
      <w:r>
        <w:separator/>
      </w:r>
    </w:p>
  </w:footnote>
  <w:footnote w:type="continuationSeparator" w:id="0">
    <w:p w:rsidR="00B77C1C" w:rsidRDefault="00B77C1C">
      <w:r>
        <w:continuationSeparator/>
      </w:r>
    </w:p>
  </w:footnote>
  <w:footnote w:id="1">
    <w:p w:rsidR="0016025A" w:rsidRPr="0016025A" w:rsidRDefault="0016025A" w:rsidP="0016025A">
      <w:pPr>
        <w:pStyle w:val="FootnoteText"/>
        <w:rPr>
          <w:lang w:val="fr-FR"/>
        </w:rPr>
      </w:pPr>
      <w:r>
        <w:rPr>
          <w:rStyle w:val="FootnoteReference"/>
        </w:rPr>
        <w:footnoteRef/>
      </w:r>
      <w:r w:rsidRPr="0016025A">
        <w:rPr>
          <w:lang w:val="fr-FR"/>
        </w:rPr>
        <w:t xml:space="preserve"> Allocation des ressources adoptée lors de la 81</w:t>
      </w:r>
      <w:r w:rsidRPr="0016025A">
        <w:rPr>
          <w:vertAlign w:val="superscript"/>
          <w:lang w:val="fr-FR"/>
        </w:rPr>
        <w:t>e</w:t>
      </w:r>
      <w:r w:rsidRPr="0016025A">
        <w:rPr>
          <w:lang w:val="fr-FR"/>
        </w:rPr>
        <w:t> réunion (décision 81/26(b).</w:t>
      </w:r>
    </w:p>
  </w:footnote>
  <w:footnote w:id="2">
    <w:p w:rsidR="0016025A" w:rsidRPr="0016025A" w:rsidRDefault="0016025A" w:rsidP="0016025A">
      <w:pPr>
        <w:pStyle w:val="FootnoteText"/>
        <w:rPr>
          <w:lang w:val="fr-FR"/>
        </w:rPr>
      </w:pPr>
      <w:r>
        <w:rPr>
          <w:rStyle w:val="FootnoteReference"/>
        </w:rPr>
        <w:footnoteRef/>
      </w:r>
      <w:r w:rsidRPr="0016025A">
        <w:rPr>
          <w:lang w:val="fr-FR"/>
        </w:rPr>
        <w:t xml:space="preserve"> Phase I du PGEH pour la Serbie (PNUE et ONUDI) ; phase II du PGEH pour la Tunisie (ONUDI) ; projet d’investissement dans les HCFC pour le Pakistan (ONUDI) ; préparation de projets pour la phase II du PGEH pour le Bahreïn (PNUE et ONUDI), la Guinée équatoriale (PNUE et ONUDI), la Géorgie (PNUD), le Libéria (PNUE et ONUDI), le Mali (PNUD), le Mozambique (PNUD) et la Sierra Leone (PNUE et ONUDI) ; préparation de projets pour la phase III du PGEH pour l’Arménie (PNUE et ONUDI) et la République de Moldova (PNUE) ; activités d’habilitation des HFC pour l’Algérie (ONUDI) et Haïti (PNUD) ; préparation des projets d’investissement dans les HFC pour l’Égypte (PNUD) ; projets d’investissement dans les HFC pour Cuba (PNUD) et le Mexique (ONUDI) ; et projet de RI pour l’Inde (PNUD). </w:t>
      </w:r>
    </w:p>
  </w:footnote>
  <w:footnote w:id="3">
    <w:p w:rsidR="0016025A" w:rsidRPr="0016025A" w:rsidRDefault="0016025A" w:rsidP="0016025A">
      <w:pPr>
        <w:pStyle w:val="FootnoteText"/>
        <w:rPr>
          <w:lang w:val="fr-FR"/>
        </w:rPr>
      </w:pPr>
      <w:r>
        <w:rPr>
          <w:rStyle w:val="FootnoteReference"/>
        </w:rPr>
        <w:footnoteRef/>
      </w:r>
      <w:r w:rsidRPr="0016025A">
        <w:rPr>
          <w:lang w:val="fr-FR"/>
        </w:rPr>
        <w:t xml:space="preserve"> Ces activités comprennent : 77 activités associées aux HCFC pour 49 pays (32,22 M$ US), 13 activités associées aux HFC pour 11 pays (6,62 M$ US) et 43 activités associées aux RI (5,87 M$ US).</w:t>
      </w:r>
    </w:p>
  </w:footnote>
  <w:footnote w:id="4">
    <w:p w:rsidR="0016025A" w:rsidRPr="0016025A" w:rsidRDefault="0016025A" w:rsidP="0016025A">
      <w:pPr>
        <w:pStyle w:val="FootnoteText"/>
        <w:rPr>
          <w:lang w:val="fr-FR"/>
        </w:rPr>
      </w:pPr>
      <w:r>
        <w:rPr>
          <w:rStyle w:val="FootnoteReference"/>
        </w:rPr>
        <w:footnoteRef/>
      </w:r>
      <w:r w:rsidRPr="0016025A">
        <w:rPr>
          <w:lang w:val="fr-FR"/>
        </w:rPr>
        <w:t xml:space="preserve"> UNEP/</w:t>
      </w:r>
      <w:proofErr w:type="spellStart"/>
      <w:r w:rsidRPr="0016025A">
        <w:rPr>
          <w:lang w:val="fr-FR"/>
        </w:rPr>
        <w:t>OzL.Pro</w:t>
      </w:r>
      <w:proofErr w:type="spellEnd"/>
      <w:r w:rsidRPr="0016025A">
        <w:rPr>
          <w:lang w:val="fr-FR"/>
        </w:rPr>
        <w:t>/</w:t>
      </w:r>
      <w:proofErr w:type="spellStart"/>
      <w:r w:rsidRPr="0016025A">
        <w:rPr>
          <w:lang w:val="fr-FR"/>
        </w:rPr>
        <w:t>ExCom</w:t>
      </w:r>
      <w:proofErr w:type="spellEnd"/>
      <w:r w:rsidRPr="0016025A">
        <w:rPr>
          <w:lang w:val="fr-FR"/>
        </w:rPr>
        <w:t>/84/26</w:t>
      </w:r>
    </w:p>
  </w:footnote>
  <w:footnote w:id="5">
    <w:p w:rsidR="0016025A" w:rsidRPr="0016025A" w:rsidRDefault="0016025A" w:rsidP="0016025A">
      <w:pPr>
        <w:pStyle w:val="FootnoteText"/>
        <w:rPr>
          <w:lang w:val="fr-FR"/>
        </w:rPr>
      </w:pPr>
      <w:r>
        <w:rPr>
          <w:rStyle w:val="FootnoteReference"/>
        </w:rPr>
        <w:footnoteRef/>
      </w:r>
      <w:r w:rsidRPr="0016025A">
        <w:rPr>
          <w:lang w:val="fr-FR"/>
        </w:rPr>
        <w:t xml:space="preserve"> Décision XXIX/1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42FD">
    <w:r>
      <w:fldChar w:fldCharType="begin"/>
    </w:r>
    <w:r>
      <w:instrText xml:space="preserve"> DOCPROPERTY "Document number"  \* MERGEFORMAT </w:instrText>
    </w:r>
    <w:r>
      <w:fldChar w:fldCharType="separate"/>
    </w:r>
    <w:r w:rsidR="00AC6576">
      <w:t>UNEP/</w:t>
    </w:r>
    <w:proofErr w:type="spellStart"/>
    <w:r w:rsidR="00AC6576">
      <w:t>OzL.Pro</w:t>
    </w:r>
    <w:proofErr w:type="spellEnd"/>
    <w:r w:rsidR="00AC6576">
      <w:t>/</w:t>
    </w:r>
    <w:proofErr w:type="spellStart"/>
    <w:r w:rsidR="00AC6576">
      <w:t>ExCom</w:t>
    </w:r>
    <w:proofErr w:type="spellEnd"/>
    <w:r w:rsidR="00AC6576">
      <w:t>/84/24</w:t>
    </w:r>
    <w:r>
      <w:fldChar w:fldCharType="end"/>
    </w:r>
  </w:p>
  <w:p w:rsidR="00441083" w:rsidRDefault="00441083"/>
  <w:p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42FD">
    <w:pPr>
      <w:jc w:val="right"/>
    </w:pPr>
    <w:r>
      <w:fldChar w:fldCharType="begin"/>
    </w:r>
    <w:r>
      <w:instrText xml:space="preserve"> DOCPROPERTY "Document number"  \* MERGEFORMAT </w:instrText>
    </w:r>
    <w:r>
      <w:fldChar w:fldCharType="separate"/>
    </w:r>
    <w:r w:rsidR="00AC6576">
      <w:t>UNEP/</w:t>
    </w:r>
    <w:proofErr w:type="spellStart"/>
    <w:r w:rsidR="00AC6576">
      <w:t>OzL.Pro</w:t>
    </w:r>
    <w:proofErr w:type="spellEnd"/>
    <w:r w:rsidR="00AC6576">
      <w:t>/</w:t>
    </w:r>
    <w:proofErr w:type="spellStart"/>
    <w:r w:rsidR="00AC6576">
      <w:t>ExCom</w:t>
    </w:r>
    <w:proofErr w:type="spellEnd"/>
    <w:r w:rsidR="00AC6576">
      <w:t>/84/24</w:t>
    </w:r>
    <w:r>
      <w:fldChar w:fldCharType="end"/>
    </w:r>
  </w:p>
  <w:p w:rsidR="00441083" w:rsidRDefault="00441083"/>
  <w:p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42FD">
    <w:pPr>
      <w:jc w:val="right"/>
    </w:pPr>
    <w:r>
      <w:fldChar w:fldCharType="begin"/>
    </w:r>
    <w:r>
      <w:instrText xml:space="preserve"> DOCPROPERTY "Document number"  \* MERGEFORMAT </w:instrText>
    </w:r>
    <w:r>
      <w:fldChar w:fldCharType="separate"/>
    </w:r>
    <w:r w:rsidR="00AC6576">
      <w:t>UNEP/</w:t>
    </w:r>
    <w:proofErr w:type="spellStart"/>
    <w:r w:rsidR="00AC6576">
      <w:t>OzL.Pro</w:t>
    </w:r>
    <w:proofErr w:type="spellEnd"/>
    <w:r w:rsidR="00AC6576">
      <w:t>/</w:t>
    </w:r>
    <w:proofErr w:type="spellStart"/>
    <w:r w:rsidR="00AC6576">
      <w:t>ExCom</w:t>
    </w:r>
    <w:proofErr w:type="spellEnd"/>
    <w:r w:rsidR="00AC6576">
      <w:t>/84/24</w:t>
    </w:r>
    <w:r>
      <w:fldChar w:fldCharType="end"/>
    </w:r>
  </w:p>
  <w:p w:rsidR="00441083" w:rsidRDefault="006F0A71">
    <w:pPr>
      <w:jc w:val="right"/>
    </w:pPr>
    <w:r>
      <w:t>Annexe I</w:t>
    </w:r>
  </w:p>
  <w:p w:rsidR="00441083" w:rsidRDefault="00441083" w:rsidP="00E642F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25A"/>
    <w:rsid w:val="000F6C8E"/>
    <w:rsid w:val="0016025A"/>
    <w:rsid w:val="001C3D0C"/>
    <w:rsid w:val="001D4CE7"/>
    <w:rsid w:val="00265AF0"/>
    <w:rsid w:val="002D4ABC"/>
    <w:rsid w:val="002F0B57"/>
    <w:rsid w:val="003A0CA4"/>
    <w:rsid w:val="00441083"/>
    <w:rsid w:val="004C2C87"/>
    <w:rsid w:val="004E3A36"/>
    <w:rsid w:val="005B3CAD"/>
    <w:rsid w:val="005C278F"/>
    <w:rsid w:val="00605093"/>
    <w:rsid w:val="006F0A71"/>
    <w:rsid w:val="007034FA"/>
    <w:rsid w:val="0075750B"/>
    <w:rsid w:val="00786026"/>
    <w:rsid w:val="0091161A"/>
    <w:rsid w:val="00972E99"/>
    <w:rsid w:val="009A5180"/>
    <w:rsid w:val="00AC013C"/>
    <w:rsid w:val="00AC6576"/>
    <w:rsid w:val="00AE63D8"/>
    <w:rsid w:val="00B77C1C"/>
    <w:rsid w:val="00B811F2"/>
    <w:rsid w:val="00BC3C7D"/>
    <w:rsid w:val="00BF6A4D"/>
    <w:rsid w:val="00C6443E"/>
    <w:rsid w:val="00D7654A"/>
    <w:rsid w:val="00DB4E64"/>
    <w:rsid w:val="00DD3433"/>
    <w:rsid w:val="00E348C6"/>
    <w:rsid w:val="00E504AA"/>
    <w:rsid w:val="00E54871"/>
    <w:rsid w:val="00E60D9C"/>
    <w:rsid w:val="00E642FD"/>
    <w:rsid w:val="00EB2067"/>
    <w:rsid w:val="00ED00FC"/>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019900"/>
  <w15:docId w15:val="{2BEC6E96-116B-4EF4-8844-F7EA356F8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6025A"/>
    <w:rPr>
      <w:sz w:val="22"/>
      <w:szCs w:val="22"/>
      <w:lang w:val="en-GB"/>
    </w:rPr>
  </w:style>
  <w:style w:type="character" w:customStyle="1" w:styleId="FootnoteTextChar">
    <w:name w:val="Footnote Text Char"/>
    <w:aliases w:val="Fußnotentextf Char"/>
    <w:basedOn w:val="DefaultParagraphFont"/>
    <w:link w:val="FootnoteText"/>
    <w:uiPriority w:val="99"/>
    <w:semiHidden/>
    <w:locked/>
    <w:rsid w:val="0016025A"/>
  </w:style>
  <w:style w:type="paragraph" w:styleId="FootnoteText">
    <w:name w:val="footnote text"/>
    <w:aliases w:val="Fußnotentextf"/>
    <w:basedOn w:val="Normal"/>
    <w:link w:val="FootnoteTextChar"/>
    <w:uiPriority w:val="99"/>
    <w:semiHidden/>
    <w:unhideWhenUsed/>
    <w:rsid w:val="0016025A"/>
    <w:rPr>
      <w:sz w:val="20"/>
      <w:szCs w:val="20"/>
      <w:lang w:val="en-US"/>
    </w:rPr>
  </w:style>
  <w:style w:type="character" w:customStyle="1" w:styleId="NotedebasdepageCar1">
    <w:name w:val="Note de bas de page Car1"/>
    <w:basedOn w:val="DefaultParagraphFont"/>
    <w:uiPriority w:val="99"/>
    <w:semiHidden/>
    <w:rsid w:val="0016025A"/>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uiPriority w:val="99"/>
    <w:semiHidden/>
    <w:unhideWhenUsed/>
    <w:rsid w:val="001602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403399">
      <w:bodyDiv w:val="1"/>
      <w:marLeft w:val="0"/>
      <w:marRight w:val="0"/>
      <w:marTop w:val="0"/>
      <w:marBottom w:val="0"/>
      <w:divBdr>
        <w:top w:val="none" w:sz="0" w:space="0" w:color="auto"/>
        <w:left w:val="none" w:sz="0" w:space="0" w:color="auto"/>
        <w:bottom w:val="none" w:sz="0" w:space="0" w:color="auto"/>
        <w:right w:val="none" w:sz="0" w:space="0" w:color="auto"/>
      </w:divBdr>
    </w:div>
    <w:div w:id="551843330">
      <w:bodyDiv w:val="1"/>
      <w:marLeft w:val="0"/>
      <w:marRight w:val="0"/>
      <w:marTop w:val="0"/>
      <w:marBottom w:val="0"/>
      <w:divBdr>
        <w:top w:val="none" w:sz="0" w:space="0" w:color="auto"/>
        <w:left w:val="none" w:sz="0" w:space="0" w:color="auto"/>
        <w:bottom w:val="none" w:sz="0" w:space="0" w:color="auto"/>
        <w:right w:val="none" w:sz="0" w:space="0" w:color="auto"/>
      </w:divBdr>
    </w:div>
    <w:div w:id="1013070158">
      <w:bodyDiv w:val="1"/>
      <w:marLeft w:val="0"/>
      <w:marRight w:val="0"/>
      <w:marTop w:val="0"/>
      <w:marBottom w:val="0"/>
      <w:divBdr>
        <w:top w:val="none" w:sz="0" w:space="0" w:color="auto"/>
        <w:left w:val="none" w:sz="0" w:space="0" w:color="auto"/>
        <w:bottom w:val="none" w:sz="0" w:space="0" w:color="auto"/>
        <w:right w:val="none" w:sz="0" w:space="0" w:color="auto"/>
      </w:divBdr>
    </w:div>
    <w:div w:id="165494720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Ind&#233;pendant\ONU\2019\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UNEP/OzL.Pro/ExCom/84/24</Document_x0020_Number>
  </documentManagement>
</p:properties>
</file>

<file path=customXml/itemProps1.xml><?xml version="1.0" encoding="utf-8"?>
<ds:datastoreItem xmlns:ds="http://schemas.openxmlformats.org/officeDocument/2006/customXml" ds:itemID="{E742F20F-EFC5-4C2F-99F2-9CBE98642C66}"/>
</file>

<file path=customXml/itemProps2.xml><?xml version="1.0" encoding="utf-8"?>
<ds:datastoreItem xmlns:ds="http://schemas.openxmlformats.org/officeDocument/2006/customXml" ds:itemID="{FA0FF3BE-8BD4-4AE4-8292-1A41FB47C1FA}"/>
</file>

<file path=customXml/itemProps3.xml><?xml version="1.0" encoding="utf-8"?>
<ds:datastoreItem xmlns:ds="http://schemas.openxmlformats.org/officeDocument/2006/customXml" ds:itemID="{00CBE48C-F9AA-431D-873C-E64C29D8947D}"/>
</file>

<file path=customXml/itemProps4.xml><?xml version="1.0" encoding="utf-8"?>
<ds:datastoreItem xmlns:ds="http://schemas.openxmlformats.org/officeDocument/2006/customXml" ds:itemID="{3B7A7B7C-A543-4327-B03D-AE80861F1C91}"/>
</file>

<file path=docProps/app.xml><?xml version="1.0" encoding="utf-8"?>
<Properties xmlns="http://schemas.openxmlformats.org/officeDocument/2006/extended-properties" xmlns:vt="http://schemas.openxmlformats.org/officeDocument/2006/docPropsVTypes">
  <Template>F84-Template</Template>
  <TotalTime>16</TotalTime>
  <Pages>7</Pages>
  <Words>1835</Words>
  <Characters>10463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Compte rendu sur l’état de la mise en œuvre du plan d’activités général du fonds Multilatéral pour la période 2019-2021</vt:lpstr>
    </vt:vector>
  </TitlesOfParts>
  <Company>UNMFS</Company>
  <LinksUpToDate>false</LinksUpToDate>
  <CharactersWithSpaces>12274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 rendu sur l’état de la mise en œuvre du plan d’activités général du fonds Multilatéral pour la période 2019-2021</dc:title>
  <dc:creator>Julien</dc:creator>
  <cp:lastModifiedBy>HBE</cp:lastModifiedBy>
  <cp:revision>9</cp:revision>
  <cp:lastPrinted>2001-05-26T16:40:00Z</cp:lastPrinted>
  <dcterms:created xsi:type="dcterms:W3CDTF">2019-12-04T14:18:00Z</dcterms:created>
  <dcterms:modified xsi:type="dcterms:W3CDTF">2019-12-05T16:41:00Z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UNEP/OzL.Pro/ExCom/84/24</vt:lpwstr>
  </property>
  <property fmtid="{D5CDD505-2E9C-101B-9397-08002B2CF9AE}" pid="3" name="Revision date">
    <vt:lpwstr>12/2/2019</vt:lpwstr>
  </property>
  <property fmtid="{D5CDD505-2E9C-101B-9397-08002B2CF9AE}" pid="4" name="ContentTypeId">
    <vt:lpwstr>0x010100109683CADC4F284EA5F0B82357B5BF3A</vt:lpwstr>
  </property>
</Properties>
</file>