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bidiVisual/>
        <w:tblW w:w="9990" w:type="dxa"/>
        <w:tblInd w:w="-342" w:type="dxa"/>
        <w:tblLayout w:type="fixed"/>
        <w:tblLook w:val="0000" w:firstRow="0" w:lastRow="0" w:firstColumn="0" w:lastColumn="0" w:noHBand="0" w:noVBand="0"/>
      </w:tblPr>
      <w:tblGrid>
        <w:gridCol w:w="1980"/>
        <w:gridCol w:w="3420"/>
        <w:gridCol w:w="4590"/>
      </w:tblGrid>
      <w:tr w:rsidR="00973F11" w:rsidRPr="006878BC" w14:paraId="0F1EFF35" w14:textId="77777777" w:rsidTr="00973F11">
        <w:trPr>
          <w:trHeight w:val="720"/>
        </w:trPr>
        <w:tc>
          <w:tcPr>
            <w:tcW w:w="5400" w:type="dxa"/>
            <w:gridSpan w:val="2"/>
            <w:tcBorders>
              <w:bottom w:val="single" w:sz="18" w:space="0" w:color="auto"/>
            </w:tcBorders>
          </w:tcPr>
          <w:p w14:paraId="2DE33E77" w14:textId="26A7FE5B" w:rsidR="00973F11" w:rsidRPr="006878BC" w:rsidRDefault="00973F11" w:rsidP="00973F11">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bidi/>
              <w:rPr>
                <w:sz w:val="28"/>
                <w:szCs w:val="28"/>
              </w:rPr>
            </w:pPr>
            <w:r w:rsidRPr="00BE1E0C">
              <w:rPr>
                <w:b/>
                <w:bCs/>
                <w:sz w:val="48"/>
                <w:szCs w:val="48"/>
                <w:rtl/>
              </w:rPr>
              <w:t>الأمم المتحدة</w:t>
            </w:r>
          </w:p>
        </w:tc>
        <w:tc>
          <w:tcPr>
            <w:tcW w:w="4590" w:type="dxa"/>
            <w:tcBorders>
              <w:bottom w:val="single" w:sz="18" w:space="0" w:color="auto"/>
            </w:tcBorders>
          </w:tcPr>
          <w:p w14:paraId="01E02603" w14:textId="77777777" w:rsidR="00973F11" w:rsidRPr="006878BC" w:rsidRDefault="00973F11" w:rsidP="00973F11">
            <w:pPr>
              <w:jc w:val="left"/>
              <w:rPr>
                <w:sz w:val="52"/>
                <w:szCs w:val="52"/>
              </w:rPr>
            </w:pPr>
            <w:r w:rsidRPr="006878BC">
              <w:rPr>
                <w:rFonts w:ascii="Univers Bold" w:hAnsi="Univers Bold"/>
                <w:b/>
                <w:sz w:val="72"/>
              </w:rPr>
              <w:t>EP</w:t>
            </w:r>
          </w:p>
        </w:tc>
      </w:tr>
      <w:tr w:rsidR="00C15867" w:rsidRPr="006878BC" w14:paraId="7A3DAD30" w14:textId="77777777" w:rsidTr="00973F1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1980" w:type="dxa"/>
            <w:tcBorders>
              <w:top w:val="nil"/>
              <w:left w:val="nil"/>
              <w:bottom w:val="single" w:sz="36" w:space="0" w:color="auto"/>
              <w:right w:val="nil"/>
            </w:tcBorders>
          </w:tcPr>
          <w:p w14:paraId="33315DFD" w14:textId="77777777" w:rsidR="00C15867" w:rsidRPr="006878BC" w:rsidRDefault="00E52838" w:rsidP="003A3C04">
            <w:pPr>
              <w:spacing w:before="120"/>
            </w:pPr>
            <w:r w:rsidRPr="006878BC">
              <w:rPr>
                <w:noProof/>
                <w:lang w:val="en-US"/>
              </w:rPr>
              <mc:AlternateContent>
                <mc:Choice Requires="wpg">
                  <w:drawing>
                    <wp:anchor distT="0" distB="0" distL="114300" distR="114300" simplePos="0" relativeHeight="251658240" behindDoc="0" locked="0" layoutInCell="1" allowOverlap="1" wp14:anchorId="23B0AA20" wp14:editId="3A94752A">
                      <wp:simplePos x="0" y="0"/>
                      <wp:positionH relativeFrom="column">
                        <wp:posOffset>124933</wp:posOffset>
                      </wp:positionH>
                      <wp:positionV relativeFrom="paragraph">
                        <wp:posOffset>36195</wp:posOffset>
                      </wp:positionV>
                      <wp:extent cx="844550" cy="1616075"/>
                      <wp:effectExtent l="0" t="0" r="0" b="3175"/>
                      <wp:wrapNone/>
                      <wp:docPr id="1" name="Group 1"/>
                      <wp:cNvGraphicFramePr/>
                      <a:graphic xmlns:a="http://schemas.openxmlformats.org/drawingml/2006/main">
                        <a:graphicData uri="http://schemas.microsoft.com/office/word/2010/wordprocessingGroup">
                          <wpg:wgp>
                            <wpg:cNvGrpSpPr/>
                            <wpg:grpSpPr>
                              <a:xfrm>
                                <a:off x="0" y="0"/>
                                <a:ext cx="844550" cy="1616075"/>
                                <a:chOff x="0" y="0"/>
                                <a:chExt cx="844550" cy="1616075"/>
                              </a:xfrm>
                            </wpg:grpSpPr>
                            <pic:pic xmlns:pic="http://schemas.openxmlformats.org/drawingml/2006/picture">
                              <pic:nvPicPr>
                                <pic:cNvPr id="2" name="Picture 2" descr="UNEP"/>
                                <pic:cNvPicPr>
                                  <a:picLocks noChangeAspect="1"/>
                                </pic:cNvPicPr>
                              </pic:nvPicPr>
                              <pic:blipFill>
                                <a:blip r:embed="rId11" cstate="print"/>
                                <a:srcRect/>
                                <a:stretch>
                                  <a:fillRect/>
                                </a:stretch>
                              </pic:blipFill>
                              <pic:spPr bwMode="auto">
                                <a:xfrm>
                                  <a:off x="6350" y="768350"/>
                                  <a:ext cx="838200" cy="847725"/>
                                </a:xfrm>
                                <a:prstGeom prst="rect">
                                  <a:avLst/>
                                </a:prstGeom>
                                <a:noFill/>
                              </pic:spPr>
                            </pic:pic>
                            <pic:pic xmlns:pic="http://schemas.openxmlformats.org/drawingml/2006/picture">
                              <pic:nvPicPr>
                                <pic:cNvPr id="3" name="Picture 3"/>
                                <pic:cNvPicPr>
                                  <a:picLocks noChangeAspect="1"/>
                                </pic:cNvPicPr>
                              </pic:nvPicPr>
                              <pic:blipFill>
                                <a:blip r:embed="rId12" cstate="print"/>
                                <a:srcRect/>
                                <a:stretch>
                                  <a:fillRect/>
                                </a:stretch>
                              </pic:blipFill>
                              <pic:spPr bwMode="auto">
                                <a:xfrm>
                                  <a:off x="0" y="0"/>
                                  <a:ext cx="822325" cy="730885"/>
                                </a:xfrm>
                                <a:prstGeom prst="rect">
                                  <a:avLst/>
                                </a:prstGeom>
                                <a:noFill/>
                              </pic:spPr>
                            </pic:pic>
                          </wpg:wgp>
                        </a:graphicData>
                      </a:graphic>
                    </wp:anchor>
                  </w:drawing>
                </mc:Choice>
                <mc:Fallback>
                  <w:pict>
                    <v:group w14:anchorId="46CBC2CC" id="Group 1" o:spid="_x0000_s1026" style="position:absolute;margin-left:9.85pt;margin-top:2.85pt;width:66.5pt;height:127.25pt;z-index:251658240" coordsize="8445,161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63;top:7683;width:8382;height:84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">
                        <v:imagedata r:id="rId13" o:title="UNEP"/>
                        <v:path arrowok="t"/>
                      </v:shape>
                      <v:shape id="Picture 3" o:spid="_x0000_s1028" type="#_x0000_t75" style="position:absolute;width:8223;height:7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">
                        <v:imagedata r:id="rId14" o:title=""/>
                        <v:path arrowok="t"/>
                      </v:shape>
                    </v:group>
                  </w:pict>
                </mc:Fallback>
              </mc:AlternateContent>
            </w:r>
          </w:p>
        </w:tc>
        <w:tc>
          <w:tcPr>
            <w:tcW w:w="3420" w:type="dxa"/>
            <w:tcBorders>
              <w:top w:val="nil"/>
              <w:left w:val="nil"/>
              <w:bottom w:val="single" w:sz="36" w:space="0" w:color="auto"/>
              <w:right w:val="nil"/>
            </w:tcBorders>
          </w:tcPr>
          <w:p w14:paraId="4C4A9C5C" w14:textId="77777777" w:rsidR="00973F11" w:rsidRPr="00BE1E0C" w:rsidRDefault="00973F11" w:rsidP="00973F11">
            <w:pPr>
              <w:pStyle w:val="Heading4"/>
              <w:numPr>
                <w:ilvl w:val="0"/>
                <w:numId w:val="0"/>
              </w:numPr>
              <w:bidi/>
              <w:spacing w:before="0" w:after="0"/>
              <w:ind w:right="459"/>
              <w:jc w:val="left"/>
              <w:rPr>
                <w:bCs/>
                <w:sz w:val="52"/>
                <w:szCs w:val="52"/>
                <w:rtl/>
              </w:rPr>
            </w:pPr>
            <w:r w:rsidRPr="00BE1E0C">
              <w:rPr>
                <w:bCs/>
                <w:sz w:val="52"/>
                <w:szCs w:val="52"/>
                <w:rtl/>
              </w:rPr>
              <w:t>برنامج</w:t>
            </w:r>
          </w:p>
          <w:p w14:paraId="655D6164" w14:textId="77777777" w:rsidR="00973F11" w:rsidRPr="00BE1E0C" w:rsidRDefault="00973F11" w:rsidP="00973F11">
            <w:pPr>
              <w:pStyle w:val="Heading4"/>
              <w:numPr>
                <w:ilvl w:val="0"/>
                <w:numId w:val="0"/>
              </w:numPr>
              <w:bidi/>
              <w:spacing w:before="0" w:after="0"/>
              <w:ind w:right="459"/>
              <w:jc w:val="left"/>
              <w:rPr>
                <w:bCs/>
                <w:sz w:val="52"/>
                <w:szCs w:val="52"/>
                <w:rtl/>
              </w:rPr>
            </w:pPr>
            <w:r w:rsidRPr="00BE1E0C">
              <w:rPr>
                <w:bCs/>
                <w:sz w:val="52"/>
                <w:szCs w:val="52"/>
                <w:rtl/>
              </w:rPr>
              <w:t>الأمم المتحدة</w:t>
            </w:r>
          </w:p>
          <w:p w14:paraId="4B48C2E8" w14:textId="18630A35" w:rsidR="00C15867" w:rsidRPr="00973F11" w:rsidRDefault="00973F11" w:rsidP="00973F11">
            <w:pPr>
              <w:pStyle w:val="Heading4"/>
              <w:numPr>
                <w:ilvl w:val="0"/>
                <w:numId w:val="0"/>
              </w:numPr>
              <w:bidi/>
              <w:spacing w:before="0" w:after="0"/>
              <w:ind w:right="459"/>
              <w:jc w:val="left"/>
              <w:rPr>
                <w:bCs/>
                <w:sz w:val="52"/>
                <w:szCs w:val="52"/>
              </w:rPr>
            </w:pPr>
            <w:r w:rsidRPr="00BE1E0C">
              <w:rPr>
                <w:bCs/>
                <w:sz w:val="52"/>
                <w:szCs w:val="52"/>
                <w:rtl/>
              </w:rPr>
              <w:t>للبيئة</w:t>
            </w:r>
          </w:p>
          <w:p w14:paraId="416A2635" w14:textId="77777777" w:rsidR="00C15867" w:rsidRPr="006878BC" w:rsidRDefault="00C15867" w:rsidP="003A3C04">
            <w:pPr>
              <w:spacing w:before="720"/>
              <w:ind w:left="158"/>
            </w:pPr>
          </w:p>
        </w:tc>
        <w:tc>
          <w:tcPr>
            <w:tcW w:w="4590" w:type="dxa"/>
            <w:tcBorders>
              <w:top w:val="nil"/>
              <w:left w:val="nil"/>
              <w:bottom w:val="single" w:sz="36" w:space="0" w:color="auto"/>
              <w:right w:val="nil"/>
            </w:tcBorders>
          </w:tcPr>
          <w:p w14:paraId="2048969F" w14:textId="77777777" w:rsidR="00C15867" w:rsidRPr="006878BC" w:rsidRDefault="00C15867" w:rsidP="003A3C04">
            <w:r w:rsidRPr="006878BC">
              <w:t>Distr.</w:t>
            </w:r>
          </w:p>
          <w:p w14:paraId="1BC723A9" w14:textId="77777777" w:rsidR="00923540" w:rsidRPr="006878BC" w:rsidRDefault="00923540" w:rsidP="00923540">
            <w:r w:rsidRPr="006878BC">
              <w:t>GENERAL</w:t>
            </w:r>
          </w:p>
          <w:p w14:paraId="41AFD253" w14:textId="77777777" w:rsidR="00C15867" w:rsidRPr="006878BC" w:rsidRDefault="00C15867" w:rsidP="003A3C04"/>
          <w:p w14:paraId="1124A261" w14:textId="77777777" w:rsidR="00C15867" w:rsidRPr="006878BC" w:rsidRDefault="00C15867" w:rsidP="003A3C04"/>
          <w:p w14:paraId="4576301D" w14:textId="5FDD0FA2" w:rsidR="00C15867" w:rsidRPr="00C87C23" w:rsidRDefault="00AF659B" w:rsidP="003A3C04">
            <w:pPr>
              <w:rPr>
                <w:lang w:val="pt-PT"/>
              </w:rPr>
            </w:pPr>
            <w:r>
              <w:fldChar w:fldCharType="begin"/>
            </w:r>
            <w:r w:rsidRPr="00C87C23">
              <w:rPr>
                <w:lang w:val="pt-PT"/>
              </w:rPr>
              <w:instrText>DOCPROPERTY "Document number"  \* MERGEFORMAT</w:instrText>
            </w:r>
            <w:r>
              <w:fldChar w:fldCharType="separate"/>
            </w:r>
            <w:r w:rsidR="00A2778E" w:rsidRPr="00C87C23">
              <w:rPr>
                <w:lang w:val="pt-PT"/>
              </w:rPr>
              <w:t>UNEP/OzL.Pro/ExCom/92/1/Add.1</w:t>
            </w:r>
            <w:r>
              <w:fldChar w:fldCharType="end"/>
            </w:r>
          </w:p>
          <w:p w14:paraId="6220B04F" w14:textId="704C5354" w:rsidR="00C15867" w:rsidRPr="006878BC" w:rsidRDefault="00BC2495" w:rsidP="003A3C04">
            <w:r w:rsidRPr="006878BC">
              <w:fldChar w:fldCharType="begin"/>
            </w:r>
            <w:r w:rsidR="00851352" w:rsidRPr="006878BC">
              <w:instrText xml:space="preserve"> DOCPROPERTY "Revision date" \@ "d MMMM YYYY"  \* MERGEFORMAT </w:instrText>
            </w:r>
            <w:r w:rsidRPr="006878BC">
              <w:fldChar w:fldCharType="separate"/>
            </w:r>
            <w:r w:rsidR="001E5B09">
              <w:t>12 May 2023</w:t>
            </w:r>
            <w:r w:rsidRPr="006878BC">
              <w:fldChar w:fldCharType="end"/>
            </w:r>
          </w:p>
          <w:p w14:paraId="1B18B67F" w14:textId="12ABB416" w:rsidR="00C15867" w:rsidRDefault="00C15867" w:rsidP="003A3C04">
            <w:pPr>
              <w:rPr>
                <w:caps/>
              </w:rPr>
            </w:pPr>
          </w:p>
          <w:p w14:paraId="60286BC9" w14:textId="643F045C" w:rsidR="00973F11" w:rsidRPr="006878BC" w:rsidRDefault="00973F11" w:rsidP="003A3C04">
            <w:pPr>
              <w:rPr>
                <w:caps/>
              </w:rPr>
            </w:pPr>
            <w:r w:rsidRPr="00BE1E0C">
              <w:rPr>
                <w:lang w:val="en-US"/>
              </w:rPr>
              <w:t>ARABIC</w:t>
            </w:r>
          </w:p>
          <w:p w14:paraId="1E1DD9EA" w14:textId="77777777" w:rsidR="00C15867" w:rsidRPr="006878BC" w:rsidRDefault="00C15867" w:rsidP="003A3C04">
            <w:r w:rsidRPr="006878BC">
              <w:t>ORIGINAL: ENGLISH</w:t>
            </w:r>
          </w:p>
        </w:tc>
      </w:tr>
    </w:tbl>
    <w:p w14:paraId="121949FD" w14:textId="77777777" w:rsidR="008A3B8B" w:rsidRDefault="008A3B8B" w:rsidP="008A3B8B">
      <w:pPr>
        <w:pStyle w:val="Caption"/>
        <w:spacing w:before="120"/>
        <w:ind w:left="0" w:right="181" w:hanging="181"/>
        <w:jc w:val="both"/>
        <w:rPr>
          <w:rFonts w:cs="Arabic Transparent"/>
          <w:b/>
          <w:bCs/>
          <w:sz w:val="28"/>
          <w:szCs w:val="28"/>
          <w:rtl/>
        </w:rPr>
      </w:pPr>
      <w:r>
        <w:rPr>
          <w:rFonts w:cs="Arabic Transparent"/>
          <w:b/>
          <w:bCs/>
          <w:sz w:val="28"/>
          <w:szCs w:val="28"/>
          <w:rtl/>
        </w:rPr>
        <w:t>اللجن</w:t>
      </w:r>
      <w:r>
        <w:rPr>
          <w:rFonts w:cs="Arabic Transparent" w:hint="cs"/>
          <w:b/>
          <w:bCs/>
          <w:sz w:val="28"/>
          <w:szCs w:val="28"/>
          <w:rtl/>
        </w:rPr>
        <w:t>ــ</w:t>
      </w:r>
      <w:r>
        <w:rPr>
          <w:rFonts w:cs="Arabic Transparent"/>
          <w:b/>
          <w:bCs/>
          <w:sz w:val="28"/>
          <w:szCs w:val="28"/>
          <w:rtl/>
        </w:rPr>
        <w:t>ة التنفي</w:t>
      </w:r>
      <w:r>
        <w:rPr>
          <w:rFonts w:cs="Arabic Transparent" w:hint="cs"/>
          <w:b/>
          <w:bCs/>
          <w:sz w:val="28"/>
          <w:szCs w:val="28"/>
          <w:rtl/>
        </w:rPr>
        <w:t>ـ</w:t>
      </w:r>
      <w:r>
        <w:rPr>
          <w:rFonts w:cs="Arabic Transparent"/>
          <w:b/>
          <w:bCs/>
          <w:sz w:val="28"/>
          <w:szCs w:val="28"/>
          <w:rtl/>
        </w:rPr>
        <w:t>ذي</w:t>
      </w:r>
      <w:r>
        <w:rPr>
          <w:rFonts w:cs="Arabic Transparent" w:hint="cs"/>
          <w:b/>
          <w:bCs/>
          <w:sz w:val="28"/>
          <w:szCs w:val="28"/>
          <w:rtl/>
        </w:rPr>
        <w:t>ــــ</w:t>
      </w:r>
      <w:r>
        <w:rPr>
          <w:rFonts w:cs="Arabic Transparent"/>
          <w:b/>
          <w:bCs/>
          <w:sz w:val="28"/>
          <w:szCs w:val="28"/>
          <w:rtl/>
        </w:rPr>
        <w:t>ة للصن</w:t>
      </w:r>
      <w:r>
        <w:rPr>
          <w:rFonts w:cs="Arabic Transparent" w:hint="cs"/>
          <w:b/>
          <w:bCs/>
          <w:sz w:val="28"/>
          <w:szCs w:val="28"/>
          <w:rtl/>
        </w:rPr>
        <w:t>ــ</w:t>
      </w:r>
      <w:r>
        <w:rPr>
          <w:rFonts w:cs="Arabic Transparent"/>
          <w:b/>
          <w:bCs/>
          <w:sz w:val="28"/>
          <w:szCs w:val="28"/>
          <w:rtl/>
        </w:rPr>
        <w:t>دوق الم</w:t>
      </w:r>
      <w:r>
        <w:rPr>
          <w:rFonts w:cs="Arabic Transparent" w:hint="cs"/>
          <w:b/>
          <w:bCs/>
          <w:sz w:val="28"/>
          <w:szCs w:val="28"/>
          <w:rtl/>
        </w:rPr>
        <w:t>ــ</w:t>
      </w:r>
      <w:r>
        <w:rPr>
          <w:rFonts w:cs="Arabic Transparent"/>
          <w:b/>
          <w:bCs/>
          <w:sz w:val="28"/>
          <w:szCs w:val="28"/>
          <w:rtl/>
        </w:rPr>
        <w:t>تع</w:t>
      </w:r>
      <w:r>
        <w:rPr>
          <w:rFonts w:cs="Arabic Transparent" w:hint="cs"/>
          <w:b/>
          <w:bCs/>
          <w:sz w:val="28"/>
          <w:szCs w:val="28"/>
          <w:rtl/>
        </w:rPr>
        <w:t>ــ</w:t>
      </w:r>
      <w:r>
        <w:rPr>
          <w:rFonts w:cs="Arabic Transparent"/>
          <w:b/>
          <w:bCs/>
          <w:sz w:val="28"/>
          <w:szCs w:val="28"/>
          <w:rtl/>
        </w:rPr>
        <w:t>دد الأطـ</w:t>
      </w:r>
      <w:r>
        <w:rPr>
          <w:rFonts w:cs="Arabic Transparent" w:hint="cs"/>
          <w:b/>
          <w:bCs/>
          <w:sz w:val="28"/>
          <w:szCs w:val="28"/>
          <w:rtl/>
        </w:rPr>
        <w:t>ــ</w:t>
      </w:r>
      <w:r>
        <w:rPr>
          <w:rFonts w:cs="Arabic Transparent"/>
          <w:b/>
          <w:bCs/>
          <w:sz w:val="28"/>
          <w:szCs w:val="28"/>
          <w:rtl/>
        </w:rPr>
        <w:t>راف</w:t>
      </w:r>
    </w:p>
    <w:p w14:paraId="6F3820E3" w14:textId="77777777" w:rsidR="008A3B8B" w:rsidRDefault="008A3B8B" w:rsidP="008A3B8B">
      <w:pPr>
        <w:bidi/>
        <w:ind w:left="180" w:hanging="180"/>
        <w:jc w:val="lowKashida"/>
        <w:rPr>
          <w:rFonts w:cs="Arabic Transparent"/>
          <w:b/>
          <w:bCs/>
          <w:sz w:val="28"/>
          <w:szCs w:val="28"/>
          <w:rtl/>
          <w:lang w:val="en-US" w:eastAsia="en-CA"/>
        </w:rPr>
      </w:pPr>
      <w:r>
        <w:rPr>
          <w:rFonts w:cs="Arabic Transparent"/>
          <w:b/>
          <w:bCs/>
          <w:sz w:val="28"/>
          <w:szCs w:val="28"/>
          <w:rtl/>
          <w:lang w:val="en-US" w:eastAsia="en-CA"/>
        </w:rPr>
        <w:t>لتنفي</w:t>
      </w:r>
      <w:r>
        <w:rPr>
          <w:rFonts w:cs="Arabic Transparent" w:hint="cs"/>
          <w:b/>
          <w:bCs/>
          <w:sz w:val="28"/>
          <w:szCs w:val="28"/>
          <w:rtl/>
          <w:lang w:val="en-US" w:eastAsia="en-CA"/>
        </w:rPr>
        <w:t>ـــ</w:t>
      </w:r>
      <w:r>
        <w:rPr>
          <w:rFonts w:cs="Arabic Transparent"/>
          <w:b/>
          <w:bCs/>
          <w:sz w:val="28"/>
          <w:szCs w:val="28"/>
          <w:rtl/>
          <w:lang w:val="en-US" w:eastAsia="en-CA"/>
        </w:rPr>
        <w:t>ذ بروتوك</w:t>
      </w:r>
      <w:r>
        <w:rPr>
          <w:rFonts w:cs="Arabic Transparent" w:hint="cs"/>
          <w:b/>
          <w:bCs/>
          <w:sz w:val="28"/>
          <w:szCs w:val="28"/>
          <w:rtl/>
          <w:lang w:val="en-US" w:eastAsia="en-CA"/>
        </w:rPr>
        <w:t>ـ</w:t>
      </w:r>
      <w:r>
        <w:rPr>
          <w:rFonts w:cs="Arabic Transparent"/>
          <w:b/>
          <w:bCs/>
          <w:sz w:val="28"/>
          <w:szCs w:val="28"/>
          <w:rtl/>
          <w:lang w:val="en-US" w:eastAsia="en-CA"/>
        </w:rPr>
        <w:t>ول مونتري</w:t>
      </w:r>
      <w:r>
        <w:rPr>
          <w:rFonts w:cs="Arabic Transparent" w:hint="cs"/>
          <w:b/>
          <w:bCs/>
          <w:sz w:val="28"/>
          <w:szCs w:val="28"/>
          <w:rtl/>
          <w:lang w:val="en-US" w:eastAsia="en-CA"/>
        </w:rPr>
        <w:t>ــ</w:t>
      </w:r>
      <w:r>
        <w:rPr>
          <w:rFonts w:cs="Arabic Transparent"/>
          <w:b/>
          <w:bCs/>
          <w:sz w:val="28"/>
          <w:szCs w:val="28"/>
          <w:rtl/>
          <w:lang w:val="en-US" w:eastAsia="en-CA"/>
        </w:rPr>
        <w:t xml:space="preserve">ال </w:t>
      </w:r>
    </w:p>
    <w:p w14:paraId="57528439" w14:textId="77777777" w:rsidR="008A3B8B" w:rsidRPr="00A755B6" w:rsidRDefault="008A3B8B" w:rsidP="008A3B8B">
      <w:pPr>
        <w:bidi/>
        <w:ind w:left="4"/>
        <w:jc w:val="lowKashida"/>
        <w:rPr>
          <w:sz w:val="28"/>
          <w:szCs w:val="28"/>
          <w:rtl/>
          <w:lang w:val="en-US" w:eastAsia="en-CA"/>
        </w:rPr>
      </w:pPr>
      <w:r w:rsidRPr="00A755B6">
        <w:rPr>
          <w:sz w:val="28"/>
          <w:szCs w:val="28"/>
          <w:rtl/>
          <w:lang w:val="en-US" w:eastAsia="en-CA"/>
        </w:rPr>
        <w:t xml:space="preserve">الاجتمــــــاع </w:t>
      </w:r>
      <w:r>
        <w:rPr>
          <w:rFonts w:hint="cs"/>
          <w:sz w:val="28"/>
          <w:szCs w:val="28"/>
          <w:rtl/>
          <w:lang w:val="en-US" w:eastAsia="en-CA"/>
        </w:rPr>
        <w:t>الثاني والتسعــــون</w:t>
      </w:r>
      <w:r>
        <w:rPr>
          <w:rFonts w:hint="cs"/>
          <w:sz w:val="28"/>
          <w:szCs w:val="28"/>
          <w:rtl/>
          <w:lang w:val="en-US" w:eastAsia="en-CA" w:bidi="ar-EG"/>
        </w:rPr>
        <w:t xml:space="preserve"> </w:t>
      </w:r>
    </w:p>
    <w:p w14:paraId="13A75DF2" w14:textId="77777777" w:rsidR="008A3B8B" w:rsidRDefault="008A3B8B" w:rsidP="008A3B8B">
      <w:pPr>
        <w:pStyle w:val="0Heading0"/>
        <w:bidi/>
        <w:ind w:left="4"/>
        <w:rPr>
          <w:rFonts w:asciiTheme="majorBidi" w:hAnsiTheme="majorBidi" w:cstheme="majorBidi"/>
          <w:sz w:val="26"/>
          <w:szCs w:val="26"/>
          <w:rtl/>
          <w:lang w:bidi="ar-AE"/>
        </w:rPr>
      </w:pPr>
      <w:r w:rsidRPr="00A755B6">
        <w:rPr>
          <w:rFonts w:hint="cs"/>
          <w:sz w:val="28"/>
          <w:szCs w:val="28"/>
          <w:rtl/>
        </w:rPr>
        <w:t xml:space="preserve">مونتريال، 29 </w:t>
      </w:r>
      <w:r>
        <w:rPr>
          <w:rFonts w:hint="cs"/>
          <w:sz w:val="28"/>
          <w:szCs w:val="28"/>
          <w:rtl/>
        </w:rPr>
        <w:t>مايو</w:t>
      </w:r>
      <w:r>
        <w:rPr>
          <w:sz w:val="28"/>
          <w:szCs w:val="28"/>
          <w:lang w:val="en-CA"/>
        </w:rPr>
        <w:t>/</w:t>
      </w:r>
      <w:r>
        <w:rPr>
          <w:rFonts w:hint="cs"/>
          <w:sz w:val="28"/>
          <w:szCs w:val="28"/>
          <w:rtl/>
        </w:rPr>
        <w:t>أيار - 2</w:t>
      </w:r>
      <w:r w:rsidRPr="00A755B6">
        <w:rPr>
          <w:rFonts w:hint="cs"/>
          <w:sz w:val="28"/>
          <w:szCs w:val="28"/>
          <w:rtl/>
        </w:rPr>
        <w:t xml:space="preserve"> </w:t>
      </w:r>
      <w:r>
        <w:rPr>
          <w:rFonts w:hint="cs"/>
          <w:sz w:val="28"/>
          <w:szCs w:val="28"/>
          <w:rtl/>
        </w:rPr>
        <w:t>يونيه</w:t>
      </w:r>
      <w:bookmarkStart w:id="0" w:name="_Hlk128756171"/>
      <w:r>
        <w:rPr>
          <w:sz w:val="28"/>
          <w:szCs w:val="28"/>
          <w:lang w:val="en-CA"/>
        </w:rPr>
        <w:t>/</w:t>
      </w:r>
      <w:bookmarkEnd w:id="0"/>
      <w:r>
        <w:rPr>
          <w:rFonts w:hint="cs"/>
          <w:sz w:val="28"/>
          <w:szCs w:val="28"/>
          <w:rtl/>
        </w:rPr>
        <w:t xml:space="preserve">حزيران </w:t>
      </w:r>
      <w:r>
        <w:rPr>
          <w:rFonts w:asciiTheme="majorBidi" w:hAnsiTheme="majorBidi" w:cstheme="majorBidi" w:hint="cs"/>
          <w:sz w:val="26"/>
          <w:szCs w:val="26"/>
          <w:rtl/>
          <w:lang w:bidi="ar-SY"/>
        </w:rPr>
        <w:t>2023</w:t>
      </w:r>
    </w:p>
    <w:p w14:paraId="079C7915" w14:textId="346C1B59" w:rsidR="00BB2764" w:rsidRPr="008A3B8B" w:rsidRDefault="00BB2764" w:rsidP="00641DFC">
      <w:pPr>
        <w:pStyle w:val="Heading5"/>
        <w:numPr>
          <w:ilvl w:val="0"/>
          <w:numId w:val="0"/>
        </w:numPr>
        <w:bidi/>
        <w:jc w:val="left"/>
        <w:rPr>
          <w:rFonts w:asciiTheme="majorBidi" w:hAnsiTheme="majorBidi" w:cstheme="majorBidi"/>
          <w:sz w:val="26"/>
          <w:szCs w:val="26"/>
        </w:rPr>
      </w:pPr>
    </w:p>
    <w:p w14:paraId="04A59FC4" w14:textId="05CBD83C" w:rsidR="006878BC" w:rsidRPr="00C87C23" w:rsidRDefault="00641DFC" w:rsidP="00641DFC">
      <w:pPr>
        <w:pStyle w:val="Title1"/>
        <w:bidi/>
        <w:rPr>
          <w:rFonts w:asciiTheme="majorBidi" w:hAnsiTheme="majorBidi" w:cstheme="majorBidi"/>
          <w:b w:val="0"/>
          <w:bCs/>
          <w:sz w:val="32"/>
          <w:szCs w:val="32"/>
          <w:lang w:val="en-CA"/>
        </w:rPr>
      </w:pPr>
      <w:r w:rsidRPr="00C87C23">
        <w:rPr>
          <w:rFonts w:asciiTheme="majorBidi" w:hAnsiTheme="majorBidi"/>
          <w:b w:val="0"/>
          <w:bCs/>
          <w:sz w:val="32"/>
          <w:szCs w:val="32"/>
          <w:rtl/>
          <w:lang w:val="en-CA"/>
        </w:rPr>
        <w:t>جدول الأعمال المؤقت المشروح</w:t>
      </w:r>
    </w:p>
    <w:p w14:paraId="3633B050" w14:textId="77FFB584" w:rsidR="004F3C54" w:rsidRPr="00C87C23" w:rsidRDefault="004F3C54" w:rsidP="00641DFC">
      <w:pPr>
        <w:pStyle w:val="Title1"/>
        <w:bidi/>
        <w:rPr>
          <w:rFonts w:asciiTheme="majorBidi" w:hAnsiTheme="majorBidi" w:cstheme="majorBidi"/>
          <w:sz w:val="32"/>
          <w:szCs w:val="32"/>
          <w:lang w:val="en-CA"/>
        </w:rPr>
      </w:pPr>
    </w:p>
    <w:p w14:paraId="27E37B98" w14:textId="77777777" w:rsidR="004F3C54" w:rsidRPr="00641DFC" w:rsidRDefault="004F3C54" w:rsidP="00641DFC">
      <w:pPr>
        <w:pStyle w:val="Title1"/>
        <w:bidi/>
        <w:jc w:val="left"/>
        <w:rPr>
          <w:rFonts w:asciiTheme="majorBidi" w:hAnsiTheme="majorBidi" w:cstheme="majorBidi"/>
          <w:b w:val="0"/>
          <w:bCs/>
          <w:sz w:val="26"/>
          <w:szCs w:val="26"/>
          <w:lang w:val="en-CA"/>
        </w:rPr>
      </w:pPr>
    </w:p>
    <w:p w14:paraId="3F876D5A" w14:textId="4399B811" w:rsidR="006878BC" w:rsidRPr="00641DFC" w:rsidRDefault="007D6817" w:rsidP="007D6817">
      <w:pPr>
        <w:pStyle w:val="Heading1"/>
        <w:bidi/>
        <w:rPr>
          <w:rFonts w:asciiTheme="majorBidi" w:hAnsiTheme="majorBidi" w:cstheme="majorBidi"/>
          <w:b/>
          <w:bCs/>
          <w:sz w:val="26"/>
          <w:szCs w:val="26"/>
          <w:lang w:val="en-GB"/>
        </w:rPr>
      </w:pPr>
      <w:r w:rsidRPr="007D6817">
        <w:rPr>
          <w:rFonts w:asciiTheme="majorBidi" w:hAnsiTheme="majorBidi"/>
          <w:b/>
          <w:bCs/>
          <w:sz w:val="26"/>
          <w:szCs w:val="26"/>
          <w:rtl/>
          <w:lang w:val="en-GB"/>
        </w:rPr>
        <w:t>افتتاح الاجتماع</w:t>
      </w:r>
    </w:p>
    <w:p w14:paraId="60AD3A3A" w14:textId="77307B41" w:rsidR="0096589E" w:rsidRPr="00641DFC" w:rsidRDefault="007D6817" w:rsidP="00641DFC">
      <w:pPr>
        <w:bidi/>
        <w:spacing w:after="240"/>
        <w:ind w:left="720"/>
        <w:outlineLvl w:val="0"/>
        <w:rPr>
          <w:rFonts w:asciiTheme="majorBidi" w:hAnsiTheme="majorBidi" w:cstheme="majorBidi"/>
          <w:sz w:val="26"/>
          <w:szCs w:val="26"/>
          <w:lang w:val="en-GB"/>
        </w:rPr>
      </w:pPr>
      <w:r w:rsidRPr="007D6817">
        <w:rPr>
          <w:rFonts w:asciiTheme="majorBidi" w:hAnsiTheme="majorBidi"/>
          <w:sz w:val="26"/>
          <w:szCs w:val="26"/>
          <w:rtl/>
          <w:lang w:val="en-GB"/>
        </w:rPr>
        <w:t>ستلقي رئيسة اللجنة التنفيذية، السيدة آني غابرييل (أستراليا)، ملاحظات افتتاحية.</w:t>
      </w:r>
    </w:p>
    <w:p w14:paraId="497AEA10" w14:textId="63CA2830" w:rsidR="006878BC" w:rsidRPr="00641DFC" w:rsidRDefault="004674D3" w:rsidP="004674D3">
      <w:pPr>
        <w:pStyle w:val="Heading1"/>
        <w:bidi/>
        <w:rPr>
          <w:rFonts w:asciiTheme="majorBidi" w:hAnsiTheme="majorBidi" w:cstheme="majorBidi"/>
          <w:b/>
          <w:bCs/>
          <w:sz w:val="26"/>
          <w:szCs w:val="26"/>
          <w:lang w:val="en-GB"/>
        </w:rPr>
      </w:pPr>
      <w:r w:rsidRPr="004674D3">
        <w:rPr>
          <w:rFonts w:asciiTheme="majorBidi" w:hAnsiTheme="majorBidi"/>
          <w:b/>
          <w:bCs/>
          <w:sz w:val="26"/>
          <w:szCs w:val="26"/>
          <w:rtl/>
          <w:lang w:val="en-GB"/>
        </w:rPr>
        <w:t>المسائل التنظيمية</w:t>
      </w:r>
    </w:p>
    <w:p w14:paraId="0B7255E3" w14:textId="7B30C5C5" w:rsidR="006878BC" w:rsidRPr="00641DFC" w:rsidRDefault="00F364B7" w:rsidP="00F364B7">
      <w:pPr>
        <w:widowControl w:val="0"/>
        <w:bidi/>
        <w:spacing w:after="240"/>
        <w:ind w:firstLine="720"/>
        <w:outlineLvl w:val="1"/>
        <w:rPr>
          <w:rFonts w:asciiTheme="majorBidi" w:hAnsiTheme="majorBidi" w:cstheme="majorBidi"/>
          <w:b/>
          <w:bCs/>
          <w:sz w:val="26"/>
          <w:szCs w:val="26"/>
          <w:rtl/>
          <w:lang w:val="en-GB"/>
        </w:rPr>
      </w:pPr>
      <w:r>
        <w:rPr>
          <w:rFonts w:asciiTheme="majorBidi" w:hAnsiTheme="majorBidi" w:cstheme="majorBidi" w:hint="cs"/>
          <w:b/>
          <w:bCs/>
          <w:sz w:val="26"/>
          <w:szCs w:val="26"/>
          <w:rtl/>
          <w:lang w:val="en-GB"/>
        </w:rPr>
        <w:t>(أ)</w:t>
      </w:r>
      <w:r w:rsidR="0077747E" w:rsidRPr="00641DFC">
        <w:rPr>
          <w:rFonts w:asciiTheme="majorBidi" w:hAnsiTheme="majorBidi" w:cstheme="majorBidi"/>
          <w:b/>
          <w:bCs/>
          <w:sz w:val="26"/>
          <w:szCs w:val="26"/>
          <w:lang w:val="en-GB"/>
        </w:rPr>
        <w:tab/>
      </w:r>
      <w:r w:rsidRPr="00F364B7">
        <w:rPr>
          <w:rFonts w:asciiTheme="majorBidi" w:hAnsiTheme="majorBidi"/>
          <w:b/>
          <w:bCs/>
          <w:sz w:val="26"/>
          <w:szCs w:val="26"/>
          <w:rtl/>
          <w:lang w:val="en-GB"/>
        </w:rPr>
        <w:t>إقرار جدول الأعمال</w:t>
      </w:r>
    </w:p>
    <w:p w14:paraId="3F7332D5" w14:textId="6A44907D" w:rsidR="0096589E" w:rsidRPr="00641DFC" w:rsidRDefault="00F364B7" w:rsidP="00641DFC">
      <w:pPr>
        <w:widowControl w:val="0"/>
        <w:bidi/>
        <w:spacing w:after="240"/>
        <w:ind w:left="720"/>
        <w:outlineLvl w:val="1"/>
        <w:rPr>
          <w:rFonts w:asciiTheme="majorBidi" w:hAnsiTheme="majorBidi" w:cstheme="majorBidi"/>
          <w:sz w:val="26"/>
          <w:szCs w:val="26"/>
          <w:rtl/>
          <w:lang w:val="en-GB"/>
        </w:rPr>
      </w:pPr>
      <w:r w:rsidRPr="00F364B7">
        <w:rPr>
          <w:rFonts w:asciiTheme="majorBidi" w:hAnsiTheme="majorBidi"/>
          <w:sz w:val="26"/>
          <w:szCs w:val="26"/>
          <w:u w:val="single"/>
          <w:rtl/>
          <w:lang w:val="en-GB"/>
        </w:rPr>
        <w:t xml:space="preserve">تحتوي الوثيقة </w:t>
      </w:r>
      <w:r w:rsidRPr="00F364B7">
        <w:rPr>
          <w:rFonts w:asciiTheme="majorBidi" w:hAnsiTheme="majorBidi" w:cstheme="majorBidi"/>
          <w:sz w:val="26"/>
          <w:szCs w:val="26"/>
          <w:u w:val="single"/>
          <w:lang w:val="en-GB"/>
        </w:rPr>
        <w:t>UNEP/</w:t>
      </w:r>
      <w:proofErr w:type="spellStart"/>
      <w:r w:rsidRPr="00F364B7">
        <w:rPr>
          <w:rFonts w:asciiTheme="majorBidi" w:hAnsiTheme="majorBidi" w:cstheme="majorBidi"/>
          <w:sz w:val="26"/>
          <w:szCs w:val="26"/>
          <w:u w:val="single"/>
          <w:lang w:val="en-GB"/>
        </w:rPr>
        <w:t>OzL.Pro</w:t>
      </w:r>
      <w:proofErr w:type="spellEnd"/>
      <w:r w:rsidRPr="00F364B7">
        <w:rPr>
          <w:rFonts w:asciiTheme="majorBidi" w:hAnsiTheme="majorBidi" w:cstheme="majorBidi"/>
          <w:sz w:val="26"/>
          <w:szCs w:val="26"/>
          <w:u w:val="single"/>
          <w:lang w:val="en-GB"/>
        </w:rPr>
        <w:t>/ExCom/92/1</w:t>
      </w:r>
      <w:r w:rsidRPr="00F364B7">
        <w:rPr>
          <w:rFonts w:asciiTheme="majorBidi" w:hAnsiTheme="majorBidi"/>
          <w:sz w:val="26"/>
          <w:szCs w:val="26"/>
          <w:rtl/>
          <w:lang w:val="en-GB"/>
        </w:rPr>
        <w:t xml:space="preserve"> على جدول الأعمال المؤقت للاجتماع الثاني والتسعين.</w:t>
      </w:r>
    </w:p>
    <w:p w14:paraId="4171DA63" w14:textId="15A846FF" w:rsidR="0096589E" w:rsidRPr="00641DFC" w:rsidRDefault="00591D02" w:rsidP="00641DFC">
      <w:pPr>
        <w:widowControl w:val="0"/>
        <w:bidi/>
        <w:spacing w:after="240"/>
        <w:ind w:left="720"/>
        <w:outlineLvl w:val="1"/>
        <w:rPr>
          <w:rFonts w:asciiTheme="majorBidi" w:hAnsiTheme="majorBidi" w:cstheme="majorBidi"/>
          <w:sz w:val="26"/>
          <w:szCs w:val="26"/>
          <w:lang w:val="en-GB"/>
        </w:rPr>
      </w:pPr>
      <w:r w:rsidRPr="00591D02">
        <w:rPr>
          <w:rFonts w:asciiTheme="majorBidi" w:hAnsiTheme="majorBidi"/>
          <w:sz w:val="26"/>
          <w:szCs w:val="26"/>
          <w:u w:val="single"/>
          <w:rtl/>
          <w:lang w:val="en-GB"/>
        </w:rPr>
        <w:t>القضايا التي ينبغي معالجتها: لا يوجد</w:t>
      </w:r>
    </w:p>
    <w:p w14:paraId="6891F8BA" w14:textId="68E2F8D8" w:rsidR="0096589E" w:rsidRPr="00641DFC" w:rsidRDefault="00933190" w:rsidP="00641DFC">
      <w:pPr>
        <w:widowControl w:val="0"/>
        <w:bidi/>
        <w:spacing w:after="240"/>
        <w:ind w:left="720"/>
        <w:outlineLvl w:val="1"/>
        <w:rPr>
          <w:rFonts w:asciiTheme="majorBidi" w:hAnsiTheme="majorBidi" w:cstheme="majorBidi"/>
          <w:sz w:val="26"/>
          <w:szCs w:val="26"/>
          <w:rtl/>
          <w:lang w:val="en-GB"/>
        </w:rPr>
      </w:pPr>
      <w:r w:rsidRPr="00933190">
        <w:rPr>
          <w:rFonts w:asciiTheme="majorBidi" w:hAnsiTheme="majorBidi"/>
          <w:sz w:val="26"/>
          <w:szCs w:val="26"/>
          <w:u w:val="single"/>
          <w:rtl/>
          <w:lang w:val="en-GB"/>
        </w:rPr>
        <w:t>قد ترغب اللجنة التنفيذية في</w:t>
      </w:r>
      <w:r w:rsidRPr="00933190">
        <w:rPr>
          <w:rFonts w:asciiTheme="majorBidi" w:hAnsiTheme="majorBidi"/>
          <w:sz w:val="26"/>
          <w:szCs w:val="26"/>
          <w:rtl/>
          <w:lang w:val="en-GB"/>
        </w:rPr>
        <w:t xml:space="preserve"> إقرار جدول أعمال الاجتماع على أساس جدول الأعمال المؤقت الوارد في الوثيقة </w:t>
      </w:r>
      <w:r w:rsidRPr="00933190">
        <w:rPr>
          <w:rFonts w:asciiTheme="majorBidi" w:hAnsiTheme="majorBidi" w:cstheme="majorBidi"/>
          <w:sz w:val="26"/>
          <w:szCs w:val="26"/>
          <w:lang w:val="en-GB"/>
        </w:rPr>
        <w:t>UNEP/</w:t>
      </w:r>
      <w:proofErr w:type="spellStart"/>
      <w:r w:rsidRPr="00933190">
        <w:rPr>
          <w:rFonts w:asciiTheme="majorBidi" w:hAnsiTheme="majorBidi" w:cstheme="majorBidi"/>
          <w:sz w:val="26"/>
          <w:szCs w:val="26"/>
          <w:lang w:val="en-GB"/>
        </w:rPr>
        <w:t>OzL.Pro</w:t>
      </w:r>
      <w:proofErr w:type="spellEnd"/>
      <w:r w:rsidRPr="00933190">
        <w:rPr>
          <w:rFonts w:asciiTheme="majorBidi" w:hAnsiTheme="majorBidi" w:cstheme="majorBidi"/>
          <w:sz w:val="26"/>
          <w:szCs w:val="26"/>
          <w:lang w:val="en-GB"/>
        </w:rPr>
        <w:t>/ExCom/92/1</w:t>
      </w:r>
      <w:r w:rsidRPr="00933190">
        <w:rPr>
          <w:rFonts w:asciiTheme="majorBidi" w:hAnsiTheme="majorBidi"/>
          <w:sz w:val="26"/>
          <w:szCs w:val="26"/>
          <w:rtl/>
          <w:lang w:val="en-GB"/>
        </w:rPr>
        <w:t>، وإذا دعت الضرورة، بصيغته المعدلة شفوياً في الجلسة العامة.</w:t>
      </w:r>
    </w:p>
    <w:p w14:paraId="3C55926C" w14:textId="135E520A" w:rsidR="006878BC" w:rsidRPr="00641DFC" w:rsidRDefault="00591D02" w:rsidP="00591D02">
      <w:pPr>
        <w:widowControl w:val="0"/>
        <w:bidi/>
        <w:spacing w:after="240"/>
        <w:ind w:firstLine="720"/>
        <w:outlineLvl w:val="1"/>
        <w:rPr>
          <w:rFonts w:asciiTheme="majorBidi" w:hAnsiTheme="majorBidi" w:cstheme="majorBidi"/>
          <w:b/>
          <w:bCs/>
          <w:sz w:val="26"/>
          <w:szCs w:val="26"/>
          <w:rtl/>
          <w:lang w:val="en-GB"/>
        </w:rPr>
      </w:pPr>
      <w:r>
        <w:rPr>
          <w:rFonts w:asciiTheme="majorBidi" w:hAnsiTheme="majorBidi" w:cstheme="majorBidi" w:hint="cs"/>
          <w:b/>
          <w:bCs/>
          <w:sz w:val="26"/>
          <w:szCs w:val="26"/>
          <w:rtl/>
          <w:lang w:val="en-GB"/>
        </w:rPr>
        <w:t>(ب)</w:t>
      </w:r>
      <w:r w:rsidR="0077747E" w:rsidRPr="00641DFC">
        <w:rPr>
          <w:rFonts w:asciiTheme="majorBidi" w:hAnsiTheme="majorBidi" w:cstheme="majorBidi"/>
          <w:b/>
          <w:bCs/>
          <w:sz w:val="26"/>
          <w:szCs w:val="26"/>
          <w:lang w:val="en-GB"/>
        </w:rPr>
        <w:tab/>
      </w:r>
      <w:r w:rsidRPr="00591D02">
        <w:rPr>
          <w:rFonts w:asciiTheme="majorBidi" w:hAnsiTheme="majorBidi"/>
          <w:b/>
          <w:bCs/>
          <w:sz w:val="26"/>
          <w:szCs w:val="26"/>
          <w:rtl/>
          <w:lang w:val="en-GB"/>
        </w:rPr>
        <w:t>تنظيم العمل.</w:t>
      </w:r>
    </w:p>
    <w:p w14:paraId="1A266B5F" w14:textId="55DE8C80" w:rsidR="00D35BD6" w:rsidRPr="00641DFC" w:rsidRDefault="00FD0C9B" w:rsidP="00641DFC">
      <w:pPr>
        <w:widowControl w:val="0"/>
        <w:bidi/>
        <w:spacing w:after="240"/>
        <w:ind w:left="720"/>
        <w:outlineLvl w:val="1"/>
        <w:rPr>
          <w:rFonts w:asciiTheme="majorBidi" w:hAnsiTheme="majorBidi" w:cstheme="majorBidi"/>
          <w:sz w:val="26"/>
          <w:szCs w:val="26"/>
          <w:lang w:val="en-GB"/>
        </w:rPr>
      </w:pPr>
      <w:r w:rsidRPr="00FD0C9B">
        <w:rPr>
          <w:rFonts w:asciiTheme="majorBidi" w:hAnsiTheme="majorBidi"/>
          <w:sz w:val="26"/>
          <w:szCs w:val="26"/>
          <w:rtl/>
          <w:lang w:val="en-GB"/>
        </w:rPr>
        <w:t>سيقترح الرئيس على الاجتماع العام المكتمل الأعضاء تنظيم العمل.</w:t>
      </w:r>
    </w:p>
    <w:p w14:paraId="39DF127A" w14:textId="56621A25" w:rsidR="006878BC" w:rsidRPr="00641DFC" w:rsidRDefault="00FD0C9B" w:rsidP="0006160E">
      <w:pPr>
        <w:numPr>
          <w:ilvl w:val="0"/>
          <w:numId w:val="1"/>
        </w:numPr>
        <w:bidi/>
        <w:spacing w:after="240"/>
        <w:outlineLvl w:val="0"/>
        <w:rPr>
          <w:rFonts w:asciiTheme="majorBidi" w:hAnsiTheme="majorBidi" w:cstheme="majorBidi"/>
          <w:b/>
          <w:bCs/>
          <w:sz w:val="26"/>
          <w:szCs w:val="26"/>
          <w:lang w:val="en-GB"/>
        </w:rPr>
      </w:pPr>
      <w:r>
        <w:rPr>
          <w:rFonts w:asciiTheme="majorBidi" w:hAnsiTheme="majorBidi" w:cstheme="majorBidi" w:hint="cs"/>
          <w:b/>
          <w:bCs/>
          <w:sz w:val="26"/>
          <w:szCs w:val="26"/>
          <w:rtl/>
          <w:lang w:val="en-GB"/>
        </w:rPr>
        <w:t>أنشطة الأمانة</w:t>
      </w:r>
    </w:p>
    <w:p w14:paraId="367B21C0" w14:textId="498507B1" w:rsidR="00D35BD6" w:rsidRPr="00641DFC" w:rsidRDefault="00FD0C9B" w:rsidP="00641DFC">
      <w:pPr>
        <w:bidi/>
        <w:spacing w:after="240"/>
        <w:ind w:left="720"/>
        <w:outlineLvl w:val="0"/>
        <w:rPr>
          <w:rFonts w:asciiTheme="majorBidi" w:hAnsiTheme="majorBidi" w:cstheme="majorBidi"/>
          <w:sz w:val="26"/>
          <w:szCs w:val="26"/>
          <w:lang w:val="en-GB"/>
        </w:rPr>
      </w:pPr>
      <w:r w:rsidRPr="00FD0C9B">
        <w:rPr>
          <w:rFonts w:asciiTheme="majorBidi" w:hAnsiTheme="majorBidi"/>
          <w:sz w:val="26"/>
          <w:szCs w:val="26"/>
          <w:u w:val="single"/>
          <w:rtl/>
          <w:lang w:val="en-GB"/>
        </w:rPr>
        <w:t xml:space="preserve">تعرض الوثيقة </w:t>
      </w:r>
      <w:r w:rsidRPr="00FD0C9B">
        <w:rPr>
          <w:rFonts w:asciiTheme="majorBidi" w:hAnsiTheme="majorBidi" w:cstheme="majorBidi"/>
          <w:sz w:val="26"/>
          <w:szCs w:val="26"/>
          <w:u w:val="single"/>
          <w:lang w:val="en-GB"/>
        </w:rPr>
        <w:t>UNEP/</w:t>
      </w:r>
      <w:proofErr w:type="spellStart"/>
      <w:r w:rsidRPr="00FD0C9B">
        <w:rPr>
          <w:rFonts w:asciiTheme="majorBidi" w:hAnsiTheme="majorBidi" w:cstheme="majorBidi"/>
          <w:sz w:val="26"/>
          <w:szCs w:val="26"/>
          <w:u w:val="single"/>
          <w:lang w:val="en-GB"/>
        </w:rPr>
        <w:t>OzL.Pro</w:t>
      </w:r>
      <w:proofErr w:type="spellEnd"/>
      <w:r w:rsidRPr="00FD0C9B">
        <w:rPr>
          <w:rFonts w:asciiTheme="majorBidi" w:hAnsiTheme="majorBidi" w:cstheme="majorBidi"/>
          <w:sz w:val="26"/>
          <w:szCs w:val="26"/>
          <w:u w:val="single"/>
          <w:lang w:val="en-GB"/>
        </w:rPr>
        <w:t>/ExCom/92/2</w:t>
      </w:r>
      <w:r w:rsidRPr="00FD0C9B">
        <w:rPr>
          <w:rFonts w:asciiTheme="majorBidi" w:hAnsiTheme="majorBidi"/>
          <w:sz w:val="26"/>
          <w:szCs w:val="26"/>
          <w:rtl/>
          <w:lang w:val="en-GB"/>
        </w:rPr>
        <w:t xml:space="preserve"> تقريراً عن أنشطة الأمانة منذ الاجتماع الحادي والتسعين للجنة التنفيذية.</w:t>
      </w:r>
    </w:p>
    <w:p w14:paraId="00DE0453" w14:textId="3FE4B182" w:rsidR="00D35BD6" w:rsidRPr="00641DFC" w:rsidRDefault="00425EFF" w:rsidP="00641DFC">
      <w:pPr>
        <w:keepNext/>
        <w:bidi/>
        <w:spacing w:after="240"/>
        <w:ind w:left="720"/>
        <w:outlineLvl w:val="0"/>
        <w:rPr>
          <w:rFonts w:asciiTheme="majorBidi" w:hAnsiTheme="majorBidi" w:cstheme="majorBidi"/>
          <w:sz w:val="26"/>
          <w:szCs w:val="26"/>
          <w:lang w:val="en-GB"/>
        </w:rPr>
      </w:pPr>
      <w:r w:rsidRPr="00423599">
        <w:rPr>
          <w:rFonts w:asciiTheme="majorBidi" w:hAnsiTheme="majorBidi"/>
          <w:sz w:val="26"/>
          <w:szCs w:val="26"/>
          <w:u w:val="single"/>
          <w:rtl/>
          <w:lang w:val="en-GB"/>
        </w:rPr>
        <w:lastRenderedPageBreak/>
        <w:t>القضايا التي ينبغي معالجتها</w:t>
      </w:r>
      <w:r w:rsidRPr="00423599">
        <w:rPr>
          <w:rFonts w:asciiTheme="majorBidi" w:hAnsiTheme="majorBidi"/>
          <w:sz w:val="26"/>
          <w:szCs w:val="26"/>
          <w:rtl/>
          <w:lang w:val="en-GB"/>
        </w:rPr>
        <w:t>: لا يوجد</w:t>
      </w:r>
    </w:p>
    <w:p w14:paraId="09A12288" w14:textId="4C6A7C82" w:rsidR="00D35BD6" w:rsidRPr="00641DFC" w:rsidRDefault="00933190" w:rsidP="00641DFC">
      <w:pPr>
        <w:bidi/>
        <w:spacing w:after="240"/>
        <w:ind w:left="720"/>
        <w:outlineLvl w:val="0"/>
        <w:rPr>
          <w:rFonts w:asciiTheme="majorBidi" w:hAnsiTheme="majorBidi" w:cstheme="majorBidi"/>
          <w:sz w:val="26"/>
          <w:szCs w:val="26"/>
          <w:lang w:val="en-GB"/>
        </w:rPr>
      </w:pPr>
      <w:r w:rsidRPr="00933190">
        <w:rPr>
          <w:rFonts w:asciiTheme="majorBidi" w:hAnsiTheme="majorBidi"/>
          <w:sz w:val="26"/>
          <w:szCs w:val="26"/>
          <w:u w:val="single"/>
          <w:rtl/>
          <w:lang w:val="en-GB"/>
        </w:rPr>
        <w:t>قد ترغب اللجنة التنفيذية في</w:t>
      </w:r>
      <w:r w:rsidRPr="00C916D8">
        <w:rPr>
          <w:rFonts w:asciiTheme="majorBidi" w:hAnsiTheme="majorBidi"/>
          <w:sz w:val="26"/>
          <w:szCs w:val="26"/>
          <w:rtl/>
          <w:lang w:val="en-GB"/>
        </w:rPr>
        <w:t xml:space="preserve"> إقرار جدول أعمال الاجتماع على أساس جدول الأعمال المؤقت الوارد في الوثيقة </w:t>
      </w:r>
      <w:r w:rsidRPr="00C916D8">
        <w:rPr>
          <w:rFonts w:asciiTheme="majorBidi" w:hAnsiTheme="majorBidi" w:cstheme="majorBidi"/>
          <w:sz w:val="26"/>
          <w:szCs w:val="26"/>
          <w:lang w:val="en-GB"/>
        </w:rPr>
        <w:t>UNEP/</w:t>
      </w:r>
      <w:proofErr w:type="spellStart"/>
      <w:r w:rsidRPr="00C916D8">
        <w:rPr>
          <w:rFonts w:asciiTheme="majorBidi" w:hAnsiTheme="majorBidi" w:cstheme="majorBidi"/>
          <w:sz w:val="26"/>
          <w:szCs w:val="26"/>
          <w:lang w:val="en-GB"/>
        </w:rPr>
        <w:t>OzL.Pro</w:t>
      </w:r>
      <w:proofErr w:type="spellEnd"/>
      <w:r w:rsidRPr="00C916D8">
        <w:rPr>
          <w:rFonts w:asciiTheme="majorBidi" w:hAnsiTheme="majorBidi" w:cstheme="majorBidi"/>
          <w:sz w:val="26"/>
          <w:szCs w:val="26"/>
          <w:lang w:val="en-GB"/>
        </w:rPr>
        <w:t>/ExCom/92/1</w:t>
      </w:r>
      <w:r w:rsidRPr="00C916D8">
        <w:rPr>
          <w:rFonts w:asciiTheme="majorBidi" w:hAnsiTheme="majorBidi"/>
          <w:sz w:val="26"/>
          <w:szCs w:val="26"/>
          <w:rtl/>
          <w:lang w:val="en-GB"/>
        </w:rPr>
        <w:t>، وإذا دعت الضرورة، بصيغته المعدلة شفوياً في الجلسة العامة.</w:t>
      </w:r>
    </w:p>
    <w:p w14:paraId="3DD4929C" w14:textId="7B6A315B" w:rsidR="006878BC" w:rsidRPr="00641DFC" w:rsidRDefault="00010ACD" w:rsidP="0006160E">
      <w:pPr>
        <w:numPr>
          <w:ilvl w:val="0"/>
          <w:numId w:val="1"/>
        </w:numPr>
        <w:bidi/>
        <w:spacing w:after="240"/>
        <w:outlineLvl w:val="0"/>
        <w:rPr>
          <w:rFonts w:asciiTheme="majorBidi" w:hAnsiTheme="majorBidi" w:cstheme="majorBidi"/>
          <w:b/>
          <w:bCs/>
          <w:sz w:val="26"/>
          <w:szCs w:val="26"/>
          <w:lang w:val="en-GB"/>
        </w:rPr>
      </w:pPr>
      <w:r>
        <w:rPr>
          <w:rFonts w:asciiTheme="majorBidi" w:hAnsiTheme="majorBidi" w:cstheme="majorBidi" w:hint="cs"/>
          <w:b/>
          <w:bCs/>
          <w:sz w:val="26"/>
          <w:szCs w:val="26"/>
          <w:rtl/>
          <w:lang w:val="en-GB"/>
        </w:rPr>
        <w:t>المسائل المالية</w:t>
      </w:r>
    </w:p>
    <w:p w14:paraId="1F093EAB" w14:textId="5BA509C3" w:rsidR="006878BC" w:rsidRPr="00641DFC" w:rsidRDefault="00010ACD" w:rsidP="00010ACD">
      <w:pPr>
        <w:widowControl w:val="0"/>
        <w:bidi/>
        <w:spacing w:after="240"/>
        <w:ind w:firstLine="720"/>
        <w:outlineLvl w:val="1"/>
        <w:rPr>
          <w:rFonts w:asciiTheme="majorBidi" w:hAnsiTheme="majorBidi" w:cstheme="majorBidi"/>
          <w:b/>
          <w:bCs/>
          <w:sz w:val="26"/>
          <w:szCs w:val="26"/>
          <w:lang w:val="en-GB"/>
        </w:rPr>
      </w:pPr>
      <w:r>
        <w:rPr>
          <w:rFonts w:asciiTheme="majorBidi" w:hAnsiTheme="majorBidi" w:cstheme="majorBidi" w:hint="cs"/>
          <w:b/>
          <w:bCs/>
          <w:sz w:val="26"/>
          <w:szCs w:val="26"/>
          <w:rtl/>
          <w:lang w:val="en-GB"/>
        </w:rPr>
        <w:t>(أ)</w:t>
      </w:r>
      <w:r w:rsidR="0077747E" w:rsidRPr="00641DFC">
        <w:rPr>
          <w:rFonts w:asciiTheme="majorBidi" w:hAnsiTheme="majorBidi" w:cstheme="majorBidi"/>
          <w:b/>
          <w:bCs/>
          <w:sz w:val="26"/>
          <w:szCs w:val="26"/>
          <w:lang w:val="en-GB"/>
        </w:rPr>
        <w:tab/>
      </w:r>
      <w:r w:rsidRPr="00010ACD">
        <w:rPr>
          <w:rFonts w:asciiTheme="majorBidi" w:hAnsiTheme="majorBidi"/>
          <w:b/>
          <w:bCs/>
          <w:sz w:val="26"/>
          <w:szCs w:val="26"/>
          <w:rtl/>
          <w:lang w:val="en-GB"/>
        </w:rPr>
        <w:t>حالة المساهمات والمصروفات</w:t>
      </w:r>
    </w:p>
    <w:p w14:paraId="3D321A8F" w14:textId="1446D99A" w:rsidR="00C8575B" w:rsidRPr="00641DFC" w:rsidRDefault="00010ACD" w:rsidP="00641DFC">
      <w:pPr>
        <w:widowControl w:val="0"/>
        <w:bidi/>
        <w:spacing w:after="240"/>
        <w:ind w:left="720"/>
        <w:outlineLvl w:val="1"/>
        <w:rPr>
          <w:rFonts w:asciiTheme="majorBidi" w:hAnsiTheme="majorBidi" w:cstheme="majorBidi"/>
          <w:sz w:val="26"/>
          <w:szCs w:val="26"/>
          <w:rtl/>
          <w:lang w:val="en-GB"/>
        </w:rPr>
      </w:pPr>
      <w:r w:rsidRPr="00010ACD">
        <w:rPr>
          <w:rFonts w:asciiTheme="majorBidi" w:hAnsiTheme="majorBidi"/>
          <w:sz w:val="26"/>
          <w:szCs w:val="26"/>
          <w:u w:val="single"/>
          <w:rtl/>
          <w:lang w:val="en-GB"/>
        </w:rPr>
        <w:t xml:space="preserve">توفر الوثيقة </w:t>
      </w:r>
      <w:r w:rsidRPr="00010ACD">
        <w:rPr>
          <w:rFonts w:asciiTheme="majorBidi" w:hAnsiTheme="majorBidi" w:cstheme="majorBidi"/>
          <w:sz w:val="26"/>
          <w:szCs w:val="26"/>
          <w:u w:val="single"/>
          <w:lang w:val="en-GB"/>
        </w:rPr>
        <w:t>UNEP/</w:t>
      </w:r>
      <w:proofErr w:type="spellStart"/>
      <w:r w:rsidRPr="00010ACD">
        <w:rPr>
          <w:rFonts w:asciiTheme="majorBidi" w:hAnsiTheme="majorBidi" w:cstheme="majorBidi"/>
          <w:sz w:val="26"/>
          <w:szCs w:val="26"/>
          <w:u w:val="single"/>
          <w:lang w:val="en-GB"/>
        </w:rPr>
        <w:t>OzL.Pro</w:t>
      </w:r>
      <w:proofErr w:type="spellEnd"/>
      <w:r w:rsidRPr="00010ACD">
        <w:rPr>
          <w:rFonts w:asciiTheme="majorBidi" w:hAnsiTheme="majorBidi" w:cstheme="majorBidi"/>
          <w:sz w:val="26"/>
          <w:szCs w:val="26"/>
          <w:u w:val="single"/>
          <w:lang w:val="en-GB"/>
        </w:rPr>
        <w:t>/ExCom/92/3</w:t>
      </w:r>
      <w:r w:rsidRPr="00BE60D5">
        <w:rPr>
          <w:rFonts w:asciiTheme="majorBidi" w:hAnsiTheme="majorBidi"/>
          <w:sz w:val="26"/>
          <w:szCs w:val="26"/>
          <w:rtl/>
          <w:lang w:val="en-GB"/>
        </w:rPr>
        <w:t xml:space="preserve"> معلومات بشأن حالة الصندوق حتى 9 مايو/أيار 2023. وقد بلغ رصيد الصندوق من النقد 485,059,124 دولار أمريكي، بعد النظر في جميع الأموال التي وافقت عليها اللجنة التنفيذية، حتى وبما يشمل الاجتماع الحادي والتسعين. يشمل هذا المبلغ 246 مليون دولار أمريكي تتعلق بالأموال المتبقية من فترة الثلاث سنوات 2018-2020والتي سيتم استخدامها بعد عام 2023 وفقاً للمقرر </w:t>
      </w:r>
      <w:proofErr w:type="spellStart"/>
      <w:r w:rsidRPr="00BE60D5">
        <w:rPr>
          <w:rFonts w:asciiTheme="majorBidi" w:hAnsiTheme="majorBidi" w:cstheme="majorBidi"/>
          <w:sz w:val="26"/>
          <w:szCs w:val="26"/>
          <w:lang w:val="en-GB"/>
        </w:rPr>
        <w:t>Ex.V</w:t>
      </w:r>
      <w:proofErr w:type="spellEnd"/>
      <w:r w:rsidRPr="00BE60D5">
        <w:rPr>
          <w:rFonts w:asciiTheme="majorBidi" w:hAnsiTheme="majorBidi" w:cstheme="majorBidi"/>
          <w:sz w:val="26"/>
          <w:szCs w:val="26"/>
          <w:lang w:val="en-GB"/>
        </w:rPr>
        <w:t>/1</w:t>
      </w:r>
      <w:r w:rsidRPr="00BE60D5">
        <w:rPr>
          <w:rFonts w:asciiTheme="majorBidi" w:hAnsiTheme="majorBidi"/>
          <w:sz w:val="26"/>
          <w:szCs w:val="26"/>
          <w:rtl/>
          <w:lang w:val="en-GB"/>
        </w:rPr>
        <w:t>(2). كما توفر الوثيقة أيضاً تحديثاً للإجراءات المتعلقة بالمساهمات المعلقة.</w:t>
      </w:r>
    </w:p>
    <w:p w14:paraId="5334E86F" w14:textId="23502E6B" w:rsidR="00D35BD6" w:rsidRPr="00641DFC" w:rsidRDefault="00BA46C5" w:rsidP="00641DFC">
      <w:pPr>
        <w:widowControl w:val="0"/>
        <w:bidi/>
        <w:spacing w:after="240"/>
        <w:ind w:left="720"/>
        <w:outlineLvl w:val="1"/>
        <w:rPr>
          <w:rFonts w:asciiTheme="majorBidi" w:hAnsiTheme="majorBidi" w:cstheme="majorBidi"/>
          <w:sz w:val="26"/>
          <w:szCs w:val="26"/>
          <w:lang w:val="en-GB"/>
        </w:rPr>
      </w:pPr>
      <w:r w:rsidRPr="00BA46C5">
        <w:rPr>
          <w:rFonts w:asciiTheme="majorBidi" w:hAnsiTheme="majorBidi"/>
          <w:sz w:val="26"/>
          <w:szCs w:val="26"/>
          <w:u w:val="single"/>
          <w:rtl/>
          <w:lang w:val="en-GB"/>
        </w:rPr>
        <w:t>القضايا التي ينبغي معالجتها: لا يوجد.</w:t>
      </w:r>
    </w:p>
    <w:p w14:paraId="3701AEDB" w14:textId="77777777" w:rsidR="00BA46C5" w:rsidRPr="003132B9" w:rsidRDefault="00BA46C5" w:rsidP="00BA46C5">
      <w:pPr>
        <w:pStyle w:val="ListParagraph"/>
        <w:bidi/>
        <w:spacing w:after="120" w:line="340" w:lineRule="exact"/>
        <w:ind w:left="0"/>
        <w:contextualSpacing w:val="0"/>
        <w:rPr>
          <w:sz w:val="26"/>
          <w:szCs w:val="26"/>
        </w:rPr>
      </w:pPr>
      <w:r w:rsidRPr="003132B9">
        <w:rPr>
          <w:sz w:val="26"/>
          <w:szCs w:val="26"/>
          <w:rtl/>
        </w:rPr>
        <w:t>قد ترغب اللجنة التنفيذية في:</w:t>
      </w:r>
    </w:p>
    <w:p w14:paraId="569DDEC6" w14:textId="77777777" w:rsidR="00BA46C5" w:rsidRPr="003132B9" w:rsidRDefault="00BA46C5" w:rsidP="00431422">
      <w:pPr>
        <w:pStyle w:val="ListParagraph"/>
        <w:numPr>
          <w:ilvl w:val="0"/>
          <w:numId w:val="17"/>
        </w:numPr>
        <w:bidi/>
        <w:spacing w:after="120" w:line="340" w:lineRule="exact"/>
        <w:ind w:left="1423" w:hanging="709"/>
        <w:contextualSpacing w:val="0"/>
        <w:rPr>
          <w:sz w:val="26"/>
          <w:szCs w:val="26"/>
        </w:rPr>
      </w:pPr>
      <w:r w:rsidRPr="003132B9">
        <w:rPr>
          <w:sz w:val="26"/>
          <w:szCs w:val="26"/>
          <w:rtl/>
        </w:rPr>
        <w:t xml:space="preserve">أن </w:t>
      </w:r>
      <w:bookmarkStart w:id="1" w:name="_Hlk134700943"/>
      <w:r w:rsidRPr="003132B9">
        <w:rPr>
          <w:sz w:val="26"/>
          <w:szCs w:val="26"/>
          <w:rtl/>
        </w:rPr>
        <w:t xml:space="preserve">تحيط علما </w:t>
      </w:r>
      <w:bookmarkEnd w:id="1"/>
      <w:r w:rsidRPr="003132B9">
        <w:rPr>
          <w:sz w:val="26"/>
          <w:szCs w:val="26"/>
          <w:rtl/>
        </w:rPr>
        <w:t>بتقرير أمين الخزانة عن حالة المساهمات والمصروفات الواردة في المرفق الأول بهذه الوثيقة؛</w:t>
      </w:r>
    </w:p>
    <w:p w14:paraId="01783C42" w14:textId="77777777" w:rsidR="00BA46C5" w:rsidRPr="003132B9" w:rsidRDefault="00BA46C5" w:rsidP="00431422">
      <w:pPr>
        <w:pStyle w:val="ListParagraph"/>
        <w:numPr>
          <w:ilvl w:val="0"/>
          <w:numId w:val="17"/>
        </w:numPr>
        <w:bidi/>
        <w:spacing w:after="120" w:line="340" w:lineRule="exact"/>
        <w:ind w:left="1423" w:hanging="709"/>
        <w:contextualSpacing w:val="0"/>
        <w:rPr>
          <w:sz w:val="26"/>
          <w:szCs w:val="26"/>
        </w:rPr>
      </w:pPr>
      <w:r w:rsidRPr="003132B9">
        <w:rPr>
          <w:sz w:val="26"/>
          <w:szCs w:val="26"/>
          <w:rtl/>
        </w:rPr>
        <w:t>أن تحيط علما مع التقدير بالمناقشات بين ممثلي حكومة إسرائيل والأمانة وأمين الخزانة، وأن تدعو الحكومة إلى مواصلة مناقشاتها الداخلية بهدف البدء بتقديم المساهمات إلى الصندوق المتعدد الأطراف؛</w:t>
      </w:r>
    </w:p>
    <w:p w14:paraId="1AFE51E6" w14:textId="7CAC59C8" w:rsidR="00BA46C5" w:rsidRDefault="00BA46C5" w:rsidP="00431422">
      <w:pPr>
        <w:pStyle w:val="ListParagraph"/>
        <w:numPr>
          <w:ilvl w:val="0"/>
          <w:numId w:val="17"/>
        </w:numPr>
        <w:bidi/>
        <w:spacing w:after="240" w:line="340" w:lineRule="exact"/>
        <w:ind w:left="1426" w:hanging="706"/>
        <w:contextualSpacing w:val="0"/>
        <w:rPr>
          <w:rFonts w:asciiTheme="majorBidi" w:hAnsiTheme="majorBidi" w:cstheme="majorBidi"/>
          <w:sz w:val="26"/>
          <w:szCs w:val="26"/>
          <w:u w:val="single"/>
          <w:rtl/>
        </w:rPr>
      </w:pPr>
      <w:r w:rsidRPr="003132B9">
        <w:rPr>
          <w:sz w:val="26"/>
          <w:szCs w:val="26"/>
          <w:rtl/>
        </w:rPr>
        <w:t xml:space="preserve">أن تطلب من كبير الموظفين وأمين الخزانة مواصلة المتابعة مع الأطراف التي لديها مساهمات </w:t>
      </w:r>
      <w:bookmarkStart w:id="2" w:name="_Hlk134701080"/>
      <w:r w:rsidRPr="003132B9">
        <w:rPr>
          <w:sz w:val="26"/>
          <w:szCs w:val="26"/>
          <w:rtl/>
        </w:rPr>
        <w:t xml:space="preserve">مستحقة </w:t>
      </w:r>
      <w:bookmarkEnd w:id="2"/>
      <w:r w:rsidRPr="003132B9">
        <w:rPr>
          <w:sz w:val="26"/>
          <w:szCs w:val="26"/>
          <w:rtl/>
        </w:rPr>
        <w:t>لمدة ثلاث سنوات أو أكثر، وتقديم تقرير بذلك إلى الاجتماع الثالث والتسعين.</w:t>
      </w:r>
    </w:p>
    <w:p w14:paraId="40B5F159" w14:textId="388389D3" w:rsidR="006878BC" w:rsidRPr="00641DFC" w:rsidRDefault="00BA46C5" w:rsidP="00BA46C5">
      <w:pPr>
        <w:widowControl w:val="0"/>
        <w:bidi/>
        <w:spacing w:after="240"/>
        <w:ind w:firstLine="720"/>
        <w:outlineLvl w:val="1"/>
        <w:rPr>
          <w:rFonts w:asciiTheme="majorBidi" w:hAnsiTheme="majorBidi" w:cstheme="majorBidi"/>
          <w:b/>
          <w:bCs/>
          <w:sz w:val="26"/>
          <w:szCs w:val="26"/>
          <w:rtl/>
          <w:lang w:val="en-GB"/>
        </w:rPr>
      </w:pPr>
      <w:r>
        <w:rPr>
          <w:rFonts w:asciiTheme="majorBidi" w:hAnsiTheme="majorBidi" w:cstheme="majorBidi" w:hint="cs"/>
          <w:b/>
          <w:bCs/>
          <w:sz w:val="26"/>
          <w:szCs w:val="26"/>
          <w:rtl/>
          <w:lang w:val="en-GB"/>
        </w:rPr>
        <w:t>(ب)</w:t>
      </w:r>
      <w:r w:rsidR="00E23BF1" w:rsidRPr="00641DFC">
        <w:rPr>
          <w:rFonts w:asciiTheme="majorBidi" w:hAnsiTheme="majorBidi" w:cstheme="majorBidi"/>
          <w:b/>
          <w:bCs/>
          <w:sz w:val="26"/>
          <w:szCs w:val="26"/>
          <w:lang w:val="en-GB"/>
        </w:rPr>
        <w:tab/>
      </w:r>
      <w:r w:rsidRPr="00BA46C5">
        <w:rPr>
          <w:rFonts w:asciiTheme="majorBidi" w:hAnsiTheme="majorBidi"/>
          <w:b/>
          <w:bCs/>
          <w:sz w:val="26"/>
          <w:szCs w:val="26"/>
          <w:rtl/>
          <w:lang w:val="en-GB"/>
        </w:rPr>
        <w:t>تقرير عن الأرصدة وتوفير الموارد</w:t>
      </w:r>
    </w:p>
    <w:p w14:paraId="14BE9FA4" w14:textId="1317EDF7" w:rsidR="00A90B4F" w:rsidRPr="00641DFC" w:rsidRDefault="00236098" w:rsidP="00641DFC">
      <w:pPr>
        <w:widowControl w:val="0"/>
        <w:bidi/>
        <w:spacing w:after="240"/>
        <w:ind w:left="720"/>
        <w:outlineLvl w:val="1"/>
        <w:rPr>
          <w:rFonts w:asciiTheme="majorBidi" w:hAnsiTheme="majorBidi" w:cstheme="majorBidi"/>
          <w:sz w:val="26"/>
          <w:szCs w:val="26"/>
          <w:lang w:val="en-GB"/>
        </w:rPr>
      </w:pPr>
      <w:r w:rsidRPr="00236098">
        <w:rPr>
          <w:rFonts w:asciiTheme="majorBidi" w:hAnsiTheme="majorBidi"/>
          <w:sz w:val="26"/>
          <w:szCs w:val="26"/>
          <w:u w:val="single"/>
          <w:rtl/>
          <w:lang w:val="en-GB"/>
        </w:rPr>
        <w:t xml:space="preserve">تقدم الوثيقة </w:t>
      </w:r>
      <w:r w:rsidRPr="00236098">
        <w:rPr>
          <w:rFonts w:asciiTheme="majorBidi" w:hAnsiTheme="majorBidi" w:cstheme="majorBidi"/>
          <w:sz w:val="26"/>
          <w:szCs w:val="26"/>
          <w:u w:val="single"/>
          <w:lang w:val="en-GB"/>
        </w:rPr>
        <w:t>UNEP/</w:t>
      </w:r>
      <w:proofErr w:type="spellStart"/>
      <w:r w:rsidRPr="00236098">
        <w:rPr>
          <w:rFonts w:asciiTheme="majorBidi" w:hAnsiTheme="majorBidi" w:cstheme="majorBidi"/>
          <w:sz w:val="26"/>
          <w:szCs w:val="26"/>
          <w:u w:val="single"/>
          <w:lang w:val="en-GB"/>
        </w:rPr>
        <w:t>OzL.Pro</w:t>
      </w:r>
      <w:proofErr w:type="spellEnd"/>
      <w:r w:rsidRPr="00236098">
        <w:rPr>
          <w:rFonts w:asciiTheme="majorBidi" w:hAnsiTheme="majorBidi" w:cstheme="majorBidi"/>
          <w:sz w:val="26"/>
          <w:szCs w:val="26"/>
          <w:u w:val="single"/>
          <w:lang w:val="en-GB"/>
        </w:rPr>
        <w:t>/ExCom/92/4</w:t>
      </w:r>
      <w:r w:rsidRPr="00236098">
        <w:rPr>
          <w:rFonts w:asciiTheme="majorBidi" w:hAnsiTheme="majorBidi"/>
          <w:sz w:val="26"/>
          <w:szCs w:val="26"/>
          <w:rtl/>
          <w:lang w:val="en-GB"/>
        </w:rPr>
        <w:t xml:space="preserve"> ملخصاً بالأموال التي يتم إرجاعها من قبل الوكالات الثنائية والمنفذة وتتناول الجوانب المالية لتحويل المشاريع. وتتضمن بيانات إحصائية من جميع المشاريع ذات الأرصدة التي تم الاحتفاظ بها لمدة تزيد عن 12 شهراً بعد الانتهاء من المشروع، كما تتناول الأرصدة التي سيتم إعادتها في مقابل "المشروعات الصادر بشأنها مقررات". وتبين أن مبلغ 241,567,849 دولار أمريكي (باستثناء مبلغ 246 مليون دولار أمريكي وفقاً للمقرر </w:t>
      </w:r>
      <w:proofErr w:type="spellStart"/>
      <w:r w:rsidRPr="00236098">
        <w:rPr>
          <w:rFonts w:asciiTheme="majorBidi" w:hAnsiTheme="majorBidi" w:cstheme="majorBidi"/>
          <w:sz w:val="26"/>
          <w:szCs w:val="26"/>
          <w:lang w:val="en-GB"/>
        </w:rPr>
        <w:t>Ex.V</w:t>
      </w:r>
      <w:proofErr w:type="spellEnd"/>
      <w:r w:rsidRPr="00236098">
        <w:rPr>
          <w:rFonts w:asciiTheme="majorBidi" w:hAnsiTheme="majorBidi" w:cstheme="majorBidi"/>
          <w:sz w:val="26"/>
          <w:szCs w:val="26"/>
          <w:lang w:val="en-GB"/>
        </w:rPr>
        <w:t>/1</w:t>
      </w:r>
      <w:r w:rsidRPr="00236098">
        <w:rPr>
          <w:rFonts w:asciiTheme="majorBidi" w:hAnsiTheme="majorBidi"/>
          <w:sz w:val="26"/>
          <w:szCs w:val="26"/>
          <w:rtl/>
          <w:lang w:val="en-GB"/>
        </w:rPr>
        <w:t>(2) من أصل 487,567,849 دولار أمريكي) متاح للموافقة عليه في الاجتماع الثاني والتسعين، بعد أخذ رصيد الصندوق والمبلغ الإجمالي الذي أعادته الوكالات الثنائية والمنفذة في الحسبان.</w:t>
      </w:r>
    </w:p>
    <w:p w14:paraId="667A7827" w14:textId="0626D8B9" w:rsidR="00A90B4F" w:rsidRPr="00641DFC" w:rsidRDefault="009462B5" w:rsidP="00641DFC">
      <w:pPr>
        <w:widowControl w:val="0"/>
        <w:bidi/>
        <w:spacing w:after="240"/>
        <w:ind w:left="720"/>
        <w:outlineLvl w:val="1"/>
        <w:rPr>
          <w:rFonts w:asciiTheme="majorBidi" w:hAnsiTheme="majorBidi" w:cstheme="majorBidi"/>
          <w:sz w:val="26"/>
          <w:szCs w:val="26"/>
          <w:lang w:val="en-GB"/>
        </w:rPr>
      </w:pPr>
      <w:r w:rsidRPr="009462B5">
        <w:rPr>
          <w:rFonts w:asciiTheme="majorBidi" w:hAnsiTheme="majorBidi"/>
          <w:sz w:val="26"/>
          <w:szCs w:val="26"/>
          <w:u w:val="single"/>
          <w:rtl/>
          <w:lang w:val="en-GB"/>
        </w:rPr>
        <w:t>القضايا التي ينبغي معالجتها: لا يوجد.</w:t>
      </w:r>
    </w:p>
    <w:p w14:paraId="09042F63" w14:textId="1B77653B" w:rsidR="00A90B4F" w:rsidRDefault="00E90842" w:rsidP="00641DFC">
      <w:pPr>
        <w:widowControl w:val="0"/>
        <w:bidi/>
        <w:spacing w:after="240"/>
        <w:ind w:left="720"/>
        <w:outlineLvl w:val="1"/>
        <w:rPr>
          <w:rFonts w:asciiTheme="majorBidi" w:hAnsiTheme="majorBidi" w:cstheme="majorBidi"/>
          <w:sz w:val="26"/>
          <w:szCs w:val="26"/>
          <w:highlight w:val="yellow"/>
          <w:rtl/>
          <w:lang w:val="en-US"/>
        </w:rPr>
      </w:pPr>
      <w:r w:rsidRPr="00E90842">
        <w:rPr>
          <w:rFonts w:asciiTheme="majorBidi" w:hAnsiTheme="majorBidi"/>
          <w:sz w:val="26"/>
          <w:szCs w:val="26"/>
          <w:u w:val="single"/>
          <w:rtl/>
          <w:lang w:val="en-GB"/>
        </w:rPr>
        <w:t>قد ترغب اللجنة التنفيذية في الآتي:</w:t>
      </w:r>
    </w:p>
    <w:p w14:paraId="267FDF33" w14:textId="77777777" w:rsidR="00E90842" w:rsidRPr="001B5F00" w:rsidRDefault="00E90842" w:rsidP="00E90842">
      <w:pPr>
        <w:numPr>
          <w:ilvl w:val="1"/>
          <w:numId w:val="1"/>
        </w:numPr>
        <w:tabs>
          <w:tab w:val="clear" w:pos="0"/>
          <w:tab w:val="num" w:pos="709"/>
        </w:tabs>
        <w:bidi/>
        <w:ind w:left="1080" w:hanging="360"/>
        <w:rPr>
          <w:sz w:val="26"/>
          <w:szCs w:val="26"/>
        </w:rPr>
      </w:pPr>
      <w:r w:rsidRPr="001B5F00">
        <w:rPr>
          <w:sz w:val="26"/>
          <w:szCs w:val="26"/>
          <w:rtl/>
          <w:lang w:eastAsia="ar" w:bidi="ar-EG"/>
        </w:rPr>
        <w:t>أن تحيط علما بما يلي:</w:t>
      </w:r>
    </w:p>
    <w:p w14:paraId="12A269D8" w14:textId="77777777" w:rsidR="00E90842" w:rsidRPr="001B5F00" w:rsidRDefault="00E90842" w:rsidP="00E90842">
      <w:pPr>
        <w:bidi/>
        <w:ind w:left="720"/>
        <w:rPr>
          <w:sz w:val="26"/>
          <w:szCs w:val="26"/>
        </w:rPr>
      </w:pPr>
    </w:p>
    <w:p w14:paraId="7BC32D6D" w14:textId="77777777" w:rsidR="00E90842" w:rsidRPr="001B5F00" w:rsidRDefault="00E90842" w:rsidP="00431422">
      <w:pPr>
        <w:widowControl w:val="0"/>
        <w:numPr>
          <w:ilvl w:val="0"/>
          <w:numId w:val="30"/>
        </w:numPr>
        <w:bidi/>
        <w:spacing w:after="240"/>
        <w:ind w:left="2127" w:hanging="709"/>
        <w:outlineLvl w:val="2"/>
        <w:rPr>
          <w:sz w:val="26"/>
          <w:szCs w:val="26"/>
        </w:rPr>
      </w:pPr>
      <w:r w:rsidRPr="001B5F00">
        <w:rPr>
          <w:sz w:val="26"/>
          <w:szCs w:val="26"/>
          <w:rtl/>
          <w:lang w:eastAsia="ar" w:bidi="ar-EG"/>
        </w:rPr>
        <w:t xml:space="preserve">التقرير المتعلق بالأرصدة وتوافر الموارد الوارد في الوثيقة </w:t>
      </w:r>
      <w:r w:rsidRPr="001B5F00">
        <w:rPr>
          <w:sz w:val="26"/>
          <w:szCs w:val="26"/>
          <w:lang w:eastAsia="ar" w:bidi="en-GB"/>
        </w:rPr>
        <w:t>UNEP/</w:t>
      </w:r>
      <w:proofErr w:type="spellStart"/>
      <w:r w:rsidRPr="001B5F00">
        <w:rPr>
          <w:sz w:val="26"/>
          <w:szCs w:val="26"/>
          <w:lang w:eastAsia="ar" w:bidi="en-GB"/>
        </w:rPr>
        <w:t>OzL.Pro</w:t>
      </w:r>
      <w:proofErr w:type="spellEnd"/>
      <w:r w:rsidRPr="001B5F00">
        <w:rPr>
          <w:sz w:val="26"/>
          <w:szCs w:val="26"/>
          <w:lang w:eastAsia="ar" w:bidi="en-GB"/>
        </w:rPr>
        <w:t>/ExCom/92/4</w:t>
      </w:r>
      <w:r w:rsidRPr="001B5F00">
        <w:rPr>
          <w:sz w:val="26"/>
          <w:szCs w:val="26"/>
          <w:rtl/>
          <w:lang w:eastAsia="ar" w:bidi="ar-EG"/>
        </w:rPr>
        <w:t>؛</w:t>
      </w:r>
    </w:p>
    <w:p w14:paraId="09B2A404" w14:textId="77777777" w:rsidR="00E90842" w:rsidRPr="001B5F00" w:rsidRDefault="00E90842" w:rsidP="00431422">
      <w:pPr>
        <w:widowControl w:val="0"/>
        <w:numPr>
          <w:ilvl w:val="0"/>
          <w:numId w:val="30"/>
        </w:numPr>
        <w:bidi/>
        <w:spacing w:after="240"/>
        <w:ind w:left="2127" w:hanging="709"/>
        <w:outlineLvl w:val="2"/>
        <w:rPr>
          <w:sz w:val="26"/>
          <w:szCs w:val="26"/>
        </w:rPr>
      </w:pPr>
      <w:r w:rsidRPr="001B5F00">
        <w:rPr>
          <w:sz w:val="26"/>
          <w:szCs w:val="26"/>
          <w:rtl/>
          <w:lang w:eastAsia="ar" w:bidi="ar-EG"/>
        </w:rPr>
        <w:lastRenderedPageBreak/>
        <w:t xml:space="preserve">أن المستوى الصافي للأموال التي يتعين أن تعيدها الوكالات المنفذة في الاجتماع الثاني والتسعين هو </w:t>
      </w:r>
      <w:r w:rsidRPr="001B5F00">
        <w:rPr>
          <w:sz w:val="26"/>
          <w:szCs w:val="26"/>
          <w:lang w:eastAsia="ar" w:bidi="ar-EG"/>
        </w:rPr>
        <w:t>2,508,725</w:t>
      </w:r>
      <w:r w:rsidRPr="001B5F00">
        <w:rPr>
          <w:sz w:val="26"/>
          <w:szCs w:val="26"/>
          <w:rtl/>
          <w:lang w:eastAsia="ar" w:bidi="ar-EG"/>
        </w:rPr>
        <w:t xml:space="preserve"> دولار أمريكي</w:t>
      </w:r>
      <w:r w:rsidRPr="001B5F00">
        <w:rPr>
          <w:sz w:val="26"/>
          <w:szCs w:val="26"/>
          <w:rtl/>
          <w:lang w:eastAsia="ar"/>
        </w:rPr>
        <w:t>،</w:t>
      </w:r>
      <w:r w:rsidRPr="001B5F00">
        <w:rPr>
          <w:sz w:val="26"/>
          <w:szCs w:val="26"/>
          <w:rtl/>
          <w:lang w:eastAsia="ar" w:bidi="ar-EG"/>
        </w:rPr>
        <w:t xml:space="preserve"> وهو مبلغ يتألف من </w:t>
      </w:r>
      <w:r w:rsidRPr="001B5F00">
        <w:rPr>
          <w:sz w:val="26"/>
          <w:szCs w:val="26"/>
          <w:lang w:eastAsia="ar" w:bidi="ar-EG"/>
        </w:rPr>
        <w:t>334,630</w:t>
      </w:r>
      <w:r w:rsidRPr="001B5F00">
        <w:rPr>
          <w:sz w:val="26"/>
          <w:szCs w:val="26"/>
          <w:rtl/>
          <w:lang w:eastAsia="ar" w:bidi="ar-EG"/>
        </w:rPr>
        <w:t xml:space="preserve"> دولار أمريكي، بالإضافة إلى تكاليف دعم الوكالة البالغة </w:t>
      </w:r>
      <w:r w:rsidRPr="001B5F00">
        <w:rPr>
          <w:sz w:val="26"/>
          <w:szCs w:val="26"/>
          <w:lang w:eastAsia="ar" w:bidi="ar-EG"/>
        </w:rPr>
        <w:t>23,485</w:t>
      </w:r>
      <w:r w:rsidRPr="001B5F00">
        <w:rPr>
          <w:sz w:val="26"/>
          <w:szCs w:val="26"/>
          <w:rtl/>
          <w:lang w:eastAsia="ar" w:bidi="ar-EG"/>
        </w:rPr>
        <w:t xml:space="preserve"> دولار أمريكي، من برنامج الأمم المتحدة الإنمائي؛ و</w:t>
      </w:r>
      <w:r w:rsidRPr="001B5F00">
        <w:rPr>
          <w:sz w:val="26"/>
          <w:szCs w:val="26"/>
          <w:lang w:eastAsia="ar" w:bidi="ar-EG"/>
        </w:rPr>
        <w:t>227,372</w:t>
      </w:r>
      <w:r w:rsidRPr="001B5F00">
        <w:rPr>
          <w:sz w:val="26"/>
          <w:szCs w:val="26"/>
          <w:rtl/>
          <w:lang w:eastAsia="ar" w:bidi="ar-EG"/>
        </w:rPr>
        <w:t xml:space="preserve"> دولار أمريكي، بالإضافة إلى تكاليف دعم الوكالة البالغة </w:t>
      </w:r>
      <w:r w:rsidRPr="001B5F00">
        <w:rPr>
          <w:sz w:val="26"/>
          <w:szCs w:val="26"/>
          <w:lang w:eastAsia="ar" w:bidi="ar-EG"/>
        </w:rPr>
        <w:t>17,732</w:t>
      </w:r>
      <w:r w:rsidRPr="001B5F00">
        <w:rPr>
          <w:sz w:val="26"/>
          <w:szCs w:val="26"/>
          <w:rtl/>
          <w:lang w:eastAsia="ar" w:bidi="ar-EG"/>
        </w:rPr>
        <w:t xml:space="preserve"> دولار أمريكي، من برنامج الأمم المتحدة للبيئة؛ و</w:t>
      </w:r>
      <w:r w:rsidRPr="001B5F00">
        <w:rPr>
          <w:sz w:val="26"/>
          <w:szCs w:val="26"/>
          <w:lang w:eastAsia="ar" w:bidi="ar-EG"/>
        </w:rPr>
        <w:t>1,728,863</w:t>
      </w:r>
      <w:r w:rsidRPr="001B5F00">
        <w:rPr>
          <w:sz w:val="26"/>
          <w:szCs w:val="26"/>
          <w:rtl/>
          <w:lang w:eastAsia="ar"/>
        </w:rPr>
        <w:t xml:space="preserve"> </w:t>
      </w:r>
      <w:r w:rsidRPr="001B5F00">
        <w:rPr>
          <w:sz w:val="26"/>
          <w:szCs w:val="26"/>
          <w:rtl/>
          <w:lang w:eastAsia="ar" w:bidi="ar-EG"/>
        </w:rPr>
        <w:t xml:space="preserve">دولار أمريكي، بالإضافة إلى تكاليف دعم الوكالة البالغة </w:t>
      </w:r>
      <w:r w:rsidRPr="001B5F00">
        <w:rPr>
          <w:sz w:val="26"/>
          <w:szCs w:val="26"/>
          <w:lang w:eastAsia="ar" w:bidi="ar-EG"/>
        </w:rPr>
        <w:t>123,876</w:t>
      </w:r>
      <w:r w:rsidRPr="001B5F00">
        <w:rPr>
          <w:sz w:val="26"/>
          <w:szCs w:val="26"/>
          <w:rtl/>
          <w:lang w:eastAsia="ar" w:bidi="ar-EG"/>
        </w:rPr>
        <w:t xml:space="preserve"> دولار أمريكي، من اليونيدو؛ و</w:t>
      </w:r>
      <w:r w:rsidRPr="001B5F00">
        <w:rPr>
          <w:sz w:val="26"/>
          <w:szCs w:val="26"/>
          <w:lang w:eastAsia="ar" w:bidi="ar-EG"/>
        </w:rPr>
        <w:t>2,586</w:t>
      </w:r>
      <w:r w:rsidRPr="001B5F00">
        <w:rPr>
          <w:sz w:val="26"/>
          <w:szCs w:val="26"/>
          <w:rtl/>
          <w:lang w:eastAsia="ar" w:bidi="ar-EG"/>
        </w:rPr>
        <w:t xml:space="preserve"> دولار أمريكي، بالإضافة إلى تكاليف دعم الوكالة البالغة </w:t>
      </w:r>
      <w:r w:rsidRPr="001B5F00">
        <w:rPr>
          <w:sz w:val="26"/>
          <w:szCs w:val="26"/>
          <w:lang w:eastAsia="ar" w:bidi="ar-EG"/>
        </w:rPr>
        <w:t>181</w:t>
      </w:r>
      <w:r w:rsidRPr="001B5F00">
        <w:rPr>
          <w:sz w:val="26"/>
          <w:szCs w:val="26"/>
          <w:rtl/>
          <w:lang w:eastAsia="ar" w:bidi="ar-EG"/>
        </w:rPr>
        <w:t xml:space="preserve"> دولار أمريكي، من البنك الدولي؛</w:t>
      </w:r>
    </w:p>
    <w:p w14:paraId="254AD2D8" w14:textId="77777777" w:rsidR="00E90842" w:rsidRPr="001B5F00" w:rsidRDefault="00E90842" w:rsidP="00431422">
      <w:pPr>
        <w:widowControl w:val="0"/>
        <w:numPr>
          <w:ilvl w:val="0"/>
          <w:numId w:val="30"/>
        </w:numPr>
        <w:bidi/>
        <w:spacing w:after="240"/>
        <w:ind w:left="2127" w:hanging="709"/>
        <w:outlineLvl w:val="2"/>
        <w:rPr>
          <w:sz w:val="26"/>
          <w:szCs w:val="26"/>
        </w:rPr>
      </w:pPr>
      <w:r w:rsidRPr="001B5F00">
        <w:rPr>
          <w:sz w:val="26"/>
          <w:szCs w:val="26"/>
          <w:rtl/>
          <w:lang w:eastAsia="ar" w:bidi="ar-EG"/>
        </w:rPr>
        <w:t xml:space="preserve">أن البرنامج الإنمائي يحتفظ بأرصدة قدرها </w:t>
      </w:r>
      <w:r w:rsidRPr="001B5F00">
        <w:rPr>
          <w:sz w:val="26"/>
          <w:szCs w:val="26"/>
          <w:lang w:eastAsia="ar" w:bidi="ar-EG"/>
        </w:rPr>
        <w:t>50,243</w:t>
      </w:r>
      <w:r w:rsidRPr="001B5F00">
        <w:rPr>
          <w:sz w:val="26"/>
          <w:szCs w:val="26"/>
          <w:rtl/>
          <w:lang w:eastAsia="ar" w:bidi="ar-EG"/>
        </w:rPr>
        <w:t xml:space="preserve"> دولار أمريكي، متضمنة تكاليف دعم الوكالة، لخمسة مشروعات أنجزت قبل أكثر من سنتين، و</w:t>
      </w:r>
      <w:r w:rsidRPr="001B5F00">
        <w:rPr>
          <w:sz w:val="26"/>
          <w:szCs w:val="26"/>
          <w:lang w:eastAsia="ar" w:bidi="ar-EG"/>
        </w:rPr>
        <w:t>20,012</w:t>
      </w:r>
      <w:r w:rsidRPr="001B5F00">
        <w:rPr>
          <w:sz w:val="26"/>
          <w:szCs w:val="26"/>
          <w:rtl/>
          <w:lang w:eastAsia="ar"/>
        </w:rPr>
        <w:t xml:space="preserve"> </w:t>
      </w:r>
      <w:r w:rsidRPr="001B5F00">
        <w:rPr>
          <w:sz w:val="26"/>
          <w:szCs w:val="26"/>
          <w:rtl/>
          <w:lang w:eastAsia="ar" w:bidi="ar-EG"/>
        </w:rPr>
        <w:t>دولار أمريكي، متضمنة تكاليف دعم الوكالة، لمشروع مُنجز بمقرر صادر عن اللجنة التنفيذية، و</w:t>
      </w:r>
      <w:r w:rsidRPr="001B5F00">
        <w:rPr>
          <w:sz w:val="26"/>
          <w:szCs w:val="26"/>
          <w:lang w:eastAsia="ar" w:bidi="ar-EG"/>
        </w:rPr>
        <w:t>23,411</w:t>
      </w:r>
      <w:r w:rsidRPr="001B5F00">
        <w:rPr>
          <w:sz w:val="26"/>
          <w:szCs w:val="26"/>
          <w:rtl/>
          <w:lang w:eastAsia="ar" w:bidi="ar-EG"/>
        </w:rPr>
        <w:t xml:space="preserve"> دولار أمريكي، متضمنة تكاليف دعم الوكالة، لمشروع منجز وممول من التبرعات الطوعية الإضافية التي قدمتها مجموعة من البلدان المانحة لتمويل أنشطة البداية السريعة لتنفيذ التخفيض التدريجي للهيدروفلوروكربون؛</w:t>
      </w:r>
    </w:p>
    <w:p w14:paraId="42877472" w14:textId="77777777" w:rsidR="00E90842" w:rsidRPr="001B5F00" w:rsidRDefault="00E90842" w:rsidP="00431422">
      <w:pPr>
        <w:widowControl w:val="0"/>
        <w:numPr>
          <w:ilvl w:val="0"/>
          <w:numId w:val="30"/>
        </w:numPr>
        <w:bidi/>
        <w:spacing w:after="240"/>
        <w:ind w:left="2160" w:hanging="720"/>
        <w:outlineLvl w:val="2"/>
        <w:rPr>
          <w:sz w:val="26"/>
          <w:szCs w:val="26"/>
        </w:rPr>
      </w:pPr>
      <w:r w:rsidRPr="001B5F00">
        <w:rPr>
          <w:sz w:val="26"/>
          <w:szCs w:val="26"/>
          <w:rtl/>
          <w:lang w:eastAsia="ar" w:bidi="ar-EG"/>
        </w:rPr>
        <w:t xml:space="preserve">أن اليونيدو تحتفظ بأرصدة قدرها </w:t>
      </w:r>
      <w:r w:rsidRPr="001B5F00">
        <w:rPr>
          <w:sz w:val="26"/>
          <w:szCs w:val="26"/>
          <w:lang w:eastAsia="ar" w:bidi="ar-EG"/>
        </w:rPr>
        <w:t>119,069</w:t>
      </w:r>
      <w:r w:rsidRPr="001B5F00">
        <w:rPr>
          <w:sz w:val="26"/>
          <w:szCs w:val="26"/>
          <w:rtl/>
          <w:lang w:eastAsia="ar" w:bidi="ar-EG"/>
        </w:rPr>
        <w:t xml:space="preserve"> دولار أمريكي، متضمنة تكاليف دعم الوكالة، لمشروعين </w:t>
      </w:r>
      <w:bookmarkStart w:id="3" w:name="_Hlk118556810"/>
      <w:r w:rsidRPr="001B5F00">
        <w:rPr>
          <w:sz w:val="26"/>
          <w:szCs w:val="26"/>
          <w:rtl/>
          <w:lang w:eastAsia="ar" w:bidi="ar-EG"/>
        </w:rPr>
        <w:t>ممولين من التبرعات الطوعية الإضافية التي قدمتها مجموعة من البلدان المانحة لتمويل أنشطة البداية السريعة لتنفيذ التخفيض</w:t>
      </w:r>
      <w:bookmarkEnd w:id="3"/>
      <w:r w:rsidRPr="001B5F00">
        <w:rPr>
          <w:sz w:val="26"/>
          <w:szCs w:val="26"/>
          <w:rtl/>
          <w:lang w:eastAsia="ar" w:bidi="ar-EG"/>
        </w:rPr>
        <w:t xml:space="preserve"> التدريجي للهيدروفلوروكربون؛</w:t>
      </w:r>
    </w:p>
    <w:p w14:paraId="618B1A4B" w14:textId="77777777" w:rsidR="00E90842" w:rsidRPr="001B5F00" w:rsidRDefault="00E90842" w:rsidP="00E90842">
      <w:pPr>
        <w:pStyle w:val="Heading2"/>
        <w:tabs>
          <w:tab w:val="clear" w:pos="0"/>
        </w:tabs>
        <w:bidi/>
        <w:ind w:left="1080" w:hanging="360"/>
        <w:rPr>
          <w:sz w:val="26"/>
          <w:szCs w:val="26"/>
          <w:rtl/>
          <w:lang w:eastAsia="ar" w:bidi="ar-EG"/>
        </w:rPr>
      </w:pPr>
      <w:r w:rsidRPr="001B5F00">
        <w:rPr>
          <w:sz w:val="26"/>
          <w:szCs w:val="26"/>
          <w:rtl/>
          <w:lang w:eastAsia="ar" w:bidi="ar-EG"/>
        </w:rPr>
        <w:t xml:space="preserve"> أن تطلب:</w:t>
      </w:r>
    </w:p>
    <w:p w14:paraId="307CAA21" w14:textId="77777777" w:rsidR="00E90842" w:rsidRPr="001B5F00" w:rsidRDefault="00E90842" w:rsidP="00431422">
      <w:pPr>
        <w:widowControl w:val="0"/>
        <w:numPr>
          <w:ilvl w:val="0"/>
          <w:numId w:val="31"/>
        </w:numPr>
        <w:bidi/>
        <w:spacing w:after="240"/>
        <w:ind w:left="2127" w:hanging="709"/>
        <w:outlineLvl w:val="2"/>
        <w:rPr>
          <w:sz w:val="26"/>
          <w:szCs w:val="26"/>
          <w:lang w:eastAsia="ar" w:bidi="ar-EG"/>
        </w:rPr>
      </w:pPr>
      <w:r w:rsidRPr="001B5F00">
        <w:rPr>
          <w:sz w:val="26"/>
          <w:szCs w:val="26"/>
          <w:rtl/>
          <w:lang w:eastAsia="ar" w:bidi="ar-EG"/>
        </w:rPr>
        <w:t>إلى الوكالات المنفذة أن تمضي قدمًا في صرف أو إلغاء المبالغ الملتزم بها أو غير الملتزم بها غير الضرورية للمشروعات المنجزة والمشروعات المنجزة "بمقررات صادرة عن اللجنة التنفيذية" وإعادة الأرصدة ذات الصلة في الاجتماع الثالث والتسعين؛</w:t>
      </w:r>
    </w:p>
    <w:p w14:paraId="399789A2" w14:textId="77777777" w:rsidR="00E90842" w:rsidRPr="001B5F00" w:rsidRDefault="00E90842" w:rsidP="00431422">
      <w:pPr>
        <w:widowControl w:val="0"/>
        <w:numPr>
          <w:ilvl w:val="0"/>
          <w:numId w:val="31"/>
        </w:numPr>
        <w:bidi/>
        <w:spacing w:after="240"/>
        <w:ind w:left="2127" w:hanging="709"/>
        <w:outlineLvl w:val="2"/>
        <w:rPr>
          <w:sz w:val="26"/>
          <w:szCs w:val="26"/>
        </w:rPr>
      </w:pPr>
      <w:r w:rsidRPr="001B5F00">
        <w:rPr>
          <w:sz w:val="26"/>
          <w:szCs w:val="26"/>
          <w:rtl/>
          <w:lang w:eastAsia="ar" w:bidi="ar-EG"/>
        </w:rPr>
        <w:t>إلى البرنامج الإنمائي أن يمضي قدمًا في صرف أو إلغاء المبالغ الملتزم بها المتعلقة بالمشروعات المنجزة قبل أكثر من سنتين، وأن يعيد الأرصدة في الاجتماع الثالث والتسعين؛</w:t>
      </w:r>
    </w:p>
    <w:p w14:paraId="0587D6EF" w14:textId="77777777" w:rsidR="00E90842" w:rsidRPr="001B5F00" w:rsidRDefault="00E90842" w:rsidP="00431422">
      <w:pPr>
        <w:widowControl w:val="0"/>
        <w:numPr>
          <w:ilvl w:val="0"/>
          <w:numId w:val="31"/>
        </w:numPr>
        <w:bidi/>
        <w:spacing w:after="240"/>
        <w:ind w:left="2127" w:hanging="709"/>
        <w:outlineLvl w:val="2"/>
        <w:rPr>
          <w:sz w:val="26"/>
          <w:szCs w:val="26"/>
          <w:lang w:eastAsia="ar" w:bidi="ar-EG"/>
        </w:rPr>
      </w:pPr>
      <w:r w:rsidRPr="001B5F00">
        <w:rPr>
          <w:sz w:val="26"/>
          <w:szCs w:val="26"/>
          <w:rtl/>
          <w:lang w:eastAsia="ar" w:bidi="ar-EG"/>
        </w:rPr>
        <w:t xml:space="preserve">إلى البرنامج الإنمائي واليونيدو أن يمضيا قدمًا في صرف أرصدة المشروعات المنجزة الممولة من التبرعات الطوعية الإضافية أو إعادتها في الاجتماع الثالث والتسعين؛ </w:t>
      </w:r>
    </w:p>
    <w:p w14:paraId="474D4273" w14:textId="77777777" w:rsidR="00E90842" w:rsidRPr="001B5F00" w:rsidRDefault="00E90842" w:rsidP="00431422">
      <w:pPr>
        <w:widowControl w:val="0"/>
        <w:numPr>
          <w:ilvl w:val="0"/>
          <w:numId w:val="31"/>
        </w:numPr>
        <w:bidi/>
        <w:spacing w:after="240"/>
        <w:ind w:left="2127" w:hanging="709"/>
        <w:outlineLvl w:val="2"/>
        <w:rPr>
          <w:sz w:val="26"/>
          <w:szCs w:val="26"/>
          <w:lang w:eastAsia="ar" w:bidi="ar-EG"/>
        </w:rPr>
      </w:pPr>
      <w:r w:rsidRPr="001B5F00">
        <w:rPr>
          <w:sz w:val="26"/>
          <w:szCs w:val="26"/>
          <w:rtl/>
          <w:lang w:eastAsia="ar" w:bidi="ar-EG"/>
        </w:rPr>
        <w:t xml:space="preserve">إلى حكومة ألمانيا أن تعيد في الاجتماع الثاني والتسعين الرصيد المتبقي من المرحلة الثانية من خطة إدارة إزالة المواد الهيدروكلوروفلوروكربونية لجمهورية إيران الإسلامية وقدره </w:t>
      </w:r>
      <w:r w:rsidRPr="001B5F00">
        <w:rPr>
          <w:sz w:val="26"/>
          <w:szCs w:val="26"/>
          <w:lang w:val="en-US" w:eastAsia="ar" w:bidi="ar-EG"/>
        </w:rPr>
        <w:t>836,272</w:t>
      </w:r>
      <w:r w:rsidRPr="001B5F00">
        <w:rPr>
          <w:sz w:val="26"/>
          <w:szCs w:val="26"/>
          <w:rtl/>
          <w:lang w:val="en-US" w:eastAsia="ar"/>
        </w:rPr>
        <w:t xml:space="preserve"> دولار أمريكي، بالإضافة إلى تكاليف دعم الوكالة بقيمة </w:t>
      </w:r>
      <w:r w:rsidRPr="001B5F00">
        <w:rPr>
          <w:sz w:val="26"/>
          <w:szCs w:val="26"/>
          <w:lang w:val="en-US" w:eastAsia="ar"/>
        </w:rPr>
        <w:t>95,119</w:t>
      </w:r>
      <w:r w:rsidRPr="001B5F00">
        <w:rPr>
          <w:sz w:val="26"/>
          <w:szCs w:val="26"/>
          <w:rtl/>
          <w:lang w:val="en-US" w:eastAsia="ar"/>
        </w:rPr>
        <w:t xml:space="preserve"> دولار أمريكي، وتتألف من:</w:t>
      </w:r>
    </w:p>
    <w:p w14:paraId="79FB1562" w14:textId="77777777" w:rsidR="00E90842" w:rsidRPr="001B5F00" w:rsidRDefault="00E90842" w:rsidP="00431422">
      <w:pPr>
        <w:widowControl w:val="0"/>
        <w:numPr>
          <w:ilvl w:val="1"/>
          <w:numId w:val="31"/>
        </w:numPr>
        <w:bidi/>
        <w:spacing w:after="240"/>
        <w:ind w:left="2414"/>
        <w:outlineLvl w:val="2"/>
        <w:rPr>
          <w:sz w:val="26"/>
          <w:szCs w:val="26"/>
          <w:lang w:eastAsia="ar" w:bidi="ar-EG"/>
        </w:rPr>
      </w:pPr>
      <w:r w:rsidRPr="001B5F00">
        <w:rPr>
          <w:sz w:val="26"/>
          <w:szCs w:val="26"/>
          <w:lang w:val="en-US" w:eastAsia="ar" w:bidi="ar-EG"/>
        </w:rPr>
        <w:t>93,017</w:t>
      </w:r>
      <w:r w:rsidRPr="001B5F00">
        <w:rPr>
          <w:sz w:val="26"/>
          <w:szCs w:val="26"/>
          <w:rtl/>
          <w:lang w:val="en-US" w:eastAsia="ar"/>
        </w:rPr>
        <w:t xml:space="preserve"> دولار أمريكي، بالإضافة إلى تكاليف دعم الوكالة وقدرها </w:t>
      </w:r>
      <w:r w:rsidRPr="001B5F00">
        <w:rPr>
          <w:sz w:val="26"/>
          <w:szCs w:val="26"/>
          <w:lang w:val="en-US" w:eastAsia="ar"/>
        </w:rPr>
        <w:t>10,580</w:t>
      </w:r>
      <w:r w:rsidRPr="001B5F00">
        <w:rPr>
          <w:sz w:val="26"/>
          <w:szCs w:val="26"/>
          <w:rtl/>
          <w:lang w:val="en-US" w:eastAsia="ar"/>
        </w:rPr>
        <w:t xml:space="preserve"> دولار أمريكي، من الشريحة الثانية (</w:t>
      </w:r>
      <w:r w:rsidRPr="001B5F00">
        <w:rPr>
          <w:sz w:val="26"/>
          <w:szCs w:val="26"/>
          <w:lang w:val="en-US" w:eastAsia="ar"/>
        </w:rPr>
        <w:t>IRA/PHA/84/INV/</w:t>
      </w:r>
      <w:proofErr w:type="gramStart"/>
      <w:r w:rsidRPr="001B5F00">
        <w:rPr>
          <w:sz w:val="26"/>
          <w:szCs w:val="26"/>
          <w:lang w:val="en-US" w:eastAsia="ar"/>
        </w:rPr>
        <w:t>236</w:t>
      </w:r>
      <w:r w:rsidRPr="001B5F00">
        <w:rPr>
          <w:sz w:val="26"/>
          <w:szCs w:val="26"/>
          <w:rtl/>
          <w:lang w:val="en-US" w:eastAsia="ar"/>
        </w:rPr>
        <w:t>)؛</w:t>
      </w:r>
      <w:proofErr w:type="gramEnd"/>
    </w:p>
    <w:p w14:paraId="3070481D" w14:textId="77777777" w:rsidR="00E90842" w:rsidRPr="001B5F00" w:rsidRDefault="00E90842" w:rsidP="00431422">
      <w:pPr>
        <w:widowControl w:val="0"/>
        <w:numPr>
          <w:ilvl w:val="1"/>
          <w:numId w:val="31"/>
        </w:numPr>
        <w:bidi/>
        <w:spacing w:after="240"/>
        <w:ind w:left="2414"/>
        <w:outlineLvl w:val="2"/>
        <w:rPr>
          <w:sz w:val="26"/>
          <w:szCs w:val="26"/>
          <w:lang w:eastAsia="ar" w:bidi="ar-EG"/>
        </w:rPr>
      </w:pPr>
      <w:r w:rsidRPr="001B5F00">
        <w:rPr>
          <w:sz w:val="26"/>
          <w:szCs w:val="26"/>
          <w:lang w:val="en-US" w:eastAsia="ar"/>
        </w:rPr>
        <w:t>145,255</w:t>
      </w:r>
      <w:r w:rsidRPr="001B5F00">
        <w:rPr>
          <w:sz w:val="26"/>
          <w:szCs w:val="26"/>
          <w:rtl/>
          <w:lang w:val="en-US" w:eastAsia="ar"/>
        </w:rPr>
        <w:t xml:space="preserve"> دولار أمريكي، بالإضافة إلى تكاليف دعم الوكالة وقدرها </w:t>
      </w:r>
      <w:r w:rsidRPr="001B5F00">
        <w:rPr>
          <w:sz w:val="26"/>
          <w:szCs w:val="26"/>
          <w:lang w:val="en-US" w:eastAsia="ar"/>
        </w:rPr>
        <w:t>16,521</w:t>
      </w:r>
      <w:r w:rsidRPr="001B5F00">
        <w:rPr>
          <w:sz w:val="26"/>
          <w:szCs w:val="26"/>
          <w:rtl/>
          <w:lang w:val="en-US" w:eastAsia="ar"/>
        </w:rPr>
        <w:t xml:space="preserve"> دولار أمريكي، من الشريحة الثالثة (</w:t>
      </w:r>
      <w:r w:rsidRPr="001B5F00">
        <w:rPr>
          <w:sz w:val="26"/>
          <w:szCs w:val="26"/>
          <w:lang w:val="en-US" w:eastAsia="ar"/>
        </w:rPr>
        <w:t>IRA/PHA/86/INV/</w:t>
      </w:r>
      <w:proofErr w:type="gramStart"/>
      <w:r w:rsidRPr="001B5F00">
        <w:rPr>
          <w:sz w:val="26"/>
          <w:szCs w:val="26"/>
          <w:lang w:val="en-US" w:eastAsia="ar"/>
        </w:rPr>
        <w:t>250</w:t>
      </w:r>
      <w:r w:rsidRPr="001B5F00">
        <w:rPr>
          <w:sz w:val="26"/>
          <w:szCs w:val="26"/>
          <w:rtl/>
          <w:lang w:val="en-US" w:eastAsia="ar"/>
        </w:rPr>
        <w:t>)؛</w:t>
      </w:r>
      <w:proofErr w:type="gramEnd"/>
    </w:p>
    <w:p w14:paraId="5E8B4F95" w14:textId="77777777" w:rsidR="00E90842" w:rsidRPr="001B5F00" w:rsidRDefault="00E90842" w:rsidP="00431422">
      <w:pPr>
        <w:widowControl w:val="0"/>
        <w:numPr>
          <w:ilvl w:val="1"/>
          <w:numId w:val="31"/>
        </w:numPr>
        <w:bidi/>
        <w:spacing w:after="240"/>
        <w:ind w:left="2414"/>
        <w:outlineLvl w:val="2"/>
        <w:rPr>
          <w:sz w:val="26"/>
          <w:szCs w:val="26"/>
          <w:lang w:eastAsia="ar" w:bidi="ar-EG"/>
        </w:rPr>
      </w:pPr>
      <w:r w:rsidRPr="001B5F00">
        <w:rPr>
          <w:sz w:val="26"/>
          <w:szCs w:val="26"/>
          <w:lang w:val="en-US" w:eastAsia="ar" w:bidi="ar-EG"/>
        </w:rPr>
        <w:t>502,500</w:t>
      </w:r>
      <w:r w:rsidRPr="001B5F00">
        <w:rPr>
          <w:sz w:val="26"/>
          <w:szCs w:val="26"/>
          <w:rtl/>
          <w:lang w:val="en-US" w:eastAsia="ar"/>
        </w:rPr>
        <w:t xml:space="preserve"> دولار أمريكي، بالإضافة إلى تكاليف دعم الوكالة وقدرها </w:t>
      </w:r>
      <w:r w:rsidRPr="001B5F00">
        <w:rPr>
          <w:sz w:val="26"/>
          <w:szCs w:val="26"/>
          <w:lang w:val="en-US" w:eastAsia="ar"/>
        </w:rPr>
        <w:t>57,156</w:t>
      </w:r>
      <w:r w:rsidRPr="001B5F00">
        <w:rPr>
          <w:sz w:val="26"/>
          <w:szCs w:val="26"/>
          <w:rtl/>
          <w:lang w:val="en-US" w:eastAsia="ar"/>
        </w:rPr>
        <w:t xml:space="preserve"> دولار أمريكي، و</w:t>
      </w:r>
      <w:r w:rsidRPr="001B5F00">
        <w:rPr>
          <w:sz w:val="26"/>
          <w:szCs w:val="26"/>
          <w:lang w:val="en-US" w:eastAsia="ar"/>
        </w:rPr>
        <w:t>95,500</w:t>
      </w:r>
      <w:r w:rsidRPr="001B5F00">
        <w:rPr>
          <w:sz w:val="26"/>
          <w:szCs w:val="26"/>
          <w:rtl/>
          <w:lang w:val="en-US" w:eastAsia="ar"/>
        </w:rPr>
        <w:t xml:space="preserve"> دولار أمريكي، بالإضافة إلى تكاليف دعم الوكالة وقدرها </w:t>
      </w:r>
      <w:r w:rsidRPr="001B5F00">
        <w:rPr>
          <w:sz w:val="26"/>
          <w:szCs w:val="26"/>
          <w:lang w:val="en-US" w:eastAsia="ar"/>
        </w:rPr>
        <w:t>10,862</w:t>
      </w:r>
      <w:r w:rsidRPr="001B5F00">
        <w:rPr>
          <w:sz w:val="26"/>
          <w:szCs w:val="26"/>
          <w:rtl/>
          <w:lang w:val="en-US" w:eastAsia="ar"/>
        </w:rPr>
        <w:t xml:space="preserve"> دولار أمريكي، من الشريحة الرابعة (</w:t>
      </w:r>
      <w:r w:rsidRPr="001B5F00">
        <w:rPr>
          <w:sz w:val="26"/>
          <w:szCs w:val="26"/>
          <w:lang w:val="en-US" w:eastAsia="ar"/>
        </w:rPr>
        <w:t>IRA/PHA/90/INV/259</w:t>
      </w:r>
      <w:r w:rsidRPr="001B5F00">
        <w:rPr>
          <w:sz w:val="26"/>
          <w:szCs w:val="26"/>
          <w:rtl/>
          <w:lang w:val="en-US" w:eastAsia="ar"/>
        </w:rPr>
        <w:t xml:space="preserve"> و</w:t>
      </w:r>
      <w:r w:rsidRPr="001B5F00">
        <w:rPr>
          <w:sz w:val="26"/>
          <w:szCs w:val="26"/>
          <w:lang w:val="en-US" w:eastAsia="ar"/>
        </w:rPr>
        <w:t>IRA/PHA/90/INV/260</w:t>
      </w:r>
      <w:r w:rsidRPr="001B5F00">
        <w:rPr>
          <w:sz w:val="26"/>
          <w:szCs w:val="26"/>
          <w:rtl/>
          <w:lang w:val="en-US" w:eastAsia="ar"/>
        </w:rPr>
        <w:t xml:space="preserve">، على </w:t>
      </w:r>
      <w:proofErr w:type="gramStart"/>
      <w:r w:rsidRPr="001B5F00">
        <w:rPr>
          <w:sz w:val="26"/>
          <w:szCs w:val="26"/>
          <w:rtl/>
          <w:lang w:val="en-US" w:eastAsia="ar"/>
        </w:rPr>
        <w:t>التوالي)؛</w:t>
      </w:r>
      <w:proofErr w:type="gramEnd"/>
    </w:p>
    <w:p w14:paraId="2178F92C" w14:textId="77777777" w:rsidR="00E90842" w:rsidRPr="001B5F00" w:rsidRDefault="00E90842" w:rsidP="00431422">
      <w:pPr>
        <w:widowControl w:val="0"/>
        <w:numPr>
          <w:ilvl w:val="0"/>
          <w:numId w:val="31"/>
        </w:numPr>
        <w:bidi/>
        <w:spacing w:after="240"/>
        <w:ind w:left="2127" w:hanging="709"/>
        <w:outlineLvl w:val="2"/>
        <w:rPr>
          <w:sz w:val="26"/>
          <w:szCs w:val="26"/>
          <w:lang w:eastAsia="ar" w:bidi="ar-EG"/>
        </w:rPr>
      </w:pPr>
      <w:r w:rsidRPr="001B5F00">
        <w:rPr>
          <w:sz w:val="26"/>
          <w:szCs w:val="26"/>
          <w:rtl/>
          <w:lang w:eastAsia="ar" w:bidi="ar-EG"/>
        </w:rPr>
        <w:lastRenderedPageBreak/>
        <w:t>إلى أمين الخزانة أن يُحول في الاجتماع الثاني والتسعين الأموال التي أُعيدت فيما يتعلق بالمشروعات المُشار إليها أعلاه بالفقرة الفرعية (ب)(</w:t>
      </w:r>
      <w:r w:rsidRPr="001B5F00">
        <w:rPr>
          <w:sz w:val="26"/>
          <w:szCs w:val="26"/>
          <w:lang w:val="en-US" w:eastAsia="ar" w:bidi="ar-EG"/>
        </w:rPr>
        <w:t>4</w:t>
      </w:r>
      <w:r w:rsidRPr="001B5F00">
        <w:rPr>
          <w:sz w:val="26"/>
          <w:szCs w:val="26"/>
          <w:rtl/>
          <w:lang w:val="en-US" w:eastAsia="ar"/>
        </w:rPr>
        <w:t>)</w:t>
      </w:r>
      <w:r w:rsidRPr="001B5F00">
        <w:rPr>
          <w:sz w:val="26"/>
          <w:szCs w:val="26"/>
          <w:rtl/>
          <w:lang w:eastAsia="ar" w:bidi="ar-EG"/>
        </w:rPr>
        <w:t xml:space="preserve"> إلى البرنامج الإنمائي من أجل التنفيذ، وقدرها </w:t>
      </w:r>
      <w:r w:rsidRPr="001B5F00">
        <w:rPr>
          <w:sz w:val="26"/>
          <w:szCs w:val="26"/>
          <w:lang w:val="en-US" w:eastAsia="ar" w:bidi="ar-EG"/>
        </w:rPr>
        <w:t>836,272</w:t>
      </w:r>
      <w:r w:rsidRPr="001B5F00">
        <w:rPr>
          <w:sz w:val="26"/>
          <w:szCs w:val="26"/>
          <w:rtl/>
          <w:lang w:val="en-US" w:eastAsia="ar"/>
        </w:rPr>
        <w:t xml:space="preserve"> دولار أمريكي، بالإضافة على تكاليف دعم الوكالة بقيمة </w:t>
      </w:r>
      <w:r w:rsidRPr="001B5F00">
        <w:rPr>
          <w:sz w:val="26"/>
          <w:szCs w:val="26"/>
          <w:lang w:val="en-US" w:eastAsia="ar"/>
        </w:rPr>
        <w:t>58,539</w:t>
      </w:r>
      <w:r w:rsidRPr="001B5F00">
        <w:rPr>
          <w:sz w:val="26"/>
          <w:szCs w:val="26"/>
          <w:rtl/>
          <w:lang w:val="en-US" w:eastAsia="ar"/>
        </w:rPr>
        <w:t xml:space="preserve"> دولار أمريكي، وتتألف من: </w:t>
      </w:r>
    </w:p>
    <w:p w14:paraId="38FBD1FE" w14:textId="77777777" w:rsidR="00E90842" w:rsidRPr="001B5F00" w:rsidRDefault="00E90842" w:rsidP="00431422">
      <w:pPr>
        <w:widowControl w:val="0"/>
        <w:numPr>
          <w:ilvl w:val="1"/>
          <w:numId w:val="31"/>
        </w:numPr>
        <w:bidi/>
        <w:spacing w:after="240"/>
        <w:ind w:left="2414"/>
        <w:outlineLvl w:val="2"/>
        <w:rPr>
          <w:sz w:val="26"/>
          <w:szCs w:val="26"/>
          <w:lang w:eastAsia="ar" w:bidi="ar-EG"/>
        </w:rPr>
      </w:pPr>
      <w:r w:rsidRPr="001B5F00">
        <w:rPr>
          <w:sz w:val="26"/>
          <w:szCs w:val="26"/>
          <w:lang w:val="en-US" w:eastAsia="ar" w:bidi="ar-EG"/>
        </w:rPr>
        <w:t>93,017</w:t>
      </w:r>
      <w:r w:rsidRPr="001B5F00">
        <w:rPr>
          <w:sz w:val="26"/>
          <w:szCs w:val="26"/>
          <w:rtl/>
          <w:lang w:val="en-US" w:eastAsia="ar"/>
        </w:rPr>
        <w:t xml:space="preserve"> دولار أمريكي، بالإضافة إلى تكاليف دعم الوكالة وقدرها </w:t>
      </w:r>
      <w:r w:rsidRPr="001B5F00">
        <w:rPr>
          <w:sz w:val="26"/>
          <w:szCs w:val="26"/>
          <w:lang w:val="en-US" w:eastAsia="ar"/>
        </w:rPr>
        <w:t>6,511</w:t>
      </w:r>
      <w:r w:rsidRPr="001B5F00">
        <w:rPr>
          <w:sz w:val="26"/>
          <w:szCs w:val="26"/>
          <w:rtl/>
          <w:lang w:val="en-US" w:eastAsia="ar"/>
        </w:rPr>
        <w:t xml:space="preserve"> دولار أمريكي، من الشريحة الثانية (</w:t>
      </w:r>
      <w:r w:rsidRPr="001B5F00">
        <w:rPr>
          <w:sz w:val="26"/>
          <w:szCs w:val="26"/>
          <w:lang w:val="en-US" w:eastAsia="ar"/>
        </w:rPr>
        <w:t>IRA/PHA/84/INV/</w:t>
      </w:r>
      <w:proofErr w:type="gramStart"/>
      <w:r w:rsidRPr="001B5F00">
        <w:rPr>
          <w:sz w:val="26"/>
          <w:szCs w:val="26"/>
          <w:lang w:val="en-US" w:eastAsia="ar"/>
        </w:rPr>
        <w:t>236</w:t>
      </w:r>
      <w:r w:rsidRPr="001B5F00">
        <w:rPr>
          <w:sz w:val="26"/>
          <w:szCs w:val="26"/>
          <w:rtl/>
          <w:lang w:val="en-US" w:eastAsia="ar"/>
        </w:rPr>
        <w:t>)؛</w:t>
      </w:r>
      <w:proofErr w:type="gramEnd"/>
    </w:p>
    <w:p w14:paraId="2FB3E247" w14:textId="77777777" w:rsidR="00E90842" w:rsidRPr="001B5F00" w:rsidRDefault="00E90842" w:rsidP="00431422">
      <w:pPr>
        <w:widowControl w:val="0"/>
        <w:numPr>
          <w:ilvl w:val="1"/>
          <w:numId w:val="31"/>
        </w:numPr>
        <w:bidi/>
        <w:spacing w:after="240"/>
        <w:ind w:left="2414"/>
        <w:outlineLvl w:val="2"/>
        <w:rPr>
          <w:sz w:val="26"/>
          <w:szCs w:val="26"/>
          <w:lang w:eastAsia="ar" w:bidi="ar-EG"/>
        </w:rPr>
      </w:pPr>
      <w:r w:rsidRPr="001B5F00">
        <w:rPr>
          <w:sz w:val="26"/>
          <w:szCs w:val="26"/>
          <w:lang w:val="en-US" w:eastAsia="ar"/>
        </w:rPr>
        <w:t>145,255</w:t>
      </w:r>
      <w:r w:rsidRPr="001B5F00">
        <w:rPr>
          <w:sz w:val="26"/>
          <w:szCs w:val="26"/>
          <w:rtl/>
          <w:lang w:val="en-US" w:eastAsia="ar"/>
        </w:rPr>
        <w:t xml:space="preserve"> دولار أمريكي، بالإضافة إلى تكاليف دعم الوكالة وقدرها </w:t>
      </w:r>
      <w:r w:rsidRPr="001B5F00">
        <w:rPr>
          <w:sz w:val="26"/>
          <w:szCs w:val="26"/>
          <w:lang w:val="en-US" w:eastAsia="ar"/>
        </w:rPr>
        <w:t>10,168</w:t>
      </w:r>
      <w:r w:rsidRPr="001B5F00">
        <w:rPr>
          <w:sz w:val="26"/>
          <w:szCs w:val="26"/>
          <w:rtl/>
          <w:lang w:val="en-US" w:eastAsia="ar"/>
        </w:rPr>
        <w:t xml:space="preserve"> دولار أمريكي، من الشريحة الثالثة (</w:t>
      </w:r>
      <w:r w:rsidRPr="001B5F00">
        <w:rPr>
          <w:sz w:val="26"/>
          <w:szCs w:val="26"/>
          <w:lang w:val="en-US" w:eastAsia="ar"/>
        </w:rPr>
        <w:t>IRA/PHA/86/INV/</w:t>
      </w:r>
      <w:proofErr w:type="gramStart"/>
      <w:r w:rsidRPr="001B5F00">
        <w:rPr>
          <w:sz w:val="26"/>
          <w:szCs w:val="26"/>
          <w:lang w:val="en-US" w:eastAsia="ar"/>
        </w:rPr>
        <w:t>250</w:t>
      </w:r>
      <w:r w:rsidRPr="001B5F00">
        <w:rPr>
          <w:sz w:val="26"/>
          <w:szCs w:val="26"/>
          <w:rtl/>
          <w:lang w:val="en-US" w:eastAsia="ar"/>
        </w:rPr>
        <w:t>)؛</w:t>
      </w:r>
      <w:proofErr w:type="gramEnd"/>
    </w:p>
    <w:p w14:paraId="22FC91F1" w14:textId="77777777" w:rsidR="00E90842" w:rsidRPr="001B5F00" w:rsidRDefault="00E90842" w:rsidP="00431422">
      <w:pPr>
        <w:widowControl w:val="0"/>
        <w:numPr>
          <w:ilvl w:val="1"/>
          <w:numId w:val="31"/>
        </w:numPr>
        <w:bidi/>
        <w:spacing w:after="240"/>
        <w:ind w:left="2414"/>
        <w:outlineLvl w:val="2"/>
        <w:rPr>
          <w:sz w:val="26"/>
          <w:szCs w:val="26"/>
          <w:lang w:eastAsia="ar" w:bidi="ar-EG"/>
        </w:rPr>
      </w:pPr>
      <w:r w:rsidRPr="001B5F00">
        <w:rPr>
          <w:sz w:val="26"/>
          <w:szCs w:val="26"/>
          <w:lang w:val="en-US" w:eastAsia="ar" w:bidi="ar-EG"/>
        </w:rPr>
        <w:t>502,500</w:t>
      </w:r>
      <w:r w:rsidRPr="001B5F00">
        <w:rPr>
          <w:sz w:val="26"/>
          <w:szCs w:val="26"/>
          <w:rtl/>
          <w:lang w:val="en-US" w:eastAsia="ar"/>
        </w:rPr>
        <w:t xml:space="preserve"> دولار أمريكي، بالإضافة إلى تكاليف دعم الوكالة وقدرها </w:t>
      </w:r>
      <w:r w:rsidRPr="001B5F00">
        <w:rPr>
          <w:sz w:val="26"/>
          <w:szCs w:val="26"/>
          <w:lang w:val="en-US" w:eastAsia="ar"/>
        </w:rPr>
        <w:t>35,175</w:t>
      </w:r>
      <w:r w:rsidRPr="001B5F00">
        <w:rPr>
          <w:sz w:val="26"/>
          <w:szCs w:val="26"/>
          <w:rtl/>
          <w:lang w:val="en-US" w:eastAsia="ar"/>
        </w:rPr>
        <w:t xml:space="preserve"> دولار أمريكي، و</w:t>
      </w:r>
      <w:r w:rsidRPr="001B5F00">
        <w:rPr>
          <w:sz w:val="26"/>
          <w:szCs w:val="26"/>
          <w:lang w:val="en-US" w:eastAsia="ar"/>
        </w:rPr>
        <w:t>95,500</w:t>
      </w:r>
      <w:r w:rsidRPr="001B5F00">
        <w:rPr>
          <w:sz w:val="26"/>
          <w:szCs w:val="26"/>
          <w:rtl/>
          <w:lang w:val="en-US" w:eastAsia="ar"/>
        </w:rPr>
        <w:t xml:space="preserve"> دولار أمريكي، بالإضافة إلى تكاليف دعم الوكالة وقدرها </w:t>
      </w:r>
      <w:r w:rsidRPr="001B5F00">
        <w:rPr>
          <w:sz w:val="26"/>
          <w:szCs w:val="26"/>
          <w:lang w:val="en-US" w:eastAsia="ar"/>
        </w:rPr>
        <w:t>6,685</w:t>
      </w:r>
      <w:r w:rsidRPr="001B5F00">
        <w:rPr>
          <w:sz w:val="26"/>
          <w:szCs w:val="26"/>
          <w:rtl/>
          <w:lang w:val="en-US" w:eastAsia="ar"/>
        </w:rPr>
        <w:t xml:space="preserve"> دولار أمريكي، من الشريحة الرابعة (</w:t>
      </w:r>
      <w:r w:rsidRPr="001B5F00">
        <w:rPr>
          <w:sz w:val="26"/>
          <w:szCs w:val="26"/>
          <w:lang w:val="en-US" w:eastAsia="ar"/>
        </w:rPr>
        <w:t>IRA/PHA/90/INV/259</w:t>
      </w:r>
      <w:r w:rsidRPr="001B5F00">
        <w:rPr>
          <w:sz w:val="26"/>
          <w:szCs w:val="26"/>
          <w:rtl/>
          <w:lang w:val="en-US" w:eastAsia="ar"/>
        </w:rPr>
        <w:t xml:space="preserve"> و</w:t>
      </w:r>
      <w:r w:rsidRPr="001B5F00">
        <w:rPr>
          <w:sz w:val="26"/>
          <w:szCs w:val="26"/>
          <w:lang w:val="en-US" w:eastAsia="ar"/>
        </w:rPr>
        <w:t>IRA/PHA/90/INV/260</w:t>
      </w:r>
      <w:r w:rsidRPr="001B5F00">
        <w:rPr>
          <w:sz w:val="26"/>
          <w:szCs w:val="26"/>
          <w:rtl/>
          <w:lang w:val="en-US" w:eastAsia="ar"/>
        </w:rPr>
        <w:t xml:space="preserve">، على </w:t>
      </w:r>
      <w:proofErr w:type="gramStart"/>
      <w:r w:rsidRPr="001B5F00">
        <w:rPr>
          <w:sz w:val="26"/>
          <w:szCs w:val="26"/>
          <w:rtl/>
          <w:lang w:val="en-US" w:eastAsia="ar"/>
        </w:rPr>
        <w:t>التوالي)؛</w:t>
      </w:r>
      <w:proofErr w:type="gramEnd"/>
    </w:p>
    <w:p w14:paraId="4E777D5A" w14:textId="77777777" w:rsidR="00E90842" w:rsidRPr="001B5F00" w:rsidRDefault="00E90842" w:rsidP="00431422">
      <w:pPr>
        <w:widowControl w:val="0"/>
        <w:numPr>
          <w:ilvl w:val="0"/>
          <w:numId w:val="31"/>
        </w:numPr>
        <w:bidi/>
        <w:spacing w:after="240"/>
        <w:ind w:left="2127" w:hanging="709"/>
        <w:outlineLvl w:val="2"/>
        <w:rPr>
          <w:sz w:val="26"/>
          <w:szCs w:val="26"/>
          <w:lang w:eastAsia="ar" w:bidi="ar-EG"/>
        </w:rPr>
      </w:pPr>
      <w:r w:rsidRPr="001B5F00">
        <w:rPr>
          <w:sz w:val="26"/>
          <w:szCs w:val="26"/>
          <w:rtl/>
          <w:lang w:eastAsia="ar" w:bidi="ar-EG"/>
        </w:rPr>
        <w:t xml:space="preserve">إلى حكومة ألمانيا أن تعيد في الاجتماع الثاني والتسعين الرصيد المتبقي من إعداد المرحلة الثالثة من خطة إدارة إزالة المواد الهيدروكلوروفلوروكربونية لجمهورية إيران الإسلامية وقدره </w:t>
      </w:r>
      <w:r w:rsidRPr="001B5F00">
        <w:rPr>
          <w:sz w:val="26"/>
          <w:szCs w:val="26"/>
          <w:lang w:val="en-US" w:eastAsia="ar" w:bidi="ar-EG"/>
        </w:rPr>
        <w:t>30,000</w:t>
      </w:r>
      <w:r w:rsidRPr="001B5F00">
        <w:rPr>
          <w:sz w:val="26"/>
          <w:szCs w:val="26"/>
          <w:rtl/>
          <w:lang w:val="en-US" w:eastAsia="ar"/>
        </w:rPr>
        <w:t xml:space="preserve"> دولار أمريكي، بالإضافة إلى تكاليف دعم الوكالة بقيمة </w:t>
      </w:r>
      <w:r w:rsidRPr="001B5F00">
        <w:rPr>
          <w:sz w:val="26"/>
          <w:szCs w:val="26"/>
          <w:lang w:val="en-US" w:eastAsia="ar"/>
        </w:rPr>
        <w:t>3,900</w:t>
      </w:r>
      <w:r w:rsidRPr="001B5F00">
        <w:rPr>
          <w:sz w:val="26"/>
          <w:szCs w:val="26"/>
          <w:rtl/>
          <w:lang w:val="en-US" w:eastAsia="ar"/>
        </w:rPr>
        <w:t xml:space="preserve"> دولار أمريكي، وتتألف من:</w:t>
      </w:r>
    </w:p>
    <w:p w14:paraId="5910C561" w14:textId="77777777" w:rsidR="00E90842" w:rsidRPr="001B5F00" w:rsidRDefault="00E90842" w:rsidP="00431422">
      <w:pPr>
        <w:widowControl w:val="0"/>
        <w:numPr>
          <w:ilvl w:val="1"/>
          <w:numId w:val="31"/>
        </w:numPr>
        <w:bidi/>
        <w:spacing w:after="240"/>
        <w:ind w:left="2414"/>
        <w:outlineLvl w:val="2"/>
        <w:rPr>
          <w:sz w:val="26"/>
          <w:szCs w:val="26"/>
          <w:lang w:eastAsia="ar" w:bidi="ar-EG"/>
        </w:rPr>
      </w:pPr>
      <w:r w:rsidRPr="001B5F00">
        <w:rPr>
          <w:sz w:val="26"/>
          <w:szCs w:val="26"/>
          <w:lang w:val="en-US" w:eastAsia="ar" w:bidi="ar-EG"/>
        </w:rPr>
        <w:t>5,000</w:t>
      </w:r>
      <w:r w:rsidRPr="001B5F00">
        <w:rPr>
          <w:sz w:val="26"/>
          <w:szCs w:val="26"/>
          <w:rtl/>
          <w:lang w:val="en-US" w:eastAsia="ar"/>
        </w:rPr>
        <w:t xml:space="preserve"> دولار أمريكي، بالإضافة إلى تكاليف دعم الوكالة وقدرها </w:t>
      </w:r>
      <w:r w:rsidRPr="001B5F00">
        <w:rPr>
          <w:sz w:val="26"/>
          <w:szCs w:val="26"/>
          <w:lang w:val="en-US" w:eastAsia="ar"/>
        </w:rPr>
        <w:t>650</w:t>
      </w:r>
      <w:r w:rsidRPr="001B5F00">
        <w:rPr>
          <w:sz w:val="26"/>
          <w:szCs w:val="26"/>
          <w:rtl/>
          <w:lang w:val="en-US" w:eastAsia="ar"/>
        </w:rPr>
        <w:t xml:space="preserve"> دولار أمريكي، من إعداد الاستراتيجية الشاملة (</w:t>
      </w:r>
      <w:r w:rsidRPr="001B5F00">
        <w:rPr>
          <w:sz w:val="26"/>
          <w:szCs w:val="26"/>
          <w:lang w:val="en-US" w:eastAsia="ar"/>
        </w:rPr>
        <w:t>IRA/PHA/87/PRP/</w:t>
      </w:r>
      <w:proofErr w:type="gramStart"/>
      <w:r w:rsidRPr="001B5F00">
        <w:rPr>
          <w:sz w:val="26"/>
          <w:szCs w:val="26"/>
          <w:lang w:val="en-US" w:eastAsia="ar"/>
        </w:rPr>
        <w:t>251</w:t>
      </w:r>
      <w:r w:rsidRPr="001B5F00">
        <w:rPr>
          <w:sz w:val="26"/>
          <w:szCs w:val="26"/>
          <w:rtl/>
          <w:lang w:val="en-US" w:eastAsia="ar"/>
        </w:rPr>
        <w:t>)؛</w:t>
      </w:r>
      <w:proofErr w:type="gramEnd"/>
    </w:p>
    <w:p w14:paraId="7370F25A" w14:textId="77777777" w:rsidR="00E90842" w:rsidRPr="001B5F00" w:rsidRDefault="00E90842" w:rsidP="00431422">
      <w:pPr>
        <w:widowControl w:val="0"/>
        <w:numPr>
          <w:ilvl w:val="1"/>
          <w:numId w:val="31"/>
        </w:numPr>
        <w:bidi/>
        <w:spacing w:after="240"/>
        <w:ind w:left="2414"/>
        <w:outlineLvl w:val="2"/>
        <w:rPr>
          <w:sz w:val="26"/>
          <w:szCs w:val="26"/>
          <w:lang w:eastAsia="ar" w:bidi="ar-EG"/>
        </w:rPr>
      </w:pPr>
      <w:r w:rsidRPr="001B5F00">
        <w:rPr>
          <w:sz w:val="26"/>
          <w:szCs w:val="26"/>
          <w:lang w:val="en-US" w:eastAsia="ar"/>
        </w:rPr>
        <w:t>25,000</w:t>
      </w:r>
      <w:r w:rsidRPr="001B5F00">
        <w:rPr>
          <w:sz w:val="26"/>
          <w:szCs w:val="26"/>
          <w:rtl/>
          <w:lang w:val="en-US" w:eastAsia="ar"/>
        </w:rPr>
        <w:t xml:space="preserve"> دولار أمريكي، بالإضافة إلى تكاليف دعم الوكالة وقدرها </w:t>
      </w:r>
      <w:r w:rsidRPr="001B5F00">
        <w:rPr>
          <w:sz w:val="26"/>
          <w:szCs w:val="26"/>
          <w:lang w:val="en-US" w:eastAsia="ar"/>
        </w:rPr>
        <w:t>3,250</w:t>
      </w:r>
      <w:r w:rsidRPr="001B5F00">
        <w:rPr>
          <w:sz w:val="26"/>
          <w:szCs w:val="26"/>
          <w:rtl/>
          <w:lang w:val="en-US" w:eastAsia="ar"/>
        </w:rPr>
        <w:t xml:space="preserve"> دولار أمريكي، من إعداد الأنشطة الاستثمارية بقطاع التبريد وتكييف الهواء الصناعي (</w:t>
      </w:r>
      <w:r w:rsidRPr="001B5F00">
        <w:rPr>
          <w:sz w:val="26"/>
          <w:szCs w:val="26"/>
          <w:lang w:val="en-US" w:eastAsia="ar"/>
        </w:rPr>
        <w:t>IRA/PHA/87/PRP/</w:t>
      </w:r>
      <w:proofErr w:type="gramStart"/>
      <w:r w:rsidRPr="001B5F00">
        <w:rPr>
          <w:sz w:val="26"/>
          <w:szCs w:val="26"/>
          <w:lang w:val="en-US" w:eastAsia="ar"/>
        </w:rPr>
        <w:t>252</w:t>
      </w:r>
      <w:r w:rsidRPr="001B5F00">
        <w:rPr>
          <w:sz w:val="26"/>
          <w:szCs w:val="26"/>
          <w:rtl/>
          <w:lang w:val="en-US" w:eastAsia="ar"/>
        </w:rPr>
        <w:t>)؛</w:t>
      </w:r>
      <w:proofErr w:type="gramEnd"/>
    </w:p>
    <w:p w14:paraId="4F0E57E9" w14:textId="77777777" w:rsidR="00E90842" w:rsidRPr="001B5F00" w:rsidRDefault="00E90842" w:rsidP="00431422">
      <w:pPr>
        <w:widowControl w:val="0"/>
        <w:numPr>
          <w:ilvl w:val="0"/>
          <w:numId w:val="31"/>
        </w:numPr>
        <w:bidi/>
        <w:spacing w:after="240"/>
        <w:ind w:left="2127" w:hanging="709"/>
        <w:outlineLvl w:val="2"/>
        <w:rPr>
          <w:sz w:val="26"/>
          <w:szCs w:val="26"/>
          <w:lang w:eastAsia="ar" w:bidi="ar-EG"/>
        </w:rPr>
      </w:pPr>
      <w:r w:rsidRPr="001B5F00">
        <w:rPr>
          <w:sz w:val="26"/>
          <w:szCs w:val="26"/>
          <w:rtl/>
          <w:lang w:eastAsia="ar" w:bidi="ar-EG"/>
        </w:rPr>
        <w:t>إلى أمين الخزانة أن يُحول في الاجتماع الثاني والتسعين الأموال التي أُعيدت فيما يتعلق بالمشروعات المُشار إليها أعلاه بالفقرة الفرعية (ب)(</w:t>
      </w:r>
      <w:r w:rsidRPr="001B5F00">
        <w:rPr>
          <w:sz w:val="26"/>
          <w:szCs w:val="26"/>
          <w:lang w:val="en-US" w:eastAsia="ar" w:bidi="ar-EG"/>
        </w:rPr>
        <w:t>6</w:t>
      </w:r>
      <w:r w:rsidRPr="001B5F00">
        <w:rPr>
          <w:sz w:val="26"/>
          <w:szCs w:val="26"/>
          <w:rtl/>
          <w:lang w:val="en-US" w:eastAsia="ar"/>
        </w:rPr>
        <w:t>)</w:t>
      </w:r>
      <w:r w:rsidRPr="001B5F00">
        <w:rPr>
          <w:sz w:val="26"/>
          <w:szCs w:val="26"/>
          <w:rtl/>
          <w:lang w:eastAsia="ar" w:bidi="ar-EG"/>
        </w:rPr>
        <w:t xml:space="preserve"> إلى البرنامج الإنمائي من أجل التنفيذ، وقدرها </w:t>
      </w:r>
      <w:r w:rsidRPr="001B5F00">
        <w:rPr>
          <w:sz w:val="26"/>
          <w:szCs w:val="26"/>
          <w:lang w:val="en-US" w:eastAsia="ar" w:bidi="ar-EG"/>
        </w:rPr>
        <w:t>30,000</w:t>
      </w:r>
      <w:r w:rsidRPr="001B5F00">
        <w:rPr>
          <w:sz w:val="26"/>
          <w:szCs w:val="26"/>
          <w:rtl/>
          <w:lang w:val="en-US" w:eastAsia="ar"/>
        </w:rPr>
        <w:t xml:space="preserve"> دولار أمريكي، بالإضافة على تكاليف دعم الوكالة بقيمة </w:t>
      </w:r>
      <w:r w:rsidRPr="001B5F00">
        <w:rPr>
          <w:sz w:val="26"/>
          <w:szCs w:val="26"/>
          <w:lang w:val="en-US" w:eastAsia="ar"/>
        </w:rPr>
        <w:t>2,100</w:t>
      </w:r>
      <w:r w:rsidRPr="001B5F00">
        <w:rPr>
          <w:sz w:val="26"/>
          <w:szCs w:val="26"/>
          <w:rtl/>
          <w:lang w:val="en-US" w:eastAsia="ar"/>
        </w:rPr>
        <w:t xml:space="preserve"> دولار أمريكي، وتتألف من: </w:t>
      </w:r>
    </w:p>
    <w:p w14:paraId="744F712A" w14:textId="77777777" w:rsidR="00E90842" w:rsidRPr="001B5F00" w:rsidRDefault="00E90842" w:rsidP="00431422">
      <w:pPr>
        <w:widowControl w:val="0"/>
        <w:numPr>
          <w:ilvl w:val="1"/>
          <w:numId w:val="31"/>
        </w:numPr>
        <w:bidi/>
        <w:spacing w:after="240"/>
        <w:ind w:left="2414"/>
        <w:outlineLvl w:val="2"/>
        <w:rPr>
          <w:sz w:val="26"/>
          <w:szCs w:val="26"/>
          <w:lang w:eastAsia="ar" w:bidi="ar-EG"/>
        </w:rPr>
      </w:pPr>
      <w:r w:rsidRPr="001B5F00">
        <w:rPr>
          <w:sz w:val="26"/>
          <w:szCs w:val="26"/>
          <w:lang w:val="en-US" w:eastAsia="ar" w:bidi="ar-EG"/>
        </w:rPr>
        <w:t>5,000</w:t>
      </w:r>
      <w:r w:rsidRPr="001B5F00">
        <w:rPr>
          <w:sz w:val="26"/>
          <w:szCs w:val="26"/>
          <w:rtl/>
          <w:lang w:val="en-US" w:eastAsia="ar"/>
        </w:rPr>
        <w:t xml:space="preserve"> دولار أمريكي، بالإضافة إلى تكاليف دعم الوكالة وقدرها </w:t>
      </w:r>
      <w:r w:rsidRPr="001B5F00">
        <w:rPr>
          <w:sz w:val="26"/>
          <w:szCs w:val="26"/>
          <w:lang w:val="en-US" w:eastAsia="ar"/>
        </w:rPr>
        <w:t>350</w:t>
      </w:r>
      <w:r w:rsidRPr="001B5F00">
        <w:rPr>
          <w:sz w:val="26"/>
          <w:szCs w:val="26"/>
          <w:rtl/>
          <w:lang w:val="en-US" w:eastAsia="ar"/>
        </w:rPr>
        <w:t xml:space="preserve"> دولار أمريكي، من إعداد الاستراتيجية الشاملة (</w:t>
      </w:r>
      <w:r w:rsidRPr="001B5F00">
        <w:rPr>
          <w:sz w:val="26"/>
          <w:szCs w:val="26"/>
          <w:lang w:val="en-US" w:eastAsia="ar"/>
        </w:rPr>
        <w:t>IRA/PHA/87/PRP/</w:t>
      </w:r>
      <w:proofErr w:type="gramStart"/>
      <w:r w:rsidRPr="001B5F00">
        <w:rPr>
          <w:sz w:val="26"/>
          <w:szCs w:val="26"/>
          <w:lang w:val="en-US" w:eastAsia="ar"/>
        </w:rPr>
        <w:t>251</w:t>
      </w:r>
      <w:r w:rsidRPr="001B5F00">
        <w:rPr>
          <w:sz w:val="26"/>
          <w:szCs w:val="26"/>
          <w:rtl/>
          <w:lang w:val="en-US" w:eastAsia="ar"/>
        </w:rPr>
        <w:t>)؛</w:t>
      </w:r>
      <w:proofErr w:type="gramEnd"/>
    </w:p>
    <w:p w14:paraId="26B54B33" w14:textId="77777777" w:rsidR="00E90842" w:rsidRPr="001B5F00" w:rsidRDefault="00E90842" w:rsidP="00431422">
      <w:pPr>
        <w:widowControl w:val="0"/>
        <w:numPr>
          <w:ilvl w:val="1"/>
          <w:numId w:val="31"/>
        </w:numPr>
        <w:bidi/>
        <w:spacing w:after="240"/>
        <w:ind w:left="2414"/>
        <w:outlineLvl w:val="2"/>
        <w:rPr>
          <w:sz w:val="26"/>
          <w:szCs w:val="26"/>
          <w:lang w:eastAsia="ar" w:bidi="ar-EG"/>
        </w:rPr>
      </w:pPr>
      <w:r w:rsidRPr="001B5F00">
        <w:rPr>
          <w:sz w:val="26"/>
          <w:szCs w:val="26"/>
          <w:lang w:val="en-US" w:eastAsia="ar"/>
        </w:rPr>
        <w:t>25,000</w:t>
      </w:r>
      <w:r w:rsidRPr="001B5F00">
        <w:rPr>
          <w:sz w:val="26"/>
          <w:szCs w:val="26"/>
          <w:rtl/>
          <w:lang w:val="en-US" w:eastAsia="ar"/>
        </w:rPr>
        <w:t xml:space="preserve"> دولار أمريكي، بالإضافة إلى تكاليف دعم الوكالة وقدرها </w:t>
      </w:r>
      <w:r w:rsidRPr="001B5F00">
        <w:rPr>
          <w:sz w:val="26"/>
          <w:szCs w:val="26"/>
          <w:lang w:val="en-US" w:eastAsia="ar"/>
        </w:rPr>
        <w:t>1,750</w:t>
      </w:r>
      <w:r w:rsidRPr="001B5F00">
        <w:rPr>
          <w:sz w:val="26"/>
          <w:szCs w:val="26"/>
          <w:rtl/>
          <w:lang w:val="en-US" w:eastAsia="ar"/>
        </w:rPr>
        <w:t xml:space="preserve"> دولار أمريكي، من إعداد الأنشطة الاستثمارية بقطاع التبريد وتكييف الهواء الصناعي (</w:t>
      </w:r>
      <w:r w:rsidRPr="001B5F00">
        <w:rPr>
          <w:sz w:val="26"/>
          <w:szCs w:val="26"/>
          <w:lang w:val="en-US" w:eastAsia="ar"/>
        </w:rPr>
        <w:t>IRA/PHA/87/PRP/</w:t>
      </w:r>
      <w:proofErr w:type="gramStart"/>
      <w:r w:rsidRPr="001B5F00">
        <w:rPr>
          <w:sz w:val="26"/>
          <w:szCs w:val="26"/>
          <w:lang w:val="en-US" w:eastAsia="ar"/>
        </w:rPr>
        <w:t>252</w:t>
      </w:r>
      <w:r w:rsidRPr="001B5F00">
        <w:rPr>
          <w:sz w:val="26"/>
          <w:szCs w:val="26"/>
          <w:rtl/>
          <w:lang w:val="en-US" w:eastAsia="ar"/>
        </w:rPr>
        <w:t>)؛</w:t>
      </w:r>
      <w:proofErr w:type="gramEnd"/>
    </w:p>
    <w:p w14:paraId="1412AF95" w14:textId="77777777" w:rsidR="00E90842" w:rsidRPr="001B5F00" w:rsidRDefault="00E90842" w:rsidP="00431422">
      <w:pPr>
        <w:widowControl w:val="0"/>
        <w:numPr>
          <w:ilvl w:val="0"/>
          <w:numId w:val="31"/>
        </w:numPr>
        <w:bidi/>
        <w:spacing w:after="240"/>
        <w:ind w:left="2127" w:hanging="709"/>
        <w:outlineLvl w:val="2"/>
        <w:rPr>
          <w:sz w:val="26"/>
          <w:szCs w:val="26"/>
          <w:lang w:eastAsia="ar" w:bidi="ar-EG"/>
        </w:rPr>
      </w:pPr>
      <w:r w:rsidRPr="001B5F00">
        <w:rPr>
          <w:sz w:val="26"/>
          <w:szCs w:val="26"/>
          <w:rtl/>
          <w:lang w:eastAsia="ar" w:bidi="ar-EG"/>
        </w:rPr>
        <w:t>إلى برنامج الأمم المتحدة للبيئة (اليونيب) أن يعيد في الاجتماع الثاني والتسعين الرصيد المتبقي من إعداد خطة تنفيذ تعديل كيغالي فيما يخص الهيدروفلوروكربون لجمهورية تركمانستان (</w:t>
      </w:r>
      <w:r w:rsidRPr="001B5F00">
        <w:rPr>
          <w:sz w:val="26"/>
          <w:szCs w:val="26"/>
          <w:lang w:eastAsia="ar" w:bidi="ar-EG"/>
        </w:rPr>
        <w:t>TKM/KIP/87/PRP/18</w:t>
      </w:r>
      <w:r w:rsidRPr="001B5F00">
        <w:rPr>
          <w:sz w:val="26"/>
          <w:szCs w:val="26"/>
          <w:rtl/>
          <w:lang w:eastAsia="ar" w:bidi="ar-EG"/>
        </w:rPr>
        <w:t xml:space="preserve">)، وقدره </w:t>
      </w:r>
      <w:r w:rsidRPr="001B5F00">
        <w:rPr>
          <w:sz w:val="26"/>
          <w:szCs w:val="26"/>
          <w:lang w:val="en-US" w:eastAsia="ar" w:bidi="ar-EG"/>
        </w:rPr>
        <w:t>10,000</w:t>
      </w:r>
      <w:r w:rsidRPr="001B5F00">
        <w:rPr>
          <w:sz w:val="26"/>
          <w:szCs w:val="26"/>
          <w:rtl/>
          <w:lang w:val="en-US" w:eastAsia="ar"/>
        </w:rPr>
        <w:t xml:space="preserve"> دولار أمريكي، بالإضافة إلى تكاليف دعم الوكالة بقيمة </w:t>
      </w:r>
      <w:r w:rsidRPr="001B5F00">
        <w:rPr>
          <w:sz w:val="26"/>
          <w:szCs w:val="26"/>
          <w:lang w:val="en-US" w:eastAsia="ar"/>
        </w:rPr>
        <w:t>1,300</w:t>
      </w:r>
      <w:r w:rsidRPr="001B5F00">
        <w:rPr>
          <w:sz w:val="26"/>
          <w:szCs w:val="26"/>
          <w:rtl/>
          <w:lang w:val="en-US" w:eastAsia="ar"/>
        </w:rPr>
        <w:t xml:space="preserve"> دولار أمريكي؛</w:t>
      </w:r>
    </w:p>
    <w:p w14:paraId="2BE6A89E" w14:textId="77777777" w:rsidR="00E90842" w:rsidRPr="001B5F00" w:rsidRDefault="00E90842" w:rsidP="00C87C23">
      <w:pPr>
        <w:keepLines/>
        <w:widowControl w:val="0"/>
        <w:numPr>
          <w:ilvl w:val="0"/>
          <w:numId w:val="31"/>
        </w:numPr>
        <w:bidi/>
        <w:spacing w:after="240"/>
        <w:ind w:left="2127" w:hanging="709"/>
        <w:outlineLvl w:val="2"/>
        <w:rPr>
          <w:sz w:val="26"/>
          <w:szCs w:val="26"/>
          <w:lang w:eastAsia="ar" w:bidi="ar-EG"/>
        </w:rPr>
      </w:pPr>
      <w:r w:rsidRPr="001B5F00">
        <w:rPr>
          <w:sz w:val="26"/>
          <w:szCs w:val="26"/>
          <w:rtl/>
          <w:lang w:eastAsia="ar" w:bidi="ar-EG"/>
        </w:rPr>
        <w:lastRenderedPageBreak/>
        <w:t>إلى أمين الخزانة أن يحول في الاجتماع الثاني والتسعين الأموال التي أُعيدت فيما يتعلق بالمشروع المشار إليه أعلاه بالفقرة الفرعية (ب)(</w:t>
      </w:r>
      <w:r w:rsidRPr="001B5F00">
        <w:rPr>
          <w:sz w:val="26"/>
          <w:szCs w:val="26"/>
          <w:lang w:eastAsia="ar" w:bidi="ar-EG"/>
        </w:rPr>
        <w:t>8</w:t>
      </w:r>
      <w:r w:rsidRPr="001B5F00">
        <w:rPr>
          <w:sz w:val="26"/>
          <w:szCs w:val="26"/>
          <w:rtl/>
          <w:lang w:eastAsia="ar" w:bidi="ar-EG"/>
        </w:rPr>
        <w:t xml:space="preserve">) إلى اليونيدو من أجل التنفيذ، وقدرها </w:t>
      </w:r>
      <w:r w:rsidRPr="001B5F00">
        <w:rPr>
          <w:sz w:val="26"/>
          <w:szCs w:val="26"/>
          <w:lang w:val="en-US" w:eastAsia="ar" w:bidi="ar-EG"/>
        </w:rPr>
        <w:t>10,000</w:t>
      </w:r>
      <w:r w:rsidRPr="001B5F00">
        <w:rPr>
          <w:sz w:val="26"/>
          <w:szCs w:val="26"/>
          <w:rtl/>
          <w:lang w:val="en-US" w:eastAsia="ar"/>
        </w:rPr>
        <w:t xml:space="preserve"> دولار أمريكي، بالإضافة إلى تكاليف دعم الوكالة بقيمة </w:t>
      </w:r>
      <w:r w:rsidRPr="001B5F00">
        <w:rPr>
          <w:sz w:val="26"/>
          <w:szCs w:val="26"/>
          <w:lang w:val="en-US" w:eastAsia="ar"/>
        </w:rPr>
        <w:t>700</w:t>
      </w:r>
      <w:r w:rsidRPr="001B5F00">
        <w:rPr>
          <w:sz w:val="26"/>
          <w:szCs w:val="26"/>
          <w:rtl/>
          <w:lang w:val="en-US" w:eastAsia="ar"/>
        </w:rPr>
        <w:t xml:space="preserve"> دولار أمريكي؛</w:t>
      </w:r>
    </w:p>
    <w:p w14:paraId="4ADF85CC" w14:textId="77777777" w:rsidR="00E90842" w:rsidRPr="001B5F00" w:rsidRDefault="00E90842" w:rsidP="00431422">
      <w:pPr>
        <w:widowControl w:val="0"/>
        <w:numPr>
          <w:ilvl w:val="0"/>
          <w:numId w:val="31"/>
        </w:numPr>
        <w:bidi/>
        <w:spacing w:after="240"/>
        <w:ind w:left="2127" w:hanging="709"/>
        <w:outlineLvl w:val="2"/>
        <w:rPr>
          <w:sz w:val="26"/>
          <w:szCs w:val="26"/>
          <w:lang w:eastAsia="ar" w:bidi="ar-EG"/>
        </w:rPr>
      </w:pPr>
      <w:r w:rsidRPr="001B5F00">
        <w:rPr>
          <w:sz w:val="26"/>
          <w:szCs w:val="26"/>
          <w:rtl/>
          <w:lang w:val="en-US" w:eastAsia="ar"/>
        </w:rPr>
        <w:t>إلى البنك الدولي أن يعيد في الاجتماع الثاني والتسعين الرصيد المتبقي من إعداد المرحلة الثالثة من خطة إدارة إزالة المواد الهيدروكلوروفلوروكربونية للأردن (الشاملة) (</w:t>
      </w:r>
      <w:r w:rsidRPr="001B5F00">
        <w:rPr>
          <w:sz w:val="26"/>
          <w:szCs w:val="26"/>
          <w:lang w:val="en-US" w:eastAsia="ar"/>
        </w:rPr>
        <w:t>JOR/PHA/88/PRP/110</w:t>
      </w:r>
      <w:r w:rsidRPr="001B5F00">
        <w:rPr>
          <w:sz w:val="26"/>
          <w:szCs w:val="26"/>
          <w:rtl/>
          <w:lang w:val="en-US" w:eastAsia="ar"/>
        </w:rPr>
        <w:t xml:space="preserve">)، وقدرها </w:t>
      </w:r>
      <w:r w:rsidRPr="001B5F00">
        <w:rPr>
          <w:sz w:val="26"/>
          <w:szCs w:val="26"/>
          <w:lang w:val="en-US" w:eastAsia="ar"/>
        </w:rPr>
        <w:t>35,000</w:t>
      </w:r>
      <w:r w:rsidRPr="001B5F00">
        <w:rPr>
          <w:sz w:val="26"/>
          <w:szCs w:val="26"/>
          <w:rtl/>
          <w:lang w:val="en-US" w:eastAsia="ar"/>
        </w:rPr>
        <w:t xml:space="preserve"> دولار أمريكي، بالإضافة إلى تكاليف دعم الوكالة بقيمة </w:t>
      </w:r>
      <w:r w:rsidRPr="001B5F00">
        <w:rPr>
          <w:sz w:val="26"/>
          <w:szCs w:val="26"/>
          <w:lang w:val="en-US" w:eastAsia="ar"/>
        </w:rPr>
        <w:t>2,450</w:t>
      </w:r>
      <w:r w:rsidRPr="001B5F00">
        <w:rPr>
          <w:sz w:val="26"/>
          <w:szCs w:val="26"/>
          <w:rtl/>
          <w:lang w:val="en-US" w:eastAsia="ar"/>
        </w:rPr>
        <w:t xml:space="preserve"> دولار أمريكي؛ </w:t>
      </w:r>
    </w:p>
    <w:p w14:paraId="7C1CB920" w14:textId="77777777" w:rsidR="00E90842" w:rsidRPr="001B5F00" w:rsidRDefault="00E90842" w:rsidP="00431422">
      <w:pPr>
        <w:widowControl w:val="0"/>
        <w:numPr>
          <w:ilvl w:val="0"/>
          <w:numId w:val="31"/>
        </w:numPr>
        <w:bidi/>
        <w:spacing w:after="240"/>
        <w:ind w:left="2127" w:hanging="709"/>
        <w:outlineLvl w:val="2"/>
        <w:rPr>
          <w:sz w:val="26"/>
          <w:szCs w:val="26"/>
          <w:lang w:eastAsia="ar" w:bidi="ar-EG"/>
        </w:rPr>
      </w:pPr>
      <w:r w:rsidRPr="001B5F00">
        <w:rPr>
          <w:sz w:val="26"/>
          <w:szCs w:val="26"/>
          <w:rtl/>
          <w:lang w:eastAsia="ar" w:bidi="ar-EG"/>
        </w:rPr>
        <w:t>إلى أمين الخزانة أن يحول في الاجتماع الثاني والتسعين الأموال التي أُعيدت فيما يتعلق بالمشروع المشار إليه أعلاه بالفقرة الفرعية (ب)(</w:t>
      </w:r>
      <w:r w:rsidRPr="001B5F00">
        <w:rPr>
          <w:sz w:val="26"/>
          <w:szCs w:val="26"/>
          <w:lang w:eastAsia="ar" w:bidi="ar-EG"/>
        </w:rPr>
        <w:t>10</w:t>
      </w:r>
      <w:r w:rsidRPr="001B5F00">
        <w:rPr>
          <w:sz w:val="26"/>
          <w:szCs w:val="26"/>
          <w:rtl/>
          <w:lang w:eastAsia="ar" w:bidi="ar-EG"/>
        </w:rPr>
        <w:t>) إلى اليونيدو من أجل التنفيذ، وقدرها 35,000 دولار أمريكي، بالإضافة إلى تكاليف دعم وكالة بقيمة 2,450 دولار أمريكي.</w:t>
      </w:r>
    </w:p>
    <w:p w14:paraId="1EF8CB43" w14:textId="23AED725" w:rsidR="006878BC" w:rsidRPr="00641DFC" w:rsidRDefault="009462B5" w:rsidP="009462B5">
      <w:pPr>
        <w:pStyle w:val="Heading1"/>
        <w:bidi/>
        <w:rPr>
          <w:rFonts w:asciiTheme="majorBidi" w:hAnsiTheme="majorBidi" w:cstheme="majorBidi"/>
          <w:b/>
          <w:bCs/>
          <w:sz w:val="26"/>
          <w:szCs w:val="26"/>
          <w:lang w:val="en-GB"/>
        </w:rPr>
      </w:pPr>
      <w:r w:rsidRPr="009462B5">
        <w:rPr>
          <w:rFonts w:asciiTheme="majorBidi" w:hAnsiTheme="majorBidi"/>
          <w:b/>
          <w:bCs/>
          <w:sz w:val="26"/>
          <w:szCs w:val="26"/>
          <w:rtl/>
          <w:lang w:val="en-GB"/>
        </w:rPr>
        <w:t>بيانات البرامج القطرية وآفاق الامتثال</w:t>
      </w:r>
    </w:p>
    <w:p w14:paraId="72F3BFAE" w14:textId="105028F5" w:rsidR="00A90B4F" w:rsidRPr="00641DFC" w:rsidRDefault="009F5DCA" w:rsidP="00641DFC">
      <w:pPr>
        <w:bidi/>
        <w:spacing w:after="240"/>
        <w:ind w:left="720"/>
        <w:outlineLvl w:val="0"/>
        <w:rPr>
          <w:rFonts w:asciiTheme="majorBidi" w:hAnsiTheme="majorBidi" w:cstheme="majorBidi"/>
          <w:sz w:val="26"/>
          <w:szCs w:val="26"/>
          <w:lang w:val="en-GB"/>
        </w:rPr>
      </w:pPr>
      <w:r w:rsidRPr="009F5DCA">
        <w:rPr>
          <w:rFonts w:asciiTheme="majorBidi" w:hAnsiTheme="majorBidi"/>
          <w:sz w:val="26"/>
          <w:szCs w:val="26"/>
          <w:u w:val="single"/>
          <w:rtl/>
          <w:lang w:val="en-GB"/>
        </w:rPr>
        <w:t xml:space="preserve">تحتوي الوثيقة </w:t>
      </w:r>
      <w:r w:rsidRPr="009F5DCA">
        <w:rPr>
          <w:rFonts w:asciiTheme="majorBidi" w:hAnsiTheme="majorBidi" w:cstheme="majorBidi"/>
          <w:sz w:val="26"/>
          <w:szCs w:val="26"/>
          <w:u w:val="single"/>
          <w:lang w:val="en-GB"/>
        </w:rPr>
        <w:t>UNEP/</w:t>
      </w:r>
      <w:proofErr w:type="spellStart"/>
      <w:r w:rsidRPr="009F5DCA">
        <w:rPr>
          <w:rFonts w:asciiTheme="majorBidi" w:hAnsiTheme="majorBidi" w:cstheme="majorBidi"/>
          <w:sz w:val="26"/>
          <w:szCs w:val="26"/>
          <w:u w:val="single"/>
          <w:lang w:val="en-GB"/>
        </w:rPr>
        <w:t>OzL.Pro</w:t>
      </w:r>
      <w:proofErr w:type="spellEnd"/>
      <w:r w:rsidRPr="009F5DCA">
        <w:rPr>
          <w:rFonts w:asciiTheme="majorBidi" w:hAnsiTheme="majorBidi" w:cstheme="majorBidi"/>
          <w:sz w:val="26"/>
          <w:szCs w:val="26"/>
          <w:u w:val="single"/>
          <w:lang w:val="en-GB"/>
        </w:rPr>
        <w:t>/ExCom/92/5</w:t>
      </w:r>
      <w:r w:rsidRPr="009F5DCA">
        <w:rPr>
          <w:rFonts w:asciiTheme="majorBidi" w:hAnsiTheme="majorBidi"/>
          <w:sz w:val="26"/>
          <w:szCs w:val="26"/>
          <w:rtl/>
          <w:lang w:val="en-GB"/>
        </w:rPr>
        <w:t xml:space="preserve"> على حالة وآفاق امتثال البلدان العاملة بموجب المادة 5 (القسم الأول)؛ والبلدان العاملة بموجب المادة 5 الخاضعة لمقررات الأطراف بشأن الامتثال (القسم الثاني)؛ وتحليل تقارير عن تنفيذ البرامج القطرية للمواد الهيدروكلوروفلوروكربونية والمواد الهيدروفلوروكربونية (القسم الثالث)؛ والقضايا المتعلقة بتقارير تنفيذ البرنامج القطري (القسم الرابع)؛ والنموذج المنقح لتقارير بيانات البرامج القطرية (القسم الخامس)؛ وتوصية (القسم السادس).</w:t>
      </w:r>
    </w:p>
    <w:p w14:paraId="3FC01B03" w14:textId="33F9D985" w:rsidR="00BA459D" w:rsidRPr="00641DFC" w:rsidRDefault="009F5DCA" w:rsidP="00641DFC">
      <w:pPr>
        <w:bidi/>
        <w:spacing w:after="240"/>
        <w:ind w:left="720"/>
        <w:outlineLvl w:val="0"/>
        <w:rPr>
          <w:rFonts w:asciiTheme="majorBidi" w:hAnsiTheme="majorBidi" w:cstheme="majorBidi"/>
          <w:sz w:val="26"/>
          <w:szCs w:val="26"/>
          <w:lang w:val="en-GB"/>
        </w:rPr>
      </w:pPr>
      <w:r w:rsidRPr="009F5DCA">
        <w:rPr>
          <w:rFonts w:asciiTheme="majorBidi" w:hAnsiTheme="majorBidi"/>
          <w:sz w:val="26"/>
          <w:szCs w:val="26"/>
          <w:u w:val="single"/>
          <w:rtl/>
          <w:lang w:val="en-GB"/>
        </w:rPr>
        <w:t>القضايا التي ينبغي معالجتها:</w:t>
      </w:r>
    </w:p>
    <w:p w14:paraId="56BA4598" w14:textId="09E97621" w:rsidR="00EA7CA9" w:rsidRPr="00641DFC" w:rsidRDefault="009F5DCA" w:rsidP="00641DFC">
      <w:pPr>
        <w:tabs>
          <w:tab w:val="left" w:pos="1440"/>
          <w:tab w:val="left" w:pos="2160"/>
        </w:tabs>
        <w:bidi/>
        <w:spacing w:after="240"/>
        <w:ind w:left="709"/>
        <w:outlineLvl w:val="0"/>
        <w:rPr>
          <w:rFonts w:asciiTheme="majorBidi" w:hAnsiTheme="majorBidi" w:cstheme="majorBidi"/>
          <w:i/>
          <w:sz w:val="26"/>
          <w:szCs w:val="26"/>
        </w:rPr>
      </w:pPr>
      <w:r w:rsidRPr="009F5DCA">
        <w:rPr>
          <w:rFonts w:asciiTheme="majorBidi" w:hAnsiTheme="majorBidi"/>
          <w:i/>
          <w:sz w:val="26"/>
          <w:szCs w:val="26"/>
          <w:rtl/>
        </w:rPr>
        <w:t>القسم الخامس: النموذج المنقح لتقارير بيانات البرامج القطرية</w:t>
      </w:r>
    </w:p>
    <w:p w14:paraId="4CB64F10" w14:textId="14F2F493" w:rsidR="7B8AA8E6" w:rsidRPr="00641DFC" w:rsidRDefault="009F5DCA" w:rsidP="00C87C23">
      <w:pPr>
        <w:pStyle w:val="ListParagraph"/>
        <w:widowControl w:val="0"/>
        <w:numPr>
          <w:ilvl w:val="0"/>
          <w:numId w:val="8"/>
        </w:numPr>
        <w:tabs>
          <w:tab w:val="left" w:pos="1440"/>
          <w:tab w:val="left" w:pos="2160"/>
        </w:tabs>
        <w:bidi/>
        <w:spacing w:after="240"/>
        <w:outlineLvl w:val="0"/>
        <w:rPr>
          <w:rFonts w:asciiTheme="majorBidi" w:hAnsiTheme="majorBidi" w:cstheme="majorBidi"/>
          <w:sz w:val="26"/>
          <w:szCs w:val="26"/>
        </w:rPr>
      </w:pPr>
      <w:r w:rsidRPr="009F5DCA">
        <w:rPr>
          <w:rFonts w:asciiTheme="majorBidi" w:hAnsiTheme="majorBidi"/>
          <w:sz w:val="26"/>
          <w:szCs w:val="26"/>
          <w:rtl/>
          <w:lang w:val="en-CA"/>
        </w:rPr>
        <w:t>النظر في النموذج المنقح لتقارير بيانات البرامج القطرية</w:t>
      </w:r>
    </w:p>
    <w:p w14:paraId="066B838C" w14:textId="7892727F" w:rsidR="008E4750" w:rsidRPr="00485188" w:rsidRDefault="009F5DCA" w:rsidP="00C87C23">
      <w:pPr>
        <w:widowControl w:val="0"/>
        <w:bidi/>
        <w:spacing w:after="240"/>
        <w:ind w:left="720"/>
        <w:outlineLvl w:val="0"/>
        <w:rPr>
          <w:rFonts w:asciiTheme="majorBidi" w:hAnsiTheme="majorBidi"/>
          <w:sz w:val="26"/>
          <w:szCs w:val="26"/>
          <w:rtl/>
          <w:lang w:val="ar-SA" w:eastAsia="zh-TW"/>
        </w:rPr>
      </w:pPr>
      <w:r w:rsidRPr="009F5DCA">
        <w:rPr>
          <w:rFonts w:asciiTheme="majorBidi" w:hAnsiTheme="majorBidi"/>
          <w:sz w:val="26"/>
          <w:szCs w:val="26"/>
          <w:u w:val="single"/>
          <w:rtl/>
          <w:lang w:val="en-GB"/>
        </w:rPr>
        <w:t>قد ترغب اللجنة التنفيذية في:</w:t>
      </w:r>
    </w:p>
    <w:p w14:paraId="65A23B98" w14:textId="77777777" w:rsidR="008E4750" w:rsidRPr="00627947" w:rsidRDefault="008E4750" w:rsidP="00C87C23">
      <w:pPr>
        <w:pStyle w:val="Heading2"/>
        <w:keepLines/>
        <w:numPr>
          <w:ilvl w:val="0"/>
          <w:numId w:val="18"/>
        </w:numPr>
        <w:bidi/>
        <w:ind w:left="1440" w:hanging="720"/>
        <w:textDirection w:val="tbRlV"/>
        <w:rPr>
          <w:rFonts w:asciiTheme="majorBidi" w:hAnsiTheme="majorBidi"/>
          <w:sz w:val="26"/>
          <w:szCs w:val="26"/>
          <w:rtl/>
          <w:lang w:val="ar-SA" w:eastAsia="zh-TW"/>
        </w:rPr>
      </w:pPr>
      <w:r w:rsidRPr="00627947">
        <w:rPr>
          <w:rFonts w:asciiTheme="majorBidi" w:hAnsiTheme="majorBidi" w:cstheme="majorBidi" w:hint="cs"/>
          <w:sz w:val="26"/>
          <w:szCs w:val="26"/>
          <w:rtl/>
        </w:rPr>
        <w:t>أ</w:t>
      </w:r>
      <w:r w:rsidRPr="00627947">
        <w:rPr>
          <w:rFonts w:asciiTheme="majorBidi" w:hAnsiTheme="majorBidi" w:cstheme="majorBidi"/>
          <w:sz w:val="26"/>
          <w:szCs w:val="26"/>
          <w:rtl/>
        </w:rPr>
        <w:t xml:space="preserve">ن تحيط علماً بالمعلومات المتعلقة ببيانات البرامج القطرية وآفاق الامتثال الواردة في الوثيقة </w:t>
      </w:r>
      <w:r w:rsidRPr="00627947">
        <w:rPr>
          <w:rFonts w:asciiTheme="majorBidi" w:hAnsiTheme="majorBidi" w:cstheme="majorBidi"/>
          <w:sz w:val="26"/>
          <w:szCs w:val="26"/>
        </w:rPr>
        <w:t>UNEP/</w:t>
      </w:r>
      <w:proofErr w:type="spellStart"/>
      <w:r w:rsidRPr="00627947">
        <w:rPr>
          <w:rFonts w:asciiTheme="majorBidi" w:hAnsiTheme="majorBidi" w:cstheme="majorBidi"/>
          <w:sz w:val="26"/>
          <w:szCs w:val="26"/>
        </w:rPr>
        <w:t>OzL.Pro</w:t>
      </w:r>
      <w:proofErr w:type="spellEnd"/>
      <w:r w:rsidRPr="00627947">
        <w:rPr>
          <w:rFonts w:asciiTheme="majorBidi" w:hAnsiTheme="majorBidi" w:cstheme="majorBidi"/>
          <w:sz w:val="26"/>
          <w:szCs w:val="26"/>
        </w:rPr>
        <w:t>/ExCom/92/5</w:t>
      </w:r>
      <w:r w:rsidRPr="00627947">
        <w:rPr>
          <w:rFonts w:asciiTheme="majorBidi" w:hAnsiTheme="majorBidi" w:cstheme="majorBidi"/>
          <w:sz w:val="26"/>
          <w:szCs w:val="26"/>
          <w:rtl/>
        </w:rPr>
        <w:t>، بما في ذلك أن، حتى 11 أبريل/نيسان 2023، كان 27 بلداً قد قدمت بيانات البرنامج القطري لعام 2022 ولم يقدم 117 بلداً بيانات البرنامج القطري؛</w:t>
      </w:r>
    </w:p>
    <w:p w14:paraId="1BD516BB" w14:textId="77777777" w:rsidR="008E4750" w:rsidRPr="00627947" w:rsidRDefault="008E4750" w:rsidP="00C87C23">
      <w:pPr>
        <w:pStyle w:val="Heading2"/>
        <w:keepLines/>
        <w:numPr>
          <w:ilvl w:val="0"/>
          <w:numId w:val="18"/>
        </w:numPr>
        <w:bidi/>
        <w:ind w:left="1440" w:hanging="720"/>
        <w:rPr>
          <w:sz w:val="26"/>
          <w:szCs w:val="26"/>
          <w:rtl/>
          <w:lang w:val="ar-SA" w:eastAsia="zh-TW"/>
        </w:rPr>
      </w:pPr>
      <w:r w:rsidRPr="00627947">
        <w:rPr>
          <w:sz w:val="26"/>
          <w:szCs w:val="26"/>
          <w:rtl/>
        </w:rPr>
        <w:t>أن تطلب:</w:t>
      </w:r>
    </w:p>
    <w:p w14:paraId="58D5B59C" w14:textId="77777777" w:rsidR="008E4750" w:rsidRPr="00627947" w:rsidRDefault="008E4750" w:rsidP="00C87C23">
      <w:pPr>
        <w:pStyle w:val="Heading3"/>
        <w:keepLines/>
        <w:numPr>
          <w:ilvl w:val="1"/>
          <w:numId w:val="19"/>
        </w:numPr>
        <w:bidi/>
        <w:ind w:left="2160" w:hanging="720"/>
        <w:rPr>
          <w:rFonts w:eastAsia="Calibri"/>
          <w:sz w:val="26"/>
          <w:szCs w:val="26"/>
          <w:rtl/>
          <w:lang w:val="ar-SA" w:eastAsia="zh-TW"/>
        </w:rPr>
      </w:pPr>
      <w:r w:rsidRPr="00627947">
        <w:rPr>
          <w:rFonts w:hint="cs"/>
          <w:sz w:val="26"/>
          <w:szCs w:val="26"/>
          <w:rtl/>
        </w:rPr>
        <w:t xml:space="preserve">إلى الوكالات </w:t>
      </w:r>
      <w:r w:rsidRPr="00627947">
        <w:rPr>
          <w:sz w:val="26"/>
          <w:szCs w:val="26"/>
          <w:rtl/>
        </w:rPr>
        <w:t xml:space="preserve">المنفذة ذات الصلة الاستمرار في مساعدة الحكومات المعنية في توضيح أوجه التباين بين بياناتها الخاصة بالبرنامج القطري وبيانات المادة 7 لعام 2021 على النحو المبين في الجدول 13 من الوثيقة </w:t>
      </w:r>
      <w:r w:rsidRPr="00627947">
        <w:rPr>
          <w:sz w:val="26"/>
          <w:szCs w:val="26"/>
        </w:rPr>
        <w:t>UNEP/</w:t>
      </w:r>
      <w:proofErr w:type="spellStart"/>
      <w:r w:rsidRPr="00627947">
        <w:rPr>
          <w:sz w:val="26"/>
          <w:szCs w:val="26"/>
        </w:rPr>
        <w:t>OzL.Pro</w:t>
      </w:r>
      <w:proofErr w:type="spellEnd"/>
      <w:r w:rsidRPr="00627947">
        <w:rPr>
          <w:sz w:val="26"/>
          <w:szCs w:val="26"/>
        </w:rPr>
        <w:t>/ExCom/92/5</w:t>
      </w:r>
      <w:r w:rsidRPr="00627947">
        <w:rPr>
          <w:sz w:val="26"/>
          <w:szCs w:val="26"/>
          <w:rtl/>
        </w:rPr>
        <w:t xml:space="preserve"> وتقديم تقرير </w:t>
      </w:r>
      <w:r w:rsidRPr="00627947">
        <w:rPr>
          <w:rFonts w:hint="cs"/>
          <w:sz w:val="26"/>
          <w:szCs w:val="26"/>
          <w:rtl/>
        </w:rPr>
        <w:t xml:space="preserve">بذلك </w:t>
      </w:r>
      <w:r w:rsidRPr="00627947">
        <w:rPr>
          <w:sz w:val="26"/>
          <w:szCs w:val="26"/>
          <w:rtl/>
        </w:rPr>
        <w:t xml:space="preserve">في موعد لا يتجاوز الاجتماع الثالث والتسعين؛ </w:t>
      </w:r>
    </w:p>
    <w:p w14:paraId="19A50BEC" w14:textId="77777777" w:rsidR="008E4750" w:rsidRPr="00627947" w:rsidRDefault="008E4750" w:rsidP="00C87C23">
      <w:pPr>
        <w:pStyle w:val="Heading3"/>
        <w:keepLines/>
        <w:numPr>
          <w:ilvl w:val="1"/>
          <w:numId w:val="19"/>
        </w:numPr>
        <w:bidi/>
        <w:ind w:left="2160" w:hanging="720"/>
        <w:textDirection w:val="tbRlV"/>
        <w:rPr>
          <w:rFonts w:asciiTheme="majorBidi" w:eastAsia="Calibri" w:hAnsiTheme="majorBidi"/>
          <w:sz w:val="26"/>
          <w:szCs w:val="26"/>
          <w:rtl/>
          <w:lang w:val="ar-SA" w:eastAsia="zh-TW"/>
        </w:rPr>
      </w:pPr>
      <w:r w:rsidRPr="00627947">
        <w:rPr>
          <w:rFonts w:asciiTheme="majorBidi" w:hAnsiTheme="majorBidi" w:cstheme="majorBidi"/>
          <w:sz w:val="26"/>
          <w:szCs w:val="26"/>
          <w:rtl/>
        </w:rPr>
        <w:t xml:space="preserve">أن توافق على مشروع </w:t>
      </w:r>
      <w:r w:rsidRPr="00627947">
        <w:rPr>
          <w:rFonts w:asciiTheme="majorBidi" w:hAnsiTheme="majorBidi" w:cstheme="majorBidi" w:hint="cs"/>
          <w:sz w:val="26"/>
          <w:szCs w:val="26"/>
          <w:rtl/>
        </w:rPr>
        <w:t>النموذج</w:t>
      </w:r>
      <w:r w:rsidRPr="00627947">
        <w:rPr>
          <w:rFonts w:asciiTheme="majorBidi" w:hAnsiTheme="majorBidi" w:cstheme="majorBidi"/>
          <w:sz w:val="26"/>
          <w:szCs w:val="26"/>
          <w:rtl/>
        </w:rPr>
        <w:t xml:space="preserve"> المنقَّح المحدَّث للقسم باء من تقارير بيانات البرامج القطرية على النحو الوارد في المرفق الرابع بهذه الوثيقة؛  </w:t>
      </w:r>
    </w:p>
    <w:p w14:paraId="6BC725F0" w14:textId="3DA099E0" w:rsidR="008E4750" w:rsidRPr="00627947" w:rsidRDefault="008E4750" w:rsidP="00C87C23">
      <w:pPr>
        <w:pStyle w:val="Heading3"/>
        <w:keepLines/>
        <w:numPr>
          <w:ilvl w:val="1"/>
          <w:numId w:val="19"/>
        </w:numPr>
        <w:bidi/>
        <w:spacing w:after="600"/>
        <w:ind w:left="2160" w:hanging="720"/>
        <w:textDirection w:val="tbRlV"/>
        <w:rPr>
          <w:rFonts w:asciiTheme="majorBidi" w:eastAsia="Calibri" w:hAnsiTheme="majorBidi"/>
          <w:sz w:val="26"/>
          <w:szCs w:val="26"/>
          <w:rtl/>
          <w:lang w:val="ar-SA" w:eastAsia="zh-TW"/>
        </w:rPr>
      </w:pPr>
      <w:r w:rsidRPr="00627947">
        <w:rPr>
          <w:rFonts w:asciiTheme="majorBidi" w:hAnsiTheme="majorBidi" w:cstheme="majorBidi"/>
          <w:sz w:val="26"/>
          <w:szCs w:val="26"/>
          <w:rtl/>
        </w:rPr>
        <w:t xml:space="preserve">أن تطلب إلى الأمانة تحديث الدليل العملي للإبلاغ عن بيانات البرنامج القطري لكي تتجلى فيه </w:t>
      </w:r>
      <w:r w:rsidRPr="00627947">
        <w:rPr>
          <w:rFonts w:asciiTheme="majorBidi" w:hAnsiTheme="majorBidi" w:cstheme="majorBidi" w:hint="cs"/>
          <w:sz w:val="26"/>
          <w:szCs w:val="26"/>
          <w:rtl/>
        </w:rPr>
        <w:t xml:space="preserve">التغييرات الحادثة </w:t>
      </w:r>
      <w:r w:rsidRPr="00627947">
        <w:rPr>
          <w:rFonts w:asciiTheme="majorBidi" w:hAnsiTheme="majorBidi" w:cstheme="majorBidi"/>
          <w:sz w:val="26"/>
          <w:szCs w:val="26"/>
          <w:rtl/>
        </w:rPr>
        <w:t>في القسم باء بعد الاجتماع الثاني والتسعين.</w:t>
      </w:r>
    </w:p>
    <w:p w14:paraId="499A7A58" w14:textId="648F09C1" w:rsidR="006878BC" w:rsidRPr="00B675ED" w:rsidRDefault="00B675ED" w:rsidP="00C87C23">
      <w:pPr>
        <w:keepLines/>
        <w:widowControl w:val="0"/>
        <w:numPr>
          <w:ilvl w:val="0"/>
          <w:numId w:val="1"/>
        </w:numPr>
        <w:bidi/>
        <w:spacing w:after="240"/>
        <w:outlineLvl w:val="0"/>
        <w:rPr>
          <w:b/>
          <w:bCs/>
          <w:sz w:val="26"/>
          <w:szCs w:val="26"/>
          <w:lang w:val="en-GB"/>
        </w:rPr>
      </w:pPr>
      <w:r>
        <w:rPr>
          <w:rFonts w:hint="cs"/>
          <w:b/>
          <w:bCs/>
          <w:sz w:val="26"/>
          <w:szCs w:val="26"/>
          <w:rtl/>
          <w:lang w:val="en-GB"/>
        </w:rPr>
        <w:lastRenderedPageBreak/>
        <w:t>التقييم</w:t>
      </w:r>
    </w:p>
    <w:p w14:paraId="465453DE" w14:textId="4A31CFB6" w:rsidR="006878BC" w:rsidRPr="00B675ED" w:rsidRDefault="00BE7EBB" w:rsidP="00C87C23">
      <w:pPr>
        <w:keepLines/>
        <w:widowControl w:val="0"/>
        <w:bidi/>
        <w:spacing w:after="240"/>
        <w:ind w:firstLine="720"/>
        <w:outlineLvl w:val="1"/>
        <w:rPr>
          <w:b/>
          <w:bCs/>
          <w:sz w:val="26"/>
          <w:szCs w:val="26"/>
          <w:lang w:val="en-GB"/>
        </w:rPr>
      </w:pPr>
      <w:r>
        <w:rPr>
          <w:rFonts w:hint="cs"/>
          <w:b/>
          <w:bCs/>
          <w:sz w:val="26"/>
          <w:szCs w:val="26"/>
          <w:rtl/>
          <w:lang w:val="en-GB"/>
        </w:rPr>
        <w:t>(أ)</w:t>
      </w:r>
      <w:r w:rsidR="00E23BF1" w:rsidRPr="00B675ED">
        <w:rPr>
          <w:b/>
          <w:bCs/>
          <w:sz w:val="26"/>
          <w:szCs w:val="26"/>
          <w:lang w:val="en-GB"/>
        </w:rPr>
        <w:tab/>
      </w:r>
      <w:r w:rsidRPr="00BE7EBB">
        <w:rPr>
          <w:b/>
          <w:bCs/>
          <w:sz w:val="26"/>
          <w:szCs w:val="26"/>
          <w:rtl/>
          <w:lang w:val="en-GB"/>
        </w:rPr>
        <w:t>التقرير النهائي بشأن تقييم الشبكات الإقليمية لموظفي هيئات الأوزون الوطنية</w:t>
      </w:r>
    </w:p>
    <w:p w14:paraId="3BE71734" w14:textId="241C3A14" w:rsidR="00BA459D" w:rsidRPr="00B675ED" w:rsidRDefault="00BE7EBB" w:rsidP="00B675ED">
      <w:pPr>
        <w:widowControl w:val="0"/>
        <w:bidi/>
        <w:spacing w:after="240"/>
        <w:ind w:left="720"/>
        <w:outlineLvl w:val="1"/>
        <w:rPr>
          <w:sz w:val="26"/>
          <w:szCs w:val="26"/>
          <w:rtl/>
          <w:lang w:val="en-GB"/>
        </w:rPr>
      </w:pPr>
      <w:r w:rsidRPr="00BE7EBB">
        <w:rPr>
          <w:sz w:val="26"/>
          <w:szCs w:val="26"/>
          <w:u w:val="single"/>
          <w:rtl/>
          <w:lang w:val="en-GB"/>
        </w:rPr>
        <w:t xml:space="preserve">تقدم الوثيقة </w:t>
      </w:r>
      <w:r w:rsidRPr="00BE7EBB">
        <w:rPr>
          <w:sz w:val="26"/>
          <w:szCs w:val="26"/>
          <w:u w:val="single"/>
          <w:lang w:val="en-GB"/>
        </w:rPr>
        <w:t>UNEP/</w:t>
      </w:r>
      <w:proofErr w:type="spellStart"/>
      <w:r w:rsidRPr="00BE7EBB">
        <w:rPr>
          <w:sz w:val="26"/>
          <w:szCs w:val="26"/>
          <w:u w:val="single"/>
          <w:lang w:val="en-GB"/>
        </w:rPr>
        <w:t>OzL.Pro</w:t>
      </w:r>
      <w:proofErr w:type="spellEnd"/>
      <w:r w:rsidRPr="00BE7EBB">
        <w:rPr>
          <w:sz w:val="26"/>
          <w:szCs w:val="26"/>
          <w:u w:val="single"/>
          <w:lang w:val="en-GB"/>
        </w:rPr>
        <w:t>/ExCom/92/6</w:t>
      </w:r>
      <w:r w:rsidRPr="00BE7EBB">
        <w:rPr>
          <w:sz w:val="26"/>
          <w:szCs w:val="26"/>
          <w:rtl/>
          <w:lang w:val="en-GB"/>
        </w:rPr>
        <w:t xml:space="preserve"> التقرير النهائي حول تقييم الشبكات الإقليمية لموظفي الأوزون الوطنيين.</w:t>
      </w:r>
    </w:p>
    <w:p w14:paraId="6EC6292F" w14:textId="6ED5A196" w:rsidR="00BA459D" w:rsidRPr="00B675ED" w:rsidRDefault="00BE7EBB" w:rsidP="00B675ED">
      <w:pPr>
        <w:widowControl w:val="0"/>
        <w:bidi/>
        <w:spacing w:after="240"/>
        <w:ind w:left="720"/>
        <w:outlineLvl w:val="1"/>
        <w:rPr>
          <w:sz w:val="26"/>
          <w:szCs w:val="26"/>
          <w:lang w:val="en-GB"/>
        </w:rPr>
      </w:pPr>
      <w:r w:rsidRPr="00BE7EBB">
        <w:rPr>
          <w:sz w:val="26"/>
          <w:szCs w:val="26"/>
          <w:u w:val="single"/>
          <w:rtl/>
          <w:lang w:val="en-GB"/>
        </w:rPr>
        <w:t>القضايا التي ينبغي معالجتها: لا يوجد</w:t>
      </w:r>
    </w:p>
    <w:p w14:paraId="0D3BE2E8" w14:textId="77777777" w:rsidR="00BE7EBB" w:rsidRPr="00AA705E" w:rsidRDefault="00BE7EBB" w:rsidP="00BE7EBB">
      <w:pPr>
        <w:pStyle w:val="Heading1"/>
        <w:keepNext/>
        <w:keepLines/>
        <w:numPr>
          <w:ilvl w:val="0"/>
          <w:numId w:val="0"/>
        </w:numPr>
        <w:bidi/>
        <w:rPr>
          <w:b/>
          <w:bCs/>
          <w:sz w:val="26"/>
          <w:szCs w:val="26"/>
          <w:rtl/>
        </w:rPr>
      </w:pPr>
      <w:bookmarkStart w:id="4" w:name="_Hlk132799361"/>
      <w:r w:rsidRPr="00AA705E">
        <w:rPr>
          <w:sz w:val="26"/>
          <w:szCs w:val="26"/>
          <w:rtl/>
        </w:rPr>
        <w:t>قد ترغب اللجنة التنفيذية في:</w:t>
      </w:r>
    </w:p>
    <w:p w14:paraId="4D7CA2D7" w14:textId="77777777" w:rsidR="00BE7EBB" w:rsidRPr="00AA705E" w:rsidRDefault="00BE7EBB" w:rsidP="00431422">
      <w:pPr>
        <w:pStyle w:val="Heading2"/>
        <w:keepNext/>
        <w:keepLines/>
        <w:numPr>
          <w:ilvl w:val="0"/>
          <w:numId w:val="20"/>
        </w:numPr>
        <w:bidi/>
        <w:ind w:left="1350" w:hanging="630"/>
        <w:rPr>
          <w:b/>
          <w:bCs/>
          <w:sz w:val="26"/>
          <w:szCs w:val="26"/>
          <w:rtl/>
        </w:rPr>
      </w:pPr>
      <w:r w:rsidRPr="00AA705E">
        <w:rPr>
          <w:sz w:val="26"/>
          <w:szCs w:val="26"/>
          <w:rtl/>
        </w:rPr>
        <w:t xml:space="preserve">أن تحيط علماً بالتقرير النهائي عن تقييم الشبكات الإقليمية لموظفي وحدات الأوزون الوطنية الوارد في الوثيقة </w:t>
      </w:r>
      <w:r w:rsidRPr="00AA705E">
        <w:rPr>
          <w:sz w:val="26"/>
          <w:szCs w:val="26"/>
        </w:rPr>
        <w:t>UNEP/</w:t>
      </w:r>
      <w:proofErr w:type="spellStart"/>
      <w:r w:rsidRPr="00AA705E">
        <w:rPr>
          <w:sz w:val="26"/>
          <w:szCs w:val="26"/>
        </w:rPr>
        <w:t>OzL.Pro</w:t>
      </w:r>
      <w:proofErr w:type="spellEnd"/>
      <w:r w:rsidRPr="00AA705E">
        <w:rPr>
          <w:sz w:val="26"/>
          <w:szCs w:val="26"/>
        </w:rPr>
        <w:t>/ExCom/92/6</w:t>
      </w:r>
      <w:r w:rsidRPr="00AA705E">
        <w:rPr>
          <w:sz w:val="26"/>
          <w:szCs w:val="26"/>
          <w:rtl/>
        </w:rPr>
        <w:t>؛</w:t>
      </w:r>
    </w:p>
    <w:p w14:paraId="417FF3AA" w14:textId="77777777" w:rsidR="00BE7EBB" w:rsidRPr="00AA705E" w:rsidRDefault="00BE7EBB" w:rsidP="00431422">
      <w:pPr>
        <w:pStyle w:val="Heading2"/>
        <w:numPr>
          <w:ilvl w:val="0"/>
          <w:numId w:val="20"/>
        </w:numPr>
        <w:bidi/>
        <w:ind w:left="1350" w:hanging="630"/>
        <w:rPr>
          <w:b/>
          <w:bCs/>
          <w:sz w:val="26"/>
          <w:szCs w:val="26"/>
          <w:rtl/>
        </w:rPr>
      </w:pPr>
      <w:r w:rsidRPr="00AA705E">
        <w:rPr>
          <w:sz w:val="26"/>
          <w:szCs w:val="26"/>
          <w:rtl/>
        </w:rPr>
        <w:t>وأن تنظر في النتائج والدروس المستفادة والإجراءات المقترحة الناتجة عن التقييم المذكور في الفقرة الفرعية (أ) أعلاه؛</w:t>
      </w:r>
    </w:p>
    <w:p w14:paraId="64B38743" w14:textId="77777777" w:rsidR="00BE7EBB" w:rsidRPr="00AA705E" w:rsidRDefault="00BE7EBB" w:rsidP="00431422">
      <w:pPr>
        <w:pStyle w:val="Heading2"/>
        <w:numPr>
          <w:ilvl w:val="0"/>
          <w:numId w:val="21"/>
        </w:numPr>
        <w:bidi/>
        <w:ind w:left="1350" w:hanging="630"/>
        <w:rPr>
          <w:sz w:val="26"/>
          <w:szCs w:val="26"/>
          <w:rtl/>
        </w:rPr>
      </w:pPr>
      <w:r w:rsidRPr="00AA705E">
        <w:rPr>
          <w:sz w:val="26"/>
          <w:szCs w:val="26"/>
          <w:rtl/>
        </w:rPr>
        <w:t>وأن تشير مع التقدير أيضا إلى:</w:t>
      </w:r>
    </w:p>
    <w:p w14:paraId="5659129E" w14:textId="77777777" w:rsidR="00BE7EBB" w:rsidRPr="00AA705E" w:rsidRDefault="00BE7EBB" w:rsidP="00431422">
      <w:pPr>
        <w:pStyle w:val="Heading3"/>
        <w:numPr>
          <w:ilvl w:val="2"/>
          <w:numId w:val="21"/>
        </w:numPr>
        <w:bidi/>
        <w:ind w:left="1980" w:hanging="270"/>
        <w:rPr>
          <w:sz w:val="26"/>
          <w:szCs w:val="26"/>
          <w:rtl/>
        </w:rPr>
      </w:pPr>
      <w:r w:rsidRPr="00AA705E">
        <w:rPr>
          <w:sz w:val="26"/>
          <w:szCs w:val="26"/>
          <w:rtl/>
        </w:rPr>
        <w:t>عمل برنامج عمل الأوزون وشبكاته الإقليمية الجيد للغاية، وكذلك تفاني موظفي وحدات الأوزون الوطنية، وتشجيعهم على الحفاظ على هذه المعايير على المدى الطويل؛</w:t>
      </w:r>
    </w:p>
    <w:p w14:paraId="322C2C36" w14:textId="77777777" w:rsidR="00BE7EBB" w:rsidRPr="00AA705E" w:rsidRDefault="00BE7EBB" w:rsidP="00431422">
      <w:pPr>
        <w:pStyle w:val="Heading3"/>
        <w:numPr>
          <w:ilvl w:val="2"/>
          <w:numId w:val="21"/>
        </w:numPr>
        <w:bidi/>
        <w:ind w:left="1980" w:hanging="270"/>
        <w:rPr>
          <w:sz w:val="26"/>
          <w:szCs w:val="26"/>
          <w:rtl/>
        </w:rPr>
      </w:pPr>
      <w:r w:rsidRPr="00AA705E">
        <w:rPr>
          <w:sz w:val="26"/>
          <w:szCs w:val="26"/>
          <w:rtl/>
        </w:rPr>
        <w:t>مساهمة الوكالات المنفذة والثنائية الإيجابية من خلال مشاركتها في اجتماعات الشبكة وحثها على الاستمرار في الحضور بانتظام، وتنظيم المزيد من الدورات التفاعلية مع موظفي وحدات الأوزون الوطنية؛</w:t>
      </w:r>
    </w:p>
    <w:p w14:paraId="63A8F446" w14:textId="77777777" w:rsidR="00BE7EBB" w:rsidRPr="00AA705E" w:rsidRDefault="00BE7EBB" w:rsidP="00431422">
      <w:pPr>
        <w:pStyle w:val="Heading3"/>
        <w:numPr>
          <w:ilvl w:val="2"/>
          <w:numId w:val="21"/>
        </w:numPr>
        <w:bidi/>
        <w:ind w:left="1980" w:hanging="270"/>
        <w:rPr>
          <w:sz w:val="26"/>
          <w:szCs w:val="26"/>
          <w:rtl/>
        </w:rPr>
      </w:pPr>
      <w:r w:rsidRPr="00AA705E">
        <w:rPr>
          <w:sz w:val="26"/>
          <w:szCs w:val="26"/>
          <w:rtl/>
        </w:rPr>
        <w:t>حضور أمانة الصندوق المتعدد الأطراف المنتظم وحثها على الاستمرار في مشاركتها في اجتماعات الشبكة، لإفادة موظفي وحدات الأوزون الوطنية في تنفيذ بروتوكول مونتريال؛</w:t>
      </w:r>
    </w:p>
    <w:p w14:paraId="63B00768" w14:textId="77777777" w:rsidR="00BE7EBB" w:rsidRPr="00AA705E" w:rsidRDefault="00BE7EBB" w:rsidP="00431422">
      <w:pPr>
        <w:pStyle w:val="Heading3"/>
        <w:numPr>
          <w:ilvl w:val="2"/>
          <w:numId w:val="21"/>
        </w:numPr>
        <w:bidi/>
        <w:ind w:left="1980" w:hanging="270"/>
        <w:rPr>
          <w:sz w:val="26"/>
          <w:szCs w:val="26"/>
        </w:rPr>
      </w:pPr>
      <w:r w:rsidRPr="00AA705E">
        <w:rPr>
          <w:sz w:val="26"/>
          <w:szCs w:val="26"/>
          <w:rtl/>
        </w:rPr>
        <w:t>حضور أمانة الأوزون المنتظم وحثها على الاستمرار في مشاركتها في اجتماعات الشبكة، لإفادة موظفي وحدات الأوزون الوطنية في تنفيذ بروتوكول مونتريال؛</w:t>
      </w:r>
    </w:p>
    <w:p w14:paraId="731902C9" w14:textId="77777777" w:rsidR="00BE7EBB" w:rsidRPr="00AA705E" w:rsidRDefault="00BE7EBB" w:rsidP="00431422">
      <w:pPr>
        <w:pStyle w:val="Heading3"/>
        <w:numPr>
          <w:ilvl w:val="0"/>
          <w:numId w:val="22"/>
        </w:numPr>
        <w:bidi/>
        <w:ind w:left="1440" w:hanging="720"/>
        <w:rPr>
          <w:sz w:val="26"/>
          <w:szCs w:val="26"/>
          <w:rtl/>
        </w:rPr>
      </w:pPr>
      <w:r w:rsidRPr="00AA705E">
        <w:rPr>
          <w:sz w:val="26"/>
          <w:szCs w:val="26"/>
          <w:rtl/>
        </w:rPr>
        <w:t>وأن تحث عمل الأوزون على دراسة واستخدام النتائج والدروس المستفادة والإجراءات المقترحة لهذا التقييم عند التخطيط لعمل الشبكات الإقليمية وإنجازه؛</w:t>
      </w:r>
    </w:p>
    <w:p w14:paraId="218CC957" w14:textId="77777777" w:rsidR="00BE7EBB" w:rsidRPr="00AA705E" w:rsidRDefault="00BE7EBB" w:rsidP="00BE7EBB">
      <w:pPr>
        <w:pStyle w:val="Heading2"/>
        <w:numPr>
          <w:ilvl w:val="0"/>
          <w:numId w:val="0"/>
        </w:numPr>
        <w:bidi/>
        <w:ind w:left="1440" w:hanging="720"/>
        <w:rPr>
          <w:sz w:val="26"/>
          <w:szCs w:val="26"/>
          <w:rtl/>
        </w:rPr>
      </w:pPr>
      <w:r w:rsidRPr="00AA705E">
        <w:rPr>
          <w:sz w:val="26"/>
          <w:szCs w:val="26"/>
          <w:rtl/>
        </w:rPr>
        <w:t>(ه)</w:t>
      </w:r>
      <w:r w:rsidRPr="00AA705E">
        <w:rPr>
          <w:sz w:val="26"/>
          <w:szCs w:val="26"/>
          <w:rtl/>
        </w:rPr>
        <w:tab/>
        <w:t>وأن تنظر في مطالبة كبيرة موظفي الرصد والتقييم بإجراء تقييمات دورية للشبكات الإقليمية، في مواعيد وبوتيرة تحددها اللجنة التنفيذية، لكي تستمر في تقييم أداء البرنامج.</w:t>
      </w:r>
      <w:bookmarkEnd w:id="4"/>
    </w:p>
    <w:p w14:paraId="2C223395" w14:textId="66D2264F" w:rsidR="006878BC" w:rsidRPr="00B675ED" w:rsidRDefault="00EF2D18" w:rsidP="00B675ED">
      <w:pPr>
        <w:widowControl w:val="0"/>
        <w:bidi/>
        <w:spacing w:after="240"/>
        <w:ind w:firstLine="720"/>
        <w:outlineLvl w:val="1"/>
        <w:rPr>
          <w:b/>
          <w:bCs/>
          <w:sz w:val="26"/>
          <w:szCs w:val="26"/>
          <w:rtl/>
          <w:lang w:val="en-GB"/>
        </w:rPr>
      </w:pPr>
      <w:r w:rsidRPr="00EF2D18">
        <w:rPr>
          <w:b/>
          <w:bCs/>
          <w:sz w:val="26"/>
          <w:szCs w:val="26"/>
          <w:rtl/>
          <w:lang w:val="en-GB"/>
        </w:rPr>
        <w:t>دراسة نظرية لتقييم الأنشطة التمكينية للتخلص التدريجي من المواد الهيدروفلوروكربونية</w:t>
      </w:r>
    </w:p>
    <w:p w14:paraId="05900F0B" w14:textId="4CC5B879" w:rsidR="00BA459D" w:rsidRPr="00B675ED" w:rsidRDefault="00EF2D18" w:rsidP="00B675ED">
      <w:pPr>
        <w:widowControl w:val="0"/>
        <w:bidi/>
        <w:spacing w:after="240"/>
        <w:ind w:left="720"/>
        <w:outlineLvl w:val="1"/>
        <w:rPr>
          <w:sz w:val="26"/>
          <w:szCs w:val="26"/>
          <w:lang w:val="en-GB"/>
        </w:rPr>
      </w:pPr>
      <w:r w:rsidRPr="00EF2D18">
        <w:rPr>
          <w:sz w:val="26"/>
          <w:szCs w:val="26"/>
          <w:u w:val="single"/>
          <w:rtl/>
          <w:lang w:val="en-GB"/>
        </w:rPr>
        <w:t xml:space="preserve">تقدم الوثيقة </w:t>
      </w:r>
      <w:r w:rsidRPr="00EF2D18">
        <w:rPr>
          <w:sz w:val="26"/>
          <w:szCs w:val="26"/>
          <w:u w:val="single"/>
          <w:lang w:val="en-GB"/>
        </w:rPr>
        <w:t>UNEP/</w:t>
      </w:r>
      <w:proofErr w:type="spellStart"/>
      <w:r w:rsidRPr="00EF2D18">
        <w:rPr>
          <w:sz w:val="26"/>
          <w:szCs w:val="26"/>
          <w:u w:val="single"/>
          <w:lang w:val="en-GB"/>
        </w:rPr>
        <w:t>OzL.Pro</w:t>
      </w:r>
      <w:proofErr w:type="spellEnd"/>
      <w:r w:rsidRPr="00EF2D18">
        <w:rPr>
          <w:sz w:val="26"/>
          <w:szCs w:val="26"/>
          <w:u w:val="single"/>
          <w:lang w:val="en-GB"/>
        </w:rPr>
        <w:t>/ExCom/92/7</w:t>
      </w:r>
      <w:r w:rsidRPr="00EF2D18">
        <w:rPr>
          <w:sz w:val="26"/>
          <w:szCs w:val="26"/>
          <w:rtl/>
          <w:lang w:val="en-GB"/>
        </w:rPr>
        <w:t xml:space="preserve"> الدراسة المكتبية لتقييم الأنشطة التمكينية للتخلص التدريجي من الهيدروفلوروكربون. وتستعرض الإنجازات الناتجة عن تنفيذ الأنشطة التمكينية وتقييم مدى فعالية مشاريع الأنشطة التمكينية في المساهمة في التخفيض التدريجي للهيدروفلوروكربون وعلى استعداد البلدان لتنفيذ خطط تنفيذ كيغالي للهيدروفلوروكربون.</w:t>
      </w:r>
    </w:p>
    <w:p w14:paraId="6866F68A" w14:textId="2B04A779" w:rsidR="00BA459D" w:rsidRPr="00EF2D18" w:rsidRDefault="00EF2D18" w:rsidP="00B675ED">
      <w:pPr>
        <w:widowControl w:val="0"/>
        <w:bidi/>
        <w:spacing w:after="240"/>
        <w:ind w:left="720"/>
        <w:outlineLvl w:val="1"/>
        <w:rPr>
          <w:sz w:val="26"/>
          <w:szCs w:val="26"/>
          <w:rtl/>
          <w:lang w:val="en-US"/>
        </w:rPr>
      </w:pPr>
      <w:r w:rsidRPr="00EF2D18">
        <w:rPr>
          <w:sz w:val="26"/>
          <w:szCs w:val="26"/>
          <w:u w:val="single"/>
          <w:rtl/>
          <w:lang w:val="en-GB"/>
        </w:rPr>
        <w:t>القضايا التي ينبغي معالجتها: لا يوجد</w:t>
      </w:r>
    </w:p>
    <w:p w14:paraId="7B6557C4" w14:textId="7ABD6686" w:rsidR="00BA459D" w:rsidRDefault="00EF2D18" w:rsidP="004E6253">
      <w:pPr>
        <w:keepNext/>
        <w:keepLines/>
        <w:widowControl w:val="0"/>
        <w:bidi/>
        <w:spacing w:after="240"/>
        <w:ind w:left="720"/>
        <w:outlineLvl w:val="1"/>
        <w:rPr>
          <w:sz w:val="26"/>
          <w:szCs w:val="26"/>
          <w:rtl/>
          <w:lang w:val="en-GB"/>
        </w:rPr>
      </w:pPr>
      <w:r w:rsidRPr="00EF2D18">
        <w:rPr>
          <w:sz w:val="26"/>
          <w:szCs w:val="26"/>
          <w:u w:val="single"/>
          <w:rtl/>
          <w:lang w:val="en-GB"/>
        </w:rPr>
        <w:lastRenderedPageBreak/>
        <w:t>قد ترغب اللجنة التنفيذية فيما يلي:</w:t>
      </w:r>
    </w:p>
    <w:p w14:paraId="6EE5F77F" w14:textId="77777777" w:rsidR="00EF2D18" w:rsidRPr="00EF2D18" w:rsidRDefault="00EF2D18" w:rsidP="004E6253">
      <w:pPr>
        <w:pStyle w:val="Heading2"/>
        <w:keepNext/>
        <w:keepLines/>
        <w:bidi/>
        <w:rPr>
          <w:sz w:val="24"/>
          <w:szCs w:val="24"/>
        </w:rPr>
      </w:pPr>
      <w:r w:rsidRPr="00EF2D18">
        <w:rPr>
          <w:rFonts w:hint="cs"/>
          <w:sz w:val="24"/>
          <w:szCs w:val="24"/>
          <w:rtl/>
        </w:rPr>
        <w:t xml:space="preserve">أن تحاط علما بالدراسة النظرية لتقييم الأنشطة التمكينية للخفض التدريجي للهيدروفلوروكربون الواردة في الوثيقة </w:t>
      </w:r>
      <w:r w:rsidRPr="00EF2D18">
        <w:rPr>
          <w:sz w:val="24"/>
          <w:szCs w:val="24"/>
        </w:rPr>
        <w:t>UNEP/</w:t>
      </w:r>
      <w:proofErr w:type="spellStart"/>
      <w:r w:rsidRPr="00EF2D18">
        <w:rPr>
          <w:sz w:val="24"/>
          <w:szCs w:val="24"/>
        </w:rPr>
        <w:t>OzL.Pro</w:t>
      </w:r>
      <w:proofErr w:type="spellEnd"/>
      <w:r w:rsidRPr="00EF2D18">
        <w:rPr>
          <w:sz w:val="24"/>
          <w:szCs w:val="24"/>
        </w:rPr>
        <w:t>/ExCom/92/7</w:t>
      </w:r>
      <w:r w:rsidRPr="00EF2D18">
        <w:rPr>
          <w:rFonts w:hint="cs"/>
          <w:sz w:val="24"/>
          <w:szCs w:val="24"/>
          <w:rtl/>
        </w:rPr>
        <w:t>؛</w:t>
      </w:r>
    </w:p>
    <w:p w14:paraId="0754B4F5" w14:textId="77777777" w:rsidR="00EF2D18" w:rsidRPr="00EC090A" w:rsidRDefault="00EF2D18" w:rsidP="004E6253">
      <w:pPr>
        <w:pStyle w:val="Heading2"/>
        <w:keepNext/>
        <w:keepLines/>
        <w:bidi/>
        <w:rPr>
          <w:sz w:val="26"/>
          <w:szCs w:val="26"/>
        </w:rPr>
      </w:pPr>
      <w:r w:rsidRPr="00EC090A">
        <w:rPr>
          <w:rFonts w:hint="cs"/>
          <w:sz w:val="26"/>
          <w:szCs w:val="26"/>
          <w:rtl/>
        </w:rPr>
        <w:t>أن تدعو بلدان المادة 5 والوكالات الثنائية والمنفذة والأمانة الى أن تنظر، حسب مقتضى الحال في النتائج والدروس المستفادة من الدراسة النظرية المشار إليها في الفقرة الفرعية (أ) أعلاه لدى تصميم وتنفيذ وإبلاغ وتقييم النتائج للاستخدام في المشروعات المقبلة لدعم تنفيذ تعديل كيغالي بما في ذلك مشروعات تعديل كيغالي للهيدروفلوروكربون.</w:t>
      </w:r>
    </w:p>
    <w:p w14:paraId="37219CFE" w14:textId="226F3F9A" w:rsidR="006878BC" w:rsidRPr="00B675ED" w:rsidRDefault="00EF2D18" w:rsidP="00EF2D18">
      <w:pPr>
        <w:widowControl w:val="0"/>
        <w:bidi/>
        <w:spacing w:after="240"/>
        <w:ind w:left="1440" w:hanging="720"/>
        <w:outlineLvl w:val="1"/>
        <w:rPr>
          <w:b/>
          <w:bCs/>
          <w:sz w:val="26"/>
          <w:szCs w:val="26"/>
          <w:lang w:val="en-GB"/>
        </w:rPr>
      </w:pPr>
      <w:r>
        <w:rPr>
          <w:rFonts w:hint="cs"/>
          <w:b/>
          <w:bCs/>
          <w:sz w:val="26"/>
          <w:szCs w:val="26"/>
          <w:rtl/>
          <w:lang w:val="en-GB"/>
        </w:rPr>
        <w:t>(ج)</w:t>
      </w:r>
      <w:r w:rsidR="00E23BF1" w:rsidRPr="00B675ED">
        <w:rPr>
          <w:b/>
          <w:bCs/>
          <w:sz w:val="26"/>
          <w:szCs w:val="26"/>
          <w:lang w:val="en-GB"/>
        </w:rPr>
        <w:tab/>
      </w:r>
      <w:r w:rsidRPr="00EF2D18">
        <w:rPr>
          <w:b/>
          <w:bCs/>
          <w:sz w:val="26"/>
          <w:szCs w:val="26"/>
          <w:rtl/>
          <w:lang w:val="en-GB"/>
        </w:rPr>
        <w:t>مشروع نطاق الاختصاص لإجراء تقييم خارجي لوظيفة التقييم للصندوق المتعدد الأطراف</w:t>
      </w:r>
    </w:p>
    <w:p w14:paraId="78ABB8C7" w14:textId="4AF9C78B" w:rsidR="00BA459D" w:rsidRPr="00B675ED" w:rsidRDefault="00FF2351" w:rsidP="00B675ED">
      <w:pPr>
        <w:widowControl w:val="0"/>
        <w:bidi/>
        <w:spacing w:after="240"/>
        <w:ind w:left="720"/>
        <w:outlineLvl w:val="1"/>
        <w:rPr>
          <w:sz w:val="26"/>
          <w:szCs w:val="26"/>
          <w:lang w:val="en-GB"/>
        </w:rPr>
      </w:pPr>
      <w:r w:rsidRPr="00FF2351">
        <w:rPr>
          <w:sz w:val="26"/>
          <w:szCs w:val="26"/>
          <w:u w:val="single"/>
          <w:rtl/>
          <w:lang w:val="en-GB"/>
        </w:rPr>
        <w:t xml:space="preserve">تعرض الوثيقة </w:t>
      </w:r>
      <w:r w:rsidRPr="00FF2351">
        <w:rPr>
          <w:sz w:val="26"/>
          <w:szCs w:val="26"/>
          <w:u w:val="single"/>
          <w:lang w:val="en-GB"/>
        </w:rPr>
        <w:t>UNEP/</w:t>
      </w:r>
      <w:proofErr w:type="spellStart"/>
      <w:r w:rsidRPr="00FF2351">
        <w:rPr>
          <w:sz w:val="26"/>
          <w:szCs w:val="26"/>
          <w:u w:val="single"/>
          <w:lang w:val="en-GB"/>
        </w:rPr>
        <w:t>OzL.Pro</w:t>
      </w:r>
      <w:proofErr w:type="spellEnd"/>
      <w:r w:rsidRPr="00FF2351">
        <w:rPr>
          <w:sz w:val="26"/>
          <w:szCs w:val="26"/>
          <w:u w:val="single"/>
          <w:lang w:val="en-GB"/>
        </w:rPr>
        <w:t>/ExCom/92/8</w:t>
      </w:r>
      <w:r w:rsidRPr="00FF2351">
        <w:rPr>
          <w:sz w:val="26"/>
          <w:szCs w:val="26"/>
          <w:rtl/>
          <w:lang w:val="en-GB"/>
        </w:rPr>
        <w:t xml:space="preserve"> مشروع اختصاصات التقييم الخارجي لوظيفة التقييم للصندوق المتعدد الأطراف، والتي تنظر في نتائج تقييم 2019 للصندوق المتعدد الأطراف من قبل شبكة تقييم أداء المنظمات المتعددة الأطراف.</w:t>
      </w:r>
    </w:p>
    <w:p w14:paraId="726A068A" w14:textId="5B453024" w:rsidR="00BA459D" w:rsidRPr="00B675ED" w:rsidRDefault="00FF2351" w:rsidP="00B675ED">
      <w:pPr>
        <w:widowControl w:val="0"/>
        <w:bidi/>
        <w:spacing w:after="240"/>
        <w:ind w:left="720"/>
        <w:outlineLvl w:val="1"/>
        <w:rPr>
          <w:sz w:val="26"/>
          <w:szCs w:val="26"/>
          <w:lang w:val="en-GB"/>
        </w:rPr>
      </w:pPr>
      <w:r w:rsidRPr="00FF2351">
        <w:rPr>
          <w:sz w:val="26"/>
          <w:szCs w:val="26"/>
          <w:u w:val="single"/>
          <w:rtl/>
          <w:lang w:val="en-GB"/>
        </w:rPr>
        <w:t>القضايا التي ينبغي معالجتها: لا يوجد</w:t>
      </w:r>
    </w:p>
    <w:p w14:paraId="1DD96DA9" w14:textId="16C2ABC2" w:rsidR="00BA459D" w:rsidRPr="00B675ED" w:rsidRDefault="00FF2351" w:rsidP="00B675ED">
      <w:pPr>
        <w:widowControl w:val="0"/>
        <w:bidi/>
        <w:spacing w:after="240"/>
        <w:ind w:left="720"/>
        <w:outlineLvl w:val="1"/>
        <w:rPr>
          <w:sz w:val="26"/>
          <w:szCs w:val="26"/>
          <w:lang w:val="en-GB"/>
        </w:rPr>
      </w:pPr>
      <w:r w:rsidRPr="00FF2351">
        <w:rPr>
          <w:sz w:val="26"/>
          <w:szCs w:val="26"/>
          <w:u w:val="single"/>
          <w:rtl/>
          <w:lang w:val="en-GB"/>
        </w:rPr>
        <w:t>قد ترغب اللجنة التنفيذية في</w:t>
      </w:r>
      <w:r w:rsidRPr="00FF2351">
        <w:rPr>
          <w:sz w:val="26"/>
          <w:szCs w:val="26"/>
          <w:rtl/>
          <w:lang w:val="en-GB"/>
        </w:rPr>
        <w:t xml:space="preserve"> الموافقة على نطاق اختصاص التقييم الخارجي لوظيفة التقييم للصندوق المتعدد الأطراف، الوارد في الوثيقة </w:t>
      </w:r>
      <w:r w:rsidRPr="00FF2351">
        <w:rPr>
          <w:sz w:val="26"/>
          <w:szCs w:val="26"/>
          <w:lang w:val="en-GB"/>
        </w:rPr>
        <w:t>UNEP/</w:t>
      </w:r>
      <w:proofErr w:type="spellStart"/>
      <w:r w:rsidRPr="00FF2351">
        <w:rPr>
          <w:sz w:val="26"/>
          <w:szCs w:val="26"/>
          <w:lang w:val="en-GB"/>
        </w:rPr>
        <w:t>OzL.Pro</w:t>
      </w:r>
      <w:proofErr w:type="spellEnd"/>
      <w:r w:rsidRPr="00FF2351">
        <w:rPr>
          <w:sz w:val="26"/>
          <w:szCs w:val="26"/>
          <w:lang w:val="en-GB"/>
        </w:rPr>
        <w:t>/ExCom/92/8</w:t>
      </w:r>
      <w:r w:rsidRPr="00FF2351">
        <w:rPr>
          <w:sz w:val="26"/>
          <w:szCs w:val="26"/>
          <w:rtl/>
          <w:lang w:val="en-GB"/>
        </w:rPr>
        <w:t>.</w:t>
      </w:r>
    </w:p>
    <w:p w14:paraId="1F908927" w14:textId="3AC3B52F" w:rsidR="006878BC" w:rsidRPr="00FF2351" w:rsidRDefault="002C7965" w:rsidP="002C7965">
      <w:pPr>
        <w:pStyle w:val="Heading1"/>
        <w:bidi/>
        <w:rPr>
          <w:b/>
          <w:bCs/>
          <w:sz w:val="26"/>
          <w:szCs w:val="26"/>
          <w:lang w:val="en-GB"/>
        </w:rPr>
      </w:pPr>
      <w:r w:rsidRPr="002C7965">
        <w:rPr>
          <w:b/>
          <w:bCs/>
          <w:sz w:val="26"/>
          <w:szCs w:val="26"/>
          <w:rtl/>
          <w:lang w:val="en-GB"/>
        </w:rPr>
        <w:t>تنفيذ البرنامج</w:t>
      </w:r>
    </w:p>
    <w:p w14:paraId="06EA5E96" w14:textId="4E7F8D5D" w:rsidR="006878BC" w:rsidRPr="00FF2351" w:rsidRDefault="002C7965" w:rsidP="002C7965">
      <w:pPr>
        <w:widowControl w:val="0"/>
        <w:bidi/>
        <w:spacing w:after="240"/>
        <w:ind w:firstLine="709"/>
        <w:outlineLvl w:val="1"/>
        <w:rPr>
          <w:b/>
          <w:bCs/>
          <w:sz w:val="26"/>
          <w:szCs w:val="26"/>
          <w:lang w:val="en-GB"/>
        </w:rPr>
      </w:pPr>
      <w:r>
        <w:rPr>
          <w:rFonts w:hint="cs"/>
          <w:b/>
          <w:bCs/>
          <w:sz w:val="26"/>
          <w:szCs w:val="26"/>
          <w:rtl/>
          <w:lang w:val="en-GB"/>
        </w:rPr>
        <w:t>(أ)</w:t>
      </w:r>
      <w:r w:rsidR="00E23BF1" w:rsidRPr="00FF2351">
        <w:rPr>
          <w:b/>
          <w:bCs/>
          <w:sz w:val="26"/>
          <w:szCs w:val="26"/>
          <w:lang w:val="en-GB"/>
        </w:rPr>
        <w:tab/>
      </w:r>
      <w:r w:rsidRPr="002C7965">
        <w:rPr>
          <w:b/>
          <w:bCs/>
          <w:sz w:val="26"/>
          <w:szCs w:val="26"/>
          <w:rtl/>
          <w:lang w:val="en-GB"/>
        </w:rPr>
        <w:t>تقارير حالة بالإضافة إلى تقارير عن المشروعات ذات متطلبات الإبلاغ المحددة</w:t>
      </w:r>
    </w:p>
    <w:p w14:paraId="0E1F6C91" w14:textId="28FB3A14" w:rsidR="006A77D9" w:rsidRDefault="00F340C9" w:rsidP="00FF2351">
      <w:pPr>
        <w:bidi/>
        <w:spacing w:after="240"/>
        <w:ind w:left="709"/>
        <w:rPr>
          <w:color w:val="000000" w:themeColor="text1"/>
          <w:sz w:val="26"/>
          <w:szCs w:val="26"/>
          <w:rtl/>
        </w:rPr>
      </w:pPr>
      <w:r w:rsidRPr="00F340C9">
        <w:rPr>
          <w:color w:val="000000" w:themeColor="text1"/>
          <w:sz w:val="26"/>
          <w:szCs w:val="26"/>
          <w:u w:val="single"/>
          <w:rtl/>
        </w:rPr>
        <w:t xml:space="preserve">تتناول الوثيقة </w:t>
      </w:r>
      <w:r w:rsidRPr="00F340C9">
        <w:rPr>
          <w:color w:val="000000" w:themeColor="text1"/>
          <w:sz w:val="26"/>
          <w:szCs w:val="26"/>
          <w:u w:val="single"/>
        </w:rPr>
        <w:t>UNEP/</w:t>
      </w:r>
      <w:proofErr w:type="spellStart"/>
      <w:r w:rsidRPr="00F340C9">
        <w:rPr>
          <w:color w:val="000000" w:themeColor="text1"/>
          <w:sz w:val="26"/>
          <w:szCs w:val="26"/>
          <w:u w:val="single"/>
        </w:rPr>
        <w:t>OzL.Pro</w:t>
      </w:r>
      <w:proofErr w:type="spellEnd"/>
      <w:r w:rsidRPr="00F340C9">
        <w:rPr>
          <w:color w:val="000000" w:themeColor="text1"/>
          <w:sz w:val="26"/>
          <w:szCs w:val="26"/>
          <w:u w:val="single"/>
        </w:rPr>
        <w:t>/ExCom/92/9</w:t>
      </w:r>
      <w:r w:rsidRPr="00F340C9">
        <w:rPr>
          <w:color w:val="000000" w:themeColor="text1"/>
          <w:sz w:val="26"/>
          <w:szCs w:val="26"/>
          <w:rtl/>
        </w:rPr>
        <w:t xml:space="preserve"> المشاريع والأنشطة التي طُلبت بشأنها تقارير مرحلية أو تقارير محددة في الاجتماعات السابقة وتلك التي تتطلب اهتمام اللجنة التنفيذية. تتكون هذه الوثيقة من القسمين التاليين:</w:t>
      </w:r>
    </w:p>
    <w:p w14:paraId="45DAB1C6" w14:textId="14E22F9B" w:rsidR="003B03CB" w:rsidRPr="00F327BD" w:rsidRDefault="003B03CB" w:rsidP="003B03CB">
      <w:pPr>
        <w:tabs>
          <w:tab w:val="left" w:pos="2160"/>
        </w:tabs>
        <w:bidi/>
        <w:spacing w:after="240"/>
        <w:ind w:left="2700" w:hanging="1282"/>
        <w:rPr>
          <w:sz w:val="24"/>
          <w:szCs w:val="26"/>
          <w:lang w:bidi="ar-AE"/>
        </w:rPr>
      </w:pPr>
      <w:r>
        <w:rPr>
          <w:rFonts w:hint="cs"/>
          <w:sz w:val="24"/>
          <w:szCs w:val="26"/>
          <w:rtl/>
          <w:lang w:bidi="ar-AE"/>
        </w:rPr>
        <w:t>1.</w:t>
      </w:r>
      <w:r w:rsidRPr="00F327BD">
        <w:rPr>
          <w:sz w:val="24"/>
          <w:szCs w:val="26"/>
          <w:lang w:bidi="ar-AE"/>
        </w:rPr>
        <w:tab/>
      </w:r>
      <w:r w:rsidRPr="00FB76BF">
        <w:rPr>
          <w:sz w:val="24"/>
          <w:szCs w:val="26"/>
          <w:rtl/>
          <w:lang w:bidi="ar-AE"/>
        </w:rPr>
        <w:t>المشاريع التي تأخّر تنفيذها والمشاريع التي طُلبت بشأنها تقارير مرحلية خاصة</w:t>
      </w:r>
    </w:p>
    <w:p w14:paraId="71E2E0DA" w14:textId="77777777" w:rsidR="003B03CB" w:rsidRPr="00F327BD" w:rsidRDefault="003B03CB" w:rsidP="003B03CB">
      <w:pPr>
        <w:tabs>
          <w:tab w:val="left" w:pos="2160"/>
        </w:tabs>
        <w:bidi/>
        <w:spacing w:after="240"/>
        <w:ind w:left="2700" w:hanging="1282"/>
        <w:rPr>
          <w:sz w:val="24"/>
          <w:szCs w:val="26"/>
        </w:rPr>
      </w:pPr>
      <w:r>
        <w:rPr>
          <w:rFonts w:hint="cs"/>
          <w:sz w:val="24"/>
          <w:szCs w:val="26"/>
          <w:rtl/>
          <w:lang w:bidi="ar-AE"/>
        </w:rPr>
        <w:t>2</w:t>
      </w:r>
      <w:r>
        <w:rPr>
          <w:rFonts w:hint="cs"/>
          <w:sz w:val="24"/>
          <w:szCs w:val="26"/>
          <w:rtl/>
        </w:rPr>
        <w:t>.</w:t>
      </w:r>
      <w:r w:rsidRPr="00F327BD">
        <w:rPr>
          <w:sz w:val="24"/>
          <w:szCs w:val="26"/>
        </w:rPr>
        <w:tab/>
      </w:r>
      <w:r w:rsidRPr="00FB76BF">
        <w:rPr>
          <w:sz w:val="24"/>
          <w:szCs w:val="26"/>
          <w:rtl/>
        </w:rPr>
        <w:t>تقارير عن المشاريع ذات شروط الإبلاغ المحددة</w:t>
      </w:r>
    </w:p>
    <w:p w14:paraId="27D908ED" w14:textId="77777777" w:rsidR="003B03CB" w:rsidRPr="00F327BD" w:rsidRDefault="003B03CB" w:rsidP="003B03CB">
      <w:pPr>
        <w:pStyle w:val="ListParagraph"/>
        <w:tabs>
          <w:tab w:val="left" w:pos="2880"/>
        </w:tabs>
        <w:bidi/>
        <w:spacing w:after="240"/>
        <w:ind w:left="2880" w:hanging="720"/>
        <w:contextualSpacing w:val="0"/>
        <w:rPr>
          <w:sz w:val="24"/>
          <w:szCs w:val="26"/>
        </w:rPr>
      </w:pPr>
      <w:r>
        <w:rPr>
          <w:rFonts w:hint="cs"/>
          <w:sz w:val="24"/>
          <w:szCs w:val="26"/>
          <w:rtl/>
        </w:rPr>
        <w:t>2.1</w:t>
      </w:r>
      <w:r w:rsidRPr="00F327BD">
        <w:rPr>
          <w:sz w:val="24"/>
          <w:szCs w:val="26"/>
        </w:rPr>
        <w:tab/>
      </w:r>
      <w:r w:rsidRPr="00FB76BF">
        <w:rPr>
          <w:sz w:val="24"/>
          <w:szCs w:val="26"/>
          <w:rtl/>
        </w:rPr>
        <w:t>نظرة عامة</w:t>
      </w:r>
    </w:p>
    <w:p w14:paraId="4C383E25" w14:textId="77777777" w:rsidR="003B03CB" w:rsidRPr="00F327BD" w:rsidRDefault="003B03CB" w:rsidP="003B03CB">
      <w:pPr>
        <w:pStyle w:val="ListParagraph"/>
        <w:tabs>
          <w:tab w:val="left" w:pos="2880"/>
        </w:tabs>
        <w:bidi/>
        <w:spacing w:after="240"/>
        <w:ind w:left="2880" w:hanging="720"/>
        <w:contextualSpacing w:val="0"/>
        <w:rPr>
          <w:sz w:val="24"/>
          <w:szCs w:val="26"/>
        </w:rPr>
      </w:pPr>
      <w:r>
        <w:rPr>
          <w:rFonts w:hint="cs"/>
          <w:sz w:val="24"/>
          <w:szCs w:val="26"/>
          <w:rtl/>
        </w:rPr>
        <w:t>2.2</w:t>
      </w:r>
      <w:r w:rsidRPr="00F327BD">
        <w:rPr>
          <w:sz w:val="24"/>
          <w:szCs w:val="26"/>
        </w:rPr>
        <w:tab/>
      </w:r>
      <w:r>
        <w:rPr>
          <w:rFonts w:hint="cs"/>
          <w:sz w:val="24"/>
          <w:szCs w:val="26"/>
          <w:rtl/>
        </w:rPr>
        <w:t>الموافقة "الشاملة"</w:t>
      </w:r>
    </w:p>
    <w:p w14:paraId="24B4E750" w14:textId="77777777" w:rsidR="003B03CB" w:rsidRPr="00F327BD" w:rsidRDefault="003B03CB" w:rsidP="003B03CB">
      <w:pPr>
        <w:pStyle w:val="ListParagraph"/>
        <w:tabs>
          <w:tab w:val="left" w:pos="2880"/>
        </w:tabs>
        <w:bidi/>
        <w:spacing w:after="240"/>
        <w:ind w:left="2880" w:hanging="720"/>
        <w:contextualSpacing w:val="0"/>
        <w:rPr>
          <w:sz w:val="24"/>
          <w:szCs w:val="26"/>
        </w:rPr>
      </w:pPr>
      <w:r>
        <w:rPr>
          <w:rFonts w:hint="cs"/>
          <w:sz w:val="24"/>
          <w:szCs w:val="26"/>
          <w:rtl/>
        </w:rPr>
        <w:t>2.3</w:t>
      </w:r>
      <w:r w:rsidRPr="00F327BD">
        <w:rPr>
          <w:sz w:val="24"/>
          <w:szCs w:val="26"/>
        </w:rPr>
        <w:tab/>
      </w:r>
      <w:r>
        <w:rPr>
          <w:rFonts w:hint="cs"/>
          <w:sz w:val="24"/>
          <w:szCs w:val="26"/>
          <w:rtl/>
        </w:rPr>
        <w:t>النظر الفردي</w:t>
      </w:r>
    </w:p>
    <w:p w14:paraId="655EA19B" w14:textId="7FBF2D1C" w:rsidR="006A77D9" w:rsidRPr="00FF2351" w:rsidRDefault="003B03CB" w:rsidP="00FF2351">
      <w:pPr>
        <w:bidi/>
        <w:spacing w:after="240"/>
        <w:ind w:left="709"/>
        <w:rPr>
          <w:sz w:val="26"/>
          <w:szCs w:val="26"/>
        </w:rPr>
      </w:pPr>
      <w:r w:rsidRPr="003B03CB">
        <w:rPr>
          <w:sz w:val="26"/>
          <w:szCs w:val="26"/>
          <w:rtl/>
        </w:rPr>
        <w:t>يتم عرض كل قسم من القسمين أدناه:</w:t>
      </w:r>
    </w:p>
    <w:p w14:paraId="2B280D1D" w14:textId="7A041C53" w:rsidR="003B03CB" w:rsidRPr="003B03CB" w:rsidRDefault="003B03CB" w:rsidP="003B03CB">
      <w:pPr>
        <w:tabs>
          <w:tab w:val="left" w:pos="1440"/>
        </w:tabs>
        <w:bidi/>
        <w:spacing w:after="240" w:line="288" w:lineRule="auto"/>
        <w:ind w:left="1440" w:hanging="720"/>
        <w:rPr>
          <w:i/>
          <w:sz w:val="24"/>
          <w:szCs w:val="26"/>
          <w:rtl/>
        </w:rPr>
      </w:pPr>
      <w:r w:rsidRPr="00610F22">
        <w:rPr>
          <w:rFonts w:hint="cs"/>
          <w:b/>
          <w:bCs/>
          <w:i/>
          <w:sz w:val="24"/>
          <w:szCs w:val="26"/>
          <w:rtl/>
          <w:lang w:bidi="ar-AE"/>
        </w:rPr>
        <w:t>1.</w:t>
      </w:r>
      <w:r w:rsidRPr="00610F22">
        <w:rPr>
          <w:b/>
          <w:bCs/>
          <w:i/>
          <w:sz w:val="24"/>
          <w:szCs w:val="26"/>
        </w:rPr>
        <w:tab/>
      </w:r>
      <w:r w:rsidRPr="00610F22">
        <w:rPr>
          <w:b/>
          <w:bCs/>
          <w:i/>
          <w:sz w:val="24"/>
          <w:szCs w:val="26"/>
          <w:rtl/>
        </w:rPr>
        <w:t xml:space="preserve">المشاريع التي تأخّر تنفيذها والتي طُلبت بشأنها تقارير مرحلية خاصة </w:t>
      </w:r>
      <w:r w:rsidRPr="00610F22">
        <w:rPr>
          <w:i/>
          <w:sz w:val="24"/>
          <w:szCs w:val="26"/>
          <w:rtl/>
        </w:rPr>
        <w:t>(الفقرتان 2 و3)</w:t>
      </w:r>
    </w:p>
    <w:p w14:paraId="694DAAC0" w14:textId="4D518C38" w:rsidR="00FB43F1" w:rsidRPr="00FF2351" w:rsidRDefault="003B03CB" w:rsidP="00FF2351">
      <w:pPr>
        <w:widowControl w:val="0"/>
        <w:bidi/>
        <w:spacing w:after="240"/>
        <w:ind w:left="720"/>
        <w:outlineLvl w:val="1"/>
        <w:rPr>
          <w:sz w:val="26"/>
          <w:szCs w:val="26"/>
        </w:rPr>
      </w:pPr>
      <w:r w:rsidRPr="003B03CB">
        <w:rPr>
          <w:sz w:val="26"/>
          <w:szCs w:val="26"/>
          <w:u w:val="single"/>
          <w:rtl/>
          <w:lang w:val="en-GB"/>
        </w:rPr>
        <w:t>القضايا التي ينبغي معالجتها: لا يوجد</w:t>
      </w:r>
    </w:p>
    <w:p w14:paraId="01E8D1B2" w14:textId="67C9DFB2" w:rsidR="006A77D9" w:rsidRPr="003748C3" w:rsidRDefault="003748C3" w:rsidP="00FF2351">
      <w:pPr>
        <w:widowControl w:val="0"/>
        <w:bidi/>
        <w:spacing w:after="240"/>
        <w:ind w:left="720"/>
        <w:outlineLvl w:val="1"/>
        <w:rPr>
          <w:sz w:val="26"/>
          <w:szCs w:val="26"/>
          <w:highlight w:val="yellow"/>
          <w:u w:val="single"/>
          <w:rtl/>
          <w:lang w:val="en-GB"/>
        </w:rPr>
      </w:pPr>
      <w:r w:rsidRPr="003748C3">
        <w:rPr>
          <w:sz w:val="26"/>
          <w:szCs w:val="26"/>
          <w:u w:val="single"/>
          <w:rtl/>
          <w:lang w:val="en-GB"/>
        </w:rPr>
        <w:t>قد ترغب اللجنة التنفيذية في:</w:t>
      </w:r>
    </w:p>
    <w:p w14:paraId="244E23BC" w14:textId="6786CBA2" w:rsidR="00B37A86" w:rsidRPr="003748C3" w:rsidRDefault="003748C3" w:rsidP="003748C3">
      <w:pPr>
        <w:pStyle w:val="Heading2"/>
        <w:bidi/>
        <w:rPr>
          <w:sz w:val="26"/>
          <w:szCs w:val="26"/>
          <w:rtl/>
        </w:rPr>
      </w:pPr>
      <w:r w:rsidRPr="003748C3">
        <w:rPr>
          <w:sz w:val="26"/>
          <w:szCs w:val="26"/>
          <w:rtl/>
        </w:rPr>
        <w:t>أن تشر إلى:</w:t>
      </w:r>
    </w:p>
    <w:p w14:paraId="1984CB1D" w14:textId="77777777" w:rsidR="003748C3" w:rsidRPr="003748C3" w:rsidRDefault="003748C3" w:rsidP="00C87C23">
      <w:pPr>
        <w:pStyle w:val="Heading3"/>
        <w:keepLines/>
        <w:bidi/>
        <w:rPr>
          <w:sz w:val="26"/>
          <w:szCs w:val="26"/>
          <w:rtl/>
        </w:rPr>
      </w:pPr>
      <w:r w:rsidRPr="003748C3">
        <w:rPr>
          <w:sz w:val="26"/>
          <w:szCs w:val="26"/>
          <w:rtl/>
        </w:rPr>
        <w:lastRenderedPageBreak/>
        <w:t xml:space="preserve">تقارير </w:t>
      </w:r>
      <w:r w:rsidRPr="003748C3">
        <w:rPr>
          <w:rFonts w:hint="cs"/>
          <w:sz w:val="26"/>
          <w:szCs w:val="26"/>
          <w:rtl/>
        </w:rPr>
        <w:t>ال</w:t>
      </w:r>
      <w:r w:rsidRPr="003748C3">
        <w:rPr>
          <w:sz w:val="26"/>
          <w:szCs w:val="26"/>
          <w:rtl/>
        </w:rPr>
        <w:t>تأخر</w:t>
      </w:r>
      <w:r w:rsidRPr="003748C3">
        <w:rPr>
          <w:rFonts w:hint="cs"/>
          <w:sz w:val="26"/>
          <w:szCs w:val="26"/>
          <w:rtl/>
        </w:rPr>
        <w:t xml:space="preserve"> في</w:t>
      </w:r>
      <w:r w:rsidRPr="003748C3">
        <w:rPr>
          <w:sz w:val="26"/>
          <w:szCs w:val="26"/>
          <w:rtl/>
        </w:rPr>
        <w:t xml:space="preserve"> التنفيذ وتقارير الحالة المقدمة من الوكالات الثنائية والمنفذة والواردة في الوثيقة </w:t>
      </w:r>
      <w:r w:rsidRPr="003748C3">
        <w:rPr>
          <w:sz w:val="26"/>
          <w:szCs w:val="26"/>
        </w:rPr>
        <w:t>UNEP/</w:t>
      </w:r>
      <w:proofErr w:type="spellStart"/>
      <w:r w:rsidRPr="003748C3">
        <w:rPr>
          <w:sz w:val="26"/>
          <w:szCs w:val="26"/>
        </w:rPr>
        <w:t>OzL.Pro</w:t>
      </w:r>
      <w:proofErr w:type="spellEnd"/>
      <w:r w:rsidRPr="003748C3">
        <w:rPr>
          <w:sz w:val="26"/>
          <w:szCs w:val="26"/>
        </w:rPr>
        <w:t>/ExCom/92/9</w:t>
      </w:r>
      <w:r w:rsidRPr="003748C3">
        <w:rPr>
          <w:sz w:val="26"/>
          <w:szCs w:val="26"/>
          <w:rtl/>
        </w:rPr>
        <w:t>؛</w:t>
      </w:r>
    </w:p>
    <w:p w14:paraId="1670E431" w14:textId="77777777" w:rsidR="003748C3" w:rsidRPr="003748C3" w:rsidRDefault="003748C3" w:rsidP="00431422">
      <w:pPr>
        <w:pStyle w:val="Heading3"/>
        <w:numPr>
          <w:ilvl w:val="2"/>
          <w:numId w:val="42"/>
        </w:numPr>
        <w:bidi/>
        <w:rPr>
          <w:sz w:val="26"/>
          <w:szCs w:val="26"/>
          <w:rtl/>
        </w:rPr>
      </w:pPr>
      <w:r w:rsidRPr="003748C3">
        <w:rPr>
          <w:rFonts w:hint="cs"/>
          <w:sz w:val="26"/>
          <w:szCs w:val="26"/>
          <w:rtl/>
        </w:rPr>
        <w:t>و</w:t>
      </w:r>
      <w:r w:rsidRPr="003748C3">
        <w:rPr>
          <w:sz w:val="26"/>
          <w:szCs w:val="26"/>
          <w:rtl/>
        </w:rPr>
        <w:t xml:space="preserve">أن ترسل الأمانة خطابًا إلى حكومة ميانمار </w:t>
      </w:r>
      <w:r w:rsidRPr="003748C3">
        <w:rPr>
          <w:rFonts w:hint="cs"/>
          <w:sz w:val="26"/>
          <w:szCs w:val="26"/>
          <w:rtl/>
        </w:rPr>
        <w:t>واليونيب</w:t>
      </w:r>
      <w:r w:rsidRPr="003748C3">
        <w:rPr>
          <w:sz w:val="26"/>
          <w:szCs w:val="26"/>
          <w:rtl/>
        </w:rPr>
        <w:t xml:space="preserve"> بصفته الوكالة المنفذة فيما يتعلق </w:t>
      </w:r>
      <w:r w:rsidRPr="003748C3">
        <w:rPr>
          <w:rFonts w:hint="cs"/>
          <w:sz w:val="26"/>
          <w:szCs w:val="26"/>
          <w:rtl/>
        </w:rPr>
        <w:t>باحتمال إلغاء</w:t>
      </w:r>
      <w:r w:rsidRPr="003748C3">
        <w:rPr>
          <w:sz w:val="26"/>
          <w:szCs w:val="26"/>
          <w:rtl/>
        </w:rPr>
        <w:t xml:space="preserve"> خطة إدارة </w:t>
      </w:r>
      <w:r w:rsidRPr="003748C3">
        <w:rPr>
          <w:rFonts w:hint="cs"/>
          <w:sz w:val="26"/>
          <w:szCs w:val="26"/>
          <w:rtl/>
        </w:rPr>
        <w:t>إزالة المواد الهيدروكلوروفلوروكربونية</w:t>
      </w:r>
      <w:r w:rsidRPr="003748C3">
        <w:rPr>
          <w:sz w:val="26"/>
          <w:szCs w:val="26"/>
          <w:rtl/>
        </w:rPr>
        <w:t xml:space="preserve">: المرحلة الأولى، الشريحة الأولى </w:t>
      </w:r>
      <w:r w:rsidRPr="003748C3">
        <w:rPr>
          <w:sz w:val="26"/>
          <w:szCs w:val="26"/>
        </w:rPr>
        <w:t>(MYA/PHA/68/TAS/14)</w:t>
      </w:r>
      <w:r w:rsidRPr="003748C3">
        <w:rPr>
          <w:rFonts w:hint="cs"/>
          <w:sz w:val="26"/>
          <w:szCs w:val="26"/>
          <w:rtl/>
        </w:rPr>
        <w:t xml:space="preserve"> </w:t>
      </w:r>
      <w:r w:rsidRPr="003748C3">
        <w:rPr>
          <w:sz w:val="26"/>
          <w:szCs w:val="26"/>
          <w:rtl/>
        </w:rPr>
        <w:t xml:space="preserve">والشريحة الثانية </w:t>
      </w:r>
      <w:r w:rsidRPr="003748C3">
        <w:rPr>
          <w:sz w:val="26"/>
          <w:szCs w:val="26"/>
        </w:rPr>
        <w:t>(MYA/PHA/80/TAS/18)</w:t>
      </w:r>
      <w:r w:rsidRPr="003748C3">
        <w:rPr>
          <w:sz w:val="26"/>
          <w:szCs w:val="26"/>
          <w:rtl/>
        </w:rPr>
        <w:t>؛</w:t>
      </w:r>
    </w:p>
    <w:p w14:paraId="03EED850" w14:textId="77777777" w:rsidR="003748C3" w:rsidRPr="003748C3" w:rsidRDefault="003748C3" w:rsidP="00431422">
      <w:pPr>
        <w:pStyle w:val="Heading3"/>
        <w:numPr>
          <w:ilvl w:val="2"/>
          <w:numId w:val="42"/>
        </w:numPr>
        <w:bidi/>
        <w:rPr>
          <w:sz w:val="26"/>
          <w:szCs w:val="26"/>
          <w:rtl/>
        </w:rPr>
      </w:pPr>
      <w:r w:rsidRPr="003748C3">
        <w:rPr>
          <w:rFonts w:hint="cs"/>
          <w:sz w:val="26"/>
          <w:szCs w:val="26"/>
          <w:rtl/>
        </w:rPr>
        <w:t>و</w:t>
      </w:r>
      <w:r w:rsidRPr="003748C3">
        <w:rPr>
          <w:sz w:val="26"/>
          <w:szCs w:val="26"/>
          <w:rtl/>
        </w:rPr>
        <w:t xml:space="preserve">أن ترسل الأمانة </w:t>
      </w:r>
      <w:r w:rsidRPr="003748C3">
        <w:rPr>
          <w:rFonts w:hint="cs"/>
          <w:sz w:val="26"/>
          <w:szCs w:val="26"/>
          <w:rtl/>
        </w:rPr>
        <w:t>خطابا</w:t>
      </w:r>
      <w:r w:rsidRPr="003748C3">
        <w:rPr>
          <w:sz w:val="26"/>
          <w:szCs w:val="26"/>
          <w:rtl/>
        </w:rPr>
        <w:t xml:space="preserve"> إلى حكومة أفغانستان واليونيدو بصفتها الوكالة المنفذة فيما يتعلق ب</w:t>
      </w:r>
      <w:r w:rsidRPr="003748C3">
        <w:rPr>
          <w:rFonts w:hint="cs"/>
          <w:sz w:val="26"/>
          <w:szCs w:val="26"/>
          <w:rtl/>
        </w:rPr>
        <w:t xml:space="preserve">احتمال </w:t>
      </w:r>
      <w:r w:rsidRPr="003748C3">
        <w:rPr>
          <w:sz w:val="26"/>
          <w:szCs w:val="26"/>
          <w:rtl/>
        </w:rPr>
        <w:t xml:space="preserve">إلغاء خطة إدارة </w:t>
      </w:r>
      <w:r w:rsidRPr="003748C3">
        <w:rPr>
          <w:rFonts w:hint="cs"/>
          <w:sz w:val="26"/>
          <w:szCs w:val="26"/>
          <w:rtl/>
        </w:rPr>
        <w:t>إزالة المواد الهيدروكلوروفلوروكربونية</w:t>
      </w:r>
      <w:r w:rsidRPr="003748C3">
        <w:rPr>
          <w:sz w:val="26"/>
          <w:szCs w:val="26"/>
          <w:rtl/>
        </w:rPr>
        <w:t xml:space="preserve">: المرحلة الأولى، الشريحة الثالثة </w:t>
      </w:r>
      <w:r w:rsidRPr="003748C3">
        <w:rPr>
          <w:sz w:val="26"/>
          <w:szCs w:val="26"/>
        </w:rPr>
        <w:t>(AFG/PHA/79/INV/22)</w:t>
      </w:r>
      <w:r w:rsidRPr="003748C3">
        <w:rPr>
          <w:sz w:val="26"/>
          <w:szCs w:val="26"/>
          <w:rtl/>
        </w:rPr>
        <w:t>؛</w:t>
      </w:r>
    </w:p>
    <w:p w14:paraId="7CED247D" w14:textId="77777777" w:rsidR="003748C3" w:rsidRPr="003748C3" w:rsidRDefault="003748C3" w:rsidP="00431422">
      <w:pPr>
        <w:pStyle w:val="Heading3"/>
        <w:numPr>
          <w:ilvl w:val="2"/>
          <w:numId w:val="42"/>
        </w:numPr>
        <w:bidi/>
        <w:rPr>
          <w:sz w:val="26"/>
          <w:szCs w:val="26"/>
          <w:rtl/>
        </w:rPr>
      </w:pPr>
      <w:r w:rsidRPr="003748C3">
        <w:rPr>
          <w:rFonts w:hint="cs"/>
          <w:sz w:val="26"/>
          <w:szCs w:val="26"/>
          <w:rtl/>
        </w:rPr>
        <w:t>و</w:t>
      </w:r>
      <w:r w:rsidRPr="003748C3">
        <w:rPr>
          <w:sz w:val="26"/>
          <w:szCs w:val="26"/>
          <w:rtl/>
        </w:rPr>
        <w:t xml:space="preserve">أن الوكالات الثنائية والمنفذة </w:t>
      </w:r>
      <w:r w:rsidRPr="003748C3">
        <w:rPr>
          <w:rFonts w:hint="cs"/>
          <w:sz w:val="26"/>
          <w:szCs w:val="26"/>
          <w:rtl/>
        </w:rPr>
        <w:t>س</w:t>
      </w:r>
      <w:r w:rsidRPr="003748C3">
        <w:rPr>
          <w:sz w:val="26"/>
          <w:szCs w:val="26"/>
          <w:rtl/>
        </w:rPr>
        <w:t>تقدم تقارير إلى اللجنة التنفيذية في الاجتماع الثالث</w:t>
      </w:r>
      <w:r w:rsidRPr="003748C3">
        <w:rPr>
          <w:sz w:val="26"/>
          <w:szCs w:val="26"/>
          <w:vertAlign w:val="superscript"/>
          <w:rtl/>
        </w:rPr>
        <w:t xml:space="preserve"> </w:t>
      </w:r>
      <w:r w:rsidRPr="003748C3">
        <w:rPr>
          <w:sz w:val="26"/>
          <w:szCs w:val="26"/>
          <w:rtl/>
        </w:rPr>
        <w:t xml:space="preserve">والتسعين </w:t>
      </w:r>
      <w:r w:rsidRPr="003748C3">
        <w:rPr>
          <w:rFonts w:hint="cs"/>
          <w:sz w:val="26"/>
          <w:szCs w:val="26"/>
          <w:rtl/>
        </w:rPr>
        <w:t>عن</w:t>
      </w:r>
      <w:r w:rsidRPr="003748C3">
        <w:rPr>
          <w:sz w:val="26"/>
          <w:szCs w:val="26"/>
          <w:rtl/>
        </w:rPr>
        <w:t xml:space="preserve"> 39 مشروعًا </w:t>
      </w:r>
      <w:r w:rsidRPr="003748C3">
        <w:rPr>
          <w:rFonts w:hint="cs"/>
          <w:sz w:val="26"/>
          <w:szCs w:val="26"/>
          <w:rtl/>
        </w:rPr>
        <w:t xml:space="preserve">متأخرا </w:t>
      </w:r>
      <w:r w:rsidRPr="003748C3">
        <w:rPr>
          <w:sz w:val="26"/>
          <w:szCs w:val="26"/>
          <w:rtl/>
        </w:rPr>
        <w:t xml:space="preserve">في التنفيذ، </w:t>
      </w:r>
      <w:r w:rsidRPr="003748C3">
        <w:rPr>
          <w:rFonts w:hint="cs"/>
          <w:sz w:val="26"/>
          <w:szCs w:val="26"/>
          <w:rtl/>
        </w:rPr>
        <w:t>على النحو</w:t>
      </w:r>
      <w:r w:rsidRPr="003748C3">
        <w:rPr>
          <w:sz w:val="26"/>
          <w:szCs w:val="26"/>
          <w:rtl/>
        </w:rPr>
        <w:t xml:space="preserve"> </w:t>
      </w:r>
      <w:r w:rsidRPr="003748C3">
        <w:rPr>
          <w:rFonts w:hint="cs"/>
          <w:sz w:val="26"/>
          <w:szCs w:val="26"/>
          <w:rtl/>
        </w:rPr>
        <w:t>ال</w:t>
      </w:r>
      <w:r w:rsidRPr="003748C3">
        <w:rPr>
          <w:sz w:val="26"/>
          <w:szCs w:val="26"/>
          <w:rtl/>
        </w:rPr>
        <w:t xml:space="preserve">مبين في المرفقات الأول والثاني والثالث </w:t>
      </w:r>
      <w:r w:rsidRPr="003748C3">
        <w:rPr>
          <w:rFonts w:hint="cs"/>
          <w:sz w:val="26"/>
          <w:szCs w:val="26"/>
          <w:rtl/>
        </w:rPr>
        <w:t>ب</w:t>
      </w:r>
      <w:r w:rsidRPr="003748C3">
        <w:rPr>
          <w:sz w:val="26"/>
          <w:szCs w:val="26"/>
          <w:rtl/>
        </w:rPr>
        <w:t xml:space="preserve">هذه الوثيقة، وعن 17 مشروعًا موصى </w:t>
      </w:r>
      <w:r w:rsidRPr="003748C3">
        <w:rPr>
          <w:rFonts w:hint="cs"/>
          <w:sz w:val="26"/>
          <w:szCs w:val="26"/>
          <w:rtl/>
        </w:rPr>
        <w:t>لها</w:t>
      </w:r>
      <w:r w:rsidRPr="003748C3">
        <w:rPr>
          <w:sz w:val="26"/>
          <w:szCs w:val="26"/>
          <w:rtl/>
        </w:rPr>
        <w:t xml:space="preserve"> </w:t>
      </w:r>
      <w:r w:rsidRPr="003748C3">
        <w:rPr>
          <w:rFonts w:hint="cs"/>
          <w:sz w:val="26"/>
          <w:szCs w:val="26"/>
          <w:rtl/>
        </w:rPr>
        <w:t>ب</w:t>
      </w:r>
      <w:r w:rsidRPr="003748C3">
        <w:rPr>
          <w:sz w:val="26"/>
          <w:szCs w:val="26"/>
          <w:rtl/>
        </w:rPr>
        <w:t xml:space="preserve">تقارير حالة إضافية، </w:t>
      </w:r>
      <w:r w:rsidRPr="003748C3">
        <w:rPr>
          <w:rFonts w:hint="cs"/>
          <w:sz w:val="26"/>
          <w:szCs w:val="26"/>
          <w:rtl/>
        </w:rPr>
        <w:t>على النحو</w:t>
      </w:r>
      <w:r w:rsidRPr="003748C3">
        <w:rPr>
          <w:sz w:val="26"/>
          <w:szCs w:val="26"/>
          <w:rtl/>
        </w:rPr>
        <w:t xml:space="preserve"> </w:t>
      </w:r>
      <w:r w:rsidRPr="003748C3">
        <w:rPr>
          <w:rFonts w:hint="cs"/>
          <w:sz w:val="26"/>
          <w:szCs w:val="26"/>
          <w:rtl/>
        </w:rPr>
        <w:t>ال</w:t>
      </w:r>
      <w:r w:rsidRPr="003748C3">
        <w:rPr>
          <w:sz w:val="26"/>
          <w:szCs w:val="26"/>
          <w:rtl/>
        </w:rPr>
        <w:t xml:space="preserve">مبين في المرفق الرابع </w:t>
      </w:r>
      <w:r w:rsidRPr="003748C3">
        <w:rPr>
          <w:rFonts w:hint="cs"/>
          <w:sz w:val="26"/>
          <w:szCs w:val="26"/>
          <w:rtl/>
        </w:rPr>
        <w:t>ب</w:t>
      </w:r>
      <w:r w:rsidRPr="003748C3">
        <w:rPr>
          <w:sz w:val="26"/>
          <w:szCs w:val="26"/>
          <w:rtl/>
        </w:rPr>
        <w:t xml:space="preserve">هذه الوثيقة، كجزء من التقرير المرحلي المالي </w:t>
      </w:r>
      <w:r w:rsidRPr="003748C3">
        <w:rPr>
          <w:rFonts w:hint="cs"/>
          <w:sz w:val="26"/>
          <w:szCs w:val="26"/>
          <w:rtl/>
        </w:rPr>
        <w:t>و</w:t>
      </w:r>
      <w:r w:rsidRPr="003748C3">
        <w:rPr>
          <w:sz w:val="26"/>
          <w:szCs w:val="26"/>
          <w:rtl/>
        </w:rPr>
        <w:t>السنوي لعام 2022 للوكالات الثنائية والتنفيذية؛</w:t>
      </w:r>
    </w:p>
    <w:p w14:paraId="309DCECA" w14:textId="77777777" w:rsidR="003748C3" w:rsidRPr="003748C3" w:rsidRDefault="003748C3" w:rsidP="00431422">
      <w:pPr>
        <w:pStyle w:val="Heading3"/>
        <w:numPr>
          <w:ilvl w:val="2"/>
          <w:numId w:val="42"/>
        </w:numPr>
        <w:bidi/>
        <w:rPr>
          <w:sz w:val="26"/>
          <w:szCs w:val="26"/>
          <w:rtl/>
        </w:rPr>
      </w:pPr>
      <w:r w:rsidRPr="003748C3">
        <w:rPr>
          <w:rFonts w:hint="cs"/>
          <w:sz w:val="26"/>
          <w:szCs w:val="26"/>
          <w:rtl/>
        </w:rPr>
        <w:t xml:space="preserve">وأن توافق </w:t>
      </w:r>
      <w:r w:rsidRPr="003748C3">
        <w:rPr>
          <w:sz w:val="26"/>
          <w:szCs w:val="26"/>
          <w:rtl/>
        </w:rPr>
        <w:t>على التوصيات المتعلقة بالمشروعات الجاري</w:t>
      </w:r>
      <w:r w:rsidRPr="003748C3">
        <w:rPr>
          <w:rFonts w:hint="cs"/>
          <w:sz w:val="26"/>
          <w:szCs w:val="26"/>
          <w:rtl/>
        </w:rPr>
        <w:t xml:space="preserve"> تنفيذها</w:t>
      </w:r>
      <w:r w:rsidRPr="003748C3">
        <w:rPr>
          <w:sz w:val="26"/>
          <w:szCs w:val="26"/>
          <w:rtl/>
        </w:rPr>
        <w:t xml:space="preserve"> </w:t>
      </w:r>
      <w:r w:rsidRPr="003748C3">
        <w:rPr>
          <w:rFonts w:hint="cs"/>
          <w:sz w:val="26"/>
          <w:szCs w:val="26"/>
          <w:rtl/>
        </w:rPr>
        <w:t>التي توجد بها المشكلات</w:t>
      </w:r>
      <w:r w:rsidRPr="003748C3">
        <w:rPr>
          <w:sz w:val="26"/>
          <w:szCs w:val="26"/>
          <w:rtl/>
        </w:rPr>
        <w:t xml:space="preserve"> المحددة المدرجة في العمود الأخير من الجدول </w:t>
      </w:r>
      <w:r w:rsidRPr="003748C3">
        <w:rPr>
          <w:rFonts w:hint="cs"/>
          <w:sz w:val="26"/>
          <w:szCs w:val="26"/>
          <w:rtl/>
        </w:rPr>
        <w:t xml:space="preserve">الوارد </w:t>
      </w:r>
      <w:r w:rsidRPr="003748C3">
        <w:rPr>
          <w:sz w:val="26"/>
          <w:szCs w:val="26"/>
          <w:rtl/>
        </w:rPr>
        <w:t>في المرفق الرابع بهذه الوثيقة.</w:t>
      </w:r>
    </w:p>
    <w:p w14:paraId="522359D1" w14:textId="31F41D4A" w:rsidR="006A77D9" w:rsidRPr="002F03F4" w:rsidRDefault="002F03F4" w:rsidP="002F03F4">
      <w:pPr>
        <w:keepNext/>
        <w:bidi/>
        <w:spacing w:after="240"/>
        <w:ind w:left="709"/>
        <w:rPr>
          <w:b/>
          <w:bCs/>
          <w:i/>
          <w:sz w:val="26"/>
          <w:szCs w:val="26"/>
        </w:rPr>
      </w:pPr>
      <w:r w:rsidRPr="002F03F4">
        <w:rPr>
          <w:rFonts w:hint="cs"/>
          <w:b/>
          <w:bCs/>
          <w:i/>
          <w:sz w:val="26"/>
          <w:szCs w:val="26"/>
          <w:rtl/>
        </w:rPr>
        <w:t>2.</w:t>
      </w:r>
      <w:r w:rsidR="00FF6A37" w:rsidRPr="002F03F4">
        <w:rPr>
          <w:b/>
          <w:bCs/>
          <w:i/>
          <w:sz w:val="26"/>
          <w:szCs w:val="26"/>
        </w:rPr>
        <w:tab/>
      </w:r>
      <w:r w:rsidRPr="002F03F4">
        <w:rPr>
          <w:b/>
          <w:bCs/>
          <w:i/>
          <w:sz w:val="26"/>
          <w:szCs w:val="26"/>
          <w:rtl/>
        </w:rPr>
        <w:t>المشاريع ذات شروط إعداد التقارير المحددة</w:t>
      </w:r>
    </w:p>
    <w:p w14:paraId="5460308C" w14:textId="51444988" w:rsidR="00E45D56" w:rsidRPr="002A1C49" w:rsidRDefault="002A1C49" w:rsidP="002A1C49">
      <w:pPr>
        <w:bidi/>
        <w:spacing w:after="240"/>
        <w:ind w:left="720" w:firstLine="720"/>
        <w:rPr>
          <w:i/>
          <w:sz w:val="26"/>
          <w:szCs w:val="26"/>
        </w:rPr>
      </w:pPr>
      <w:r w:rsidRPr="002A1C49">
        <w:rPr>
          <w:rFonts w:hint="cs"/>
          <w:b/>
          <w:bCs/>
          <w:i/>
          <w:sz w:val="26"/>
          <w:szCs w:val="26"/>
          <w:rtl/>
        </w:rPr>
        <w:t>2.2</w:t>
      </w:r>
      <w:r w:rsidR="00FF6A37" w:rsidRPr="002A1C49">
        <w:rPr>
          <w:b/>
          <w:bCs/>
          <w:i/>
          <w:sz w:val="26"/>
          <w:szCs w:val="26"/>
        </w:rPr>
        <w:tab/>
      </w:r>
      <w:r w:rsidRPr="002A1C49">
        <w:rPr>
          <w:b/>
          <w:bCs/>
          <w:i/>
          <w:sz w:val="26"/>
          <w:szCs w:val="26"/>
          <w:rtl/>
        </w:rPr>
        <w:t xml:space="preserve">الموافقة الشاملة </w:t>
      </w:r>
      <w:r w:rsidRPr="002A1C49">
        <w:rPr>
          <w:i/>
          <w:sz w:val="26"/>
          <w:szCs w:val="26"/>
          <w:rtl/>
        </w:rPr>
        <w:t>(الفقرات 7-182)</w:t>
      </w:r>
    </w:p>
    <w:p w14:paraId="10E4C16C" w14:textId="5EAB13B6" w:rsidR="00E45D56" w:rsidRPr="00C87C23" w:rsidRDefault="009D2C21" w:rsidP="00C87C23">
      <w:pPr>
        <w:pStyle w:val="ListParagraph"/>
        <w:numPr>
          <w:ilvl w:val="0"/>
          <w:numId w:val="23"/>
        </w:numPr>
        <w:bidi/>
        <w:spacing w:after="240"/>
        <w:ind w:left="1440" w:hanging="720"/>
        <w:contextualSpacing w:val="0"/>
        <w:rPr>
          <w:bCs/>
          <w:sz w:val="26"/>
          <w:szCs w:val="26"/>
          <w:rtl/>
        </w:rPr>
      </w:pPr>
      <w:r w:rsidRPr="009D2C21">
        <w:rPr>
          <w:bCs/>
          <w:sz w:val="26"/>
          <w:szCs w:val="26"/>
          <w:rtl/>
        </w:rPr>
        <w:t>التقارير المتعلقة بخطط إدارة إزالة المواد الهيدروكلوروفلوروكربونية</w:t>
      </w:r>
    </w:p>
    <w:p w14:paraId="5D477CA5" w14:textId="0380801E" w:rsidR="00B96FEE" w:rsidRPr="009D2C21" w:rsidRDefault="009D2C21" w:rsidP="00FF2351">
      <w:pPr>
        <w:bidi/>
        <w:spacing w:after="240"/>
        <w:ind w:left="709"/>
        <w:rPr>
          <w:sz w:val="26"/>
          <w:szCs w:val="26"/>
        </w:rPr>
      </w:pPr>
      <w:r w:rsidRPr="009D2C21">
        <w:rPr>
          <w:sz w:val="26"/>
          <w:szCs w:val="26"/>
          <w:u w:val="single"/>
          <w:rtl/>
        </w:rPr>
        <w:t>بنغلاديش: خطة إدارة إزالة المواد الهيدروكلوروفلوروكربونية (المرحلة الثانية- تقرير التحقق)</w:t>
      </w:r>
      <w:r w:rsidRPr="009D2C21">
        <w:rPr>
          <w:sz w:val="26"/>
          <w:szCs w:val="26"/>
          <w:rtl/>
        </w:rPr>
        <w:t xml:space="preserve"> (اليوئنديبي واليونيب) (الفقرات 7-13)</w:t>
      </w:r>
    </w:p>
    <w:p w14:paraId="14ED291C" w14:textId="59C9C231" w:rsidR="00B96612" w:rsidRPr="00FF2351" w:rsidRDefault="00420BD0" w:rsidP="00FF2351">
      <w:pPr>
        <w:bidi/>
        <w:spacing w:after="240"/>
        <w:ind w:left="709"/>
        <w:rPr>
          <w:color w:val="000000" w:themeColor="text1"/>
          <w:sz w:val="26"/>
          <w:szCs w:val="26"/>
        </w:rPr>
      </w:pPr>
      <w:bookmarkStart w:id="5" w:name="_Hlk134004882"/>
      <w:r w:rsidRPr="00420BD0">
        <w:rPr>
          <w:color w:val="000000" w:themeColor="text1"/>
          <w:sz w:val="26"/>
          <w:szCs w:val="26"/>
          <w:u w:val="single"/>
          <w:rtl/>
        </w:rPr>
        <w:t>القضايا التي ينبغي معالجتها:</w:t>
      </w:r>
      <w:r w:rsidRPr="00420BD0">
        <w:rPr>
          <w:color w:val="000000" w:themeColor="text1"/>
          <w:sz w:val="26"/>
          <w:szCs w:val="26"/>
          <w:rtl/>
        </w:rPr>
        <w:t xml:space="preserve"> لا يوجد</w:t>
      </w:r>
    </w:p>
    <w:p w14:paraId="694EDD9A" w14:textId="6641D110" w:rsidR="00B96612" w:rsidRPr="001C4C6B" w:rsidRDefault="001C4C6B" w:rsidP="00FF2351">
      <w:pPr>
        <w:keepNext/>
        <w:bidi/>
        <w:spacing w:after="240"/>
        <w:ind w:left="709"/>
        <w:rPr>
          <w:color w:val="000000" w:themeColor="text1"/>
          <w:sz w:val="26"/>
          <w:szCs w:val="26"/>
          <w:highlight w:val="yellow"/>
          <w:rtl/>
        </w:rPr>
      </w:pPr>
      <w:r w:rsidRPr="001C4C6B">
        <w:rPr>
          <w:color w:val="000000" w:themeColor="text1"/>
          <w:sz w:val="26"/>
          <w:szCs w:val="26"/>
          <w:u w:val="single"/>
          <w:rtl/>
        </w:rPr>
        <w:t>قد ترغب اللجنة التنفيذية في:</w:t>
      </w:r>
    </w:p>
    <w:p w14:paraId="38CEE6A7" w14:textId="77777777" w:rsidR="001C4C6B" w:rsidRPr="001C4C6B" w:rsidRDefault="001C4C6B" w:rsidP="00431422">
      <w:pPr>
        <w:pStyle w:val="Heading2"/>
        <w:numPr>
          <w:ilvl w:val="1"/>
          <w:numId w:val="43"/>
        </w:numPr>
        <w:bidi/>
        <w:ind w:left="1260" w:hanging="540"/>
        <w:rPr>
          <w:rFonts w:eastAsiaTheme="minorEastAsia"/>
          <w:sz w:val="26"/>
          <w:szCs w:val="26"/>
          <w:rtl/>
          <w:lang w:eastAsia="zh-CN"/>
        </w:rPr>
      </w:pPr>
      <w:r w:rsidRPr="001C4C6B">
        <w:rPr>
          <w:rFonts w:eastAsiaTheme="minorEastAsia"/>
          <w:sz w:val="26"/>
          <w:szCs w:val="26"/>
          <w:rtl/>
          <w:lang w:eastAsia="zh-CN"/>
        </w:rPr>
        <w:t xml:space="preserve">أن </w:t>
      </w:r>
      <w:r w:rsidRPr="001C4C6B">
        <w:rPr>
          <w:rFonts w:eastAsiaTheme="minorEastAsia" w:hint="cs"/>
          <w:sz w:val="26"/>
          <w:szCs w:val="26"/>
          <w:rtl/>
          <w:lang w:eastAsia="zh-CN"/>
        </w:rPr>
        <w:t>ت</w:t>
      </w:r>
      <w:r w:rsidRPr="001C4C6B">
        <w:rPr>
          <w:rFonts w:eastAsiaTheme="minorEastAsia"/>
          <w:sz w:val="26"/>
          <w:szCs w:val="26"/>
          <w:rtl/>
          <w:lang w:eastAsia="zh-CN"/>
        </w:rPr>
        <w:t xml:space="preserve">حيط علماً بتقرير التحقق بشأن استهلاك </w:t>
      </w:r>
      <w:r w:rsidRPr="001C4C6B">
        <w:rPr>
          <w:rFonts w:eastAsiaTheme="minorEastAsia" w:hint="cs"/>
          <w:sz w:val="26"/>
          <w:szCs w:val="26"/>
          <w:rtl/>
          <w:lang w:eastAsia="zh-CN"/>
        </w:rPr>
        <w:t>المواد الهيدروكلوروفلوروكربونية</w:t>
      </w:r>
      <w:r w:rsidRPr="001C4C6B">
        <w:rPr>
          <w:rFonts w:eastAsiaTheme="minorEastAsia"/>
          <w:sz w:val="26"/>
          <w:szCs w:val="26"/>
          <w:rtl/>
          <w:lang w:eastAsia="zh-CN"/>
        </w:rPr>
        <w:t xml:space="preserve"> للفترة من 2019 إلى 2021 لبنغلاديش، على النحو الذي قدمه برنامج الأمم المتحدة الإنمائي والوارد في الوثيقة </w:t>
      </w:r>
      <w:r w:rsidRPr="001C4C6B">
        <w:rPr>
          <w:rFonts w:eastAsiaTheme="minorEastAsia"/>
          <w:sz w:val="26"/>
          <w:szCs w:val="26"/>
          <w:lang w:eastAsia="zh-CN"/>
        </w:rPr>
        <w:t>UNEP/</w:t>
      </w:r>
      <w:proofErr w:type="spellStart"/>
      <w:r w:rsidRPr="001C4C6B">
        <w:rPr>
          <w:rFonts w:eastAsiaTheme="minorEastAsia"/>
          <w:sz w:val="26"/>
          <w:szCs w:val="26"/>
          <w:lang w:eastAsia="zh-CN"/>
        </w:rPr>
        <w:t>OzL.Pro</w:t>
      </w:r>
      <w:proofErr w:type="spellEnd"/>
      <w:r w:rsidRPr="001C4C6B">
        <w:rPr>
          <w:rFonts w:eastAsiaTheme="minorEastAsia"/>
          <w:sz w:val="26"/>
          <w:szCs w:val="26"/>
          <w:lang w:eastAsia="zh-CN"/>
        </w:rPr>
        <w:t>/ExCom/92/9</w:t>
      </w:r>
      <w:r w:rsidRPr="001C4C6B">
        <w:rPr>
          <w:rFonts w:eastAsiaTheme="minorEastAsia"/>
          <w:sz w:val="26"/>
          <w:szCs w:val="26"/>
          <w:rtl/>
          <w:lang w:eastAsia="zh-CN"/>
        </w:rPr>
        <w:t>؛</w:t>
      </w:r>
    </w:p>
    <w:p w14:paraId="7473601E" w14:textId="77777777" w:rsidR="001C4C6B" w:rsidRPr="001C4C6B" w:rsidRDefault="001C4C6B" w:rsidP="00431422">
      <w:pPr>
        <w:pStyle w:val="Heading2"/>
        <w:numPr>
          <w:ilvl w:val="1"/>
          <w:numId w:val="43"/>
        </w:numPr>
        <w:bidi/>
        <w:ind w:left="1260" w:hanging="540"/>
        <w:rPr>
          <w:rFonts w:eastAsiaTheme="minorEastAsia"/>
          <w:sz w:val="26"/>
          <w:szCs w:val="26"/>
          <w:rtl/>
          <w:lang w:eastAsia="zh-CN"/>
        </w:rPr>
      </w:pPr>
      <w:r w:rsidRPr="001C4C6B">
        <w:rPr>
          <w:rFonts w:eastAsiaTheme="minorEastAsia" w:hint="cs"/>
          <w:sz w:val="26"/>
          <w:szCs w:val="26"/>
          <w:rtl/>
          <w:lang w:eastAsia="zh-CN"/>
        </w:rPr>
        <w:t>و</w:t>
      </w:r>
      <w:r w:rsidRPr="001C4C6B">
        <w:rPr>
          <w:rFonts w:eastAsiaTheme="minorEastAsia"/>
          <w:sz w:val="26"/>
          <w:szCs w:val="26"/>
          <w:rtl/>
          <w:lang w:eastAsia="zh-CN"/>
        </w:rPr>
        <w:t xml:space="preserve">أن </w:t>
      </w:r>
      <w:r w:rsidRPr="001C4C6B">
        <w:rPr>
          <w:rFonts w:eastAsiaTheme="minorEastAsia" w:hint="cs"/>
          <w:sz w:val="26"/>
          <w:szCs w:val="26"/>
          <w:rtl/>
          <w:lang w:eastAsia="zh-CN"/>
        </w:rPr>
        <w:t>تحيط علما أيضا</w:t>
      </w:r>
      <w:r w:rsidRPr="001C4C6B">
        <w:rPr>
          <w:rFonts w:eastAsiaTheme="minorEastAsia"/>
          <w:sz w:val="26"/>
          <w:szCs w:val="26"/>
          <w:rtl/>
          <w:lang w:eastAsia="zh-CN"/>
        </w:rPr>
        <w:t xml:space="preserve"> </w:t>
      </w:r>
      <w:r w:rsidRPr="001C4C6B">
        <w:rPr>
          <w:rFonts w:eastAsiaTheme="minorEastAsia" w:hint="cs"/>
          <w:sz w:val="26"/>
          <w:szCs w:val="26"/>
          <w:rtl/>
          <w:lang w:eastAsia="zh-CN"/>
        </w:rPr>
        <w:t>ب</w:t>
      </w:r>
      <w:r w:rsidRPr="001C4C6B">
        <w:rPr>
          <w:rFonts w:eastAsiaTheme="minorEastAsia"/>
          <w:sz w:val="26"/>
          <w:szCs w:val="26"/>
          <w:rtl/>
          <w:lang w:eastAsia="zh-CN"/>
        </w:rPr>
        <w:t xml:space="preserve">أن التمويل </w:t>
      </w:r>
      <w:r w:rsidRPr="001C4C6B">
        <w:rPr>
          <w:rFonts w:eastAsiaTheme="minorEastAsia" w:hint="cs"/>
          <w:sz w:val="26"/>
          <w:szCs w:val="26"/>
          <w:rtl/>
          <w:lang w:eastAsia="zh-CN"/>
        </w:rPr>
        <w:t>بالمبلغ</w:t>
      </w:r>
      <w:r w:rsidRPr="001C4C6B">
        <w:rPr>
          <w:rFonts w:eastAsiaTheme="minorEastAsia"/>
          <w:sz w:val="26"/>
          <w:szCs w:val="26"/>
          <w:rtl/>
          <w:lang w:eastAsia="zh-CN"/>
        </w:rPr>
        <w:t xml:space="preserve"> </w:t>
      </w:r>
      <w:r w:rsidRPr="001C4C6B">
        <w:rPr>
          <w:sz w:val="26"/>
          <w:szCs w:val="26"/>
          <w:rtl/>
        </w:rPr>
        <w:t>2</w:t>
      </w:r>
      <w:r w:rsidRPr="001C4C6B">
        <w:rPr>
          <w:rFonts w:hint="cs"/>
          <w:sz w:val="26"/>
          <w:szCs w:val="26"/>
          <w:rtl/>
        </w:rPr>
        <w:t>,</w:t>
      </w:r>
      <w:r w:rsidRPr="001C4C6B">
        <w:rPr>
          <w:sz w:val="26"/>
          <w:szCs w:val="26"/>
          <w:rtl/>
        </w:rPr>
        <w:t>142</w:t>
      </w:r>
      <w:r w:rsidRPr="001C4C6B">
        <w:rPr>
          <w:rFonts w:hint="cs"/>
          <w:sz w:val="26"/>
          <w:szCs w:val="26"/>
          <w:rtl/>
        </w:rPr>
        <w:t>,</w:t>
      </w:r>
      <w:r w:rsidRPr="001C4C6B">
        <w:rPr>
          <w:sz w:val="26"/>
          <w:szCs w:val="26"/>
          <w:rtl/>
        </w:rPr>
        <w:t>405 دولار</w:t>
      </w:r>
      <w:r w:rsidRPr="001C4C6B">
        <w:rPr>
          <w:rFonts w:hint="cs"/>
          <w:sz w:val="26"/>
          <w:szCs w:val="26"/>
          <w:rtl/>
        </w:rPr>
        <w:t>ا</w:t>
      </w:r>
      <w:r w:rsidRPr="001C4C6B">
        <w:rPr>
          <w:sz w:val="26"/>
          <w:szCs w:val="26"/>
          <w:rtl/>
        </w:rPr>
        <w:t xml:space="preserve"> أمريكي</w:t>
      </w:r>
      <w:r w:rsidRPr="001C4C6B">
        <w:rPr>
          <w:rFonts w:hint="cs"/>
          <w:sz w:val="26"/>
          <w:szCs w:val="26"/>
          <w:rtl/>
        </w:rPr>
        <w:t>ا</w:t>
      </w:r>
      <w:r w:rsidRPr="001C4C6B">
        <w:rPr>
          <w:sz w:val="26"/>
          <w:szCs w:val="26"/>
          <w:rtl/>
        </w:rPr>
        <w:t xml:space="preserve">، </w:t>
      </w:r>
      <w:r w:rsidRPr="001C4C6B">
        <w:rPr>
          <w:rFonts w:hint="cs"/>
          <w:sz w:val="26"/>
          <w:szCs w:val="26"/>
          <w:rtl/>
        </w:rPr>
        <w:t>بالإضافة إلى</w:t>
      </w:r>
      <w:r w:rsidRPr="001C4C6B">
        <w:rPr>
          <w:sz w:val="26"/>
          <w:szCs w:val="26"/>
          <w:rtl/>
        </w:rPr>
        <w:t xml:space="preserve"> تكاليف دعم الوكالة </w:t>
      </w:r>
      <w:r w:rsidRPr="001C4C6B">
        <w:rPr>
          <w:rFonts w:hint="cs"/>
          <w:sz w:val="26"/>
          <w:szCs w:val="26"/>
          <w:rtl/>
        </w:rPr>
        <w:t>وقدرها</w:t>
      </w:r>
      <w:r w:rsidRPr="001C4C6B">
        <w:rPr>
          <w:sz w:val="26"/>
          <w:szCs w:val="26"/>
          <w:rtl/>
        </w:rPr>
        <w:t xml:space="preserve"> 149</w:t>
      </w:r>
      <w:r w:rsidRPr="001C4C6B">
        <w:rPr>
          <w:rFonts w:hint="cs"/>
          <w:sz w:val="26"/>
          <w:szCs w:val="26"/>
          <w:rtl/>
        </w:rPr>
        <w:t>,</w:t>
      </w:r>
      <w:r w:rsidRPr="001C4C6B">
        <w:rPr>
          <w:sz w:val="26"/>
          <w:szCs w:val="26"/>
          <w:rtl/>
        </w:rPr>
        <w:t>968 دولار</w:t>
      </w:r>
      <w:r w:rsidRPr="001C4C6B">
        <w:rPr>
          <w:rFonts w:hint="cs"/>
          <w:sz w:val="26"/>
          <w:szCs w:val="26"/>
          <w:rtl/>
        </w:rPr>
        <w:t>ا</w:t>
      </w:r>
      <w:r w:rsidRPr="001C4C6B">
        <w:rPr>
          <w:sz w:val="26"/>
          <w:szCs w:val="26"/>
          <w:rtl/>
        </w:rPr>
        <w:t xml:space="preserve"> أمريكي</w:t>
      </w:r>
      <w:r w:rsidRPr="001C4C6B">
        <w:rPr>
          <w:rFonts w:hint="cs"/>
          <w:sz w:val="26"/>
          <w:szCs w:val="26"/>
          <w:rtl/>
        </w:rPr>
        <w:t>ا</w:t>
      </w:r>
      <w:r w:rsidRPr="001C4C6B">
        <w:rPr>
          <w:sz w:val="26"/>
          <w:szCs w:val="26"/>
          <w:rtl/>
        </w:rPr>
        <w:t xml:space="preserve">، </w:t>
      </w:r>
      <w:r w:rsidRPr="001C4C6B">
        <w:rPr>
          <w:rFonts w:eastAsiaTheme="minorEastAsia" w:hint="cs"/>
          <w:sz w:val="26"/>
          <w:szCs w:val="26"/>
          <w:rtl/>
          <w:lang w:eastAsia="zh-CN"/>
        </w:rPr>
        <w:t>الموافق</w:t>
      </w:r>
      <w:r w:rsidRPr="001C4C6B">
        <w:rPr>
          <w:rFonts w:eastAsiaTheme="minorEastAsia"/>
          <w:sz w:val="26"/>
          <w:szCs w:val="26"/>
          <w:rtl/>
          <w:lang w:eastAsia="zh-CN"/>
        </w:rPr>
        <w:t xml:space="preserve"> عليه</w:t>
      </w:r>
      <w:r w:rsidRPr="001C4C6B">
        <w:rPr>
          <w:rFonts w:eastAsiaTheme="minorEastAsia" w:hint="cs"/>
          <w:sz w:val="26"/>
          <w:szCs w:val="26"/>
          <w:rtl/>
          <w:lang w:eastAsia="zh-CN"/>
        </w:rPr>
        <w:t>م</w:t>
      </w:r>
      <w:r w:rsidRPr="001C4C6B">
        <w:rPr>
          <w:rFonts w:eastAsiaTheme="minorEastAsia"/>
          <w:sz w:val="26"/>
          <w:szCs w:val="26"/>
          <w:rtl/>
          <w:lang w:eastAsia="zh-CN"/>
        </w:rPr>
        <w:t xml:space="preserve">ا من حيث المبدأ في </w:t>
      </w:r>
      <w:r w:rsidRPr="001C4C6B">
        <w:rPr>
          <w:rFonts w:eastAsiaTheme="minorEastAsia" w:hint="cs"/>
          <w:sz w:val="26"/>
          <w:szCs w:val="26"/>
          <w:rtl/>
          <w:lang w:eastAsia="zh-CN"/>
        </w:rPr>
        <w:t>الاجتماع</w:t>
      </w:r>
      <w:r w:rsidRPr="001C4C6B">
        <w:rPr>
          <w:rFonts w:eastAsiaTheme="minorEastAsia"/>
          <w:sz w:val="26"/>
          <w:szCs w:val="26"/>
          <w:rtl/>
          <w:lang w:eastAsia="zh-CN"/>
        </w:rPr>
        <w:t xml:space="preserve"> التسعين للشريحة</w:t>
      </w:r>
      <w:r w:rsidRPr="001C4C6B">
        <w:rPr>
          <w:rFonts w:eastAsiaTheme="minorEastAsia"/>
          <w:sz w:val="26"/>
          <w:szCs w:val="26"/>
          <w:vertAlign w:val="superscript"/>
          <w:rtl/>
          <w:lang w:eastAsia="zh-CN"/>
        </w:rPr>
        <w:t xml:space="preserve"> </w:t>
      </w:r>
      <w:r w:rsidRPr="001C4C6B">
        <w:rPr>
          <w:rFonts w:eastAsiaTheme="minorEastAsia"/>
          <w:sz w:val="26"/>
          <w:szCs w:val="26"/>
          <w:rtl/>
          <w:lang w:eastAsia="zh-CN"/>
        </w:rPr>
        <w:t xml:space="preserve">الثانية من المرحلة الثانية من خطة إدارة </w:t>
      </w:r>
      <w:r w:rsidRPr="001C4C6B">
        <w:rPr>
          <w:rFonts w:eastAsiaTheme="minorEastAsia" w:hint="cs"/>
          <w:sz w:val="26"/>
          <w:szCs w:val="26"/>
          <w:rtl/>
          <w:lang w:eastAsia="zh-CN"/>
        </w:rPr>
        <w:t>إزالة المواد الهيدروكلوروفلوروكربونية</w:t>
      </w:r>
      <w:r w:rsidRPr="001C4C6B">
        <w:rPr>
          <w:rFonts w:eastAsiaTheme="minorEastAsia"/>
          <w:sz w:val="26"/>
          <w:szCs w:val="26"/>
          <w:rtl/>
          <w:lang w:eastAsia="zh-CN"/>
        </w:rPr>
        <w:t xml:space="preserve"> لبنغلاديش، قد أفرج عنه أمين الخزانة لبرنامج الأمم المتحدة الإنمائي؛</w:t>
      </w:r>
    </w:p>
    <w:p w14:paraId="093B5BBC" w14:textId="77777777" w:rsidR="001C4C6B" w:rsidRPr="001C4C6B" w:rsidRDefault="001C4C6B" w:rsidP="00431422">
      <w:pPr>
        <w:pStyle w:val="Heading2"/>
        <w:numPr>
          <w:ilvl w:val="1"/>
          <w:numId w:val="43"/>
        </w:numPr>
        <w:bidi/>
        <w:ind w:left="1260" w:hanging="540"/>
        <w:rPr>
          <w:rFonts w:eastAsiaTheme="minorEastAsia"/>
          <w:sz w:val="26"/>
          <w:szCs w:val="26"/>
          <w:rtl/>
          <w:lang w:eastAsia="zh-CN"/>
        </w:rPr>
      </w:pPr>
      <w:r w:rsidRPr="001C4C6B">
        <w:rPr>
          <w:rFonts w:eastAsiaTheme="minorEastAsia" w:hint="cs"/>
          <w:sz w:val="26"/>
          <w:szCs w:val="26"/>
          <w:rtl/>
          <w:lang w:eastAsia="zh-CN"/>
        </w:rPr>
        <w:t>وأن تطلب من</w:t>
      </w:r>
      <w:r w:rsidRPr="001C4C6B">
        <w:rPr>
          <w:rFonts w:eastAsiaTheme="minorEastAsia"/>
          <w:sz w:val="26"/>
          <w:szCs w:val="26"/>
          <w:rtl/>
          <w:lang w:eastAsia="zh-CN"/>
        </w:rPr>
        <w:t xml:space="preserve"> برنامج الأمم المتحدة الإنمائي </w:t>
      </w:r>
      <w:r w:rsidRPr="001C4C6B">
        <w:rPr>
          <w:rFonts w:eastAsiaTheme="minorEastAsia" w:hint="cs"/>
          <w:sz w:val="26"/>
          <w:szCs w:val="26"/>
          <w:rtl/>
          <w:lang w:eastAsia="zh-CN"/>
        </w:rPr>
        <w:t>أن يبلغ</w:t>
      </w:r>
      <w:r w:rsidRPr="001C4C6B">
        <w:rPr>
          <w:rFonts w:eastAsiaTheme="minorEastAsia"/>
          <w:sz w:val="26"/>
          <w:szCs w:val="26"/>
          <w:rtl/>
          <w:lang w:eastAsia="zh-CN"/>
        </w:rPr>
        <w:t xml:space="preserve"> عن التقدم المحرز في تنفيذ توصيات التحقق كجزء من التقرير المرحلي للشريحة الثانية للمرحلة الثانية من خطة إدارة إزالة المواد الهيدروكلوروفلوروكربونية لبنغلاديش الذي </w:t>
      </w:r>
      <w:r w:rsidRPr="001C4C6B">
        <w:rPr>
          <w:rFonts w:eastAsiaTheme="minorEastAsia" w:hint="cs"/>
          <w:sz w:val="26"/>
          <w:szCs w:val="26"/>
          <w:rtl/>
          <w:lang w:eastAsia="zh-CN"/>
        </w:rPr>
        <w:t>سيقدم</w:t>
      </w:r>
      <w:r w:rsidRPr="001C4C6B">
        <w:rPr>
          <w:rFonts w:eastAsiaTheme="minorEastAsia"/>
          <w:sz w:val="26"/>
          <w:szCs w:val="26"/>
          <w:rtl/>
          <w:lang w:eastAsia="zh-CN"/>
        </w:rPr>
        <w:t xml:space="preserve"> مع طلب الشريحة الثالثة.</w:t>
      </w:r>
    </w:p>
    <w:bookmarkEnd w:id="5"/>
    <w:p w14:paraId="1A85C133" w14:textId="7710358C" w:rsidR="00B96FEE" w:rsidRPr="00FF2351" w:rsidRDefault="005861C8" w:rsidP="004E6253">
      <w:pPr>
        <w:keepNext/>
        <w:keepLines/>
        <w:bidi/>
        <w:spacing w:after="240"/>
        <w:ind w:left="709"/>
        <w:rPr>
          <w:i/>
          <w:sz w:val="26"/>
          <w:szCs w:val="26"/>
          <w:rtl/>
        </w:rPr>
      </w:pPr>
      <w:r w:rsidRPr="005861C8">
        <w:rPr>
          <w:i/>
          <w:sz w:val="26"/>
          <w:szCs w:val="26"/>
          <w:u w:val="single"/>
          <w:rtl/>
        </w:rPr>
        <w:lastRenderedPageBreak/>
        <w:t>البرازيل: خطة إدارة إزالة المواد الهيدروكلوروفلوروكربونية (المرحلة الثانية - تقرير بشأن الاستخدام المؤقت للتقنيات عالية القدرة على إحداث الاحترار العالمي في يو تيك "</w:t>
      </w:r>
      <w:r w:rsidRPr="005861C8">
        <w:rPr>
          <w:i/>
          <w:sz w:val="26"/>
          <w:szCs w:val="26"/>
          <w:u w:val="single"/>
        </w:rPr>
        <w:t>U-Tech</w:t>
      </w:r>
      <w:r w:rsidRPr="005861C8">
        <w:rPr>
          <w:i/>
          <w:sz w:val="26"/>
          <w:szCs w:val="26"/>
          <w:u w:val="single"/>
          <w:rtl/>
        </w:rPr>
        <w:t>")</w:t>
      </w:r>
      <w:r w:rsidRPr="005861C8">
        <w:rPr>
          <w:i/>
          <w:sz w:val="26"/>
          <w:szCs w:val="26"/>
          <w:rtl/>
        </w:rPr>
        <w:t xml:space="preserve"> (اليوئنديبي) (الفقرات 14-20)</w:t>
      </w:r>
    </w:p>
    <w:p w14:paraId="2B3DBB90" w14:textId="0F506A51" w:rsidR="00C83077" w:rsidRPr="00FF2351" w:rsidRDefault="005861C8" w:rsidP="004E6253">
      <w:pPr>
        <w:keepNext/>
        <w:keepLines/>
        <w:bidi/>
        <w:spacing w:after="240"/>
        <w:ind w:left="709"/>
        <w:rPr>
          <w:color w:val="000000" w:themeColor="text1"/>
          <w:sz w:val="26"/>
          <w:szCs w:val="26"/>
        </w:rPr>
      </w:pPr>
      <w:r w:rsidRPr="005861C8">
        <w:rPr>
          <w:color w:val="000000" w:themeColor="text1"/>
          <w:sz w:val="26"/>
          <w:szCs w:val="26"/>
          <w:u w:val="single"/>
          <w:rtl/>
        </w:rPr>
        <w:t>القضايا التي ينبغي معالجتها:</w:t>
      </w:r>
      <w:r w:rsidRPr="005861C8">
        <w:rPr>
          <w:color w:val="000000" w:themeColor="text1"/>
          <w:sz w:val="26"/>
          <w:szCs w:val="26"/>
          <w:rtl/>
        </w:rPr>
        <w:t xml:space="preserve"> لا يوجد</w:t>
      </w:r>
    </w:p>
    <w:p w14:paraId="7A514878" w14:textId="3121FD0B" w:rsidR="00C83077" w:rsidRPr="008736DA" w:rsidRDefault="00751B84" w:rsidP="004E6253">
      <w:pPr>
        <w:keepNext/>
        <w:keepLines/>
        <w:bidi/>
        <w:spacing w:after="240"/>
        <w:ind w:left="709"/>
        <w:rPr>
          <w:color w:val="000000" w:themeColor="text1"/>
          <w:sz w:val="26"/>
          <w:szCs w:val="26"/>
          <w:highlight w:val="yellow"/>
          <w:rtl/>
        </w:rPr>
      </w:pPr>
      <w:r>
        <w:rPr>
          <w:rFonts w:hint="cs"/>
          <w:color w:val="000000" w:themeColor="text1"/>
          <w:sz w:val="26"/>
          <w:szCs w:val="26"/>
          <w:u w:val="single"/>
          <w:rtl/>
        </w:rPr>
        <w:t>قد ترغب اللجنة التنفيذية في:</w:t>
      </w:r>
    </w:p>
    <w:p w14:paraId="11ED5D3C" w14:textId="55032216" w:rsidR="00D01852" w:rsidRPr="00751B84" w:rsidRDefault="00751B84" w:rsidP="004E6253">
      <w:pPr>
        <w:pStyle w:val="Heading2"/>
        <w:keepNext/>
        <w:keepLines/>
        <w:numPr>
          <w:ilvl w:val="1"/>
          <w:numId w:val="10"/>
        </w:numPr>
        <w:bidi/>
        <w:rPr>
          <w:sz w:val="26"/>
          <w:szCs w:val="26"/>
        </w:rPr>
      </w:pPr>
      <w:r w:rsidRPr="00751B84">
        <w:rPr>
          <w:rFonts w:hint="cs"/>
          <w:sz w:val="26"/>
          <w:szCs w:val="26"/>
          <w:rtl/>
        </w:rPr>
        <w:t>أن تحيط علماً بما يلي:</w:t>
      </w:r>
    </w:p>
    <w:p w14:paraId="5A1E8A9B" w14:textId="5CF7BD56" w:rsidR="00D01852" w:rsidRPr="00751B84" w:rsidRDefault="00751B84" w:rsidP="00751B84">
      <w:pPr>
        <w:pStyle w:val="Heading3"/>
        <w:bidi/>
        <w:rPr>
          <w:sz w:val="26"/>
          <w:szCs w:val="26"/>
        </w:rPr>
      </w:pPr>
      <w:r w:rsidRPr="00751B84">
        <w:rPr>
          <w:sz w:val="26"/>
          <w:szCs w:val="26"/>
          <w:rtl/>
        </w:rPr>
        <w:t xml:space="preserve">التقرير الذي قدمه برنامج الأمم المتحدة الإنمائي عن الاستخدام المؤقت للبدائل ذات القدرة العالية على إحداث الاحترار العالمي في شركات النظم </w:t>
      </w:r>
      <w:r w:rsidRPr="00751B84">
        <w:rPr>
          <w:sz w:val="26"/>
          <w:szCs w:val="26"/>
        </w:rPr>
        <w:t>Amino</w:t>
      </w:r>
      <w:r w:rsidRPr="00751B84">
        <w:rPr>
          <w:sz w:val="26"/>
          <w:szCs w:val="26"/>
          <w:rtl/>
        </w:rPr>
        <w:t xml:space="preserve"> و  </w:t>
      </w:r>
      <w:proofErr w:type="spellStart"/>
      <w:r w:rsidRPr="00751B84">
        <w:rPr>
          <w:sz w:val="26"/>
          <w:szCs w:val="26"/>
        </w:rPr>
        <w:t>Flexível</w:t>
      </w:r>
      <w:proofErr w:type="spellEnd"/>
      <w:r w:rsidRPr="00751B84">
        <w:rPr>
          <w:sz w:val="26"/>
          <w:szCs w:val="26"/>
          <w:rtl/>
        </w:rPr>
        <w:t xml:space="preserve"> و </w:t>
      </w:r>
      <w:proofErr w:type="spellStart"/>
      <w:r w:rsidRPr="00751B84">
        <w:rPr>
          <w:sz w:val="26"/>
          <w:szCs w:val="26"/>
        </w:rPr>
        <w:t>Purcom</w:t>
      </w:r>
      <w:proofErr w:type="spellEnd"/>
      <w:r w:rsidRPr="00751B84">
        <w:rPr>
          <w:sz w:val="26"/>
          <w:szCs w:val="26"/>
          <w:rtl/>
        </w:rPr>
        <w:t xml:space="preserve"> و </w:t>
      </w:r>
      <w:r w:rsidRPr="00751B84">
        <w:rPr>
          <w:sz w:val="26"/>
          <w:szCs w:val="26"/>
        </w:rPr>
        <w:t>U tech</w:t>
      </w:r>
      <w:r w:rsidRPr="00751B84">
        <w:rPr>
          <w:sz w:val="26"/>
          <w:szCs w:val="26"/>
          <w:rtl/>
        </w:rPr>
        <w:t xml:space="preserve">  في إطار المرحلة الثانية من خطة إدارة إزالة المواد الهيدروكلوروفلوروكربونية للبرازيل، الواردة في الوثيقة </w:t>
      </w:r>
      <w:r w:rsidRPr="00751B84">
        <w:rPr>
          <w:sz w:val="26"/>
          <w:szCs w:val="26"/>
        </w:rPr>
        <w:t>UNEP/</w:t>
      </w:r>
      <w:proofErr w:type="spellStart"/>
      <w:r w:rsidRPr="00751B84">
        <w:rPr>
          <w:sz w:val="26"/>
          <w:szCs w:val="26"/>
        </w:rPr>
        <w:t>OzL.Pro</w:t>
      </w:r>
      <w:proofErr w:type="spellEnd"/>
      <w:r w:rsidRPr="00751B84">
        <w:rPr>
          <w:sz w:val="26"/>
          <w:szCs w:val="26"/>
        </w:rPr>
        <w:t>/ExCom/92/9</w:t>
      </w:r>
      <w:r w:rsidRPr="00751B84">
        <w:rPr>
          <w:sz w:val="26"/>
          <w:szCs w:val="26"/>
          <w:rtl/>
        </w:rPr>
        <w:t>؛</w:t>
      </w:r>
    </w:p>
    <w:p w14:paraId="60B844E8" w14:textId="66915502" w:rsidR="00D01852" w:rsidRPr="00751B84" w:rsidRDefault="00751B84" w:rsidP="00751B84">
      <w:pPr>
        <w:pStyle w:val="Heading3"/>
        <w:bidi/>
        <w:rPr>
          <w:sz w:val="26"/>
          <w:szCs w:val="26"/>
        </w:rPr>
      </w:pPr>
      <w:r w:rsidRPr="00751B84">
        <w:rPr>
          <w:sz w:val="26"/>
          <w:szCs w:val="26"/>
          <w:rtl/>
        </w:rPr>
        <w:t xml:space="preserve">أن شركة النظم </w:t>
      </w:r>
      <w:proofErr w:type="spellStart"/>
      <w:r w:rsidRPr="00751B84">
        <w:rPr>
          <w:sz w:val="26"/>
          <w:szCs w:val="26"/>
        </w:rPr>
        <w:t>Purcom</w:t>
      </w:r>
      <w:proofErr w:type="spellEnd"/>
      <w:r w:rsidRPr="00751B84">
        <w:rPr>
          <w:sz w:val="26"/>
          <w:szCs w:val="26"/>
          <w:rtl/>
        </w:rPr>
        <w:t xml:space="preserve"> أوقفت الاستخدام المؤقت للتكنولوجيا ذات القدرة العالية على إحداث الاحترار العالمي واستعملت تكنولوجيات ذات قدرة منخفضة على إحداث الاحترار العالمي لجميع عملائها؛</w:t>
      </w:r>
    </w:p>
    <w:p w14:paraId="35238B17" w14:textId="62C3611E" w:rsidR="00C83077" w:rsidRPr="00751B84" w:rsidRDefault="00751B84" w:rsidP="00751B84">
      <w:pPr>
        <w:pStyle w:val="Heading2"/>
        <w:bidi/>
        <w:rPr>
          <w:sz w:val="26"/>
          <w:szCs w:val="26"/>
        </w:rPr>
      </w:pPr>
      <w:r w:rsidRPr="00751B84">
        <w:rPr>
          <w:sz w:val="26"/>
          <w:szCs w:val="26"/>
          <w:rtl/>
        </w:rPr>
        <w:t xml:space="preserve">وأن تطالب برنامج الأمم المتحدة الإنمائي باستمراره في مساعدة حكومة البرازيل على ضمان توريد تكنولوجيات بديلة ذات قدرة منخفضة على إحداث الاحترار العالمي إلى شركات النظم </w:t>
      </w:r>
      <w:r w:rsidRPr="00751B84">
        <w:rPr>
          <w:sz w:val="26"/>
          <w:szCs w:val="26"/>
        </w:rPr>
        <w:t>Amino</w:t>
      </w:r>
      <w:r w:rsidRPr="00751B84">
        <w:rPr>
          <w:sz w:val="26"/>
          <w:szCs w:val="26"/>
          <w:rtl/>
        </w:rPr>
        <w:t xml:space="preserve"> و </w:t>
      </w:r>
      <w:proofErr w:type="spellStart"/>
      <w:r w:rsidRPr="00751B84">
        <w:rPr>
          <w:sz w:val="26"/>
          <w:szCs w:val="26"/>
        </w:rPr>
        <w:t>Flexível</w:t>
      </w:r>
      <w:proofErr w:type="spellEnd"/>
      <w:r w:rsidRPr="00751B84">
        <w:rPr>
          <w:sz w:val="26"/>
          <w:szCs w:val="26"/>
          <w:rtl/>
        </w:rPr>
        <w:t xml:space="preserve"> و</w:t>
      </w:r>
      <w:r w:rsidRPr="00751B84">
        <w:rPr>
          <w:sz w:val="26"/>
          <w:szCs w:val="26"/>
        </w:rPr>
        <w:t>U-Tech</w:t>
      </w:r>
      <w:r w:rsidRPr="00751B84">
        <w:rPr>
          <w:sz w:val="26"/>
          <w:szCs w:val="26"/>
          <w:rtl/>
        </w:rPr>
        <w:t xml:space="preserve"> ، على أساس فهم أنه لن يتم سداد أي تكاليف تشغيل إضافية تتعلق بالتحويلات (حيثما ينطبق ذلك) حتى يتم الاستعمال الكامل للتكنولوجيا المختارة أصلا أو استعمال تكنولوجيا أخرى ذات قدرة منخفضة على إحداث الاحترار العالمي، وأن تقدم، في كل اجتماع، حتى يتم استعمال التكنولوجيا المختارة أصلا أو إدخال تكنولوجيا أخرى منخفضة القدرة على إحداث الاحترار العالمي بشكل كامل، تقريرًا عن حالة الاستخدام المؤقت للبدائل ذات القدرة العالية على إحداث الاحترار العالمي، إلى جانب تحديث من الموردين حول التقدم المحرز نحو ضمان أن التكنولوجيات المختارة، بما في ذلك المكونات المرتبطة بها، كانت متوفرة على أساس تجاري في البلد.</w:t>
      </w:r>
    </w:p>
    <w:p w14:paraId="185193A7" w14:textId="06FC5615" w:rsidR="00B96FEE" w:rsidRPr="005861C8" w:rsidRDefault="005861C8" w:rsidP="00FF2351">
      <w:pPr>
        <w:bidi/>
        <w:spacing w:after="240"/>
        <w:ind w:left="709"/>
        <w:rPr>
          <w:sz w:val="26"/>
          <w:szCs w:val="26"/>
          <w:u w:val="single"/>
          <w:rtl/>
        </w:rPr>
      </w:pPr>
      <w:r w:rsidRPr="005861C8">
        <w:rPr>
          <w:sz w:val="26"/>
          <w:szCs w:val="26"/>
          <w:u w:val="single"/>
          <w:rtl/>
        </w:rPr>
        <w:t xml:space="preserve">الصين: خطة إدارة إزالة المواد الهيدروكلوروفلوروكربونية (المرحلة الأولى - تقرير بشأن صرف تكاليف التشغيل الإضافية في إطار خطة قطاع التبريد الصناعي والتجاري وتكييف الهواء </w:t>
      </w:r>
      <w:r w:rsidRPr="005861C8">
        <w:rPr>
          <w:sz w:val="26"/>
          <w:szCs w:val="26"/>
          <w:rtl/>
        </w:rPr>
        <w:t>(اليوئنديبي) (الفقرات 21-26)</w:t>
      </w:r>
    </w:p>
    <w:p w14:paraId="0D9A552A" w14:textId="0F3F2884" w:rsidR="00C83077" w:rsidRPr="00FF2351" w:rsidRDefault="004159ED" w:rsidP="00FF2351">
      <w:pPr>
        <w:bidi/>
        <w:spacing w:after="240"/>
        <w:ind w:left="709"/>
        <w:rPr>
          <w:color w:val="000000" w:themeColor="text1"/>
          <w:sz w:val="26"/>
          <w:szCs w:val="26"/>
        </w:rPr>
      </w:pPr>
      <w:r w:rsidRPr="004159ED">
        <w:rPr>
          <w:color w:val="000000" w:themeColor="text1"/>
          <w:sz w:val="26"/>
          <w:szCs w:val="26"/>
          <w:u w:val="single"/>
          <w:rtl/>
        </w:rPr>
        <w:t>القضايا التي ينبغي معالجتها:</w:t>
      </w:r>
      <w:r w:rsidRPr="004159ED">
        <w:rPr>
          <w:color w:val="000000" w:themeColor="text1"/>
          <w:sz w:val="26"/>
          <w:szCs w:val="26"/>
          <w:rtl/>
        </w:rPr>
        <w:t xml:space="preserve"> لا يوجد</w:t>
      </w:r>
    </w:p>
    <w:p w14:paraId="74C1F1A3" w14:textId="4B669FFA" w:rsidR="00C83077" w:rsidRPr="00210561" w:rsidRDefault="00210561" w:rsidP="00FF2351">
      <w:pPr>
        <w:keepNext/>
        <w:bidi/>
        <w:spacing w:after="240"/>
        <w:ind w:left="709"/>
        <w:rPr>
          <w:color w:val="000000" w:themeColor="text1"/>
          <w:sz w:val="26"/>
          <w:szCs w:val="26"/>
        </w:rPr>
      </w:pPr>
      <w:r w:rsidRPr="00210561">
        <w:rPr>
          <w:color w:val="000000" w:themeColor="text1"/>
          <w:sz w:val="26"/>
          <w:szCs w:val="26"/>
          <w:u w:val="single"/>
          <w:rtl/>
        </w:rPr>
        <w:t xml:space="preserve">قد ترغب اللجنة التنفيذية في </w:t>
      </w:r>
      <w:r w:rsidRPr="00210561">
        <w:rPr>
          <w:color w:val="000000" w:themeColor="text1"/>
          <w:sz w:val="26"/>
          <w:szCs w:val="26"/>
          <w:rtl/>
        </w:rPr>
        <w:t>الإحاطة علما بما يلي:</w:t>
      </w:r>
    </w:p>
    <w:p w14:paraId="0A9643F6" w14:textId="3E6FF147" w:rsidR="00A75812" w:rsidRPr="00210561" w:rsidRDefault="00210561" w:rsidP="00431422">
      <w:pPr>
        <w:pStyle w:val="Heading2"/>
        <w:numPr>
          <w:ilvl w:val="1"/>
          <w:numId w:val="12"/>
        </w:numPr>
        <w:bidi/>
        <w:rPr>
          <w:sz w:val="26"/>
          <w:szCs w:val="26"/>
        </w:rPr>
      </w:pPr>
      <w:r w:rsidRPr="00210561">
        <w:rPr>
          <w:sz w:val="26"/>
          <w:szCs w:val="26"/>
          <w:rtl/>
        </w:rPr>
        <w:t xml:space="preserve">التقرير المتعلق بصرف تكاليف التشغيل الإضافية في إطار خطة قطاع التبريد وتكييف الهواء الصناعي والتجاري في إطار المرحلة الأولى من خطة إدارة إزالة المواد الهيدروكلوروفلوروكربونية للصين، الذي قدمه اليوئنديبي نيابة عن حكومة الصين، عملا بالمقرر 90/27 والوارد في الوثيقة </w:t>
      </w:r>
      <w:r w:rsidRPr="00210561">
        <w:rPr>
          <w:sz w:val="26"/>
          <w:szCs w:val="26"/>
        </w:rPr>
        <w:t>UNEP/</w:t>
      </w:r>
      <w:proofErr w:type="spellStart"/>
      <w:r w:rsidRPr="00210561">
        <w:rPr>
          <w:sz w:val="26"/>
          <w:szCs w:val="26"/>
        </w:rPr>
        <w:t>OzL.Pro</w:t>
      </w:r>
      <w:proofErr w:type="spellEnd"/>
      <w:r w:rsidRPr="00210561">
        <w:rPr>
          <w:sz w:val="26"/>
          <w:szCs w:val="26"/>
        </w:rPr>
        <w:t>/ExCom/92/9</w:t>
      </w:r>
      <w:r w:rsidRPr="00210561">
        <w:rPr>
          <w:sz w:val="26"/>
          <w:szCs w:val="26"/>
          <w:rtl/>
        </w:rPr>
        <w:t>؛</w:t>
      </w:r>
    </w:p>
    <w:p w14:paraId="0AF25457" w14:textId="71485A3D" w:rsidR="00C83077" w:rsidRPr="00210561" w:rsidRDefault="00210561" w:rsidP="00210561">
      <w:pPr>
        <w:pStyle w:val="Heading2"/>
        <w:bidi/>
        <w:rPr>
          <w:sz w:val="26"/>
          <w:szCs w:val="26"/>
        </w:rPr>
      </w:pPr>
      <w:r w:rsidRPr="00210561">
        <w:rPr>
          <w:sz w:val="26"/>
          <w:szCs w:val="26"/>
          <w:rtl/>
        </w:rPr>
        <w:t>وأن رصيد تكاليف التشغيل الإضافية المتبقي وقدره 1,163,094 دولارًا أمريكيًا بالإضافة إلى تكاليف دعم الوكالة وقدرها 81,417 دولارًا أمريكيًا لليوئنديبي سوف يُعاد إلى الصندوق بعد الموافقة على تقرير التدقيق المالي في الاجتماع الثالث والتسعين.</w:t>
      </w:r>
    </w:p>
    <w:p w14:paraId="51502B33" w14:textId="1FF6D239" w:rsidR="00B96FEE" w:rsidRPr="004159ED" w:rsidRDefault="004159ED" w:rsidP="004E6253">
      <w:pPr>
        <w:keepNext/>
        <w:keepLines/>
        <w:bidi/>
        <w:spacing w:after="240"/>
        <w:ind w:left="709"/>
        <w:rPr>
          <w:sz w:val="26"/>
          <w:szCs w:val="26"/>
          <w:rtl/>
        </w:rPr>
      </w:pPr>
      <w:r w:rsidRPr="004159ED">
        <w:rPr>
          <w:sz w:val="26"/>
          <w:szCs w:val="26"/>
          <w:u w:val="single"/>
          <w:rtl/>
        </w:rPr>
        <w:lastRenderedPageBreak/>
        <w:t>كوت ديفوار: خطة إدارة إزالة المواد الهيدروكلوروفلوروكربونية (المرحلة الأولى - تقرير بشأن اعتماد المرسوم الوزاري المشترك ("المرسوم الوزاري") لتنظيم استيراد وتصدير وعبور وإعادة تصدير وتجارة المواد المستنفدة للأوزون وتدابير أخرى بشأن تعزيز الرصد ونظم الإبلاغ المتعلقة باستيراد وتصدير الهيدروكلوروفلوروكربون</w:t>
      </w:r>
      <w:r w:rsidRPr="004159ED">
        <w:rPr>
          <w:sz w:val="26"/>
          <w:szCs w:val="26"/>
          <w:rtl/>
        </w:rPr>
        <w:t xml:space="preserve"> (اليونيب) (الفقرات 27-30)</w:t>
      </w:r>
    </w:p>
    <w:p w14:paraId="1436DDE4" w14:textId="1CAED2D1" w:rsidR="00C83077" w:rsidRPr="00FF2351" w:rsidRDefault="004159ED" w:rsidP="00FF2351">
      <w:pPr>
        <w:bidi/>
        <w:spacing w:after="240"/>
        <w:ind w:left="709"/>
        <w:rPr>
          <w:color w:val="000000" w:themeColor="text1"/>
          <w:sz w:val="26"/>
          <w:szCs w:val="26"/>
        </w:rPr>
      </w:pPr>
      <w:r w:rsidRPr="004159ED">
        <w:rPr>
          <w:color w:val="000000" w:themeColor="text1"/>
          <w:sz w:val="26"/>
          <w:szCs w:val="26"/>
          <w:u w:val="single"/>
          <w:rtl/>
        </w:rPr>
        <w:t>القضايا التي ينبغي معالجتها:</w:t>
      </w:r>
      <w:r w:rsidRPr="004159ED">
        <w:rPr>
          <w:color w:val="000000" w:themeColor="text1"/>
          <w:sz w:val="26"/>
          <w:szCs w:val="26"/>
          <w:rtl/>
        </w:rPr>
        <w:t xml:space="preserve"> لا يوجد</w:t>
      </w:r>
    </w:p>
    <w:p w14:paraId="17EB3F5C" w14:textId="524BE118" w:rsidR="00C83077" w:rsidRPr="008736DA" w:rsidRDefault="005E47ED" w:rsidP="00FF2351">
      <w:pPr>
        <w:keepNext/>
        <w:bidi/>
        <w:spacing w:after="240"/>
        <w:ind w:left="709"/>
        <w:rPr>
          <w:color w:val="000000" w:themeColor="text1"/>
          <w:sz w:val="26"/>
          <w:szCs w:val="26"/>
          <w:highlight w:val="yellow"/>
        </w:rPr>
      </w:pPr>
      <w:r w:rsidRPr="005E47ED">
        <w:rPr>
          <w:color w:val="000000" w:themeColor="text1"/>
          <w:sz w:val="26"/>
          <w:szCs w:val="26"/>
          <w:u w:val="single"/>
          <w:rtl/>
        </w:rPr>
        <w:t>قد ترغب اللجنة التنفيذية في</w:t>
      </w:r>
      <w:r w:rsidRPr="005E47ED">
        <w:rPr>
          <w:color w:val="000000" w:themeColor="text1"/>
          <w:sz w:val="26"/>
          <w:szCs w:val="26"/>
          <w:rtl/>
        </w:rPr>
        <w:t xml:space="preserve"> الإحاطة علما بما يلي:</w:t>
      </w:r>
    </w:p>
    <w:p w14:paraId="542675AE" w14:textId="368F3D1C" w:rsidR="007E0403" w:rsidRPr="00A60198" w:rsidRDefault="005E47ED" w:rsidP="00431422">
      <w:pPr>
        <w:pStyle w:val="Heading2"/>
        <w:numPr>
          <w:ilvl w:val="1"/>
          <w:numId w:val="11"/>
        </w:numPr>
        <w:bidi/>
        <w:rPr>
          <w:sz w:val="26"/>
          <w:szCs w:val="26"/>
        </w:rPr>
      </w:pPr>
      <w:r w:rsidRPr="00A60198">
        <w:rPr>
          <w:sz w:val="26"/>
          <w:szCs w:val="26"/>
          <w:rtl/>
        </w:rPr>
        <w:t xml:space="preserve">التقرير المتعلق بالتقدم المحرز في اعتماد المرسوم الوزاري المشترك لتنظيم استيراد وتصدير وعبور وإعادة تصدير وتجارة المواد المستنفدة للأوزون وتدابير أخرى بشأن تعزيز نظم الرصد والإبلاغ المتعلقة باستيراد وتصدير المواد الهيدروكلوروفلوروكربونية في المرحلة الأولى من خطة إدارة إزالة المواد الهيدروكلوروفلوروكربونية لكوت ديفوار، بالصيغة التي قدمها اليونيب والواردة في الوثيقة </w:t>
      </w:r>
      <w:r w:rsidRPr="00A60198">
        <w:rPr>
          <w:sz w:val="26"/>
          <w:szCs w:val="26"/>
        </w:rPr>
        <w:t>UNEP/</w:t>
      </w:r>
      <w:proofErr w:type="spellStart"/>
      <w:r w:rsidRPr="00A60198">
        <w:rPr>
          <w:sz w:val="26"/>
          <w:szCs w:val="26"/>
        </w:rPr>
        <w:t>OzL.Pro</w:t>
      </w:r>
      <w:proofErr w:type="spellEnd"/>
      <w:r w:rsidRPr="00A60198">
        <w:rPr>
          <w:sz w:val="26"/>
          <w:szCs w:val="26"/>
        </w:rPr>
        <w:t>/ExCom/92/9</w:t>
      </w:r>
      <w:r w:rsidRPr="00A60198">
        <w:rPr>
          <w:sz w:val="26"/>
          <w:szCs w:val="26"/>
          <w:rtl/>
        </w:rPr>
        <w:t>؛</w:t>
      </w:r>
    </w:p>
    <w:p w14:paraId="3DB2ECE5" w14:textId="42D50BE2" w:rsidR="00C83077" w:rsidRPr="00FF2351" w:rsidRDefault="005E47ED" w:rsidP="005E47ED">
      <w:pPr>
        <w:pStyle w:val="Heading2"/>
        <w:bidi/>
        <w:rPr>
          <w:sz w:val="26"/>
          <w:szCs w:val="26"/>
        </w:rPr>
      </w:pPr>
      <w:r w:rsidRPr="005E47ED">
        <w:rPr>
          <w:sz w:val="26"/>
          <w:szCs w:val="26"/>
          <w:rtl/>
        </w:rPr>
        <w:t>مع التقدير، الجهود التي تبذلها حكومة كوت ديفوار في اعتماد المرسوم الوزاري المشار إليه في الفقرة الفرعية (أ) أعلاه.</w:t>
      </w:r>
    </w:p>
    <w:p w14:paraId="46D33C58" w14:textId="0974CA36" w:rsidR="77DF5A65" w:rsidRPr="00EB2C19" w:rsidRDefault="00EB2C19" w:rsidP="00FF2351">
      <w:pPr>
        <w:bidi/>
        <w:spacing w:after="240"/>
        <w:ind w:left="709"/>
        <w:rPr>
          <w:sz w:val="26"/>
          <w:szCs w:val="26"/>
        </w:rPr>
      </w:pPr>
      <w:r w:rsidRPr="00EB2C19">
        <w:rPr>
          <w:sz w:val="26"/>
          <w:szCs w:val="26"/>
          <w:u w:val="single"/>
          <w:rtl/>
          <w:lang w:val="en-US"/>
        </w:rPr>
        <w:t>مصر: خطة إدارة إزالة المواد الهيدروكلوروفلوروكربونية (المرحلة الثانية - طلب المرونة المقدم بموجب المقرر 79/34(هـ))</w:t>
      </w:r>
      <w:r w:rsidRPr="00EB2C19">
        <w:rPr>
          <w:sz w:val="26"/>
          <w:szCs w:val="26"/>
          <w:rtl/>
          <w:lang w:val="en-US"/>
        </w:rPr>
        <w:t xml:space="preserve"> (اليونيدو، واليوئنديبي، واليونيب، وحكومة ألمانيا) (الفقرات 31-36)</w:t>
      </w:r>
    </w:p>
    <w:p w14:paraId="35FC659C" w14:textId="155AA5E8" w:rsidR="77DF5A65" w:rsidRPr="00FF2351" w:rsidRDefault="00BB3D63" w:rsidP="00FF2351">
      <w:pPr>
        <w:widowControl w:val="0"/>
        <w:bidi/>
        <w:spacing w:after="240"/>
        <w:ind w:left="706"/>
        <w:rPr>
          <w:color w:val="000000" w:themeColor="text1"/>
          <w:sz w:val="26"/>
          <w:szCs w:val="26"/>
        </w:rPr>
      </w:pPr>
      <w:r w:rsidRPr="00BB3D63">
        <w:rPr>
          <w:color w:val="000000" w:themeColor="text1"/>
          <w:sz w:val="26"/>
          <w:szCs w:val="26"/>
          <w:u w:val="single"/>
          <w:rtl/>
        </w:rPr>
        <w:t>القضايا التي ينبغي معالجتها:</w:t>
      </w:r>
      <w:r w:rsidRPr="00BB3D63">
        <w:rPr>
          <w:color w:val="000000" w:themeColor="text1"/>
          <w:sz w:val="26"/>
          <w:szCs w:val="26"/>
          <w:rtl/>
        </w:rPr>
        <w:t xml:space="preserve"> لا يوجد</w:t>
      </w:r>
    </w:p>
    <w:p w14:paraId="777FDE1C" w14:textId="33EC95A2" w:rsidR="77DF5A65" w:rsidRPr="00FF2351" w:rsidRDefault="00E54414" w:rsidP="00FF2351">
      <w:pPr>
        <w:widowControl w:val="0"/>
        <w:bidi/>
        <w:spacing w:after="240"/>
        <w:ind w:left="706"/>
        <w:rPr>
          <w:sz w:val="26"/>
          <w:szCs w:val="26"/>
        </w:rPr>
      </w:pPr>
      <w:r w:rsidRPr="00E54414">
        <w:rPr>
          <w:color w:val="000000" w:themeColor="text1"/>
          <w:sz w:val="26"/>
          <w:szCs w:val="26"/>
          <w:u w:val="single"/>
          <w:rtl/>
        </w:rPr>
        <w:t>قد ترغب اللجنة التنفيذية في</w:t>
      </w:r>
      <w:r w:rsidRPr="00E54414">
        <w:rPr>
          <w:color w:val="000000" w:themeColor="text1"/>
          <w:sz w:val="26"/>
          <w:szCs w:val="26"/>
          <w:rtl/>
        </w:rPr>
        <w:t xml:space="preserve"> الموافقة، على أساس استثنائي، على طلب اليونيدو تقديم المساعدة لشركة تريدكو من أجل تمكينها من نقل المعدات المشتراة لتحويل خط تصنيع رغاوي الهيدروكلوروفلوروكربون-141ب في شركة بهجت إلى شركة تريدكو، بموجب المرحلة الثانية من خطة إدارة إزالة المواد الهيدروكلوروفلوروكربونية لمصر.</w:t>
      </w:r>
    </w:p>
    <w:p w14:paraId="42B10D69" w14:textId="69202BD7" w:rsidR="00B96612" w:rsidRPr="00FF2351" w:rsidRDefault="00AF5D62" w:rsidP="00FF2351">
      <w:pPr>
        <w:bidi/>
        <w:spacing w:after="240"/>
        <w:ind w:left="709"/>
        <w:rPr>
          <w:iCs/>
          <w:sz w:val="26"/>
          <w:szCs w:val="26"/>
        </w:rPr>
      </w:pPr>
      <w:r w:rsidRPr="00AF5D62">
        <w:rPr>
          <w:i/>
          <w:sz w:val="26"/>
          <w:szCs w:val="26"/>
          <w:u w:val="single"/>
          <w:rtl/>
          <w:lang w:val="en-US"/>
        </w:rPr>
        <w:t>إثيوبيا: خطة إدارة إزالة المواد الهيدروكلوروفلوروكربونية (المرحلة الأولى - تقرير مرحلي بشأن تنفيذ برنامج العمل المرتبط بالشريحة النهائية)</w:t>
      </w:r>
      <w:r w:rsidRPr="00AF5D62">
        <w:rPr>
          <w:i/>
          <w:sz w:val="26"/>
          <w:szCs w:val="26"/>
          <w:rtl/>
          <w:lang w:val="en-US"/>
        </w:rPr>
        <w:t xml:space="preserve"> (اليونيب واليونيدو) (الفقرات 37-46)</w:t>
      </w:r>
    </w:p>
    <w:p w14:paraId="7A443084" w14:textId="7C1898DA" w:rsidR="00C83077" w:rsidRPr="00FF2351" w:rsidRDefault="005E08CC" w:rsidP="00FF2351">
      <w:pPr>
        <w:widowControl w:val="0"/>
        <w:bidi/>
        <w:spacing w:after="240"/>
        <w:ind w:left="706"/>
        <w:rPr>
          <w:color w:val="000000" w:themeColor="text1"/>
          <w:sz w:val="26"/>
          <w:szCs w:val="26"/>
        </w:rPr>
      </w:pPr>
      <w:r w:rsidRPr="005E08CC">
        <w:rPr>
          <w:color w:val="000000" w:themeColor="text1"/>
          <w:sz w:val="26"/>
          <w:szCs w:val="26"/>
          <w:u w:val="single"/>
          <w:rtl/>
        </w:rPr>
        <w:t>القضايا التي ينبغي معالجتها:</w:t>
      </w:r>
      <w:r w:rsidRPr="005E08CC">
        <w:rPr>
          <w:color w:val="000000" w:themeColor="text1"/>
          <w:sz w:val="26"/>
          <w:szCs w:val="26"/>
          <w:rtl/>
        </w:rPr>
        <w:t xml:space="preserve"> لا يوجد</w:t>
      </w:r>
    </w:p>
    <w:p w14:paraId="4B683885" w14:textId="7C78775E" w:rsidR="00C83077" w:rsidRPr="00FF2351" w:rsidRDefault="00977C50" w:rsidP="00FF2351">
      <w:pPr>
        <w:widowControl w:val="0"/>
        <w:bidi/>
        <w:spacing w:after="240"/>
        <w:ind w:left="706"/>
        <w:rPr>
          <w:sz w:val="26"/>
          <w:szCs w:val="26"/>
        </w:rPr>
      </w:pPr>
      <w:r w:rsidRPr="00977C50">
        <w:rPr>
          <w:color w:val="000000" w:themeColor="text1"/>
          <w:sz w:val="26"/>
          <w:szCs w:val="26"/>
          <w:u w:val="single"/>
          <w:rtl/>
        </w:rPr>
        <w:t>قد ترغب اللجنة التنفيذية في</w:t>
      </w:r>
      <w:r w:rsidRPr="00977C50">
        <w:rPr>
          <w:color w:val="000000" w:themeColor="text1"/>
          <w:sz w:val="26"/>
          <w:szCs w:val="26"/>
          <w:rtl/>
        </w:rPr>
        <w:t xml:space="preserve"> الإحاطة علما بالتقرير المرحلي النهائي عن تنفيذ برنامج العمل المرتبط بالشريحة النهائية من المرحلة الأولى من خطة إدارة إزالة المواد الهيدروكلوروفلوروكربونية لإثيوبيا، المقدم من اليونيب، وفقا للمقرر 85/22 (أ)، الواردة في الوثيقة </w:t>
      </w:r>
      <w:r w:rsidRPr="00977C50">
        <w:rPr>
          <w:color w:val="000000" w:themeColor="text1"/>
          <w:sz w:val="26"/>
          <w:szCs w:val="26"/>
        </w:rPr>
        <w:t>UNEP/</w:t>
      </w:r>
      <w:proofErr w:type="spellStart"/>
      <w:r w:rsidRPr="00977C50">
        <w:rPr>
          <w:color w:val="000000" w:themeColor="text1"/>
          <w:sz w:val="26"/>
          <w:szCs w:val="26"/>
        </w:rPr>
        <w:t>OzL.Pro</w:t>
      </w:r>
      <w:proofErr w:type="spellEnd"/>
      <w:r w:rsidRPr="00977C50">
        <w:rPr>
          <w:color w:val="000000" w:themeColor="text1"/>
          <w:sz w:val="26"/>
          <w:szCs w:val="26"/>
        </w:rPr>
        <w:t>/ExCom/92/9</w:t>
      </w:r>
      <w:r w:rsidRPr="00977C50">
        <w:rPr>
          <w:color w:val="000000" w:themeColor="text1"/>
          <w:sz w:val="26"/>
          <w:szCs w:val="26"/>
          <w:rtl/>
        </w:rPr>
        <w:t>.</w:t>
      </w:r>
    </w:p>
    <w:p w14:paraId="05278213" w14:textId="7775043A" w:rsidR="00213735" w:rsidRPr="00FF2351" w:rsidRDefault="005E08CC" w:rsidP="00FF2351">
      <w:pPr>
        <w:bidi/>
        <w:spacing w:after="240"/>
        <w:ind w:left="709"/>
        <w:rPr>
          <w:iCs/>
          <w:sz w:val="26"/>
          <w:szCs w:val="26"/>
          <w:u w:val="single"/>
          <w:lang w:val="en-US"/>
        </w:rPr>
      </w:pPr>
      <w:r w:rsidRPr="005E08CC">
        <w:rPr>
          <w:i/>
          <w:sz w:val="26"/>
          <w:szCs w:val="26"/>
          <w:u w:val="single"/>
          <w:rtl/>
          <w:lang w:val="en-US"/>
        </w:rPr>
        <w:t xml:space="preserve">جمهورية إيران الإسلامية: خطة إدارة إزالة </w:t>
      </w:r>
      <w:r w:rsidRPr="005E08CC">
        <w:rPr>
          <w:rFonts w:hint="cs"/>
          <w:i/>
          <w:sz w:val="26"/>
          <w:szCs w:val="26"/>
          <w:u w:val="single"/>
          <w:rtl/>
          <w:lang w:val="en-US"/>
        </w:rPr>
        <w:t>المواد الهيدروكلوروفلوروكربونية</w:t>
      </w:r>
      <w:r w:rsidRPr="005E08CC">
        <w:rPr>
          <w:i/>
          <w:sz w:val="26"/>
          <w:szCs w:val="26"/>
          <w:u w:val="single"/>
          <w:rtl/>
          <w:lang w:val="en-US"/>
        </w:rPr>
        <w:t xml:space="preserve"> (المرحلة الثانية - تغيير الوكالة المنفذة)</w:t>
      </w:r>
      <w:r w:rsidRPr="005E08CC">
        <w:rPr>
          <w:i/>
          <w:sz w:val="26"/>
          <w:szCs w:val="26"/>
          <w:rtl/>
          <w:lang w:val="en-US"/>
        </w:rPr>
        <w:t xml:space="preserve"> (اليوئنديبي، واليونيب، واليونيدو، وحكومة ألمانيا) (الفقرات 47-53)</w:t>
      </w:r>
    </w:p>
    <w:p w14:paraId="57B5CA0C" w14:textId="2EE66483" w:rsidR="00213735" w:rsidRPr="00FF2351" w:rsidRDefault="000D60A8" w:rsidP="00FF2351">
      <w:pPr>
        <w:bidi/>
        <w:spacing w:after="240"/>
        <w:ind w:left="709"/>
        <w:rPr>
          <w:color w:val="000000" w:themeColor="text1"/>
          <w:sz w:val="26"/>
          <w:szCs w:val="26"/>
          <w:rtl/>
        </w:rPr>
      </w:pPr>
      <w:r w:rsidRPr="000D60A8">
        <w:rPr>
          <w:color w:val="000000" w:themeColor="text1"/>
          <w:sz w:val="26"/>
          <w:szCs w:val="26"/>
          <w:u w:val="single"/>
          <w:rtl/>
        </w:rPr>
        <w:t>القضايا التي ينبغي معالجتها: لا يوجد</w:t>
      </w:r>
    </w:p>
    <w:p w14:paraId="4C2E0D06" w14:textId="2BC48AC6" w:rsidR="00213735" w:rsidRDefault="00503D6F" w:rsidP="00FF2351">
      <w:pPr>
        <w:widowControl w:val="0"/>
        <w:bidi/>
        <w:spacing w:after="240"/>
        <w:ind w:left="706"/>
        <w:rPr>
          <w:color w:val="000000" w:themeColor="text1"/>
          <w:sz w:val="26"/>
          <w:szCs w:val="26"/>
          <w:highlight w:val="yellow"/>
          <w:rtl/>
        </w:rPr>
      </w:pPr>
      <w:r w:rsidRPr="005F4DE6">
        <w:rPr>
          <w:sz w:val="26"/>
          <w:szCs w:val="26"/>
          <w:rtl/>
        </w:rPr>
        <w:t>قد ترغب اللجنة التنفيذية في:</w:t>
      </w:r>
    </w:p>
    <w:p w14:paraId="3B24BFF2" w14:textId="77777777" w:rsidR="00503D6F" w:rsidRDefault="00503D6F" w:rsidP="00431422">
      <w:pPr>
        <w:pStyle w:val="StyleHeader4Para4Left0Firstline0"/>
        <w:numPr>
          <w:ilvl w:val="0"/>
          <w:numId w:val="44"/>
        </w:numPr>
        <w:tabs>
          <w:tab w:val="clear" w:pos="2880"/>
          <w:tab w:val="clear" w:pos="5760"/>
        </w:tabs>
        <w:bidi/>
        <w:spacing w:after="120" w:line="340" w:lineRule="exact"/>
        <w:ind w:left="1422" w:hanging="709"/>
        <w:rPr>
          <w:sz w:val="26"/>
          <w:szCs w:val="26"/>
        </w:rPr>
      </w:pPr>
      <w:r>
        <w:rPr>
          <w:rFonts w:hint="cs"/>
          <w:sz w:val="26"/>
          <w:szCs w:val="26"/>
          <w:rtl/>
        </w:rPr>
        <w:t>الإحاطة</w:t>
      </w:r>
      <w:r w:rsidRPr="005F4DE6">
        <w:rPr>
          <w:sz w:val="26"/>
          <w:szCs w:val="26"/>
          <w:rtl/>
        </w:rPr>
        <w:t xml:space="preserve"> علماً بطلب حكومة جمهورية إيران الإسلامية </w:t>
      </w:r>
      <w:r>
        <w:rPr>
          <w:rFonts w:hint="cs"/>
          <w:sz w:val="26"/>
          <w:szCs w:val="26"/>
          <w:rtl/>
        </w:rPr>
        <w:t>بشأن تحويل</w:t>
      </w:r>
      <w:r w:rsidRPr="005F4DE6">
        <w:rPr>
          <w:sz w:val="26"/>
          <w:szCs w:val="26"/>
          <w:rtl/>
        </w:rPr>
        <w:t xml:space="preserve"> جميع الأنشطة المتبقية المدرجة في المرحلة الثانية من خطة إدارة </w:t>
      </w:r>
      <w:bookmarkStart w:id="6" w:name="_Hlk134886805"/>
      <w:r w:rsidRPr="005F4DE6">
        <w:rPr>
          <w:sz w:val="26"/>
          <w:szCs w:val="26"/>
          <w:rtl/>
        </w:rPr>
        <w:t xml:space="preserve">التخلص التدريجي من </w:t>
      </w:r>
      <w:bookmarkEnd w:id="6"/>
      <w:r w:rsidRPr="005F4DE6">
        <w:rPr>
          <w:sz w:val="26"/>
          <w:szCs w:val="26"/>
          <w:rtl/>
        </w:rPr>
        <w:t xml:space="preserve">المواد الهيدروكلوروفلوروكربونية وإعداد المرحلة الثالثة من خطة إدارة </w:t>
      </w:r>
      <w:bookmarkStart w:id="7" w:name="_Hlk134887027"/>
      <w:r w:rsidRPr="005F4DE6">
        <w:rPr>
          <w:sz w:val="26"/>
          <w:szCs w:val="26"/>
          <w:rtl/>
        </w:rPr>
        <w:t xml:space="preserve">التخلص التدريجي من </w:t>
      </w:r>
      <w:bookmarkEnd w:id="7"/>
      <w:r w:rsidRPr="005F4DE6">
        <w:rPr>
          <w:sz w:val="26"/>
          <w:szCs w:val="26"/>
          <w:rtl/>
        </w:rPr>
        <w:t xml:space="preserve">المواد الهيدروكلوروفلوروكربونية التي تمت </w:t>
      </w:r>
      <w:r w:rsidRPr="005F4DE6">
        <w:rPr>
          <w:sz w:val="26"/>
          <w:szCs w:val="26"/>
          <w:rtl/>
        </w:rPr>
        <w:lastRenderedPageBreak/>
        <w:t xml:space="preserve">الموافقة عليها </w:t>
      </w:r>
      <w:r>
        <w:rPr>
          <w:rFonts w:hint="cs"/>
          <w:sz w:val="26"/>
          <w:szCs w:val="26"/>
          <w:rtl/>
        </w:rPr>
        <w:t>ل</w:t>
      </w:r>
      <w:r w:rsidRPr="005F4DE6">
        <w:rPr>
          <w:sz w:val="26"/>
          <w:szCs w:val="26"/>
          <w:rtl/>
        </w:rPr>
        <w:t>حكومة ألمانيا</w:t>
      </w:r>
      <w:r>
        <w:rPr>
          <w:rFonts w:hint="cs"/>
          <w:sz w:val="26"/>
          <w:szCs w:val="26"/>
          <w:rtl/>
        </w:rPr>
        <w:t>،</w:t>
      </w:r>
      <w:r w:rsidRPr="005F4DE6">
        <w:rPr>
          <w:sz w:val="26"/>
          <w:szCs w:val="26"/>
          <w:rtl/>
        </w:rPr>
        <w:t xml:space="preserve"> إلى برنامج الأمم المتحدة الإنمائي؛</w:t>
      </w:r>
    </w:p>
    <w:p w14:paraId="0BE46914" w14:textId="77777777" w:rsidR="00503D6F" w:rsidRDefault="00503D6F" w:rsidP="00431422">
      <w:pPr>
        <w:pStyle w:val="StyleHeader4Para4Left0Firstline0"/>
        <w:numPr>
          <w:ilvl w:val="0"/>
          <w:numId w:val="44"/>
        </w:numPr>
        <w:tabs>
          <w:tab w:val="clear" w:pos="2880"/>
          <w:tab w:val="clear" w:pos="5760"/>
        </w:tabs>
        <w:bidi/>
        <w:spacing w:after="120" w:line="340" w:lineRule="exact"/>
        <w:ind w:left="1422" w:hanging="709"/>
        <w:rPr>
          <w:sz w:val="26"/>
          <w:szCs w:val="26"/>
        </w:rPr>
      </w:pPr>
      <w:r>
        <w:rPr>
          <w:rFonts w:hint="cs"/>
          <w:sz w:val="26"/>
          <w:szCs w:val="26"/>
          <w:rtl/>
        </w:rPr>
        <w:t>و</w:t>
      </w:r>
      <w:r w:rsidRPr="00182596">
        <w:rPr>
          <w:sz w:val="26"/>
          <w:szCs w:val="26"/>
          <w:rtl/>
        </w:rPr>
        <w:t>فيما يتعلق بالمرحلة الثانية من خطة إدارة التخلص التدريجي من المواد الهيدروكلوروفلوروكربونية:</w:t>
      </w:r>
    </w:p>
    <w:p w14:paraId="549FE6A7" w14:textId="77777777" w:rsidR="00503D6F" w:rsidRDefault="00503D6F" w:rsidP="00431422">
      <w:pPr>
        <w:pStyle w:val="StyleHeader4Para4Left0Firstline0"/>
        <w:numPr>
          <w:ilvl w:val="0"/>
          <w:numId w:val="45"/>
        </w:numPr>
        <w:tabs>
          <w:tab w:val="clear" w:pos="2880"/>
          <w:tab w:val="clear" w:pos="5760"/>
        </w:tabs>
        <w:bidi/>
        <w:spacing w:after="120" w:line="340" w:lineRule="exact"/>
        <w:ind w:left="2130" w:hanging="708"/>
        <w:rPr>
          <w:sz w:val="26"/>
          <w:szCs w:val="26"/>
        </w:rPr>
      </w:pPr>
      <w:r>
        <w:rPr>
          <w:rFonts w:hint="cs"/>
          <w:sz w:val="26"/>
          <w:szCs w:val="26"/>
          <w:rtl/>
        </w:rPr>
        <w:t>الإحاطة</w:t>
      </w:r>
      <w:r w:rsidRPr="00182596">
        <w:rPr>
          <w:sz w:val="26"/>
          <w:szCs w:val="26"/>
          <w:rtl/>
        </w:rPr>
        <w:t xml:space="preserve"> علماً بالمقرر 92/</w:t>
      </w:r>
      <w:r>
        <w:rPr>
          <w:rFonts w:hint="cs"/>
          <w:sz w:val="26"/>
          <w:szCs w:val="26"/>
          <w:rtl/>
        </w:rPr>
        <w:t>20</w:t>
      </w:r>
      <w:r w:rsidRPr="00182596">
        <w:rPr>
          <w:sz w:val="26"/>
          <w:szCs w:val="26"/>
          <w:rtl/>
        </w:rPr>
        <w:t xml:space="preserve"> بشأن إعادة أرصدة حكومة ألمانيا للشرائح الثانية والثالثة والرابعة، وما يقابلها من إجمالي تحويل الأموال إلى برنامج الأمم المتحدة الإنمائي من أجل تنفيذ الشريحة الرابعة؛</w:t>
      </w:r>
    </w:p>
    <w:p w14:paraId="15606BF6" w14:textId="77777777" w:rsidR="00503D6F" w:rsidRDefault="00503D6F" w:rsidP="00431422">
      <w:pPr>
        <w:pStyle w:val="StyleHeader4Para4Left0Firstline0"/>
        <w:numPr>
          <w:ilvl w:val="0"/>
          <w:numId w:val="45"/>
        </w:numPr>
        <w:tabs>
          <w:tab w:val="clear" w:pos="2880"/>
          <w:tab w:val="clear" w:pos="5760"/>
        </w:tabs>
        <w:bidi/>
        <w:spacing w:after="120" w:line="340" w:lineRule="exact"/>
        <w:ind w:left="2130" w:hanging="708"/>
        <w:rPr>
          <w:sz w:val="26"/>
          <w:szCs w:val="26"/>
        </w:rPr>
      </w:pPr>
      <w:r>
        <w:rPr>
          <w:rFonts w:hint="cs"/>
          <w:sz w:val="26"/>
          <w:szCs w:val="26"/>
          <w:rtl/>
        </w:rPr>
        <w:t>الموافقة على:</w:t>
      </w:r>
    </w:p>
    <w:p w14:paraId="2F1A874C" w14:textId="77777777" w:rsidR="00503D6F" w:rsidRDefault="00503D6F" w:rsidP="00431422">
      <w:pPr>
        <w:pStyle w:val="StyleHeader4Para4Left0Firstline0"/>
        <w:numPr>
          <w:ilvl w:val="0"/>
          <w:numId w:val="46"/>
        </w:numPr>
        <w:tabs>
          <w:tab w:val="clear" w:pos="2880"/>
          <w:tab w:val="clear" w:pos="5760"/>
        </w:tabs>
        <w:bidi/>
        <w:spacing w:after="120" w:line="340" w:lineRule="exact"/>
        <w:rPr>
          <w:sz w:val="26"/>
          <w:szCs w:val="26"/>
          <w:rtl/>
        </w:rPr>
      </w:pPr>
      <w:r w:rsidRPr="00182596">
        <w:rPr>
          <w:sz w:val="26"/>
          <w:szCs w:val="26"/>
          <w:rtl/>
        </w:rPr>
        <w:t xml:space="preserve">تحويل </w:t>
      </w:r>
      <w:r>
        <w:rPr>
          <w:rFonts w:hint="cs"/>
          <w:sz w:val="26"/>
          <w:szCs w:val="26"/>
          <w:rtl/>
        </w:rPr>
        <w:t>ال</w:t>
      </w:r>
      <w:r w:rsidRPr="00182596">
        <w:rPr>
          <w:sz w:val="26"/>
          <w:szCs w:val="26"/>
          <w:rtl/>
        </w:rPr>
        <w:t xml:space="preserve">أموال إلى برنامج الأمم المتحدة الإنمائي بمبلغ </w:t>
      </w:r>
      <w:r w:rsidRPr="00182596">
        <w:rPr>
          <w:sz w:val="26"/>
          <w:szCs w:val="26"/>
        </w:rPr>
        <w:t>836,272</w:t>
      </w:r>
      <w:r w:rsidRPr="00182596">
        <w:rPr>
          <w:sz w:val="26"/>
          <w:szCs w:val="26"/>
          <w:rtl/>
        </w:rPr>
        <w:t xml:space="preserve"> دولار</w:t>
      </w:r>
      <w:r>
        <w:rPr>
          <w:rFonts w:hint="cs"/>
          <w:sz w:val="26"/>
          <w:szCs w:val="26"/>
          <w:rtl/>
        </w:rPr>
        <w:t>ا</w:t>
      </w:r>
      <w:r w:rsidRPr="00182596">
        <w:rPr>
          <w:sz w:val="26"/>
          <w:szCs w:val="26"/>
          <w:rtl/>
        </w:rPr>
        <w:t xml:space="preserve"> أمريكي</w:t>
      </w:r>
      <w:r>
        <w:rPr>
          <w:rFonts w:hint="cs"/>
          <w:sz w:val="26"/>
          <w:szCs w:val="26"/>
          <w:rtl/>
        </w:rPr>
        <w:t>ا</w:t>
      </w:r>
      <w:r w:rsidRPr="00182596">
        <w:rPr>
          <w:sz w:val="26"/>
          <w:szCs w:val="26"/>
          <w:rtl/>
        </w:rPr>
        <w:t xml:space="preserve">، بالإضافة إلى تكاليف دعم الوكالة البالغة </w:t>
      </w:r>
      <w:r w:rsidRPr="00182596">
        <w:rPr>
          <w:sz w:val="26"/>
          <w:szCs w:val="26"/>
        </w:rPr>
        <w:t>58,539</w:t>
      </w:r>
      <w:r w:rsidRPr="00182596">
        <w:rPr>
          <w:sz w:val="26"/>
          <w:szCs w:val="26"/>
          <w:rtl/>
        </w:rPr>
        <w:t xml:space="preserve"> دولار</w:t>
      </w:r>
      <w:r>
        <w:rPr>
          <w:rFonts w:hint="cs"/>
          <w:sz w:val="26"/>
          <w:szCs w:val="26"/>
          <w:rtl/>
        </w:rPr>
        <w:t>ا</w:t>
      </w:r>
      <w:r w:rsidRPr="00182596">
        <w:rPr>
          <w:sz w:val="26"/>
          <w:szCs w:val="26"/>
          <w:rtl/>
        </w:rPr>
        <w:t xml:space="preserve"> أمريكي</w:t>
      </w:r>
      <w:r>
        <w:rPr>
          <w:rFonts w:hint="cs"/>
          <w:sz w:val="26"/>
          <w:szCs w:val="26"/>
          <w:rtl/>
        </w:rPr>
        <w:t>ا</w:t>
      </w:r>
      <w:r w:rsidRPr="00182596">
        <w:rPr>
          <w:sz w:val="26"/>
          <w:szCs w:val="26"/>
          <w:rtl/>
        </w:rPr>
        <w:t xml:space="preserve">، لإدراجها في الشريحة الرابعة الجارية من المرحلة الثانية من خطة إدارة </w:t>
      </w:r>
      <w:r>
        <w:rPr>
          <w:rFonts w:hint="cs"/>
          <w:sz w:val="26"/>
          <w:szCs w:val="26"/>
          <w:rtl/>
        </w:rPr>
        <w:t>التخلص التدريجي من</w:t>
      </w:r>
      <w:r w:rsidRPr="00182596">
        <w:rPr>
          <w:sz w:val="26"/>
          <w:szCs w:val="26"/>
          <w:rtl/>
        </w:rPr>
        <w:t xml:space="preserve"> المواد الهيدروكلوروفلوروكربونية؛</w:t>
      </w:r>
    </w:p>
    <w:p w14:paraId="27C53AAA" w14:textId="77777777" w:rsidR="00503D6F" w:rsidRDefault="00503D6F" w:rsidP="00431422">
      <w:pPr>
        <w:pStyle w:val="StyleHeader4Para4Left0Firstline0"/>
        <w:numPr>
          <w:ilvl w:val="0"/>
          <w:numId w:val="46"/>
        </w:numPr>
        <w:tabs>
          <w:tab w:val="clear" w:pos="2880"/>
          <w:tab w:val="clear" w:pos="5760"/>
        </w:tabs>
        <w:bidi/>
        <w:spacing w:after="120" w:line="340" w:lineRule="exact"/>
        <w:rPr>
          <w:sz w:val="26"/>
          <w:szCs w:val="26"/>
        </w:rPr>
      </w:pPr>
      <w:r w:rsidRPr="00182596">
        <w:rPr>
          <w:sz w:val="26"/>
          <w:szCs w:val="26"/>
          <w:rtl/>
        </w:rPr>
        <w:t xml:space="preserve">تحويل تمويل من حكومة ألمانيا إلى برنامج الأمم المتحدة الإنمائي بمبلغ </w:t>
      </w:r>
      <w:r w:rsidRPr="00182596">
        <w:rPr>
          <w:sz w:val="26"/>
          <w:szCs w:val="26"/>
        </w:rPr>
        <w:t>96,860</w:t>
      </w:r>
      <w:r w:rsidRPr="00182596">
        <w:rPr>
          <w:sz w:val="26"/>
          <w:szCs w:val="26"/>
          <w:rtl/>
        </w:rPr>
        <w:t xml:space="preserve"> دولار</w:t>
      </w:r>
      <w:r>
        <w:rPr>
          <w:rFonts w:hint="cs"/>
          <w:sz w:val="26"/>
          <w:szCs w:val="26"/>
          <w:rtl/>
        </w:rPr>
        <w:t>ا</w:t>
      </w:r>
      <w:r w:rsidRPr="00182596">
        <w:rPr>
          <w:sz w:val="26"/>
          <w:szCs w:val="26"/>
          <w:rtl/>
        </w:rPr>
        <w:t xml:space="preserve"> أمريكي</w:t>
      </w:r>
      <w:r>
        <w:rPr>
          <w:rFonts w:hint="cs"/>
          <w:sz w:val="26"/>
          <w:szCs w:val="26"/>
          <w:rtl/>
        </w:rPr>
        <w:t>ا</w:t>
      </w:r>
      <w:r w:rsidRPr="00182596">
        <w:rPr>
          <w:sz w:val="26"/>
          <w:szCs w:val="26"/>
          <w:rtl/>
        </w:rPr>
        <w:t xml:space="preserve">، بالإضافة إلى تكاليف دعم الوكالة البالغة </w:t>
      </w:r>
      <w:r w:rsidRPr="00182596">
        <w:rPr>
          <w:sz w:val="26"/>
          <w:szCs w:val="26"/>
        </w:rPr>
        <w:t>6,780</w:t>
      </w:r>
      <w:r w:rsidRPr="00182596">
        <w:rPr>
          <w:sz w:val="26"/>
          <w:szCs w:val="26"/>
          <w:rtl/>
        </w:rPr>
        <w:t xml:space="preserve"> دولار</w:t>
      </w:r>
      <w:r>
        <w:rPr>
          <w:rFonts w:hint="cs"/>
          <w:sz w:val="26"/>
          <w:szCs w:val="26"/>
          <w:rtl/>
        </w:rPr>
        <w:t>ا</w:t>
      </w:r>
      <w:r w:rsidRPr="00182596">
        <w:rPr>
          <w:sz w:val="26"/>
          <w:szCs w:val="26"/>
          <w:rtl/>
        </w:rPr>
        <w:t xml:space="preserve"> أمريكي</w:t>
      </w:r>
      <w:r>
        <w:rPr>
          <w:rFonts w:hint="cs"/>
          <w:sz w:val="26"/>
          <w:szCs w:val="26"/>
          <w:rtl/>
        </w:rPr>
        <w:t>ا</w:t>
      </w:r>
      <w:r w:rsidRPr="00182596">
        <w:rPr>
          <w:sz w:val="26"/>
          <w:szCs w:val="26"/>
          <w:rtl/>
        </w:rPr>
        <w:t xml:space="preserve">، الموافق عليها من حيث المبدأ، والمرتبطة بالشريحة الخامسة من المرحلة الثانية من خطة إدارة </w:t>
      </w:r>
      <w:r>
        <w:rPr>
          <w:rFonts w:hint="cs"/>
          <w:sz w:val="26"/>
          <w:szCs w:val="26"/>
          <w:rtl/>
        </w:rPr>
        <w:t>التخلص التدريجي من</w:t>
      </w:r>
      <w:r w:rsidRPr="00182596">
        <w:rPr>
          <w:sz w:val="26"/>
          <w:szCs w:val="26"/>
          <w:rtl/>
        </w:rPr>
        <w:t xml:space="preserve"> المواد الهيدروكلوروفلوروكربونية؛</w:t>
      </w:r>
    </w:p>
    <w:p w14:paraId="54684D3F" w14:textId="77777777" w:rsidR="00503D6F" w:rsidRDefault="00503D6F" w:rsidP="00431422">
      <w:pPr>
        <w:pStyle w:val="StyleHeader4Para4Left0Firstline0"/>
        <w:numPr>
          <w:ilvl w:val="0"/>
          <w:numId w:val="45"/>
        </w:numPr>
        <w:tabs>
          <w:tab w:val="clear" w:pos="2880"/>
          <w:tab w:val="clear" w:pos="5760"/>
        </w:tabs>
        <w:bidi/>
        <w:spacing w:after="120" w:line="340" w:lineRule="exact"/>
        <w:ind w:left="2130" w:hanging="708"/>
        <w:rPr>
          <w:sz w:val="26"/>
          <w:szCs w:val="26"/>
        </w:rPr>
      </w:pPr>
      <w:r>
        <w:rPr>
          <w:rFonts w:hint="cs"/>
          <w:sz w:val="26"/>
          <w:szCs w:val="26"/>
          <w:rtl/>
        </w:rPr>
        <w:t>الإشارة أيضا إلى</w:t>
      </w:r>
      <w:r w:rsidRPr="008879C6">
        <w:rPr>
          <w:sz w:val="26"/>
          <w:szCs w:val="26"/>
          <w:rtl/>
        </w:rPr>
        <w:t xml:space="preserve"> أن أمانة الصندوق قد قامت بتحديث الاتفاق بين حكومة جمهورية إيران الإسلامية واللجنة التنفيذية للمرحلة الثانية من خطة إدارة </w:t>
      </w:r>
      <w:bookmarkStart w:id="8" w:name="_Hlk134887954"/>
      <w:r>
        <w:rPr>
          <w:rFonts w:hint="cs"/>
          <w:sz w:val="26"/>
          <w:szCs w:val="26"/>
          <w:rtl/>
        </w:rPr>
        <w:t>التخلص التدريجي من</w:t>
      </w:r>
      <w:r w:rsidRPr="008879C6">
        <w:rPr>
          <w:sz w:val="26"/>
          <w:szCs w:val="26"/>
          <w:rtl/>
        </w:rPr>
        <w:t xml:space="preserve"> </w:t>
      </w:r>
      <w:bookmarkStart w:id="9" w:name="_Hlk134888701"/>
      <w:bookmarkEnd w:id="8"/>
      <w:r w:rsidRPr="008879C6">
        <w:rPr>
          <w:sz w:val="26"/>
          <w:szCs w:val="26"/>
          <w:rtl/>
        </w:rPr>
        <w:t>المواد الهيدروكلوروفلوروكربونية</w:t>
      </w:r>
      <w:bookmarkEnd w:id="9"/>
      <w:r w:rsidRPr="008879C6">
        <w:rPr>
          <w:sz w:val="26"/>
          <w:szCs w:val="26"/>
          <w:rtl/>
        </w:rPr>
        <w:t xml:space="preserve">، على النحو الوارد في المرفق الخامس لهذه الوثيقة، وتحديداً الملحق 2-ألف على أساس </w:t>
      </w:r>
      <w:r>
        <w:rPr>
          <w:rFonts w:hint="cs"/>
          <w:sz w:val="26"/>
          <w:szCs w:val="26"/>
          <w:rtl/>
        </w:rPr>
        <w:t>تحويل</w:t>
      </w:r>
      <w:r w:rsidRPr="008879C6">
        <w:rPr>
          <w:sz w:val="26"/>
          <w:szCs w:val="26"/>
          <w:rtl/>
        </w:rPr>
        <w:t xml:space="preserve"> مكونات حكومة ألمانيا إلى برنامج الأمم المتحدة الإنمائي، والفقرة 17 التي تم تعديلها للإشارة إلى أن الاتفاق المحدث المنقح </w:t>
      </w:r>
      <w:r>
        <w:rPr>
          <w:rFonts w:hint="cs"/>
          <w:sz w:val="26"/>
          <w:szCs w:val="26"/>
          <w:rtl/>
        </w:rPr>
        <w:t>ي</w:t>
      </w:r>
      <w:r w:rsidRPr="008879C6">
        <w:rPr>
          <w:sz w:val="26"/>
          <w:szCs w:val="26"/>
          <w:rtl/>
        </w:rPr>
        <w:t>حل محل الاتفاق الذي تم التوصل إليه في الاجتماع التسعين؛</w:t>
      </w:r>
    </w:p>
    <w:p w14:paraId="40683A49" w14:textId="77777777" w:rsidR="00503D6F" w:rsidRDefault="00503D6F" w:rsidP="00431422">
      <w:pPr>
        <w:pStyle w:val="StyleHeader4Para4Left0Firstline0"/>
        <w:numPr>
          <w:ilvl w:val="0"/>
          <w:numId w:val="44"/>
        </w:numPr>
        <w:tabs>
          <w:tab w:val="clear" w:pos="2880"/>
          <w:tab w:val="clear" w:pos="5760"/>
        </w:tabs>
        <w:bidi/>
        <w:spacing w:after="120" w:line="340" w:lineRule="exact"/>
        <w:ind w:left="1422" w:hanging="709"/>
        <w:rPr>
          <w:sz w:val="26"/>
          <w:szCs w:val="26"/>
        </w:rPr>
      </w:pPr>
      <w:r>
        <w:rPr>
          <w:rFonts w:hint="cs"/>
          <w:sz w:val="26"/>
          <w:szCs w:val="26"/>
          <w:rtl/>
        </w:rPr>
        <w:t>و</w:t>
      </w:r>
      <w:r w:rsidRPr="008879C6">
        <w:rPr>
          <w:sz w:val="26"/>
          <w:szCs w:val="26"/>
          <w:rtl/>
        </w:rPr>
        <w:t xml:space="preserve">فيما يتعلق بإعداد المرحلة الثالثة من خطة إدارة </w:t>
      </w:r>
      <w:bookmarkStart w:id="10" w:name="_Hlk134888782"/>
      <w:r w:rsidRPr="008879C6">
        <w:rPr>
          <w:rFonts w:hint="cs"/>
          <w:sz w:val="26"/>
          <w:szCs w:val="26"/>
          <w:rtl/>
        </w:rPr>
        <w:t>التخلص التدريجي من</w:t>
      </w:r>
      <w:bookmarkEnd w:id="10"/>
      <w:r w:rsidRPr="008879C6">
        <w:rPr>
          <w:sz w:val="26"/>
          <w:szCs w:val="26"/>
          <w:rtl/>
        </w:rPr>
        <w:t xml:space="preserve"> </w:t>
      </w:r>
      <w:bookmarkStart w:id="11" w:name="_Hlk134888102"/>
      <w:r w:rsidRPr="008879C6">
        <w:rPr>
          <w:sz w:val="26"/>
          <w:szCs w:val="26"/>
          <w:rtl/>
        </w:rPr>
        <w:t>المواد الهيدروكلوروفلوروكربونية</w:t>
      </w:r>
      <w:bookmarkEnd w:id="11"/>
      <w:r w:rsidRPr="008879C6">
        <w:rPr>
          <w:sz w:val="26"/>
          <w:szCs w:val="26"/>
          <w:rtl/>
        </w:rPr>
        <w:t xml:space="preserve">، </w:t>
      </w:r>
      <w:r>
        <w:rPr>
          <w:rFonts w:hint="cs"/>
          <w:sz w:val="26"/>
          <w:szCs w:val="26"/>
          <w:rtl/>
        </w:rPr>
        <w:t xml:space="preserve">الإحاطة </w:t>
      </w:r>
      <w:r w:rsidRPr="008879C6">
        <w:rPr>
          <w:sz w:val="26"/>
          <w:szCs w:val="26"/>
          <w:rtl/>
        </w:rPr>
        <w:t xml:space="preserve">علما بالمقرر 92 / </w:t>
      </w:r>
      <w:r>
        <w:rPr>
          <w:rFonts w:hint="cs"/>
          <w:sz w:val="26"/>
          <w:szCs w:val="26"/>
          <w:rtl/>
        </w:rPr>
        <w:t>20</w:t>
      </w:r>
      <w:r w:rsidRPr="008879C6">
        <w:rPr>
          <w:sz w:val="26"/>
          <w:szCs w:val="26"/>
          <w:rtl/>
        </w:rPr>
        <w:t xml:space="preserve"> بشأن إعادة الأرصدة من قبل حكومة ألمانيا وتحويل الأموال إلى برنامج الأمم المتحدة الإنمائي من أجل إعداد الاستراتيجية الشاملة وإعداد الأنشطة الاستثمارية في قطاع التبريد الصناعي وتكييف الهواء.</w:t>
      </w:r>
    </w:p>
    <w:p w14:paraId="163C29CF" w14:textId="77777777" w:rsidR="00503D6F" w:rsidRDefault="00503D6F" w:rsidP="00503D6F">
      <w:pPr>
        <w:keepNext/>
        <w:bidi/>
        <w:ind w:left="706"/>
        <w:rPr>
          <w:i/>
          <w:sz w:val="26"/>
          <w:szCs w:val="26"/>
          <w:u w:val="single"/>
          <w:rtl/>
          <w:lang w:val="en-US"/>
        </w:rPr>
      </w:pPr>
    </w:p>
    <w:p w14:paraId="7B1658C4" w14:textId="4072FC0C" w:rsidR="00CC612F" w:rsidRPr="00FF2351" w:rsidRDefault="00C72900" w:rsidP="00503D6F">
      <w:pPr>
        <w:keepNext/>
        <w:bidi/>
        <w:spacing w:after="240"/>
        <w:ind w:left="706"/>
        <w:rPr>
          <w:i/>
          <w:sz w:val="26"/>
          <w:szCs w:val="26"/>
          <w:u w:val="single"/>
          <w:rtl/>
          <w:lang w:val="en-US"/>
        </w:rPr>
      </w:pPr>
      <w:r w:rsidRPr="00C72900">
        <w:rPr>
          <w:i/>
          <w:sz w:val="26"/>
          <w:szCs w:val="26"/>
          <w:u w:val="single"/>
          <w:rtl/>
          <w:lang w:val="en-US"/>
        </w:rPr>
        <w:t>موريتانيا: خطة إدارة إزالة المواد الهيدروكلوروفلوروكربونية (المرحلة الأولى - استعراض حالة تقرير مسح الهيدروكلوروفلوروكربون والتوصيات بشأن نقطة البداية المنقحة والاتفاق المنقح</w:t>
      </w:r>
      <w:r w:rsidRPr="00C72900">
        <w:rPr>
          <w:i/>
          <w:sz w:val="26"/>
          <w:szCs w:val="26"/>
          <w:rtl/>
          <w:lang w:val="en-US"/>
        </w:rPr>
        <w:t xml:space="preserve"> (اليونيب) (الفقرات 54-62)</w:t>
      </w:r>
    </w:p>
    <w:p w14:paraId="7582508B" w14:textId="43C8D329" w:rsidR="00C83077" w:rsidRPr="00FF2351" w:rsidRDefault="00E37FD2" w:rsidP="00FF2351">
      <w:pPr>
        <w:bidi/>
        <w:spacing w:after="240"/>
        <w:ind w:left="709"/>
        <w:rPr>
          <w:color w:val="000000" w:themeColor="text1"/>
          <w:sz w:val="26"/>
          <w:szCs w:val="26"/>
        </w:rPr>
      </w:pPr>
      <w:r w:rsidRPr="00E37FD2">
        <w:rPr>
          <w:color w:val="000000" w:themeColor="text1"/>
          <w:sz w:val="26"/>
          <w:szCs w:val="26"/>
          <w:u w:val="single"/>
          <w:rtl/>
        </w:rPr>
        <w:t>القضايا التي ينبغي معالجتها:</w:t>
      </w:r>
      <w:r w:rsidRPr="00E37FD2">
        <w:rPr>
          <w:color w:val="000000" w:themeColor="text1"/>
          <w:sz w:val="26"/>
          <w:szCs w:val="26"/>
          <w:rtl/>
        </w:rPr>
        <w:t xml:space="preserve"> لا يوجد</w:t>
      </w:r>
    </w:p>
    <w:p w14:paraId="51C3628A" w14:textId="175FF342" w:rsidR="00A43E45" w:rsidRDefault="00853A2A" w:rsidP="00FF2351">
      <w:pPr>
        <w:bidi/>
        <w:spacing w:after="240"/>
        <w:ind w:left="709"/>
        <w:rPr>
          <w:color w:val="000000" w:themeColor="text1"/>
          <w:sz w:val="26"/>
          <w:szCs w:val="26"/>
          <w:highlight w:val="yellow"/>
          <w:rtl/>
        </w:rPr>
      </w:pPr>
      <w:r w:rsidRPr="00853A2A">
        <w:rPr>
          <w:color w:val="000000" w:themeColor="text1"/>
          <w:sz w:val="26"/>
          <w:szCs w:val="26"/>
          <w:u w:val="single"/>
          <w:rtl/>
        </w:rPr>
        <w:t>قد ترغب اللجنة التنفيذية في:</w:t>
      </w:r>
    </w:p>
    <w:p w14:paraId="504ECCBC" w14:textId="77777777" w:rsidR="00D24AC8" w:rsidRDefault="00D24AC8" w:rsidP="00431422">
      <w:pPr>
        <w:pStyle w:val="StyleHeader4Para4Left0Firstline0"/>
        <w:numPr>
          <w:ilvl w:val="0"/>
          <w:numId w:val="47"/>
        </w:numPr>
        <w:tabs>
          <w:tab w:val="clear" w:pos="2880"/>
          <w:tab w:val="clear" w:pos="5760"/>
        </w:tabs>
        <w:bidi/>
        <w:spacing w:after="120" w:line="340" w:lineRule="exact"/>
        <w:ind w:left="1422" w:hanging="709"/>
        <w:rPr>
          <w:sz w:val="26"/>
          <w:szCs w:val="26"/>
        </w:rPr>
      </w:pPr>
      <w:r>
        <w:rPr>
          <w:rFonts w:hint="cs"/>
          <w:sz w:val="26"/>
          <w:szCs w:val="26"/>
          <w:rtl/>
        </w:rPr>
        <w:t>الإحاطة علما</w:t>
      </w:r>
      <w:r w:rsidRPr="00CA6554">
        <w:rPr>
          <w:sz w:val="26"/>
          <w:szCs w:val="26"/>
          <w:rtl/>
        </w:rPr>
        <w:t xml:space="preserve"> </w:t>
      </w:r>
      <w:r>
        <w:rPr>
          <w:rFonts w:hint="cs"/>
          <w:sz w:val="26"/>
          <w:szCs w:val="26"/>
          <w:rtl/>
        </w:rPr>
        <w:t>ب</w:t>
      </w:r>
      <w:r w:rsidRPr="00CA6554">
        <w:rPr>
          <w:sz w:val="26"/>
          <w:szCs w:val="26"/>
          <w:rtl/>
        </w:rPr>
        <w:t xml:space="preserve">حالة استعراض تقرير مسح المواد الهيدروكلوروفلوروكربونية والتوصيات بشأن نقطة البداية المنقحة والاتفاق المنقح للمرحلة الأولى من خطة إدارة </w:t>
      </w:r>
      <w:bookmarkStart w:id="12" w:name="_Hlk134892515"/>
      <w:r w:rsidRPr="00CA6554">
        <w:rPr>
          <w:sz w:val="26"/>
          <w:szCs w:val="26"/>
          <w:rtl/>
        </w:rPr>
        <w:t xml:space="preserve">التخلص التدريجي من </w:t>
      </w:r>
      <w:bookmarkEnd w:id="12"/>
      <w:r w:rsidRPr="00CA6554">
        <w:rPr>
          <w:sz w:val="26"/>
          <w:szCs w:val="26"/>
          <w:rtl/>
        </w:rPr>
        <w:t xml:space="preserve">المواد الهيدروكلوروفلوروكربونية لموريتانيا الواردة في الوثيقة </w:t>
      </w:r>
      <w:r w:rsidRPr="00CA6554">
        <w:rPr>
          <w:sz w:val="26"/>
          <w:szCs w:val="26"/>
        </w:rPr>
        <w:t>UNEP/</w:t>
      </w:r>
      <w:proofErr w:type="spellStart"/>
      <w:r w:rsidRPr="00CA6554">
        <w:rPr>
          <w:sz w:val="26"/>
          <w:szCs w:val="26"/>
        </w:rPr>
        <w:t>OzL.Pro</w:t>
      </w:r>
      <w:proofErr w:type="spellEnd"/>
      <w:r w:rsidRPr="00CA6554">
        <w:rPr>
          <w:sz w:val="26"/>
          <w:szCs w:val="26"/>
        </w:rPr>
        <w:t>/ExCom/92/9</w:t>
      </w:r>
      <w:r w:rsidRPr="00CA6554">
        <w:rPr>
          <w:sz w:val="26"/>
          <w:szCs w:val="26"/>
          <w:rtl/>
        </w:rPr>
        <w:t>؛</w:t>
      </w:r>
    </w:p>
    <w:p w14:paraId="7A111D0A" w14:textId="77777777" w:rsidR="00D24AC8" w:rsidRDefault="00D24AC8" w:rsidP="00431422">
      <w:pPr>
        <w:pStyle w:val="StyleHeader4Para4Left0Firstline0"/>
        <w:numPr>
          <w:ilvl w:val="0"/>
          <w:numId w:val="47"/>
        </w:numPr>
        <w:tabs>
          <w:tab w:val="clear" w:pos="2880"/>
          <w:tab w:val="clear" w:pos="5760"/>
        </w:tabs>
        <w:bidi/>
        <w:spacing w:after="120" w:line="340" w:lineRule="exact"/>
        <w:ind w:left="1422" w:hanging="709"/>
        <w:rPr>
          <w:sz w:val="26"/>
          <w:szCs w:val="26"/>
        </w:rPr>
      </w:pPr>
      <w:r w:rsidRPr="00CA6554">
        <w:rPr>
          <w:sz w:val="26"/>
          <w:szCs w:val="26"/>
          <w:rtl/>
        </w:rPr>
        <w:t xml:space="preserve">أن </w:t>
      </w:r>
      <w:r>
        <w:rPr>
          <w:rFonts w:hint="cs"/>
          <w:sz w:val="26"/>
          <w:szCs w:val="26"/>
          <w:rtl/>
        </w:rPr>
        <w:t>ت</w:t>
      </w:r>
      <w:r w:rsidRPr="00CA6554">
        <w:rPr>
          <w:sz w:val="26"/>
          <w:szCs w:val="26"/>
          <w:rtl/>
        </w:rPr>
        <w:t xml:space="preserve">طلب من برنامج الأمم المتحدة للبيئة تقديم معلومات إضافية عن عدد المعدات واستخدام المواد الهيدروكلوروفلوروكربونية لكل قطاع فرعي للسنوات التي يغطيها </w:t>
      </w:r>
      <w:r w:rsidRPr="00CA6554">
        <w:rPr>
          <w:rFonts w:hint="cs"/>
          <w:sz w:val="26"/>
          <w:szCs w:val="26"/>
          <w:rtl/>
        </w:rPr>
        <w:t>المسح؛</w:t>
      </w:r>
    </w:p>
    <w:p w14:paraId="7D93F32D" w14:textId="77777777" w:rsidR="00D24AC8" w:rsidRDefault="00D24AC8" w:rsidP="00431422">
      <w:pPr>
        <w:pStyle w:val="StyleHeader4Para4Left0Firstline0"/>
        <w:numPr>
          <w:ilvl w:val="0"/>
          <w:numId w:val="47"/>
        </w:numPr>
        <w:tabs>
          <w:tab w:val="clear" w:pos="2880"/>
          <w:tab w:val="clear" w:pos="5760"/>
        </w:tabs>
        <w:bidi/>
        <w:spacing w:after="120" w:line="340" w:lineRule="exact"/>
        <w:ind w:left="1422" w:hanging="709"/>
        <w:rPr>
          <w:sz w:val="26"/>
          <w:szCs w:val="26"/>
        </w:rPr>
      </w:pPr>
      <w:r>
        <w:rPr>
          <w:rFonts w:hint="cs"/>
          <w:sz w:val="26"/>
          <w:szCs w:val="26"/>
          <w:rtl/>
        </w:rPr>
        <w:lastRenderedPageBreak/>
        <w:t>الإشارة إلى</w:t>
      </w:r>
      <w:r w:rsidRPr="00CA6554">
        <w:rPr>
          <w:sz w:val="26"/>
          <w:szCs w:val="26"/>
          <w:rtl/>
        </w:rPr>
        <w:t xml:space="preserve"> أن الأمانة ستقدم في الاجتماع الثالث والتسعين استعراضا لتقرير المسح بما في ذلك المعلومات الإضافية المشار إليها في الفقرة الفرعية (ب) أعلاه، وتوصية بشأن نقطة البداية المنقحة للتخفيضات الإجمالية في استهلاك </w:t>
      </w:r>
      <w:bookmarkStart w:id="13" w:name="_Hlk134893124"/>
      <w:r w:rsidRPr="00CA6554">
        <w:rPr>
          <w:sz w:val="26"/>
          <w:szCs w:val="26"/>
          <w:rtl/>
        </w:rPr>
        <w:t>المواد الهيدروكلوروفلوروكربونية</w:t>
      </w:r>
      <w:bookmarkEnd w:id="13"/>
      <w:r w:rsidRPr="00CA6554">
        <w:rPr>
          <w:sz w:val="26"/>
          <w:szCs w:val="26"/>
          <w:rtl/>
        </w:rPr>
        <w:t xml:space="preserve">، واتفاق منقح للمرحلة الأولى من خطة إدارة </w:t>
      </w:r>
      <w:bookmarkStart w:id="14" w:name="_Hlk134893212"/>
      <w:r w:rsidRPr="00CA6554">
        <w:rPr>
          <w:sz w:val="26"/>
          <w:szCs w:val="26"/>
          <w:rtl/>
        </w:rPr>
        <w:t xml:space="preserve">التخلص التدريجي من </w:t>
      </w:r>
      <w:bookmarkEnd w:id="14"/>
      <w:r w:rsidRPr="00CA6554">
        <w:rPr>
          <w:sz w:val="26"/>
          <w:szCs w:val="26"/>
          <w:rtl/>
        </w:rPr>
        <w:t>المواد الهيدروكلوروفلوروكربونية بين حكومة موريتانيا واللجنة التنفيذية، عملاً بالمقرر 91/41.</w:t>
      </w:r>
    </w:p>
    <w:p w14:paraId="2358498C" w14:textId="2B8F2517" w:rsidR="00CC612F" w:rsidRPr="00FF2351" w:rsidRDefault="00E37FD2" w:rsidP="00FF2351">
      <w:pPr>
        <w:keepNext/>
        <w:bidi/>
        <w:spacing w:after="240"/>
        <w:ind w:left="706"/>
        <w:rPr>
          <w:i/>
          <w:sz w:val="26"/>
          <w:szCs w:val="26"/>
        </w:rPr>
      </w:pPr>
      <w:r w:rsidRPr="00E37FD2">
        <w:rPr>
          <w:i/>
          <w:sz w:val="26"/>
          <w:szCs w:val="26"/>
          <w:u w:val="single"/>
          <w:rtl/>
          <w:lang w:val="en-US"/>
        </w:rPr>
        <w:t>موزامبيق: خطة إدارة إزالة المواد الهيدروكلوروفلوروكربونية (المرحلة الأولى - تقرير مرحلي بشأن تنفيذ برنامج العمل المرتبط بالشريحة الخامسة والأخيرة وبشأن تنفيذ توصيات التحقق)</w:t>
      </w:r>
      <w:r w:rsidRPr="00E37FD2">
        <w:rPr>
          <w:i/>
          <w:sz w:val="26"/>
          <w:szCs w:val="26"/>
          <w:rtl/>
          <w:lang w:val="en-US"/>
        </w:rPr>
        <w:t xml:space="preserve"> (اليونيب واليونيدو) (الفقرات 63-78)</w:t>
      </w:r>
    </w:p>
    <w:p w14:paraId="53FEB00A" w14:textId="7B966A5C" w:rsidR="00A43E45" w:rsidRPr="00FF2351" w:rsidRDefault="00E37FD2" w:rsidP="00FF2351">
      <w:pPr>
        <w:bidi/>
        <w:spacing w:after="240"/>
        <w:ind w:left="709"/>
        <w:rPr>
          <w:color w:val="000000" w:themeColor="text1"/>
          <w:sz w:val="26"/>
          <w:szCs w:val="26"/>
        </w:rPr>
      </w:pPr>
      <w:r w:rsidRPr="00E37FD2">
        <w:rPr>
          <w:color w:val="000000" w:themeColor="text1"/>
          <w:sz w:val="26"/>
          <w:szCs w:val="26"/>
          <w:u w:val="single"/>
          <w:rtl/>
        </w:rPr>
        <w:t>القضايا التي ينبغي معالجتها:</w:t>
      </w:r>
      <w:r w:rsidRPr="00E37FD2">
        <w:rPr>
          <w:color w:val="000000" w:themeColor="text1"/>
          <w:sz w:val="26"/>
          <w:szCs w:val="26"/>
          <w:rtl/>
        </w:rPr>
        <w:t xml:space="preserve"> لا يوجد</w:t>
      </w:r>
    </w:p>
    <w:p w14:paraId="2C0F43B6" w14:textId="7AE5B78A" w:rsidR="00A43E45" w:rsidRPr="00FF2351" w:rsidRDefault="008A0681" w:rsidP="00FF2351">
      <w:pPr>
        <w:bidi/>
        <w:spacing w:after="240"/>
        <w:ind w:left="709"/>
        <w:rPr>
          <w:color w:val="000000" w:themeColor="text1"/>
          <w:sz w:val="26"/>
          <w:szCs w:val="26"/>
          <w:rtl/>
        </w:rPr>
      </w:pPr>
      <w:r w:rsidRPr="008A0681">
        <w:rPr>
          <w:color w:val="000000" w:themeColor="text1"/>
          <w:sz w:val="26"/>
          <w:szCs w:val="26"/>
          <w:u w:val="single"/>
          <w:rtl/>
        </w:rPr>
        <w:t>ويمكن أن ترغب اللجنة التنفيذية في</w:t>
      </w:r>
      <w:r w:rsidRPr="008A0681">
        <w:rPr>
          <w:color w:val="000000" w:themeColor="text1"/>
          <w:sz w:val="26"/>
          <w:szCs w:val="26"/>
          <w:rtl/>
        </w:rPr>
        <w:t xml:space="preserve"> الإحاطة علما بالتقرير المرحلي عن تنفيذ برنامج العمل المرتبط بالشريحة الخامسة والأخيرة من المرحلة الأولى من خطة إدارة التخلص التدريجي من المواد الهيدروكلوروفلوروكربونية في موزامبيق، وعن تنفيذ توصيات التحقق، على النحو المقدم من برنامج الأمم المتحدة للبيئة والوارد في الوثيقة </w:t>
      </w:r>
      <w:r w:rsidRPr="008A0681">
        <w:rPr>
          <w:color w:val="000000" w:themeColor="text1"/>
          <w:sz w:val="26"/>
          <w:szCs w:val="26"/>
        </w:rPr>
        <w:t>UNEP/</w:t>
      </w:r>
      <w:proofErr w:type="spellStart"/>
      <w:r w:rsidRPr="008A0681">
        <w:rPr>
          <w:color w:val="000000" w:themeColor="text1"/>
          <w:sz w:val="26"/>
          <w:szCs w:val="26"/>
        </w:rPr>
        <w:t>OzL.Pro</w:t>
      </w:r>
      <w:proofErr w:type="spellEnd"/>
      <w:r w:rsidRPr="008A0681">
        <w:rPr>
          <w:color w:val="000000" w:themeColor="text1"/>
          <w:sz w:val="26"/>
          <w:szCs w:val="26"/>
        </w:rPr>
        <w:t>/ExCom/92/9</w:t>
      </w:r>
      <w:r w:rsidRPr="008A0681">
        <w:rPr>
          <w:color w:val="000000" w:themeColor="text1"/>
          <w:sz w:val="26"/>
          <w:szCs w:val="26"/>
          <w:rtl/>
        </w:rPr>
        <w:t>.</w:t>
      </w:r>
    </w:p>
    <w:p w14:paraId="5C742F7F" w14:textId="39719D22" w:rsidR="00CC612F" w:rsidRPr="00FF2351" w:rsidRDefault="00CD3AF2" w:rsidP="00FF2351">
      <w:pPr>
        <w:bidi/>
        <w:spacing w:after="240"/>
        <w:ind w:left="709"/>
        <w:rPr>
          <w:i/>
          <w:sz w:val="26"/>
          <w:szCs w:val="26"/>
          <w:u w:val="single"/>
          <w:lang w:val="en-US"/>
        </w:rPr>
      </w:pPr>
      <w:r w:rsidRPr="00CD3AF2">
        <w:rPr>
          <w:i/>
          <w:sz w:val="26"/>
          <w:szCs w:val="26"/>
          <w:u w:val="single"/>
          <w:rtl/>
          <w:lang w:val="en-US"/>
        </w:rPr>
        <w:t xml:space="preserve">باكستان: خطة إدارة إزالة المواد الهيدروكلوروفلوروكربونية (المرحلة الثانية - تقرير مرحلي بشأن تنفيذ الشريحتين الثالثة والرابعة </w:t>
      </w:r>
      <w:r w:rsidRPr="00CD3AF2">
        <w:rPr>
          <w:i/>
          <w:sz w:val="26"/>
          <w:szCs w:val="26"/>
          <w:rtl/>
          <w:lang w:val="en-US"/>
        </w:rPr>
        <w:t>(اليونيدو واليونيب) (الفقرات 79-94)</w:t>
      </w:r>
    </w:p>
    <w:p w14:paraId="6D186AAC" w14:textId="2A81675D" w:rsidR="00A43E45" w:rsidRPr="00FF2351" w:rsidRDefault="00CD3AF2" w:rsidP="00FF2351">
      <w:pPr>
        <w:bidi/>
        <w:spacing w:after="240"/>
        <w:ind w:left="709"/>
        <w:rPr>
          <w:color w:val="000000" w:themeColor="text1"/>
          <w:sz w:val="26"/>
          <w:szCs w:val="26"/>
        </w:rPr>
      </w:pPr>
      <w:r w:rsidRPr="00CD3AF2">
        <w:rPr>
          <w:color w:val="000000" w:themeColor="text1"/>
          <w:sz w:val="26"/>
          <w:szCs w:val="26"/>
          <w:u w:val="single"/>
          <w:rtl/>
        </w:rPr>
        <w:t>القضايا التي ينبغي معالجتها:</w:t>
      </w:r>
      <w:r w:rsidRPr="00CD3AF2">
        <w:rPr>
          <w:color w:val="000000" w:themeColor="text1"/>
          <w:sz w:val="26"/>
          <w:szCs w:val="26"/>
          <w:rtl/>
        </w:rPr>
        <w:t xml:space="preserve"> لا يوجد</w:t>
      </w:r>
    </w:p>
    <w:p w14:paraId="5CC12CA9" w14:textId="692867DA" w:rsidR="00A43E45" w:rsidRDefault="00C63933" w:rsidP="00FF2351">
      <w:pPr>
        <w:keepNext/>
        <w:bidi/>
        <w:spacing w:after="240"/>
        <w:ind w:left="709"/>
        <w:rPr>
          <w:color w:val="000000" w:themeColor="text1"/>
          <w:sz w:val="26"/>
          <w:szCs w:val="26"/>
          <w:highlight w:val="yellow"/>
          <w:rtl/>
        </w:rPr>
      </w:pPr>
      <w:r w:rsidRPr="00C63933">
        <w:rPr>
          <w:color w:val="000000" w:themeColor="text1"/>
          <w:sz w:val="26"/>
          <w:szCs w:val="26"/>
          <w:u w:val="single"/>
          <w:rtl/>
        </w:rPr>
        <w:t>قد ترغب اللجنة التنفيذية في:</w:t>
      </w:r>
    </w:p>
    <w:p w14:paraId="4978C512" w14:textId="77777777" w:rsidR="00C63933" w:rsidRDefault="00C63933" w:rsidP="00431422">
      <w:pPr>
        <w:pStyle w:val="StyleHeader4Para4Left0Firstline0"/>
        <w:numPr>
          <w:ilvl w:val="0"/>
          <w:numId w:val="48"/>
        </w:numPr>
        <w:tabs>
          <w:tab w:val="clear" w:pos="2880"/>
          <w:tab w:val="clear" w:pos="5760"/>
        </w:tabs>
        <w:bidi/>
        <w:spacing w:after="120" w:line="340" w:lineRule="exact"/>
        <w:ind w:left="1422" w:hanging="709"/>
        <w:rPr>
          <w:sz w:val="26"/>
          <w:szCs w:val="26"/>
        </w:rPr>
      </w:pPr>
      <w:r w:rsidRPr="002458CD">
        <w:rPr>
          <w:sz w:val="26"/>
          <w:szCs w:val="26"/>
          <w:rtl/>
        </w:rPr>
        <w:t xml:space="preserve">أن </w:t>
      </w:r>
      <w:r>
        <w:rPr>
          <w:rFonts w:hint="cs"/>
          <w:sz w:val="26"/>
          <w:szCs w:val="26"/>
          <w:rtl/>
        </w:rPr>
        <w:t>ت</w:t>
      </w:r>
      <w:r w:rsidRPr="002458CD">
        <w:rPr>
          <w:sz w:val="26"/>
          <w:szCs w:val="26"/>
          <w:rtl/>
        </w:rPr>
        <w:t>حيط علماً بالتقرير عن التقدم المحرز في تنفيذ الشريحتين الثالثة والرابعة من المرحلة الثانية من خطة إدارة التخلص التدريجي من المواد الهيدروكلوروفلوروكربونية</w:t>
      </w:r>
      <w:r>
        <w:rPr>
          <w:rFonts w:hint="cs"/>
          <w:sz w:val="26"/>
          <w:szCs w:val="26"/>
          <w:rtl/>
        </w:rPr>
        <w:t>،</w:t>
      </w:r>
      <w:r w:rsidRPr="002458CD">
        <w:rPr>
          <w:sz w:val="26"/>
          <w:szCs w:val="26"/>
          <w:rtl/>
        </w:rPr>
        <w:t xml:space="preserve"> المقدم من </w:t>
      </w:r>
      <w:bookmarkStart w:id="15" w:name="_Hlk134974372"/>
      <w:r w:rsidRPr="002458CD">
        <w:rPr>
          <w:sz w:val="26"/>
          <w:szCs w:val="26"/>
          <w:rtl/>
        </w:rPr>
        <w:t xml:space="preserve">منظمة الأمم المتحدة للتنمية الصناعية </w:t>
      </w:r>
      <w:bookmarkEnd w:id="15"/>
      <w:r w:rsidRPr="002458CD">
        <w:rPr>
          <w:sz w:val="26"/>
          <w:szCs w:val="26"/>
          <w:rtl/>
        </w:rPr>
        <w:t xml:space="preserve">والوارد في الوثيقة </w:t>
      </w:r>
      <w:r w:rsidRPr="002458CD">
        <w:rPr>
          <w:sz w:val="26"/>
          <w:szCs w:val="26"/>
        </w:rPr>
        <w:t>UNEP/</w:t>
      </w:r>
      <w:proofErr w:type="spellStart"/>
      <w:r w:rsidRPr="002458CD">
        <w:rPr>
          <w:sz w:val="26"/>
          <w:szCs w:val="26"/>
        </w:rPr>
        <w:t>OzL.Pro</w:t>
      </w:r>
      <w:proofErr w:type="spellEnd"/>
      <w:r w:rsidRPr="002458CD">
        <w:rPr>
          <w:sz w:val="26"/>
          <w:szCs w:val="26"/>
        </w:rPr>
        <w:t>/ExCom/92/9</w:t>
      </w:r>
      <w:r w:rsidRPr="002458CD">
        <w:rPr>
          <w:sz w:val="26"/>
          <w:szCs w:val="26"/>
          <w:rtl/>
        </w:rPr>
        <w:t>؛</w:t>
      </w:r>
    </w:p>
    <w:p w14:paraId="392D2FD0" w14:textId="77777777" w:rsidR="00C63933" w:rsidRDefault="00C63933" w:rsidP="00431422">
      <w:pPr>
        <w:pStyle w:val="StyleHeader4Para4Left0Firstline0"/>
        <w:numPr>
          <w:ilvl w:val="0"/>
          <w:numId w:val="48"/>
        </w:numPr>
        <w:tabs>
          <w:tab w:val="clear" w:pos="2880"/>
          <w:tab w:val="clear" w:pos="5760"/>
        </w:tabs>
        <w:bidi/>
        <w:spacing w:line="340" w:lineRule="exact"/>
        <w:ind w:left="1426" w:hanging="706"/>
        <w:rPr>
          <w:sz w:val="26"/>
          <w:szCs w:val="26"/>
        </w:rPr>
      </w:pPr>
      <w:r w:rsidRPr="002458CD">
        <w:rPr>
          <w:sz w:val="26"/>
          <w:szCs w:val="26"/>
          <w:rtl/>
        </w:rPr>
        <w:t xml:space="preserve">أن </w:t>
      </w:r>
      <w:r>
        <w:rPr>
          <w:rFonts w:hint="cs"/>
          <w:sz w:val="26"/>
          <w:szCs w:val="26"/>
          <w:rtl/>
        </w:rPr>
        <w:t>ت</w:t>
      </w:r>
      <w:r w:rsidRPr="002458CD">
        <w:rPr>
          <w:sz w:val="26"/>
          <w:szCs w:val="26"/>
          <w:rtl/>
        </w:rPr>
        <w:t xml:space="preserve">طلب من حكومة باكستان، </w:t>
      </w:r>
      <w:r>
        <w:rPr>
          <w:rFonts w:hint="cs"/>
          <w:sz w:val="26"/>
          <w:szCs w:val="26"/>
          <w:rtl/>
        </w:rPr>
        <w:t>عن طريق</w:t>
      </w:r>
      <w:r w:rsidRPr="002458CD">
        <w:rPr>
          <w:sz w:val="26"/>
          <w:szCs w:val="26"/>
          <w:rtl/>
        </w:rPr>
        <w:t xml:space="preserve"> </w:t>
      </w:r>
      <w:r w:rsidRPr="00D8001F">
        <w:rPr>
          <w:sz w:val="26"/>
          <w:szCs w:val="26"/>
          <w:rtl/>
        </w:rPr>
        <w:t>منظمة الأمم المتحدة للتنمية الصناعية</w:t>
      </w:r>
      <w:r w:rsidRPr="002458CD">
        <w:rPr>
          <w:sz w:val="26"/>
          <w:szCs w:val="26"/>
          <w:rtl/>
        </w:rPr>
        <w:t xml:space="preserve">، مواصلة تقديم تقارير مرحلية عن تنفيذ برنامج العمل المرتبط بالشريحتين الثالثة والرابعة من المرحلة الثانية من خطة إدارة </w:t>
      </w:r>
      <w:r>
        <w:rPr>
          <w:rFonts w:hint="cs"/>
          <w:sz w:val="26"/>
          <w:szCs w:val="26"/>
          <w:rtl/>
        </w:rPr>
        <w:t>التخلص التدريجي من</w:t>
      </w:r>
      <w:r w:rsidRPr="002458CD">
        <w:rPr>
          <w:sz w:val="26"/>
          <w:szCs w:val="26"/>
          <w:rtl/>
        </w:rPr>
        <w:t xml:space="preserve"> </w:t>
      </w:r>
      <w:bookmarkStart w:id="16" w:name="_Hlk134974737"/>
      <w:r w:rsidRPr="002458CD">
        <w:rPr>
          <w:sz w:val="26"/>
          <w:szCs w:val="26"/>
          <w:rtl/>
        </w:rPr>
        <w:t xml:space="preserve">المواد الهيدروكلوروفلوروكربونية </w:t>
      </w:r>
      <w:bookmarkEnd w:id="16"/>
      <w:r w:rsidRPr="002458CD">
        <w:rPr>
          <w:sz w:val="26"/>
          <w:szCs w:val="26"/>
          <w:rtl/>
        </w:rPr>
        <w:t>على أساس سنوي من خلال استكمال المشروع وتقرير إنجاز المشروع</w:t>
      </w:r>
      <w:r>
        <w:rPr>
          <w:rFonts w:hint="cs"/>
          <w:sz w:val="26"/>
          <w:szCs w:val="26"/>
          <w:rtl/>
        </w:rPr>
        <w:t>،</w:t>
      </w:r>
      <w:r w:rsidRPr="002458CD">
        <w:rPr>
          <w:sz w:val="26"/>
          <w:szCs w:val="26"/>
          <w:rtl/>
        </w:rPr>
        <w:t xml:space="preserve"> إلى الاجتماع الأول لعام 2025.</w:t>
      </w:r>
    </w:p>
    <w:p w14:paraId="704F0EE6" w14:textId="60F6DEF2" w:rsidR="00CC612F" w:rsidRPr="00FF2351" w:rsidRDefault="0076557E" w:rsidP="00FF2351">
      <w:pPr>
        <w:keepNext/>
        <w:bidi/>
        <w:spacing w:after="240"/>
        <w:ind w:left="709"/>
        <w:rPr>
          <w:i/>
          <w:sz w:val="26"/>
          <w:szCs w:val="26"/>
          <w:u w:val="single"/>
          <w:lang w:val="en-US"/>
        </w:rPr>
      </w:pPr>
      <w:r w:rsidRPr="0076557E">
        <w:rPr>
          <w:i/>
          <w:sz w:val="26"/>
          <w:szCs w:val="26"/>
          <w:u w:val="single"/>
          <w:rtl/>
          <w:lang w:val="en-US"/>
        </w:rPr>
        <w:t>باكستان: خطة إدارة إزالة المواد الهيدروكلوروفلوروكربونية (المرحلة الثالثة - تقرير بشأن حالة واردات البوليولات المسبقة الخلط التي تحتوي على الهيدروكلوروفلوروكربون-141ب والتقدم المحرز في تنفيذ المساعدة التقنية لقطاع الرغاوي</w:t>
      </w:r>
      <w:r w:rsidRPr="0076557E">
        <w:rPr>
          <w:i/>
          <w:sz w:val="26"/>
          <w:szCs w:val="26"/>
          <w:rtl/>
          <w:lang w:val="en-US"/>
        </w:rPr>
        <w:t xml:space="preserve"> (اليونيدو واليونيب) (الفقرات 95-100)</w:t>
      </w:r>
    </w:p>
    <w:p w14:paraId="2D71BDE5" w14:textId="029E0087" w:rsidR="001517F4" w:rsidRPr="00FF2351" w:rsidRDefault="001D7198" w:rsidP="00FF2351">
      <w:pPr>
        <w:bidi/>
        <w:spacing w:after="240"/>
        <w:ind w:left="709"/>
        <w:rPr>
          <w:color w:val="000000" w:themeColor="text1"/>
          <w:sz w:val="26"/>
          <w:szCs w:val="26"/>
        </w:rPr>
      </w:pPr>
      <w:r w:rsidRPr="001D7198">
        <w:rPr>
          <w:color w:val="000000" w:themeColor="text1"/>
          <w:sz w:val="26"/>
          <w:szCs w:val="26"/>
          <w:u w:val="single"/>
          <w:rtl/>
        </w:rPr>
        <w:t>القضايا التي ينبغي معالجتها: لا يوجد</w:t>
      </w:r>
    </w:p>
    <w:p w14:paraId="7F8ECD22" w14:textId="5D1BFF14" w:rsidR="001517F4" w:rsidRDefault="000D1135" w:rsidP="00FF2351">
      <w:pPr>
        <w:keepNext/>
        <w:bidi/>
        <w:spacing w:after="240"/>
        <w:ind w:left="709"/>
        <w:rPr>
          <w:color w:val="000000" w:themeColor="text1"/>
          <w:sz w:val="26"/>
          <w:szCs w:val="26"/>
          <w:highlight w:val="yellow"/>
          <w:rtl/>
        </w:rPr>
      </w:pPr>
      <w:r w:rsidRPr="000D1135">
        <w:rPr>
          <w:color w:val="000000" w:themeColor="text1"/>
          <w:sz w:val="26"/>
          <w:szCs w:val="26"/>
          <w:u w:val="single"/>
          <w:rtl/>
        </w:rPr>
        <w:t>قد ترغب اللجنة التنفيذية في:</w:t>
      </w:r>
    </w:p>
    <w:p w14:paraId="7B7AFA12" w14:textId="77777777" w:rsidR="000D1135" w:rsidRDefault="000D1135" w:rsidP="00431422">
      <w:pPr>
        <w:pStyle w:val="StyleHeader4Para4Left0Firstline0"/>
        <w:numPr>
          <w:ilvl w:val="0"/>
          <w:numId w:val="49"/>
        </w:numPr>
        <w:tabs>
          <w:tab w:val="clear" w:pos="2880"/>
          <w:tab w:val="clear" w:pos="5760"/>
        </w:tabs>
        <w:bidi/>
        <w:spacing w:after="120" w:line="340" w:lineRule="exact"/>
        <w:ind w:left="1422" w:hanging="709"/>
        <w:rPr>
          <w:sz w:val="26"/>
          <w:szCs w:val="26"/>
        </w:rPr>
      </w:pPr>
      <w:r w:rsidRPr="00431E52">
        <w:rPr>
          <w:sz w:val="26"/>
          <w:szCs w:val="26"/>
          <w:rtl/>
        </w:rPr>
        <w:t xml:space="preserve">أن </w:t>
      </w:r>
      <w:r>
        <w:rPr>
          <w:rFonts w:hint="cs"/>
          <w:sz w:val="26"/>
          <w:szCs w:val="26"/>
          <w:rtl/>
        </w:rPr>
        <w:t>ت</w:t>
      </w:r>
      <w:r w:rsidRPr="00431E52">
        <w:rPr>
          <w:sz w:val="26"/>
          <w:szCs w:val="26"/>
          <w:rtl/>
        </w:rPr>
        <w:t xml:space="preserve">حيط علماً بالتقرير عن حالة واردات البوليولات </w:t>
      </w:r>
      <w:r>
        <w:rPr>
          <w:rFonts w:hint="cs"/>
          <w:sz w:val="26"/>
          <w:szCs w:val="26"/>
          <w:rtl/>
        </w:rPr>
        <w:t>ال</w:t>
      </w:r>
      <w:r w:rsidRPr="00431E52">
        <w:rPr>
          <w:sz w:val="26"/>
          <w:szCs w:val="26"/>
          <w:rtl/>
        </w:rPr>
        <w:t xml:space="preserve">سابقة الخلط المحتوية على </w:t>
      </w:r>
      <w:bookmarkStart w:id="17" w:name="_Hlk134976815"/>
      <w:r w:rsidRPr="00237A5D">
        <w:rPr>
          <w:sz w:val="26"/>
          <w:szCs w:val="26"/>
          <w:rtl/>
        </w:rPr>
        <w:t>الهيدروكلوروفلوروكربون</w:t>
      </w:r>
      <w:r w:rsidRPr="00237A5D">
        <w:rPr>
          <w:rFonts w:hint="cs"/>
          <w:sz w:val="26"/>
          <w:szCs w:val="26"/>
          <w:rtl/>
        </w:rPr>
        <w:t>-141ب</w:t>
      </w:r>
      <w:r w:rsidRPr="00237A5D">
        <w:rPr>
          <w:sz w:val="26"/>
          <w:szCs w:val="26"/>
          <w:rtl/>
        </w:rPr>
        <w:t xml:space="preserve"> </w:t>
      </w:r>
      <w:bookmarkEnd w:id="17"/>
      <w:r w:rsidRPr="00431E52">
        <w:rPr>
          <w:sz w:val="26"/>
          <w:szCs w:val="26"/>
          <w:rtl/>
        </w:rPr>
        <w:t>و</w:t>
      </w:r>
      <w:r>
        <w:rPr>
          <w:rFonts w:hint="cs"/>
          <w:sz w:val="26"/>
          <w:szCs w:val="26"/>
          <w:rtl/>
        </w:rPr>
        <w:t>ب</w:t>
      </w:r>
      <w:r w:rsidRPr="00431E52">
        <w:rPr>
          <w:sz w:val="26"/>
          <w:szCs w:val="26"/>
          <w:rtl/>
        </w:rPr>
        <w:t xml:space="preserve">التقدم المحرز في تنفيذ المساعدة التقنية لقطاع الرغاوي في إطار المرحلة الثالثة من خطة إدارة التخلص التدريجي من </w:t>
      </w:r>
      <w:r w:rsidRPr="004F5A06">
        <w:rPr>
          <w:sz w:val="26"/>
          <w:szCs w:val="26"/>
          <w:rtl/>
        </w:rPr>
        <w:t>المواد الهيدروكلوروفلوروكربونية</w:t>
      </w:r>
      <w:r w:rsidRPr="00431E52">
        <w:rPr>
          <w:sz w:val="26"/>
          <w:szCs w:val="26"/>
          <w:rtl/>
        </w:rPr>
        <w:t xml:space="preserve">، المقدم من </w:t>
      </w:r>
      <w:bookmarkStart w:id="18" w:name="_Hlk134976850"/>
      <w:r w:rsidRPr="00431E52">
        <w:rPr>
          <w:sz w:val="26"/>
          <w:szCs w:val="26"/>
          <w:rtl/>
        </w:rPr>
        <w:t>منظمة الأمم المتحدة للتنمية الصناعية</w:t>
      </w:r>
      <w:bookmarkEnd w:id="18"/>
      <w:r w:rsidRPr="00431E52">
        <w:rPr>
          <w:sz w:val="26"/>
          <w:szCs w:val="26"/>
          <w:rtl/>
        </w:rPr>
        <w:t xml:space="preserve">، والوارد في الوثيقة </w:t>
      </w:r>
      <w:r w:rsidRPr="004F5A06">
        <w:rPr>
          <w:sz w:val="26"/>
          <w:szCs w:val="26"/>
        </w:rPr>
        <w:lastRenderedPageBreak/>
        <w:t>UNEP/</w:t>
      </w:r>
      <w:proofErr w:type="spellStart"/>
      <w:r w:rsidRPr="004F5A06">
        <w:rPr>
          <w:sz w:val="26"/>
          <w:szCs w:val="26"/>
        </w:rPr>
        <w:t>OzL.Pro</w:t>
      </w:r>
      <w:proofErr w:type="spellEnd"/>
      <w:r w:rsidRPr="004F5A06">
        <w:rPr>
          <w:sz w:val="26"/>
          <w:szCs w:val="26"/>
        </w:rPr>
        <w:t>/ExCom/92/9</w:t>
      </w:r>
      <w:r w:rsidRPr="00431E52">
        <w:rPr>
          <w:sz w:val="26"/>
          <w:szCs w:val="26"/>
          <w:rtl/>
        </w:rPr>
        <w:t>؛</w:t>
      </w:r>
    </w:p>
    <w:p w14:paraId="37D86D11" w14:textId="77777777" w:rsidR="000D1135" w:rsidRDefault="000D1135" w:rsidP="00431422">
      <w:pPr>
        <w:pStyle w:val="StyleHeader4Para4Left0Firstline0"/>
        <w:numPr>
          <w:ilvl w:val="0"/>
          <w:numId w:val="49"/>
        </w:numPr>
        <w:tabs>
          <w:tab w:val="clear" w:pos="2880"/>
          <w:tab w:val="clear" w:pos="5760"/>
        </w:tabs>
        <w:bidi/>
        <w:spacing w:after="120" w:line="340" w:lineRule="exact"/>
        <w:ind w:left="1422" w:hanging="709"/>
        <w:rPr>
          <w:sz w:val="26"/>
          <w:szCs w:val="26"/>
        </w:rPr>
      </w:pPr>
      <w:r w:rsidRPr="00431E52">
        <w:rPr>
          <w:sz w:val="26"/>
          <w:szCs w:val="26"/>
          <w:rtl/>
        </w:rPr>
        <w:t xml:space="preserve">أن </w:t>
      </w:r>
      <w:r>
        <w:rPr>
          <w:rFonts w:hint="cs"/>
          <w:sz w:val="26"/>
          <w:szCs w:val="26"/>
          <w:rtl/>
        </w:rPr>
        <w:t>تشير إلى</w:t>
      </w:r>
      <w:r w:rsidRPr="00431E52">
        <w:rPr>
          <w:sz w:val="26"/>
          <w:szCs w:val="26"/>
          <w:rtl/>
        </w:rPr>
        <w:t xml:space="preserve"> أن الحظر المفروض على واردات </w:t>
      </w:r>
      <w:r w:rsidRPr="004F5A06">
        <w:rPr>
          <w:sz w:val="26"/>
          <w:szCs w:val="26"/>
          <w:rtl/>
        </w:rPr>
        <w:t>الهيدروكلوروفلوروكربون</w:t>
      </w:r>
      <w:r w:rsidRPr="004F5A06">
        <w:rPr>
          <w:rFonts w:hint="cs"/>
          <w:sz w:val="26"/>
          <w:szCs w:val="26"/>
          <w:rtl/>
        </w:rPr>
        <w:t>-141ب</w:t>
      </w:r>
      <w:r w:rsidRPr="004F5A06">
        <w:rPr>
          <w:sz w:val="26"/>
          <w:szCs w:val="26"/>
          <w:rtl/>
        </w:rPr>
        <w:t xml:space="preserve"> </w:t>
      </w:r>
      <w:r w:rsidRPr="00431E52">
        <w:rPr>
          <w:sz w:val="26"/>
          <w:szCs w:val="26"/>
          <w:rtl/>
        </w:rPr>
        <w:t xml:space="preserve">الموجود في البوليولات المستوردة </w:t>
      </w:r>
      <w:r>
        <w:rPr>
          <w:rFonts w:hint="cs"/>
          <w:sz w:val="26"/>
          <w:szCs w:val="26"/>
          <w:rtl/>
        </w:rPr>
        <w:t>ال</w:t>
      </w:r>
      <w:r w:rsidRPr="00431E52">
        <w:rPr>
          <w:sz w:val="26"/>
          <w:szCs w:val="26"/>
          <w:rtl/>
        </w:rPr>
        <w:t>سابقة الخلط سيكون ساري المفعول اعتباراً من 1 يناير/ كانون الثاني 2024؛</w:t>
      </w:r>
    </w:p>
    <w:p w14:paraId="04DCE7A4" w14:textId="77777777" w:rsidR="000D1135" w:rsidRDefault="000D1135" w:rsidP="00431422">
      <w:pPr>
        <w:pStyle w:val="StyleHeader4Para4Left0Firstline0"/>
        <w:numPr>
          <w:ilvl w:val="0"/>
          <w:numId w:val="49"/>
        </w:numPr>
        <w:tabs>
          <w:tab w:val="clear" w:pos="2880"/>
          <w:tab w:val="clear" w:pos="5760"/>
        </w:tabs>
        <w:bidi/>
        <w:spacing w:after="120" w:line="340" w:lineRule="exact"/>
        <w:ind w:left="1422" w:hanging="709"/>
        <w:rPr>
          <w:sz w:val="26"/>
          <w:szCs w:val="26"/>
        </w:rPr>
      </w:pPr>
      <w:r w:rsidRPr="00431E52">
        <w:rPr>
          <w:sz w:val="26"/>
          <w:szCs w:val="26"/>
          <w:rtl/>
        </w:rPr>
        <w:t xml:space="preserve">أن </w:t>
      </w:r>
      <w:r>
        <w:rPr>
          <w:rFonts w:hint="cs"/>
          <w:sz w:val="26"/>
          <w:szCs w:val="26"/>
          <w:rtl/>
        </w:rPr>
        <w:t>ت</w:t>
      </w:r>
      <w:r w:rsidRPr="00431E52">
        <w:rPr>
          <w:sz w:val="26"/>
          <w:szCs w:val="26"/>
          <w:rtl/>
        </w:rPr>
        <w:t xml:space="preserve">طلب </w:t>
      </w:r>
      <w:r>
        <w:rPr>
          <w:rFonts w:hint="cs"/>
          <w:sz w:val="26"/>
          <w:szCs w:val="26"/>
          <w:rtl/>
        </w:rPr>
        <w:t>من</w:t>
      </w:r>
      <w:r w:rsidRPr="00431E52">
        <w:rPr>
          <w:sz w:val="26"/>
          <w:szCs w:val="26"/>
          <w:rtl/>
        </w:rPr>
        <w:t xml:space="preserve"> حكومة </w:t>
      </w:r>
      <w:r w:rsidRPr="00431E52">
        <w:rPr>
          <w:rFonts w:hint="cs"/>
          <w:sz w:val="26"/>
          <w:szCs w:val="26"/>
          <w:rtl/>
        </w:rPr>
        <w:t>باكستان،</w:t>
      </w:r>
      <w:r w:rsidRPr="00431E52">
        <w:rPr>
          <w:sz w:val="26"/>
          <w:szCs w:val="26"/>
          <w:rtl/>
        </w:rPr>
        <w:t xml:space="preserve"> </w:t>
      </w:r>
      <w:r>
        <w:rPr>
          <w:rFonts w:hint="cs"/>
          <w:sz w:val="26"/>
          <w:szCs w:val="26"/>
          <w:rtl/>
        </w:rPr>
        <w:t>عن طريق</w:t>
      </w:r>
      <w:r w:rsidRPr="00431E52">
        <w:rPr>
          <w:sz w:val="26"/>
          <w:szCs w:val="26"/>
          <w:rtl/>
        </w:rPr>
        <w:t xml:space="preserve"> </w:t>
      </w:r>
      <w:r w:rsidRPr="004F5A06">
        <w:rPr>
          <w:sz w:val="26"/>
          <w:szCs w:val="26"/>
          <w:rtl/>
        </w:rPr>
        <w:t>منظمة الأمم المتحدة للتنمية الصناعية</w:t>
      </w:r>
      <w:r w:rsidRPr="00431E52">
        <w:rPr>
          <w:sz w:val="26"/>
          <w:szCs w:val="26"/>
          <w:rtl/>
        </w:rPr>
        <w:t xml:space="preserve">، مواصلة الإبلاغ على أساس سنوي عن معلومات عن حالة واردات البوليولات </w:t>
      </w:r>
      <w:r>
        <w:rPr>
          <w:rFonts w:hint="cs"/>
          <w:sz w:val="26"/>
          <w:szCs w:val="26"/>
          <w:rtl/>
        </w:rPr>
        <w:t>ال</w:t>
      </w:r>
      <w:r w:rsidRPr="00431E52">
        <w:rPr>
          <w:sz w:val="26"/>
          <w:szCs w:val="26"/>
          <w:rtl/>
        </w:rPr>
        <w:t xml:space="preserve">سابقة الخلط المحتوية على </w:t>
      </w:r>
      <w:r w:rsidRPr="004F5A06">
        <w:rPr>
          <w:sz w:val="26"/>
          <w:szCs w:val="26"/>
          <w:rtl/>
        </w:rPr>
        <w:t>الهيدروكلوروفلوروكربون</w:t>
      </w:r>
      <w:r w:rsidRPr="004F5A06">
        <w:rPr>
          <w:rFonts w:hint="cs"/>
          <w:sz w:val="26"/>
          <w:szCs w:val="26"/>
          <w:rtl/>
        </w:rPr>
        <w:t>-141ب</w:t>
      </w:r>
      <w:r w:rsidRPr="004F5A06">
        <w:rPr>
          <w:sz w:val="26"/>
          <w:szCs w:val="26"/>
          <w:rtl/>
        </w:rPr>
        <w:t xml:space="preserve"> </w:t>
      </w:r>
      <w:r w:rsidRPr="00431E52">
        <w:rPr>
          <w:sz w:val="26"/>
          <w:szCs w:val="26"/>
          <w:rtl/>
        </w:rPr>
        <w:t>إلى أن يتم فرض حظر على هذه الواردات</w:t>
      </w:r>
      <w:r>
        <w:rPr>
          <w:rFonts w:hint="cs"/>
          <w:sz w:val="26"/>
          <w:szCs w:val="26"/>
          <w:rtl/>
        </w:rPr>
        <w:t>،</w:t>
      </w:r>
      <w:r w:rsidRPr="00431E52">
        <w:rPr>
          <w:sz w:val="26"/>
          <w:szCs w:val="26"/>
          <w:rtl/>
        </w:rPr>
        <w:t xml:space="preserve"> وعن التقدم المحرز في تنفيذ المساعدة التقنية</w:t>
      </w:r>
      <w:r>
        <w:rPr>
          <w:rFonts w:hint="cs"/>
          <w:sz w:val="26"/>
          <w:szCs w:val="26"/>
          <w:rtl/>
        </w:rPr>
        <w:t xml:space="preserve"> ل</w:t>
      </w:r>
      <w:r w:rsidRPr="00431E52">
        <w:rPr>
          <w:sz w:val="26"/>
          <w:szCs w:val="26"/>
          <w:rtl/>
        </w:rPr>
        <w:t>قطاع الرغ</w:t>
      </w:r>
      <w:r>
        <w:rPr>
          <w:rFonts w:hint="cs"/>
          <w:sz w:val="26"/>
          <w:szCs w:val="26"/>
          <w:rtl/>
        </w:rPr>
        <w:t>اوي</w:t>
      </w:r>
      <w:r w:rsidRPr="00431E52">
        <w:rPr>
          <w:sz w:val="26"/>
          <w:szCs w:val="26"/>
          <w:rtl/>
        </w:rPr>
        <w:t>.</w:t>
      </w:r>
    </w:p>
    <w:p w14:paraId="03855746" w14:textId="7284883D" w:rsidR="001517F4" w:rsidRPr="00FF2351" w:rsidRDefault="001517F4" w:rsidP="000D1135">
      <w:pPr>
        <w:pStyle w:val="Heading2"/>
        <w:numPr>
          <w:ilvl w:val="0"/>
          <w:numId w:val="0"/>
        </w:numPr>
        <w:bidi/>
        <w:spacing w:after="0"/>
        <w:rPr>
          <w:sz w:val="26"/>
          <w:szCs w:val="26"/>
        </w:rPr>
      </w:pPr>
    </w:p>
    <w:p w14:paraId="7197EBAD" w14:textId="54DAE7EB" w:rsidR="006155F8" w:rsidRPr="00FF2351" w:rsidRDefault="001D7198" w:rsidP="00FF2351">
      <w:pPr>
        <w:bidi/>
        <w:spacing w:after="240"/>
        <w:ind w:left="709"/>
        <w:rPr>
          <w:i/>
          <w:sz w:val="26"/>
          <w:szCs w:val="26"/>
          <w:u w:val="single"/>
          <w:rtl/>
          <w:lang w:val="en-US"/>
        </w:rPr>
      </w:pPr>
      <w:r w:rsidRPr="001D7198">
        <w:rPr>
          <w:i/>
          <w:sz w:val="26"/>
          <w:szCs w:val="26"/>
          <w:u w:val="single"/>
          <w:rtl/>
          <w:lang w:val="en-US"/>
        </w:rPr>
        <w:t>بلدان جزر المحيط الهادئ: خطة إدارة إزالة المواد الهيدروكلوروفلوروكربونة (المرحلة الأولى - تقرير مرحلي</w:t>
      </w:r>
      <w:r w:rsidRPr="001D7198">
        <w:rPr>
          <w:i/>
          <w:sz w:val="26"/>
          <w:szCs w:val="26"/>
          <w:rtl/>
          <w:lang w:val="en-US"/>
        </w:rPr>
        <w:t xml:space="preserve"> بشأن تنفيذ برنامج العمل المرتبط بالشريحة النهائية من المرحلة الأولى وتقديم تقرير إنجاز المشروع لبلدان جزر المحيط الهادئ الاثني عشر) (اليونيب) (الفقرات 101-117)</w:t>
      </w:r>
    </w:p>
    <w:p w14:paraId="6C394DEC" w14:textId="4343CC95" w:rsidR="006155F8" w:rsidRPr="00FF2351" w:rsidRDefault="001D7198" w:rsidP="00FF2351">
      <w:pPr>
        <w:bidi/>
        <w:spacing w:after="240"/>
        <w:ind w:left="709"/>
        <w:rPr>
          <w:color w:val="000000" w:themeColor="text1"/>
          <w:sz w:val="26"/>
          <w:szCs w:val="26"/>
          <w:rtl/>
        </w:rPr>
      </w:pPr>
      <w:r w:rsidRPr="001D7198">
        <w:rPr>
          <w:color w:val="000000" w:themeColor="text1"/>
          <w:sz w:val="26"/>
          <w:szCs w:val="26"/>
          <w:u w:val="single"/>
          <w:rtl/>
        </w:rPr>
        <w:t>القضايا التي ينبغي معالجتها:</w:t>
      </w:r>
      <w:r w:rsidRPr="001D7198">
        <w:rPr>
          <w:color w:val="000000" w:themeColor="text1"/>
          <w:sz w:val="26"/>
          <w:szCs w:val="26"/>
          <w:rtl/>
        </w:rPr>
        <w:t xml:space="preserve"> لا يوجد</w:t>
      </w:r>
    </w:p>
    <w:p w14:paraId="6D6F3D29" w14:textId="5DC74F6A" w:rsidR="006155F8" w:rsidRDefault="00FB186C" w:rsidP="00FF2351">
      <w:pPr>
        <w:keepNext/>
        <w:bidi/>
        <w:spacing w:after="240"/>
        <w:ind w:left="709"/>
        <w:rPr>
          <w:color w:val="000000" w:themeColor="text1"/>
          <w:sz w:val="26"/>
          <w:szCs w:val="26"/>
          <w:highlight w:val="yellow"/>
          <w:rtl/>
        </w:rPr>
      </w:pPr>
      <w:r w:rsidRPr="00FB186C">
        <w:rPr>
          <w:color w:val="000000" w:themeColor="text1"/>
          <w:sz w:val="26"/>
          <w:szCs w:val="26"/>
          <w:u w:val="single"/>
          <w:rtl/>
        </w:rPr>
        <w:t xml:space="preserve">قد ترغب اللجنة التنفيذية في </w:t>
      </w:r>
      <w:r w:rsidRPr="00FB186C">
        <w:rPr>
          <w:color w:val="000000" w:themeColor="text1"/>
          <w:sz w:val="26"/>
          <w:szCs w:val="26"/>
          <w:rtl/>
        </w:rPr>
        <w:t>أن تحاط علما بما يلي:</w:t>
      </w:r>
    </w:p>
    <w:p w14:paraId="486BA123" w14:textId="77777777" w:rsidR="00FB186C" w:rsidRPr="00FB186C" w:rsidRDefault="00FB186C" w:rsidP="00431422">
      <w:pPr>
        <w:pStyle w:val="Heading2"/>
        <w:numPr>
          <w:ilvl w:val="1"/>
          <w:numId w:val="40"/>
        </w:numPr>
        <w:bidi/>
        <w:rPr>
          <w:sz w:val="26"/>
          <w:szCs w:val="26"/>
        </w:rPr>
      </w:pPr>
      <w:r w:rsidRPr="00FB186C">
        <w:rPr>
          <w:rFonts w:hint="cs"/>
          <w:sz w:val="26"/>
          <w:szCs w:val="26"/>
          <w:rtl/>
        </w:rPr>
        <w:t xml:space="preserve">التقرير المرحلي الأخير بشأن تنفيذ برنامج العمل المتعلق بالشريحة الثالثة والأخيرة لخطة إدارة إزالة المواد الهيدروكلوروفلوروكربونية للبلدان الجزرية للمحيط الهادئ التي قدمها اليونيب والواردة في الوثيقة </w:t>
      </w:r>
      <w:r w:rsidRPr="00FB186C">
        <w:rPr>
          <w:sz w:val="26"/>
          <w:szCs w:val="26"/>
        </w:rPr>
        <w:t>UNEP/</w:t>
      </w:r>
      <w:proofErr w:type="spellStart"/>
      <w:r w:rsidRPr="00FB186C">
        <w:rPr>
          <w:sz w:val="26"/>
          <w:szCs w:val="26"/>
        </w:rPr>
        <w:t>OzL.Pro</w:t>
      </w:r>
      <w:proofErr w:type="spellEnd"/>
      <w:r w:rsidRPr="00FB186C">
        <w:rPr>
          <w:sz w:val="26"/>
          <w:szCs w:val="26"/>
        </w:rPr>
        <w:t>/ExCom/92/</w:t>
      </w:r>
      <w:r w:rsidRPr="00FB186C">
        <w:rPr>
          <w:rFonts w:hint="cs"/>
          <w:sz w:val="26"/>
          <w:szCs w:val="26"/>
          <w:rtl/>
        </w:rPr>
        <w:t>؛</w:t>
      </w:r>
    </w:p>
    <w:p w14:paraId="6411A48A" w14:textId="77777777" w:rsidR="00FB186C" w:rsidRPr="00FB186C" w:rsidRDefault="00FB186C" w:rsidP="00FB186C">
      <w:pPr>
        <w:pStyle w:val="Heading2"/>
        <w:bidi/>
        <w:rPr>
          <w:sz w:val="26"/>
          <w:szCs w:val="26"/>
          <w:rtl/>
        </w:rPr>
      </w:pPr>
      <w:r w:rsidRPr="00FB186C">
        <w:rPr>
          <w:rFonts w:hint="cs"/>
          <w:sz w:val="26"/>
          <w:szCs w:val="26"/>
          <w:rtl/>
        </w:rPr>
        <w:t xml:space="preserve">تقديمات تقرير انتهاء المشروع من المرحلة الأولى لخطة إدارة إزالة المواد الهيدروكلوروفلوروكربونية من جانب حكومات جزر كوك وكيريباتي وجزء سليمان </w:t>
      </w:r>
      <w:r w:rsidRPr="00FB186C">
        <w:rPr>
          <w:sz w:val="26"/>
          <w:szCs w:val="26"/>
          <w:rtl/>
        </w:rPr>
        <w:t xml:space="preserve">ولايات ميكرونيزيا </w:t>
      </w:r>
      <w:r w:rsidRPr="00FB186C">
        <w:rPr>
          <w:rFonts w:hint="cs"/>
          <w:sz w:val="26"/>
          <w:szCs w:val="26"/>
          <w:rtl/>
        </w:rPr>
        <w:t>المتحدة، وبالاو وساموا وجزر سليمان وتونغا وتوفالو وفانواتو.</w:t>
      </w:r>
    </w:p>
    <w:p w14:paraId="13E22065" w14:textId="77777777" w:rsidR="00FB186C" w:rsidRPr="00FB186C" w:rsidRDefault="00FB186C" w:rsidP="00FB186C">
      <w:pPr>
        <w:bidi/>
        <w:rPr>
          <w:sz w:val="26"/>
          <w:szCs w:val="26"/>
        </w:rPr>
      </w:pPr>
    </w:p>
    <w:p w14:paraId="23FB7FBF" w14:textId="2E203B54" w:rsidR="00CC612F" w:rsidRPr="00FF2351" w:rsidRDefault="001D7198" w:rsidP="00FF2351">
      <w:pPr>
        <w:bidi/>
        <w:spacing w:after="240"/>
        <w:ind w:left="709"/>
        <w:rPr>
          <w:i/>
          <w:sz w:val="26"/>
          <w:szCs w:val="26"/>
          <w:u w:val="single"/>
          <w:rtl/>
          <w:lang w:val="en-US"/>
        </w:rPr>
      </w:pPr>
      <w:r w:rsidRPr="001D7198">
        <w:rPr>
          <w:i/>
          <w:sz w:val="26"/>
          <w:szCs w:val="26"/>
          <w:u w:val="single"/>
          <w:rtl/>
          <w:lang w:val="en-US"/>
        </w:rPr>
        <w:t>الفلبين: خطة إدارة إزالة المواد الهيدروكلوروفلوروكربونية  (المرحلة الثانية - تقرير مرحلي بشأن تنفيذ الشريحة النهائية وتقرير التحقق)</w:t>
      </w:r>
      <w:r w:rsidRPr="001D7198">
        <w:rPr>
          <w:i/>
          <w:sz w:val="26"/>
          <w:szCs w:val="26"/>
          <w:rtl/>
          <w:lang w:val="en-US"/>
        </w:rPr>
        <w:t xml:space="preserve"> (اليونيدو) (الفقرات 118-131)</w:t>
      </w:r>
    </w:p>
    <w:p w14:paraId="3454725E" w14:textId="0DFD4F22" w:rsidR="00FA5CEC" w:rsidRPr="00FF2351" w:rsidRDefault="001D7198" w:rsidP="00FF2351">
      <w:pPr>
        <w:bidi/>
        <w:spacing w:after="240"/>
        <w:ind w:left="709"/>
        <w:rPr>
          <w:color w:val="000000" w:themeColor="text1"/>
          <w:sz w:val="26"/>
          <w:szCs w:val="26"/>
        </w:rPr>
      </w:pPr>
      <w:r w:rsidRPr="001D7198">
        <w:rPr>
          <w:color w:val="000000" w:themeColor="text1"/>
          <w:sz w:val="26"/>
          <w:szCs w:val="26"/>
          <w:u w:val="single"/>
          <w:rtl/>
        </w:rPr>
        <w:t>القضايا التي ينبغي معالجتها: لا يوجد</w:t>
      </w:r>
    </w:p>
    <w:p w14:paraId="4D89A757" w14:textId="404DBDA3" w:rsidR="00FA5CEC" w:rsidRDefault="00127D4A" w:rsidP="00FF2351">
      <w:pPr>
        <w:bidi/>
        <w:spacing w:after="240"/>
        <w:ind w:left="709"/>
        <w:rPr>
          <w:color w:val="000000" w:themeColor="text1"/>
          <w:sz w:val="26"/>
          <w:szCs w:val="26"/>
          <w:highlight w:val="yellow"/>
          <w:rtl/>
        </w:rPr>
      </w:pPr>
      <w:r w:rsidRPr="00127D4A">
        <w:rPr>
          <w:color w:val="000000" w:themeColor="text1"/>
          <w:sz w:val="26"/>
          <w:szCs w:val="26"/>
          <w:u w:val="single"/>
          <w:rtl/>
        </w:rPr>
        <w:t>قد ترغب اللجنة التنفيذية فيما يلي:</w:t>
      </w:r>
    </w:p>
    <w:p w14:paraId="50739F86" w14:textId="77777777" w:rsidR="00127D4A" w:rsidRPr="00127D4A" w:rsidRDefault="00127D4A" w:rsidP="00431422">
      <w:pPr>
        <w:pStyle w:val="Heading2"/>
        <w:numPr>
          <w:ilvl w:val="1"/>
          <w:numId w:val="41"/>
        </w:numPr>
        <w:bidi/>
        <w:rPr>
          <w:sz w:val="26"/>
          <w:szCs w:val="26"/>
        </w:rPr>
      </w:pPr>
      <w:r w:rsidRPr="00127D4A">
        <w:rPr>
          <w:rFonts w:hint="cs"/>
          <w:sz w:val="26"/>
          <w:szCs w:val="26"/>
          <w:rtl/>
        </w:rPr>
        <w:t xml:space="preserve">أن تحاط علما بتقديم اليونيدو تقرير التحقق من استهلاك الهيدروكلوروفلوروكربون للفلبين لعام 2021 والتقرير المرحلي عن تنفيذ برنامج العمل المتعلق بالمرحلة الثانية من خطة إدارة إزالة المواد الهيدروكلوروفلوروكربونية للفلبين على النحو الذي قدمه اليونيدو والوارد في الوثيقة </w:t>
      </w:r>
      <w:r w:rsidRPr="00127D4A">
        <w:rPr>
          <w:rFonts w:eastAsiaTheme="minorEastAsia"/>
          <w:sz w:val="26"/>
          <w:szCs w:val="26"/>
          <w:lang w:eastAsia="zh-CN"/>
        </w:rPr>
        <w:t>UNEP/</w:t>
      </w:r>
      <w:proofErr w:type="spellStart"/>
      <w:r w:rsidRPr="00127D4A">
        <w:rPr>
          <w:rFonts w:eastAsiaTheme="minorEastAsia"/>
          <w:sz w:val="26"/>
          <w:szCs w:val="26"/>
          <w:lang w:eastAsia="zh-CN"/>
        </w:rPr>
        <w:t>OzL.Pro</w:t>
      </w:r>
      <w:proofErr w:type="spellEnd"/>
      <w:r w:rsidRPr="00127D4A">
        <w:rPr>
          <w:rFonts w:eastAsiaTheme="minorEastAsia"/>
          <w:sz w:val="26"/>
          <w:szCs w:val="26"/>
          <w:lang w:eastAsia="zh-CN"/>
        </w:rPr>
        <w:t>/ExCom/92/9</w:t>
      </w:r>
      <w:r w:rsidRPr="00127D4A">
        <w:rPr>
          <w:rFonts w:hint="cs"/>
          <w:sz w:val="26"/>
          <w:szCs w:val="26"/>
          <w:rtl/>
        </w:rPr>
        <w:t>؛</w:t>
      </w:r>
    </w:p>
    <w:p w14:paraId="7EBBAC58" w14:textId="77777777" w:rsidR="00127D4A" w:rsidRPr="00127D4A" w:rsidRDefault="00127D4A" w:rsidP="00127D4A">
      <w:pPr>
        <w:pStyle w:val="Heading2"/>
        <w:bidi/>
        <w:rPr>
          <w:sz w:val="26"/>
          <w:szCs w:val="26"/>
        </w:rPr>
      </w:pPr>
      <w:r w:rsidRPr="00127D4A">
        <w:rPr>
          <w:rFonts w:hint="cs"/>
          <w:sz w:val="26"/>
          <w:szCs w:val="26"/>
          <w:rtl/>
        </w:rPr>
        <w:t>أن تطلب تقديم التقارير المرحلية على اساس سنوي عن تنفيذ برنامج العمل المرتبط بالشريحة النهائية الى أن ينتهي العلم في المشروع، وتقرير التحقق الى أن تتم الموافقة على المرحلة الثالثة وتقرير انتهاء المشروع للاجتماع الأول من عام 2024.</w:t>
      </w:r>
    </w:p>
    <w:p w14:paraId="02609556" w14:textId="7E1DDF64" w:rsidR="00CC612F" w:rsidRPr="001D7198" w:rsidRDefault="001D7198" w:rsidP="00DA6A7A">
      <w:pPr>
        <w:keepNext/>
        <w:keepLines/>
        <w:bidi/>
        <w:spacing w:after="240"/>
        <w:ind w:left="709"/>
        <w:rPr>
          <w:sz w:val="26"/>
          <w:szCs w:val="26"/>
        </w:rPr>
      </w:pPr>
      <w:r w:rsidRPr="001D7198">
        <w:rPr>
          <w:sz w:val="26"/>
          <w:szCs w:val="26"/>
          <w:u w:val="single"/>
          <w:rtl/>
        </w:rPr>
        <w:lastRenderedPageBreak/>
        <w:t>سانت لوسيا: خطة إدارة إزالة المواد الهيدروكلوروفلوروكربونية (المرحلة الأولى - التقرير المرحلي النهائي بشأن تنفيذ برنامج العمل المرتبط بالشريحة النهائية وتقديم تقرير إتمام المشروع)</w:t>
      </w:r>
      <w:r w:rsidRPr="001D7198">
        <w:rPr>
          <w:sz w:val="26"/>
          <w:szCs w:val="26"/>
          <w:rtl/>
        </w:rPr>
        <w:t xml:space="preserve"> (اليونيب واليونيدو (الفقرات 132-140)</w:t>
      </w:r>
    </w:p>
    <w:p w14:paraId="24461597" w14:textId="6A2660EA" w:rsidR="00884C01" w:rsidRPr="00FF2351" w:rsidRDefault="001D7198" w:rsidP="00DA6A7A">
      <w:pPr>
        <w:keepNext/>
        <w:keepLines/>
        <w:bidi/>
        <w:spacing w:after="240"/>
        <w:ind w:left="709"/>
        <w:rPr>
          <w:color w:val="000000" w:themeColor="text1"/>
          <w:sz w:val="26"/>
          <w:szCs w:val="26"/>
        </w:rPr>
      </w:pPr>
      <w:r w:rsidRPr="001D7198">
        <w:rPr>
          <w:color w:val="000000" w:themeColor="text1"/>
          <w:sz w:val="26"/>
          <w:szCs w:val="26"/>
          <w:u w:val="single"/>
          <w:rtl/>
        </w:rPr>
        <w:t>القضايا التي ينبغي معالجتها:</w:t>
      </w:r>
      <w:r w:rsidRPr="001D7198">
        <w:rPr>
          <w:color w:val="000000" w:themeColor="text1"/>
          <w:sz w:val="26"/>
          <w:szCs w:val="26"/>
          <w:rtl/>
        </w:rPr>
        <w:t xml:space="preserve"> لا يوجد</w:t>
      </w:r>
    </w:p>
    <w:p w14:paraId="37DE321B" w14:textId="642015DD" w:rsidR="0056275F" w:rsidRPr="00C87C23" w:rsidRDefault="00790458" w:rsidP="00DA6A7A">
      <w:pPr>
        <w:keepNext/>
        <w:keepLines/>
        <w:bidi/>
        <w:spacing w:after="240"/>
        <w:ind w:left="709"/>
        <w:rPr>
          <w:sz w:val="26"/>
          <w:szCs w:val="26"/>
        </w:rPr>
      </w:pPr>
      <w:r w:rsidRPr="00790458">
        <w:rPr>
          <w:rFonts w:hint="cs"/>
          <w:sz w:val="26"/>
          <w:szCs w:val="26"/>
          <w:rtl/>
        </w:rPr>
        <w:t xml:space="preserve">قد ترغب اللجنة التنفيذية في أن تحاط بالتقرير المرحلي النهائي عن تنفيذ برنامج العمل المتعلق بالشريحة الخامسة والنهائية وتقديم تقرير انتهاء المشروع لخطة إدارة إزالة المواد الهيدروكلوروفلوروكربونية لسانت لوشيا على النحو الذي قدمها بها اليونيب والواردة في الوثيقة </w:t>
      </w:r>
      <w:r w:rsidRPr="00790458">
        <w:rPr>
          <w:sz w:val="26"/>
          <w:szCs w:val="26"/>
        </w:rPr>
        <w:t>UNEP/</w:t>
      </w:r>
      <w:proofErr w:type="spellStart"/>
      <w:r w:rsidRPr="00790458">
        <w:rPr>
          <w:sz w:val="26"/>
          <w:szCs w:val="26"/>
        </w:rPr>
        <w:t>OzL.Pro</w:t>
      </w:r>
      <w:proofErr w:type="spellEnd"/>
      <w:r w:rsidRPr="00790458">
        <w:rPr>
          <w:sz w:val="26"/>
          <w:szCs w:val="26"/>
        </w:rPr>
        <w:t>/ExCom/92/9</w:t>
      </w:r>
      <w:r w:rsidRPr="00790458">
        <w:rPr>
          <w:rFonts w:hint="cs"/>
          <w:sz w:val="26"/>
          <w:szCs w:val="26"/>
          <w:rtl/>
        </w:rPr>
        <w:t>.</w:t>
      </w:r>
    </w:p>
    <w:p w14:paraId="4E4DBAA4" w14:textId="5850C7B3" w:rsidR="00CC612F" w:rsidRPr="00FF2351" w:rsidRDefault="001D7198" w:rsidP="00FF2351">
      <w:pPr>
        <w:bidi/>
        <w:spacing w:after="240"/>
        <w:ind w:left="709"/>
        <w:rPr>
          <w:iCs/>
          <w:sz w:val="26"/>
          <w:szCs w:val="26"/>
          <w:rtl/>
        </w:rPr>
      </w:pPr>
      <w:r w:rsidRPr="001D7198">
        <w:rPr>
          <w:i/>
          <w:sz w:val="26"/>
          <w:szCs w:val="26"/>
          <w:u w:val="single"/>
          <w:rtl/>
          <w:lang w:val="en-US"/>
        </w:rPr>
        <w:t xml:space="preserve">المملكة العربية السعودية: خطة إدارة إزالة المواد الهيدروكلوروفلوروكربونية (المرحلة الأولى - تقرير مرحلي بشأن تنفيذ الأنشطة المتبقية </w:t>
      </w:r>
      <w:r w:rsidRPr="001D7198">
        <w:rPr>
          <w:i/>
          <w:sz w:val="26"/>
          <w:szCs w:val="26"/>
          <w:rtl/>
          <w:lang w:val="en-US"/>
        </w:rPr>
        <w:t>(اليونيب واليونيدو) (الفقرات 141-146)</w:t>
      </w:r>
    </w:p>
    <w:p w14:paraId="575B51A1" w14:textId="7259C13A" w:rsidR="00884C01" w:rsidRPr="00FF2351" w:rsidRDefault="001D7198" w:rsidP="00FF2351">
      <w:pPr>
        <w:bidi/>
        <w:spacing w:after="240"/>
        <w:ind w:left="709"/>
        <w:rPr>
          <w:color w:val="000000" w:themeColor="text1"/>
          <w:sz w:val="26"/>
          <w:szCs w:val="26"/>
        </w:rPr>
      </w:pPr>
      <w:r w:rsidRPr="001D7198">
        <w:rPr>
          <w:color w:val="000000" w:themeColor="text1"/>
          <w:sz w:val="26"/>
          <w:szCs w:val="26"/>
          <w:u w:val="single"/>
          <w:rtl/>
        </w:rPr>
        <w:t>القضايا التي ينبغي معالجتها:</w:t>
      </w:r>
      <w:r w:rsidRPr="001D7198">
        <w:rPr>
          <w:color w:val="000000" w:themeColor="text1"/>
          <w:sz w:val="26"/>
          <w:szCs w:val="26"/>
          <w:rtl/>
        </w:rPr>
        <w:t xml:space="preserve"> لا يوجد</w:t>
      </w:r>
    </w:p>
    <w:p w14:paraId="342B976C" w14:textId="2BEDC87A" w:rsidR="00884C01" w:rsidRPr="00E91939" w:rsidRDefault="00E91939" w:rsidP="00FF2351">
      <w:pPr>
        <w:bidi/>
        <w:spacing w:after="240"/>
        <w:ind w:left="709"/>
        <w:rPr>
          <w:sz w:val="26"/>
          <w:szCs w:val="26"/>
        </w:rPr>
      </w:pPr>
      <w:r w:rsidRPr="00E91939">
        <w:rPr>
          <w:rFonts w:hint="cs"/>
          <w:sz w:val="26"/>
          <w:szCs w:val="26"/>
          <w:rtl/>
        </w:rPr>
        <w:t xml:space="preserve">قد ترغب اللجنة التنفيذية في أن تحاط علما بالتقرير المرحلي النهائي عن تنفيذ الأنشطة المتبقية من المرحلة الأولى من خطة إدارة إزالة المواد الهيدروكلوروفلوروكربونية (المقرر 86/16(و)(2)) المقدم من اليونيب والوارد في الوثيقة </w:t>
      </w:r>
      <w:r w:rsidRPr="00E91939">
        <w:rPr>
          <w:sz w:val="26"/>
          <w:szCs w:val="26"/>
        </w:rPr>
        <w:t>UNEP/</w:t>
      </w:r>
      <w:proofErr w:type="spellStart"/>
      <w:r w:rsidRPr="00E91939">
        <w:rPr>
          <w:sz w:val="26"/>
          <w:szCs w:val="26"/>
        </w:rPr>
        <w:t>OzL.Pro</w:t>
      </w:r>
      <w:proofErr w:type="spellEnd"/>
      <w:r w:rsidRPr="00E91939">
        <w:rPr>
          <w:sz w:val="26"/>
          <w:szCs w:val="26"/>
        </w:rPr>
        <w:t>/ExCom/92/9</w:t>
      </w:r>
      <w:r w:rsidRPr="00E91939">
        <w:rPr>
          <w:rFonts w:hint="cs"/>
          <w:sz w:val="26"/>
          <w:szCs w:val="26"/>
          <w:rtl/>
        </w:rPr>
        <w:t>.</w:t>
      </w:r>
    </w:p>
    <w:p w14:paraId="3348F44D" w14:textId="1513FB9C" w:rsidR="004A3EA4" w:rsidRPr="001D7198" w:rsidRDefault="001D7198" w:rsidP="001D7198">
      <w:pPr>
        <w:keepNext/>
        <w:bidi/>
        <w:spacing w:after="240"/>
        <w:ind w:left="709"/>
        <w:rPr>
          <w:b/>
          <w:bCs/>
          <w:i/>
          <w:sz w:val="26"/>
          <w:szCs w:val="26"/>
          <w:highlight w:val="yellow"/>
        </w:rPr>
      </w:pPr>
      <w:r w:rsidRPr="001D7198">
        <w:rPr>
          <w:rFonts w:hint="cs"/>
          <w:b/>
          <w:bCs/>
          <w:i/>
          <w:sz w:val="26"/>
          <w:szCs w:val="26"/>
          <w:rtl/>
        </w:rPr>
        <w:t>ب.</w:t>
      </w:r>
      <w:r w:rsidR="004A3EA4" w:rsidRPr="001D7198">
        <w:rPr>
          <w:b/>
          <w:bCs/>
          <w:i/>
          <w:sz w:val="26"/>
          <w:szCs w:val="26"/>
        </w:rPr>
        <w:tab/>
      </w:r>
      <w:r w:rsidRPr="001D7198">
        <w:rPr>
          <w:b/>
          <w:bCs/>
          <w:i/>
          <w:sz w:val="26"/>
          <w:szCs w:val="26"/>
          <w:rtl/>
        </w:rPr>
        <w:t>التقارير المتعلقة بالمواد الهيدروفلوروكربونية</w:t>
      </w:r>
    </w:p>
    <w:p w14:paraId="10D1057E" w14:textId="0D387539" w:rsidR="004A3EA4" w:rsidRPr="00FF2351" w:rsidRDefault="00F176B1" w:rsidP="00FF2351">
      <w:pPr>
        <w:keepNext/>
        <w:bidi/>
        <w:spacing w:after="240"/>
        <w:ind w:left="709"/>
        <w:rPr>
          <w:i/>
          <w:sz w:val="26"/>
          <w:szCs w:val="26"/>
        </w:rPr>
      </w:pPr>
      <w:r w:rsidRPr="00F176B1">
        <w:rPr>
          <w:i/>
          <w:sz w:val="26"/>
          <w:szCs w:val="26"/>
          <w:u w:val="single"/>
          <w:rtl/>
          <w:lang w:val="en-US"/>
        </w:rPr>
        <w:t xml:space="preserve">الأردن: تقرير بشأن مشروع التحويل من الهيدروفلوروكربون إلى البروبان للمنشأة التي تصنع وحدات تكييف هواء تجارية كبيرة ذات وحدات سقفية تصل إلى 400 كيلووات في شركة "البتراء" للصناعات الهندسية </w:t>
      </w:r>
      <w:r w:rsidRPr="00F176B1">
        <w:rPr>
          <w:i/>
          <w:sz w:val="26"/>
          <w:szCs w:val="26"/>
          <w:rtl/>
          <w:lang w:val="en-US"/>
        </w:rPr>
        <w:t>(اليونيدو) (الفقرات 147-160)</w:t>
      </w:r>
    </w:p>
    <w:p w14:paraId="3DCC6C3E" w14:textId="21730609" w:rsidR="004A3EA4" w:rsidRPr="00FF2351" w:rsidRDefault="00F176B1" w:rsidP="00FF2351">
      <w:pPr>
        <w:bidi/>
        <w:spacing w:after="240"/>
        <w:ind w:left="709"/>
        <w:rPr>
          <w:color w:val="000000" w:themeColor="text1"/>
          <w:sz w:val="26"/>
          <w:szCs w:val="26"/>
        </w:rPr>
      </w:pPr>
      <w:r w:rsidRPr="00F176B1">
        <w:rPr>
          <w:color w:val="000000" w:themeColor="text1"/>
          <w:sz w:val="26"/>
          <w:szCs w:val="26"/>
          <w:u w:val="single"/>
          <w:rtl/>
        </w:rPr>
        <w:t>القضايا التي ينبغي معالجتها:</w:t>
      </w:r>
      <w:r w:rsidRPr="00F176B1">
        <w:rPr>
          <w:color w:val="000000" w:themeColor="text1"/>
          <w:sz w:val="26"/>
          <w:szCs w:val="26"/>
          <w:rtl/>
        </w:rPr>
        <w:t xml:space="preserve"> لا يوجد</w:t>
      </w:r>
    </w:p>
    <w:p w14:paraId="0B0CE387" w14:textId="77777777" w:rsidR="0018439A" w:rsidRDefault="0018439A" w:rsidP="00185972">
      <w:pPr>
        <w:keepNext/>
        <w:bidi/>
        <w:spacing w:after="240"/>
        <w:ind w:left="709"/>
        <w:rPr>
          <w:rFonts w:asciiTheme="majorBidi" w:hAnsiTheme="majorBidi" w:cstheme="majorBidi"/>
          <w:sz w:val="26"/>
          <w:szCs w:val="26"/>
          <w:rtl/>
          <w:lang w:val="en-US" w:bidi="ar-EG"/>
        </w:rPr>
      </w:pPr>
      <w:r w:rsidRPr="00185972">
        <w:rPr>
          <w:rFonts w:asciiTheme="majorBidi" w:hAnsiTheme="majorBidi" w:cstheme="majorBidi" w:hint="cs"/>
          <w:sz w:val="26"/>
          <w:szCs w:val="26"/>
          <w:u w:val="single"/>
          <w:rtl/>
          <w:lang w:val="en-US" w:bidi="ar-EG"/>
        </w:rPr>
        <w:t>قد ترغب اللجنة التنفيذية أن</w:t>
      </w:r>
      <w:r>
        <w:rPr>
          <w:rFonts w:asciiTheme="majorBidi" w:hAnsiTheme="majorBidi" w:cstheme="majorBidi" w:hint="cs"/>
          <w:sz w:val="26"/>
          <w:szCs w:val="26"/>
          <w:rtl/>
          <w:lang w:val="en-US" w:bidi="ar-EG"/>
        </w:rPr>
        <w:t xml:space="preserve"> تحاط علما بالتقرير المرحلى عن تنفيذ مشروع التحول من اله</w:t>
      </w:r>
      <w:r>
        <w:rPr>
          <w:rFonts w:asciiTheme="majorBidi" w:hAnsiTheme="majorBidi" w:cstheme="majorBidi"/>
          <w:sz w:val="26"/>
          <w:szCs w:val="26"/>
          <w:rtl/>
          <w:lang w:val="en-US" w:bidi="ar-EG"/>
        </w:rPr>
        <w:t>يدروفلوروكربون</w:t>
      </w:r>
      <w:r>
        <w:rPr>
          <w:rFonts w:asciiTheme="majorBidi" w:hAnsiTheme="majorBidi" w:cstheme="majorBidi" w:hint="cs"/>
          <w:sz w:val="26"/>
          <w:szCs w:val="26"/>
          <w:rtl/>
          <w:lang w:val="en-US" w:bidi="ar-EG"/>
        </w:rPr>
        <w:t xml:space="preserve"> إلى البروبان (</w:t>
      </w:r>
      <w:r>
        <w:rPr>
          <w:rFonts w:asciiTheme="majorBidi" w:hAnsiTheme="majorBidi" w:cstheme="majorBidi"/>
          <w:sz w:val="26"/>
          <w:szCs w:val="26"/>
          <w:lang w:val="en-US" w:bidi="ar-EG"/>
        </w:rPr>
        <w:t>R-290</w:t>
      </w:r>
      <w:r>
        <w:rPr>
          <w:rFonts w:asciiTheme="majorBidi" w:hAnsiTheme="majorBidi" w:cstheme="majorBidi" w:hint="cs"/>
          <w:sz w:val="26"/>
          <w:szCs w:val="26"/>
          <w:rtl/>
          <w:lang w:val="en-US" w:bidi="ar-EG"/>
        </w:rPr>
        <w:t xml:space="preserve">) في مرفق تصنيع </w:t>
      </w:r>
      <w:r>
        <w:rPr>
          <w:rFonts w:asciiTheme="majorBidi" w:hAnsiTheme="majorBidi" w:cstheme="majorBidi"/>
          <w:sz w:val="26"/>
          <w:szCs w:val="26"/>
          <w:rtl/>
          <w:lang w:val="en-US" w:bidi="ar-EG"/>
        </w:rPr>
        <w:t xml:space="preserve">وحدات تكييف هواء تجارية أحادية كبيرة </w:t>
      </w:r>
      <w:r>
        <w:rPr>
          <w:rFonts w:asciiTheme="majorBidi" w:hAnsiTheme="majorBidi" w:cstheme="majorBidi" w:hint="cs"/>
          <w:sz w:val="26"/>
          <w:szCs w:val="26"/>
          <w:rtl/>
          <w:lang w:val="en-US" w:bidi="ar-EG"/>
        </w:rPr>
        <w:t>ل</w:t>
      </w:r>
      <w:r>
        <w:rPr>
          <w:rFonts w:asciiTheme="majorBidi" w:hAnsiTheme="majorBidi" w:cstheme="majorBidi"/>
          <w:sz w:val="26"/>
          <w:szCs w:val="26"/>
          <w:rtl/>
          <w:lang w:val="en-US" w:bidi="ar-EG"/>
        </w:rPr>
        <w:t>لأسطح</w:t>
      </w:r>
      <w:r>
        <w:rPr>
          <w:rFonts w:asciiTheme="majorBidi" w:hAnsiTheme="majorBidi" w:cstheme="majorBidi" w:hint="cs"/>
          <w:sz w:val="26"/>
          <w:szCs w:val="26"/>
          <w:rtl/>
          <w:lang w:val="en-US" w:bidi="ar-EG"/>
        </w:rPr>
        <w:t xml:space="preserve"> حتى 400 كيلواط في شركة بترا للصناعات الهندسية المقدم من اليونيدو والوارد في الوثيقة </w:t>
      </w:r>
      <w:r>
        <w:rPr>
          <w:rFonts w:asciiTheme="majorBidi" w:hAnsiTheme="majorBidi" w:cstheme="majorBidi"/>
          <w:sz w:val="26"/>
          <w:szCs w:val="26"/>
          <w:lang w:val="en-US" w:bidi="ar-EG"/>
        </w:rPr>
        <w:t>UNEP/</w:t>
      </w:r>
      <w:proofErr w:type="spellStart"/>
      <w:r>
        <w:rPr>
          <w:rFonts w:asciiTheme="majorBidi" w:hAnsiTheme="majorBidi" w:cstheme="majorBidi"/>
          <w:sz w:val="26"/>
          <w:szCs w:val="26"/>
          <w:lang w:val="en-US" w:bidi="ar-EG"/>
        </w:rPr>
        <w:t>OzL.Pro</w:t>
      </w:r>
      <w:proofErr w:type="spellEnd"/>
      <w:r>
        <w:rPr>
          <w:rFonts w:asciiTheme="majorBidi" w:hAnsiTheme="majorBidi" w:cstheme="majorBidi"/>
          <w:sz w:val="26"/>
          <w:szCs w:val="26"/>
          <w:lang w:val="en-US" w:bidi="ar-EG"/>
        </w:rPr>
        <w:t>/ExCom/92/9</w:t>
      </w:r>
      <w:r>
        <w:rPr>
          <w:rFonts w:asciiTheme="majorBidi" w:hAnsiTheme="majorBidi" w:cstheme="majorBidi" w:hint="cs"/>
          <w:sz w:val="26"/>
          <w:szCs w:val="26"/>
          <w:rtl/>
          <w:lang w:val="en-US" w:bidi="ar-EG"/>
        </w:rPr>
        <w:t>.</w:t>
      </w:r>
    </w:p>
    <w:p w14:paraId="5E5E0074" w14:textId="671E28B7" w:rsidR="00932B32" w:rsidRPr="00FF2351" w:rsidRDefault="00932B32" w:rsidP="0018439A">
      <w:pPr>
        <w:bidi/>
        <w:ind w:left="706"/>
        <w:rPr>
          <w:iCs/>
          <w:sz w:val="26"/>
          <w:szCs w:val="26"/>
          <w:lang w:bidi="ar-EG"/>
        </w:rPr>
      </w:pPr>
    </w:p>
    <w:p w14:paraId="050C9139" w14:textId="421194D8" w:rsidR="00F05FC2" w:rsidRPr="00FF2351" w:rsidRDefault="00335E2E" w:rsidP="00335E2E">
      <w:pPr>
        <w:keepNext/>
        <w:bidi/>
        <w:spacing w:after="240"/>
        <w:ind w:left="1440" w:hanging="731"/>
        <w:rPr>
          <w:b/>
          <w:sz w:val="26"/>
          <w:szCs w:val="26"/>
        </w:rPr>
      </w:pPr>
      <w:r w:rsidRPr="00335E2E">
        <w:rPr>
          <w:rFonts w:hint="cs"/>
          <w:bCs/>
          <w:sz w:val="26"/>
          <w:szCs w:val="26"/>
          <w:rtl/>
        </w:rPr>
        <w:t>ج.</w:t>
      </w:r>
      <w:r w:rsidR="00C54255" w:rsidRPr="00FF2351">
        <w:rPr>
          <w:b/>
          <w:sz w:val="26"/>
          <w:szCs w:val="26"/>
        </w:rPr>
        <w:tab/>
      </w:r>
      <w:r w:rsidRPr="00335E2E">
        <w:rPr>
          <w:bCs/>
          <w:sz w:val="26"/>
          <w:szCs w:val="26"/>
          <w:rtl/>
        </w:rPr>
        <w:t>تقارير بشأن التخلص من المواد المستنفدة للأوزون</w:t>
      </w:r>
    </w:p>
    <w:p w14:paraId="2151E371" w14:textId="72543C1B" w:rsidR="005A708D" w:rsidRPr="00335E2E" w:rsidRDefault="00335E2E" w:rsidP="00FF2351">
      <w:pPr>
        <w:keepNext/>
        <w:bidi/>
        <w:spacing w:after="240"/>
        <w:ind w:left="709"/>
        <w:rPr>
          <w:sz w:val="26"/>
          <w:szCs w:val="26"/>
        </w:rPr>
      </w:pPr>
      <w:r w:rsidRPr="00335E2E">
        <w:rPr>
          <w:sz w:val="26"/>
          <w:szCs w:val="26"/>
          <w:u w:val="single"/>
          <w:rtl/>
        </w:rPr>
        <w:t xml:space="preserve">البرازيل: مشروع تجريبي بشأن إدارة نفايات المواد المستنفدة للأوزون والتخلص منها (التقرير النهائي) </w:t>
      </w:r>
      <w:r w:rsidRPr="00335E2E">
        <w:rPr>
          <w:sz w:val="26"/>
          <w:szCs w:val="26"/>
          <w:rtl/>
        </w:rPr>
        <w:t>(اليوئنديبي) (الفقرات 161-172)</w:t>
      </w:r>
    </w:p>
    <w:p w14:paraId="47083D69" w14:textId="402BD7FF" w:rsidR="00932B32" w:rsidRPr="00FF2351" w:rsidRDefault="00335E2E" w:rsidP="00FF2351">
      <w:pPr>
        <w:bidi/>
        <w:spacing w:after="240"/>
        <w:ind w:left="709"/>
        <w:rPr>
          <w:color w:val="000000" w:themeColor="text1"/>
          <w:sz w:val="26"/>
          <w:szCs w:val="26"/>
        </w:rPr>
      </w:pPr>
      <w:r w:rsidRPr="00335E2E">
        <w:rPr>
          <w:color w:val="000000" w:themeColor="text1"/>
          <w:sz w:val="26"/>
          <w:szCs w:val="26"/>
          <w:u w:val="single"/>
          <w:rtl/>
        </w:rPr>
        <w:t>القضايا التي ينبغي معالجتها:</w:t>
      </w:r>
      <w:r w:rsidRPr="00335E2E">
        <w:rPr>
          <w:color w:val="000000" w:themeColor="text1"/>
          <w:sz w:val="26"/>
          <w:szCs w:val="26"/>
          <w:rtl/>
        </w:rPr>
        <w:t xml:space="preserve"> لا يوجد</w:t>
      </w:r>
    </w:p>
    <w:p w14:paraId="2228BF36" w14:textId="0314F66B" w:rsidR="00932B32" w:rsidRPr="00FF2351" w:rsidRDefault="00185972" w:rsidP="00FF2351">
      <w:pPr>
        <w:keepNext/>
        <w:bidi/>
        <w:spacing w:after="240"/>
        <w:ind w:left="709"/>
        <w:rPr>
          <w:color w:val="000000" w:themeColor="text1"/>
          <w:sz w:val="26"/>
          <w:szCs w:val="26"/>
          <w:rtl/>
        </w:rPr>
      </w:pPr>
      <w:r w:rsidRPr="00185972">
        <w:rPr>
          <w:color w:val="000000" w:themeColor="text1"/>
          <w:sz w:val="26"/>
          <w:szCs w:val="26"/>
          <w:u w:val="single"/>
          <w:rtl/>
        </w:rPr>
        <w:lastRenderedPageBreak/>
        <w:t xml:space="preserve">قد ترغب اللجنة التنفيذية في أن </w:t>
      </w:r>
      <w:r w:rsidRPr="00185972">
        <w:rPr>
          <w:color w:val="000000" w:themeColor="text1"/>
          <w:sz w:val="26"/>
          <w:szCs w:val="26"/>
          <w:rtl/>
        </w:rPr>
        <w:t xml:space="preserve">تحاط علما بالتقرير النهائي للمشروع التجريبي التدليلى بشأن إدارة نفايات المواد المستنفدة للأوزون والتخلص منها للبرازيل، الذي قدمه اليونديبي، ومرفق بالوثيقة </w:t>
      </w:r>
      <w:r w:rsidRPr="00185972">
        <w:rPr>
          <w:color w:val="000000" w:themeColor="text1"/>
          <w:sz w:val="26"/>
          <w:szCs w:val="26"/>
        </w:rPr>
        <w:t>UNEP/</w:t>
      </w:r>
      <w:proofErr w:type="spellStart"/>
      <w:r w:rsidRPr="00185972">
        <w:rPr>
          <w:color w:val="000000" w:themeColor="text1"/>
          <w:sz w:val="26"/>
          <w:szCs w:val="26"/>
        </w:rPr>
        <w:t>OzL.Pro</w:t>
      </w:r>
      <w:proofErr w:type="spellEnd"/>
      <w:r w:rsidRPr="00185972">
        <w:rPr>
          <w:color w:val="000000" w:themeColor="text1"/>
          <w:sz w:val="26"/>
          <w:szCs w:val="26"/>
        </w:rPr>
        <w:t>/ExCom/92/9</w:t>
      </w:r>
      <w:r w:rsidRPr="00185972">
        <w:rPr>
          <w:color w:val="000000" w:themeColor="text1"/>
          <w:sz w:val="26"/>
          <w:szCs w:val="26"/>
          <w:rtl/>
        </w:rPr>
        <w:t>.</w:t>
      </w:r>
    </w:p>
    <w:p w14:paraId="21CE9BE1" w14:textId="0C5CA45B" w:rsidR="001158BC" w:rsidRPr="00FF2351" w:rsidRDefault="006C2787" w:rsidP="006C2787">
      <w:pPr>
        <w:keepNext/>
        <w:bidi/>
        <w:spacing w:after="240"/>
        <w:ind w:left="709"/>
        <w:rPr>
          <w:b/>
          <w:bCs/>
          <w:color w:val="000000" w:themeColor="text1"/>
          <w:sz w:val="26"/>
          <w:szCs w:val="26"/>
          <w:rtl/>
        </w:rPr>
      </w:pPr>
      <w:r>
        <w:rPr>
          <w:rFonts w:hint="cs"/>
          <w:b/>
          <w:bCs/>
          <w:color w:val="000000" w:themeColor="text1"/>
          <w:sz w:val="26"/>
          <w:szCs w:val="26"/>
          <w:rtl/>
        </w:rPr>
        <w:t>د.</w:t>
      </w:r>
      <w:r w:rsidR="00F96D44" w:rsidRPr="00FF2351">
        <w:rPr>
          <w:b/>
          <w:bCs/>
          <w:color w:val="000000" w:themeColor="text1"/>
          <w:sz w:val="26"/>
          <w:szCs w:val="26"/>
        </w:rPr>
        <w:tab/>
      </w:r>
      <w:r w:rsidRPr="006C2787">
        <w:rPr>
          <w:b/>
          <w:bCs/>
          <w:color w:val="000000" w:themeColor="text1"/>
          <w:sz w:val="26"/>
          <w:szCs w:val="26"/>
          <w:rtl/>
        </w:rPr>
        <w:t>تقارير بشأن المشاريع منخفضة القدرة على إحداث الاحترار العالمي</w:t>
      </w:r>
    </w:p>
    <w:p w14:paraId="6688F3C5" w14:textId="05C8BBBA" w:rsidR="00BB5538" w:rsidRPr="006C2787" w:rsidRDefault="006C2787" w:rsidP="00FF2351">
      <w:pPr>
        <w:bidi/>
        <w:ind w:left="709"/>
        <w:rPr>
          <w:sz w:val="26"/>
          <w:szCs w:val="26"/>
        </w:rPr>
      </w:pPr>
      <w:r w:rsidRPr="006C2787">
        <w:rPr>
          <w:sz w:val="26"/>
          <w:szCs w:val="26"/>
          <w:u w:val="single"/>
          <w:rtl/>
        </w:rPr>
        <w:t>المملكة العربية السعودية: مشروع إيضاحي بشأن تعزيز استخدام غازات التبريد منخفضة القدرة على إحداث الاحترار العالمي والقائمة على الهيدروفلوروأوليفين لقطاع تكييف الهواء في درجات الحرارة المحيطة المرتفعة (التقرير المرحلي النهائي)</w:t>
      </w:r>
      <w:r w:rsidRPr="006C2787">
        <w:rPr>
          <w:sz w:val="26"/>
          <w:szCs w:val="26"/>
          <w:rtl/>
        </w:rPr>
        <w:t xml:space="preserve"> (اليونيدو) (الفقرات 173-182)</w:t>
      </w:r>
    </w:p>
    <w:p w14:paraId="18D32309" w14:textId="77777777" w:rsidR="00F32F6E" w:rsidRPr="00FF2351" w:rsidRDefault="00F32F6E" w:rsidP="00FF2351">
      <w:pPr>
        <w:bidi/>
        <w:ind w:left="709"/>
        <w:rPr>
          <w:color w:val="000000" w:themeColor="text1"/>
          <w:sz w:val="26"/>
          <w:szCs w:val="26"/>
          <w:u w:val="single"/>
        </w:rPr>
      </w:pPr>
    </w:p>
    <w:p w14:paraId="0C212E89" w14:textId="720C3B16" w:rsidR="001158BC" w:rsidRPr="00FF2351" w:rsidRDefault="006C2787" w:rsidP="00FF2351">
      <w:pPr>
        <w:bidi/>
        <w:spacing w:after="240"/>
        <w:ind w:left="709"/>
        <w:rPr>
          <w:color w:val="000000" w:themeColor="text1"/>
          <w:sz w:val="26"/>
          <w:szCs w:val="26"/>
        </w:rPr>
      </w:pPr>
      <w:r w:rsidRPr="006C2787">
        <w:rPr>
          <w:color w:val="000000" w:themeColor="text1"/>
          <w:sz w:val="26"/>
          <w:szCs w:val="26"/>
          <w:u w:val="single"/>
          <w:rtl/>
        </w:rPr>
        <w:t>القضايا التي ينبغي معالجتها:</w:t>
      </w:r>
      <w:r w:rsidRPr="006C2787">
        <w:rPr>
          <w:color w:val="000000" w:themeColor="text1"/>
          <w:sz w:val="26"/>
          <w:szCs w:val="26"/>
          <w:rtl/>
        </w:rPr>
        <w:t xml:space="preserve"> لا يوجد</w:t>
      </w:r>
    </w:p>
    <w:p w14:paraId="7002EDDF" w14:textId="3F1A4081" w:rsidR="001158BC" w:rsidRPr="00FF2351" w:rsidRDefault="00205132" w:rsidP="00FF2351">
      <w:pPr>
        <w:bidi/>
        <w:spacing w:after="240"/>
        <w:ind w:left="709"/>
        <w:rPr>
          <w:color w:val="000000" w:themeColor="text1"/>
          <w:sz w:val="26"/>
          <w:szCs w:val="26"/>
        </w:rPr>
      </w:pPr>
      <w:r w:rsidRPr="00205132">
        <w:rPr>
          <w:color w:val="000000" w:themeColor="text1"/>
          <w:sz w:val="26"/>
          <w:szCs w:val="26"/>
          <w:u w:val="single"/>
          <w:rtl/>
        </w:rPr>
        <w:t xml:space="preserve">قد ترغب اللجنة التنفيذية أن </w:t>
      </w:r>
      <w:r w:rsidRPr="00205132">
        <w:rPr>
          <w:color w:val="000000" w:themeColor="text1"/>
          <w:sz w:val="26"/>
          <w:szCs w:val="26"/>
          <w:rtl/>
        </w:rPr>
        <w:t xml:space="preserve">تحاط علما بالتقرير المرحلى النهائي بشأن المشروع التدليلى للترويج لسوائل تبريد قائمة على الهيدروفلوروألفين ذات احتمالية احترار عالمى منخفضة لقطاع تكييف الهواء في بلدان درجات الحرارة المرتفعة في المملكة العربية السعودية المقدم من اليونيدو تمشيا مع المقرر 90/20(ج) كما ورد في الوثيقة </w:t>
      </w:r>
      <w:r w:rsidRPr="00205132">
        <w:rPr>
          <w:color w:val="000000" w:themeColor="text1"/>
          <w:sz w:val="26"/>
          <w:szCs w:val="26"/>
        </w:rPr>
        <w:t>UNEP/</w:t>
      </w:r>
      <w:proofErr w:type="spellStart"/>
      <w:r w:rsidRPr="00205132">
        <w:rPr>
          <w:color w:val="000000" w:themeColor="text1"/>
          <w:sz w:val="26"/>
          <w:szCs w:val="26"/>
        </w:rPr>
        <w:t>OzL.Pro</w:t>
      </w:r>
      <w:proofErr w:type="spellEnd"/>
      <w:r w:rsidRPr="00205132">
        <w:rPr>
          <w:color w:val="000000" w:themeColor="text1"/>
          <w:sz w:val="26"/>
          <w:szCs w:val="26"/>
        </w:rPr>
        <w:t>/ExCom/92/9</w:t>
      </w:r>
      <w:r w:rsidRPr="00205132">
        <w:rPr>
          <w:color w:val="000000" w:themeColor="text1"/>
          <w:sz w:val="26"/>
          <w:szCs w:val="26"/>
          <w:rtl/>
        </w:rPr>
        <w:t>.</w:t>
      </w:r>
    </w:p>
    <w:p w14:paraId="4D8F6304" w14:textId="0A00BD14" w:rsidR="00C61EB4" w:rsidRPr="006C2787" w:rsidRDefault="006C2787" w:rsidP="006C2787">
      <w:pPr>
        <w:bidi/>
        <w:spacing w:after="240"/>
        <w:ind w:firstLine="709"/>
        <w:rPr>
          <w:b/>
          <w:bCs/>
          <w:i/>
          <w:sz w:val="26"/>
          <w:szCs w:val="26"/>
        </w:rPr>
      </w:pPr>
      <w:r w:rsidRPr="006C2787">
        <w:rPr>
          <w:rFonts w:hint="cs"/>
          <w:b/>
          <w:bCs/>
          <w:i/>
          <w:sz w:val="26"/>
          <w:szCs w:val="26"/>
          <w:rtl/>
        </w:rPr>
        <w:t>2.3.</w:t>
      </w:r>
      <w:r w:rsidR="006155F8" w:rsidRPr="006C2787">
        <w:rPr>
          <w:b/>
          <w:bCs/>
          <w:i/>
          <w:sz w:val="26"/>
          <w:szCs w:val="26"/>
        </w:rPr>
        <w:tab/>
      </w:r>
      <w:r w:rsidRPr="006C2787">
        <w:rPr>
          <w:b/>
          <w:bCs/>
          <w:i/>
          <w:sz w:val="26"/>
          <w:szCs w:val="26"/>
          <w:rtl/>
        </w:rPr>
        <w:t xml:space="preserve">النظر الفردي </w:t>
      </w:r>
      <w:r w:rsidRPr="006C2787">
        <w:rPr>
          <w:i/>
          <w:sz w:val="26"/>
          <w:szCs w:val="26"/>
          <w:rtl/>
        </w:rPr>
        <w:t>(الفقرات 184-198)</w:t>
      </w:r>
    </w:p>
    <w:p w14:paraId="10D6656D" w14:textId="087B6ABE" w:rsidR="00C61EB4" w:rsidRPr="00FF2351" w:rsidRDefault="006C2787" w:rsidP="00431422">
      <w:pPr>
        <w:pStyle w:val="ListParagraph"/>
        <w:numPr>
          <w:ilvl w:val="0"/>
          <w:numId w:val="23"/>
        </w:numPr>
        <w:bidi/>
        <w:spacing w:after="240"/>
        <w:ind w:left="1440" w:hanging="720"/>
        <w:contextualSpacing w:val="0"/>
        <w:rPr>
          <w:b/>
          <w:sz w:val="26"/>
          <w:szCs w:val="26"/>
        </w:rPr>
      </w:pPr>
      <w:r w:rsidRPr="006C2787">
        <w:rPr>
          <w:b/>
          <w:bCs/>
          <w:sz w:val="26"/>
          <w:szCs w:val="26"/>
          <w:rtl/>
          <w:lang w:val="en-CA"/>
        </w:rPr>
        <w:t>تقرير متعلق بالمقرر 83/41(هـ)</w:t>
      </w:r>
    </w:p>
    <w:p w14:paraId="195F3FAF" w14:textId="2BA22CBC" w:rsidR="002F42E3" w:rsidRPr="00FF2351" w:rsidRDefault="00F76777" w:rsidP="00FF2351">
      <w:pPr>
        <w:keepNext/>
        <w:bidi/>
        <w:spacing w:after="240"/>
        <w:ind w:left="709"/>
        <w:rPr>
          <w:iCs/>
          <w:sz w:val="26"/>
          <w:szCs w:val="26"/>
        </w:rPr>
      </w:pPr>
      <w:r w:rsidRPr="00F76777">
        <w:rPr>
          <w:i/>
          <w:sz w:val="26"/>
          <w:szCs w:val="26"/>
          <w:u w:val="single"/>
          <w:rtl/>
          <w:lang w:val="en-US"/>
        </w:rPr>
        <w:t>الصين: تقرير بشأن التقدم المحرز في تنفيذ الأنشطة المدرجة في المقرر 83/41(هـ)</w:t>
      </w:r>
      <w:r w:rsidRPr="00F76777">
        <w:rPr>
          <w:i/>
          <w:sz w:val="26"/>
          <w:szCs w:val="26"/>
          <w:rtl/>
          <w:lang w:val="en-US"/>
        </w:rPr>
        <w:t xml:space="preserve"> (الفقرات 184-190)</w:t>
      </w:r>
    </w:p>
    <w:p w14:paraId="31608C28" w14:textId="143F1773" w:rsidR="006644A4" w:rsidRPr="00FF2351" w:rsidRDefault="00F37902" w:rsidP="00FF2351">
      <w:pPr>
        <w:bidi/>
        <w:spacing w:after="240"/>
        <w:ind w:left="709"/>
        <w:rPr>
          <w:color w:val="000000" w:themeColor="text1"/>
          <w:sz w:val="26"/>
          <w:szCs w:val="26"/>
          <w:rtl/>
        </w:rPr>
      </w:pPr>
      <w:r w:rsidRPr="00F37902">
        <w:rPr>
          <w:color w:val="000000" w:themeColor="text1"/>
          <w:sz w:val="26"/>
          <w:szCs w:val="26"/>
          <w:u w:val="single"/>
          <w:rtl/>
        </w:rPr>
        <w:t>القضايا التي ينبغي معالجتها:</w:t>
      </w:r>
    </w:p>
    <w:p w14:paraId="22E12741" w14:textId="1C6F05FB" w:rsidR="00932B32" w:rsidRPr="00FF2351" w:rsidRDefault="00F37902" w:rsidP="00431422">
      <w:pPr>
        <w:pStyle w:val="ListParagraph"/>
        <w:numPr>
          <w:ilvl w:val="0"/>
          <w:numId w:val="16"/>
        </w:numPr>
        <w:bidi/>
        <w:spacing w:after="240"/>
        <w:rPr>
          <w:color w:val="000000" w:themeColor="text1"/>
          <w:sz w:val="26"/>
          <w:szCs w:val="26"/>
        </w:rPr>
      </w:pPr>
      <w:r w:rsidRPr="00F37902">
        <w:rPr>
          <w:color w:val="000000" w:themeColor="text1"/>
          <w:sz w:val="26"/>
          <w:szCs w:val="26"/>
          <w:rtl/>
        </w:rPr>
        <w:t>تقرير مرحلي بشأن تنفيذ الأنشطة المدرجة في المقرر 83/41(هـ)</w:t>
      </w:r>
    </w:p>
    <w:p w14:paraId="3B46B6D7" w14:textId="31567D82" w:rsidR="00932B32" w:rsidRPr="004A539D" w:rsidRDefault="00F37902" w:rsidP="00FF2351">
      <w:pPr>
        <w:bidi/>
        <w:spacing w:after="240"/>
        <w:ind w:left="706"/>
        <w:rPr>
          <w:i/>
          <w:sz w:val="26"/>
          <w:szCs w:val="26"/>
        </w:rPr>
      </w:pPr>
      <w:r w:rsidRPr="004A539D">
        <w:rPr>
          <w:i/>
          <w:sz w:val="26"/>
          <w:szCs w:val="26"/>
          <w:u w:val="single"/>
          <w:rtl/>
        </w:rPr>
        <w:t>قد ترغب اللجنة التنفيذية في</w:t>
      </w:r>
      <w:r w:rsidRPr="004A539D">
        <w:rPr>
          <w:i/>
          <w:sz w:val="26"/>
          <w:szCs w:val="26"/>
          <w:rtl/>
        </w:rPr>
        <w:t xml:space="preserve"> النظر في المعلومات الواردة في التقرير.</w:t>
      </w:r>
    </w:p>
    <w:p w14:paraId="35D01AF2" w14:textId="65C0FBBD" w:rsidR="005719FA" w:rsidRPr="00F37902" w:rsidRDefault="00F37902" w:rsidP="00F37902">
      <w:pPr>
        <w:keepNext/>
        <w:bidi/>
        <w:spacing w:after="240"/>
        <w:ind w:left="709"/>
        <w:rPr>
          <w:b/>
          <w:bCs/>
          <w:i/>
          <w:sz w:val="26"/>
          <w:szCs w:val="26"/>
          <w:highlight w:val="yellow"/>
        </w:rPr>
      </w:pPr>
      <w:r w:rsidRPr="00F37902">
        <w:rPr>
          <w:rFonts w:hint="cs"/>
          <w:b/>
          <w:bCs/>
          <w:i/>
          <w:sz w:val="26"/>
          <w:szCs w:val="26"/>
          <w:rtl/>
        </w:rPr>
        <w:t>ب.</w:t>
      </w:r>
      <w:r w:rsidR="005719FA" w:rsidRPr="00F37902">
        <w:rPr>
          <w:b/>
          <w:bCs/>
          <w:i/>
          <w:sz w:val="26"/>
          <w:szCs w:val="26"/>
        </w:rPr>
        <w:tab/>
      </w:r>
      <w:r w:rsidRPr="00F37902">
        <w:rPr>
          <w:b/>
          <w:bCs/>
          <w:i/>
          <w:sz w:val="26"/>
          <w:szCs w:val="26"/>
          <w:rtl/>
        </w:rPr>
        <w:t>التقارير المتعلقة بالمواد الهيدروفلوروكربونية</w:t>
      </w:r>
    </w:p>
    <w:p w14:paraId="66A08E12" w14:textId="39F0868F" w:rsidR="005719FA" w:rsidRPr="00FF2351" w:rsidRDefault="004A539D" w:rsidP="00FF2351">
      <w:pPr>
        <w:keepNext/>
        <w:bidi/>
        <w:spacing w:after="240"/>
        <w:ind w:left="709"/>
        <w:rPr>
          <w:i/>
          <w:sz w:val="26"/>
          <w:szCs w:val="26"/>
        </w:rPr>
      </w:pPr>
      <w:r w:rsidRPr="004A539D">
        <w:rPr>
          <w:i/>
          <w:sz w:val="26"/>
          <w:szCs w:val="26"/>
          <w:u w:val="single"/>
          <w:rtl/>
          <w:lang w:val="en-US"/>
        </w:rPr>
        <w:t xml:space="preserve">الأرجنتين: مراقبة انبعاثات الهيدروفلوروكربون-23 المتولد من إنتاج الهيدروكلوروفلوروكربون-22 </w:t>
      </w:r>
      <w:r w:rsidRPr="004A539D">
        <w:rPr>
          <w:i/>
          <w:sz w:val="26"/>
          <w:szCs w:val="26"/>
          <w:rtl/>
          <w:lang w:val="en-US"/>
        </w:rPr>
        <w:t>(اليونيدو) (الفقرات 191-198)</w:t>
      </w:r>
    </w:p>
    <w:p w14:paraId="38772800" w14:textId="0265342C" w:rsidR="005719FA" w:rsidRPr="00FF2351" w:rsidRDefault="004A539D" w:rsidP="00FF2351">
      <w:pPr>
        <w:bidi/>
        <w:spacing w:after="240"/>
        <w:ind w:left="709"/>
        <w:rPr>
          <w:color w:val="000000" w:themeColor="text1"/>
          <w:sz w:val="26"/>
          <w:szCs w:val="26"/>
        </w:rPr>
      </w:pPr>
      <w:r w:rsidRPr="004A539D">
        <w:rPr>
          <w:color w:val="000000" w:themeColor="text1"/>
          <w:sz w:val="26"/>
          <w:szCs w:val="26"/>
          <w:u w:val="single"/>
          <w:rtl/>
        </w:rPr>
        <w:t>القضايا التي ينبغي معالجتها:</w:t>
      </w:r>
    </w:p>
    <w:p w14:paraId="4E464B36" w14:textId="316ADF45" w:rsidR="005719FA" w:rsidRPr="00FF2351" w:rsidRDefault="004A539D" w:rsidP="00431422">
      <w:pPr>
        <w:pStyle w:val="ListParagraph"/>
        <w:numPr>
          <w:ilvl w:val="0"/>
          <w:numId w:val="16"/>
        </w:numPr>
        <w:bidi/>
        <w:spacing w:after="240"/>
        <w:rPr>
          <w:color w:val="000000" w:themeColor="text1"/>
          <w:sz w:val="26"/>
          <w:szCs w:val="26"/>
        </w:rPr>
      </w:pPr>
      <w:r w:rsidRPr="004A539D">
        <w:rPr>
          <w:color w:val="000000" w:themeColor="text1"/>
          <w:sz w:val="26"/>
          <w:szCs w:val="26"/>
          <w:rtl/>
        </w:rPr>
        <w:t>تحديث لحالة المشروع، بما في ذلك عدم انبعاث المنتج الثانوي الهيدروفلوروكربون-23 في الغلاف الجوي والعمل المستمر لتجديد المحرقة.</w:t>
      </w:r>
    </w:p>
    <w:p w14:paraId="79C02DD5" w14:textId="3DB9A7D9" w:rsidR="005719FA" w:rsidRDefault="004F30C9" w:rsidP="00FF2351">
      <w:pPr>
        <w:keepNext/>
        <w:bidi/>
        <w:spacing w:after="240"/>
        <w:ind w:left="709"/>
        <w:rPr>
          <w:color w:val="000000" w:themeColor="text1"/>
          <w:sz w:val="26"/>
          <w:szCs w:val="26"/>
          <w:highlight w:val="yellow"/>
          <w:rtl/>
        </w:rPr>
      </w:pPr>
      <w:r>
        <w:rPr>
          <w:rFonts w:asciiTheme="majorBidi" w:hAnsiTheme="majorBidi" w:cstheme="majorBidi" w:hint="cs"/>
          <w:sz w:val="26"/>
          <w:szCs w:val="26"/>
          <w:rtl/>
          <w:lang w:val="en-US" w:bidi="ar-EG"/>
        </w:rPr>
        <w:t>قد ترغب اللجنة التنفيذية:</w:t>
      </w:r>
    </w:p>
    <w:p w14:paraId="335ACEB9" w14:textId="77777777" w:rsidR="004F30C9" w:rsidRDefault="004F30C9" w:rsidP="004F30C9">
      <w:pPr>
        <w:bidi/>
        <w:spacing w:after="240"/>
        <w:ind w:left="1440" w:hanging="720"/>
        <w:rPr>
          <w:rFonts w:asciiTheme="majorBidi" w:hAnsiTheme="majorBidi" w:cstheme="majorBidi"/>
          <w:sz w:val="26"/>
          <w:szCs w:val="26"/>
          <w:rtl/>
          <w:lang w:val="en-US" w:bidi="ar-EG"/>
        </w:rPr>
      </w:pPr>
      <w:r>
        <w:rPr>
          <w:rFonts w:asciiTheme="majorBidi" w:hAnsiTheme="majorBidi" w:cstheme="majorBidi" w:hint="cs"/>
          <w:sz w:val="26"/>
          <w:szCs w:val="26"/>
          <w:rtl/>
          <w:lang w:val="en-US" w:bidi="ar-EG"/>
        </w:rPr>
        <w:t>(أ)</w:t>
      </w:r>
      <w:r>
        <w:rPr>
          <w:rFonts w:asciiTheme="majorBidi" w:hAnsiTheme="majorBidi" w:cstheme="majorBidi" w:hint="cs"/>
          <w:sz w:val="26"/>
          <w:szCs w:val="26"/>
          <w:rtl/>
          <w:lang w:val="en-US" w:bidi="ar-EG"/>
        </w:rPr>
        <w:tab/>
        <w:t>أن تحاط علما بالتقرير المرحلى عن تنفيذ مشروع الرقابة على إنبعاثات ا</w:t>
      </w:r>
      <w:r>
        <w:rPr>
          <w:rFonts w:asciiTheme="majorBidi" w:hAnsiTheme="majorBidi" w:cstheme="majorBidi"/>
          <w:sz w:val="26"/>
          <w:szCs w:val="26"/>
          <w:rtl/>
          <w:lang w:val="en-US" w:bidi="ar-EG"/>
        </w:rPr>
        <w:t xml:space="preserve">لهيدروفلوروكربون-23 </w:t>
      </w:r>
      <w:r>
        <w:rPr>
          <w:rFonts w:asciiTheme="majorBidi" w:hAnsiTheme="majorBidi" w:cstheme="majorBidi" w:hint="cs"/>
          <w:sz w:val="26"/>
          <w:szCs w:val="26"/>
          <w:rtl/>
          <w:lang w:val="en-US" w:bidi="ar-EG"/>
        </w:rPr>
        <w:t xml:space="preserve">المولد عند إنتاج </w:t>
      </w:r>
      <w:r>
        <w:rPr>
          <w:rFonts w:asciiTheme="majorBidi" w:hAnsiTheme="majorBidi" w:cstheme="majorBidi"/>
          <w:sz w:val="26"/>
          <w:szCs w:val="26"/>
          <w:rtl/>
          <w:lang w:val="en-US" w:bidi="ar-EG"/>
        </w:rPr>
        <w:t>الهيدروكلوروفلوروكربون-22</w:t>
      </w:r>
      <w:r>
        <w:rPr>
          <w:rFonts w:asciiTheme="majorBidi" w:hAnsiTheme="majorBidi" w:cstheme="majorBidi" w:hint="cs"/>
          <w:sz w:val="26"/>
          <w:szCs w:val="26"/>
          <w:rtl/>
          <w:lang w:val="en-US" w:bidi="ar-EG"/>
        </w:rPr>
        <w:t xml:space="preserve"> في </w:t>
      </w:r>
      <w:proofErr w:type="spellStart"/>
      <w:r w:rsidRPr="008B76A3">
        <w:rPr>
          <w:rFonts w:asciiTheme="majorBidi" w:hAnsiTheme="majorBidi" w:cstheme="majorBidi"/>
          <w:sz w:val="26"/>
          <w:szCs w:val="26"/>
        </w:rPr>
        <w:t>Frio</w:t>
      </w:r>
      <w:proofErr w:type="spellEnd"/>
      <w:r w:rsidRPr="008B76A3">
        <w:rPr>
          <w:rFonts w:asciiTheme="majorBidi" w:hAnsiTheme="majorBidi" w:cstheme="majorBidi"/>
          <w:sz w:val="26"/>
          <w:szCs w:val="26"/>
        </w:rPr>
        <w:t xml:space="preserve"> </w:t>
      </w:r>
      <w:proofErr w:type="spellStart"/>
      <w:r w:rsidRPr="008B76A3">
        <w:rPr>
          <w:rFonts w:asciiTheme="majorBidi" w:hAnsiTheme="majorBidi" w:cstheme="majorBidi"/>
          <w:sz w:val="26"/>
          <w:szCs w:val="26"/>
        </w:rPr>
        <w:t>Industrias</w:t>
      </w:r>
      <w:proofErr w:type="spellEnd"/>
      <w:r w:rsidRPr="008B76A3">
        <w:rPr>
          <w:rFonts w:asciiTheme="majorBidi" w:hAnsiTheme="majorBidi" w:cstheme="majorBidi"/>
          <w:sz w:val="26"/>
          <w:szCs w:val="26"/>
        </w:rPr>
        <w:t xml:space="preserve"> Argentina</w:t>
      </w:r>
      <w:r>
        <w:rPr>
          <w:rFonts w:asciiTheme="majorBidi" w:hAnsiTheme="majorBidi" w:cstheme="majorBidi" w:hint="cs"/>
          <w:sz w:val="26"/>
          <w:szCs w:val="26"/>
          <w:rtl/>
        </w:rPr>
        <w:t xml:space="preserve"> المقدم من اليونيدو والوارد في الوثيقة </w:t>
      </w:r>
      <w:r>
        <w:rPr>
          <w:rFonts w:asciiTheme="majorBidi" w:hAnsiTheme="majorBidi" w:cstheme="majorBidi"/>
          <w:sz w:val="26"/>
          <w:szCs w:val="26"/>
          <w:lang w:val="en-US" w:bidi="ar-EG"/>
        </w:rPr>
        <w:t>UNEP/</w:t>
      </w:r>
      <w:proofErr w:type="spellStart"/>
      <w:r>
        <w:rPr>
          <w:rFonts w:asciiTheme="majorBidi" w:hAnsiTheme="majorBidi" w:cstheme="majorBidi"/>
          <w:sz w:val="26"/>
          <w:szCs w:val="26"/>
          <w:lang w:val="en-US" w:bidi="ar-EG"/>
        </w:rPr>
        <w:t>OzL.Pro</w:t>
      </w:r>
      <w:proofErr w:type="spellEnd"/>
      <w:r>
        <w:rPr>
          <w:rFonts w:asciiTheme="majorBidi" w:hAnsiTheme="majorBidi" w:cstheme="majorBidi"/>
          <w:sz w:val="26"/>
          <w:szCs w:val="26"/>
          <w:lang w:val="en-US" w:bidi="ar-EG"/>
        </w:rPr>
        <w:t>/ExCom/92/9</w:t>
      </w:r>
      <w:r>
        <w:rPr>
          <w:rFonts w:asciiTheme="majorBidi" w:hAnsiTheme="majorBidi" w:cstheme="majorBidi" w:hint="cs"/>
          <w:sz w:val="26"/>
          <w:szCs w:val="26"/>
          <w:rtl/>
          <w:lang w:val="en-US" w:bidi="ar-EG"/>
        </w:rPr>
        <w:t>؛</w:t>
      </w:r>
    </w:p>
    <w:p w14:paraId="3DB95F3B" w14:textId="77777777" w:rsidR="004F30C9" w:rsidRPr="002E0C14" w:rsidRDefault="004F30C9" w:rsidP="004F30C9">
      <w:pPr>
        <w:bidi/>
        <w:ind w:left="1416" w:hanging="708"/>
        <w:rPr>
          <w:rFonts w:asciiTheme="majorBidi" w:hAnsiTheme="majorBidi" w:cstheme="majorBidi"/>
          <w:sz w:val="26"/>
          <w:szCs w:val="26"/>
          <w:rtl/>
          <w:lang w:val="en-US"/>
        </w:rPr>
      </w:pPr>
      <w:r>
        <w:rPr>
          <w:rFonts w:asciiTheme="majorBidi" w:hAnsiTheme="majorBidi" w:cstheme="majorBidi" w:hint="cs"/>
          <w:sz w:val="26"/>
          <w:szCs w:val="26"/>
          <w:rtl/>
          <w:lang w:val="en-US" w:bidi="ar-EG"/>
        </w:rPr>
        <w:t>(ب)</w:t>
      </w:r>
      <w:r>
        <w:rPr>
          <w:rFonts w:asciiTheme="majorBidi" w:hAnsiTheme="majorBidi" w:cstheme="majorBidi" w:hint="cs"/>
          <w:sz w:val="26"/>
          <w:szCs w:val="26"/>
          <w:rtl/>
          <w:lang w:val="en-US" w:bidi="ar-EG"/>
        </w:rPr>
        <w:tab/>
        <w:t xml:space="preserve">أن تطلب من اليونيدو، نيابة عن حكومة الأرجنتين، أن تقدم تقريرا عن تنفيذ المشروع المشار إليه في الفقرة الفرعية (أ) أعلاه إلى الاجتماع الثانى في عام 2023 يشمل كمية </w:t>
      </w:r>
      <w:r>
        <w:rPr>
          <w:rFonts w:asciiTheme="majorBidi" w:hAnsiTheme="majorBidi" w:cstheme="majorBidi"/>
          <w:sz w:val="26"/>
          <w:szCs w:val="26"/>
          <w:rtl/>
          <w:lang w:val="en-US" w:bidi="ar-EG"/>
        </w:rPr>
        <w:t>المنتج الجانبي للهيدروفلوروكربون-23 المولد</w:t>
      </w:r>
      <w:r>
        <w:rPr>
          <w:rFonts w:asciiTheme="majorBidi" w:hAnsiTheme="majorBidi" w:cstheme="majorBidi" w:hint="cs"/>
          <w:sz w:val="26"/>
          <w:szCs w:val="26"/>
          <w:rtl/>
          <w:lang w:val="en-US" w:bidi="ar-EG"/>
        </w:rPr>
        <w:t xml:space="preserve"> والمخزن والذي تم تنفيسه في الجو.</w:t>
      </w:r>
    </w:p>
    <w:p w14:paraId="2E2B7FA4" w14:textId="4689546B" w:rsidR="005719FA" w:rsidRPr="00511B2E" w:rsidRDefault="005719FA" w:rsidP="004F30C9">
      <w:pPr>
        <w:pStyle w:val="Heading2"/>
        <w:numPr>
          <w:ilvl w:val="0"/>
          <w:numId w:val="0"/>
        </w:numPr>
        <w:bidi/>
        <w:spacing w:after="0"/>
        <w:rPr>
          <w:sz w:val="26"/>
          <w:szCs w:val="26"/>
          <w:highlight w:val="yellow"/>
        </w:rPr>
      </w:pPr>
    </w:p>
    <w:p w14:paraId="683B438E" w14:textId="3EEBFDDA" w:rsidR="006878BC" w:rsidRPr="00FF2351" w:rsidRDefault="00702253" w:rsidP="00702253">
      <w:pPr>
        <w:widowControl w:val="0"/>
        <w:bidi/>
        <w:spacing w:after="240"/>
        <w:ind w:firstLine="709"/>
        <w:outlineLvl w:val="1"/>
        <w:rPr>
          <w:b/>
          <w:bCs/>
          <w:sz w:val="26"/>
          <w:szCs w:val="26"/>
          <w:rtl/>
          <w:lang w:val="en-GB"/>
        </w:rPr>
      </w:pPr>
      <w:r>
        <w:rPr>
          <w:rFonts w:hint="cs"/>
          <w:b/>
          <w:bCs/>
          <w:sz w:val="26"/>
          <w:szCs w:val="26"/>
          <w:rtl/>
          <w:lang w:val="en-GB"/>
        </w:rPr>
        <w:t>(ب)</w:t>
      </w:r>
      <w:r w:rsidR="006B05C1" w:rsidRPr="00FF2351">
        <w:rPr>
          <w:b/>
          <w:bCs/>
          <w:sz w:val="26"/>
          <w:szCs w:val="26"/>
          <w:lang w:val="en-GB"/>
        </w:rPr>
        <w:tab/>
      </w:r>
      <w:r w:rsidRPr="00702253">
        <w:rPr>
          <w:b/>
          <w:bCs/>
          <w:sz w:val="26"/>
          <w:szCs w:val="26"/>
          <w:rtl/>
          <w:lang w:val="en-GB"/>
        </w:rPr>
        <w:t>تقرير إتمام المشروعات المجمع لعام 2023</w:t>
      </w:r>
    </w:p>
    <w:p w14:paraId="2C4B31F6" w14:textId="06B938A1" w:rsidR="00CC4E9B" w:rsidRPr="00FF2351" w:rsidRDefault="00F02C45" w:rsidP="00FF2351">
      <w:pPr>
        <w:widowControl w:val="0"/>
        <w:bidi/>
        <w:spacing w:after="240"/>
        <w:ind w:left="720"/>
        <w:outlineLvl w:val="1"/>
        <w:rPr>
          <w:sz w:val="26"/>
          <w:szCs w:val="26"/>
          <w:rtl/>
          <w:lang w:val="en-GB"/>
        </w:rPr>
      </w:pPr>
      <w:r w:rsidRPr="00F02C45">
        <w:rPr>
          <w:sz w:val="26"/>
          <w:szCs w:val="26"/>
          <w:u w:val="single"/>
          <w:rtl/>
          <w:lang w:val="en-GB"/>
        </w:rPr>
        <w:t xml:space="preserve">تقدم الوثيقة </w:t>
      </w:r>
      <w:r w:rsidRPr="00F02C45">
        <w:rPr>
          <w:sz w:val="26"/>
          <w:szCs w:val="26"/>
          <w:u w:val="single"/>
          <w:lang w:val="en-GB"/>
        </w:rPr>
        <w:t>UNEP/</w:t>
      </w:r>
      <w:proofErr w:type="spellStart"/>
      <w:r w:rsidRPr="00F02C45">
        <w:rPr>
          <w:sz w:val="26"/>
          <w:szCs w:val="26"/>
          <w:u w:val="single"/>
          <w:lang w:val="en-GB"/>
        </w:rPr>
        <w:t>OzL.Pro</w:t>
      </w:r>
      <w:proofErr w:type="spellEnd"/>
      <w:r w:rsidRPr="00F02C45">
        <w:rPr>
          <w:sz w:val="26"/>
          <w:szCs w:val="26"/>
          <w:u w:val="single"/>
          <w:lang w:val="en-GB"/>
        </w:rPr>
        <w:t>/ExCom/92/10</w:t>
      </w:r>
      <w:r w:rsidRPr="00F02C45">
        <w:rPr>
          <w:sz w:val="26"/>
          <w:szCs w:val="26"/>
          <w:rtl/>
          <w:lang w:val="en-GB"/>
        </w:rPr>
        <w:t xml:space="preserve"> التقرير الموجز المجمع لتقارير إتمام المشروعات المقدمة بعد الاجتماع الحادي والتسعين للنظر فيها في الاجتماع الثاني والتسعين. يلخص التقرير أسباب التأخير في استكمال المشروع والدروس المستفادة من التنفيذ، للاتفاقيات المتعددة السنوات والمشاريع الفردية.</w:t>
      </w:r>
    </w:p>
    <w:p w14:paraId="11F3ACEA" w14:textId="69B23D52" w:rsidR="00CC4E9B" w:rsidRPr="00FF2351" w:rsidRDefault="00F02C45" w:rsidP="00FF2351">
      <w:pPr>
        <w:widowControl w:val="0"/>
        <w:bidi/>
        <w:spacing w:after="240"/>
        <w:ind w:left="720"/>
        <w:outlineLvl w:val="1"/>
        <w:rPr>
          <w:sz w:val="26"/>
          <w:szCs w:val="26"/>
          <w:lang w:val="en-GB"/>
        </w:rPr>
      </w:pPr>
      <w:r w:rsidRPr="00F02C45">
        <w:rPr>
          <w:sz w:val="26"/>
          <w:szCs w:val="26"/>
          <w:u w:val="single"/>
          <w:rtl/>
          <w:lang w:val="en-GB"/>
        </w:rPr>
        <w:t>القضايا التي ينبغي معالجتها:</w:t>
      </w:r>
      <w:r w:rsidRPr="00F02C45">
        <w:rPr>
          <w:sz w:val="26"/>
          <w:szCs w:val="26"/>
          <w:rtl/>
          <w:lang w:val="en-GB"/>
        </w:rPr>
        <w:t xml:space="preserve"> لا يوجد</w:t>
      </w:r>
    </w:p>
    <w:p w14:paraId="6AE9B6FD" w14:textId="427F0DA2" w:rsidR="00CC4E9B" w:rsidRDefault="00A07E5C" w:rsidP="00FF2351">
      <w:pPr>
        <w:widowControl w:val="0"/>
        <w:bidi/>
        <w:spacing w:after="240"/>
        <w:ind w:left="720"/>
        <w:outlineLvl w:val="1"/>
        <w:rPr>
          <w:sz w:val="26"/>
          <w:szCs w:val="26"/>
          <w:highlight w:val="yellow"/>
          <w:lang w:val="en-GB"/>
        </w:rPr>
      </w:pPr>
      <w:r w:rsidRPr="00A07E5C">
        <w:rPr>
          <w:sz w:val="26"/>
          <w:szCs w:val="26"/>
          <w:u w:val="single"/>
          <w:rtl/>
          <w:lang w:val="en-GB"/>
        </w:rPr>
        <w:t>قد ترغب اللجنة التنفيذية في:</w:t>
      </w:r>
    </w:p>
    <w:p w14:paraId="6A27820C" w14:textId="77777777" w:rsidR="00A07E5C" w:rsidRPr="001E253C" w:rsidRDefault="00A07E5C" w:rsidP="00431422">
      <w:pPr>
        <w:pStyle w:val="Heading2"/>
        <w:numPr>
          <w:ilvl w:val="0"/>
          <w:numId w:val="32"/>
        </w:numPr>
        <w:bidi/>
        <w:ind w:left="1350" w:hanging="630"/>
        <w:rPr>
          <w:sz w:val="26"/>
          <w:szCs w:val="26"/>
          <w:rtl/>
        </w:rPr>
      </w:pPr>
      <w:r w:rsidRPr="001E253C">
        <w:rPr>
          <w:rFonts w:hint="cs"/>
          <w:sz w:val="26"/>
          <w:szCs w:val="26"/>
          <w:rtl/>
        </w:rPr>
        <w:t xml:space="preserve">أن تحيط علما: </w:t>
      </w:r>
    </w:p>
    <w:p w14:paraId="08B50032" w14:textId="77777777" w:rsidR="00A07E5C" w:rsidRPr="001E253C" w:rsidRDefault="00A07E5C" w:rsidP="00431422">
      <w:pPr>
        <w:pStyle w:val="Heading3"/>
        <w:numPr>
          <w:ilvl w:val="0"/>
          <w:numId w:val="33"/>
        </w:numPr>
        <w:bidi/>
        <w:ind w:left="1890" w:hanging="540"/>
        <w:rPr>
          <w:sz w:val="26"/>
          <w:szCs w:val="26"/>
          <w:rtl/>
        </w:rPr>
      </w:pPr>
      <w:r w:rsidRPr="001E253C">
        <w:rPr>
          <w:rFonts w:hint="cs"/>
          <w:sz w:val="26"/>
          <w:szCs w:val="26"/>
          <w:rtl/>
        </w:rPr>
        <w:t>ب</w:t>
      </w:r>
      <w:r w:rsidRPr="001E253C">
        <w:rPr>
          <w:sz w:val="26"/>
          <w:szCs w:val="26"/>
          <w:rtl/>
        </w:rPr>
        <w:t>تقرير إنجاز المشروع</w:t>
      </w:r>
      <w:r w:rsidRPr="001E253C">
        <w:rPr>
          <w:rFonts w:hint="cs"/>
          <w:sz w:val="26"/>
          <w:szCs w:val="26"/>
          <w:rtl/>
        </w:rPr>
        <w:t>ات</w:t>
      </w:r>
      <w:r w:rsidRPr="001E253C">
        <w:rPr>
          <w:sz w:val="26"/>
          <w:szCs w:val="26"/>
          <w:rtl/>
        </w:rPr>
        <w:t xml:space="preserve"> </w:t>
      </w:r>
      <w:r w:rsidRPr="001E253C">
        <w:rPr>
          <w:rFonts w:hint="cs"/>
          <w:sz w:val="26"/>
          <w:szCs w:val="26"/>
          <w:rtl/>
        </w:rPr>
        <w:t>المجمع</w:t>
      </w:r>
      <w:r w:rsidRPr="001E253C">
        <w:rPr>
          <w:sz w:val="26"/>
          <w:szCs w:val="26"/>
          <w:rtl/>
        </w:rPr>
        <w:t xml:space="preserve"> لعام 2023 (الجزء الأول) الوارد في الوثيقة </w:t>
      </w:r>
      <w:r w:rsidRPr="001E253C">
        <w:rPr>
          <w:sz w:val="26"/>
          <w:szCs w:val="26"/>
        </w:rPr>
        <w:t>UNEP/</w:t>
      </w:r>
      <w:proofErr w:type="spellStart"/>
      <w:r w:rsidRPr="001E253C">
        <w:rPr>
          <w:sz w:val="26"/>
          <w:szCs w:val="26"/>
        </w:rPr>
        <w:t>OzL.Pro</w:t>
      </w:r>
      <w:proofErr w:type="spellEnd"/>
      <w:r w:rsidRPr="001E253C">
        <w:rPr>
          <w:sz w:val="26"/>
          <w:szCs w:val="26"/>
        </w:rPr>
        <w:t>/ExCom/92/10</w:t>
      </w:r>
      <w:r w:rsidRPr="001E253C">
        <w:rPr>
          <w:sz w:val="26"/>
          <w:szCs w:val="26"/>
          <w:rtl/>
        </w:rPr>
        <w:t>؛</w:t>
      </w:r>
    </w:p>
    <w:p w14:paraId="22D53EFB" w14:textId="77777777" w:rsidR="00A07E5C" w:rsidRPr="001E253C" w:rsidRDefault="00A07E5C" w:rsidP="00431422">
      <w:pPr>
        <w:pStyle w:val="Heading2"/>
        <w:numPr>
          <w:ilvl w:val="0"/>
          <w:numId w:val="32"/>
        </w:numPr>
        <w:bidi/>
        <w:ind w:left="1350" w:hanging="630"/>
        <w:rPr>
          <w:sz w:val="26"/>
          <w:szCs w:val="26"/>
          <w:rtl/>
        </w:rPr>
      </w:pPr>
      <w:r w:rsidRPr="001E253C">
        <w:rPr>
          <w:rFonts w:hint="cs"/>
          <w:sz w:val="26"/>
          <w:szCs w:val="26"/>
          <w:rtl/>
        </w:rPr>
        <w:t>و</w:t>
      </w:r>
      <w:r w:rsidRPr="001E253C">
        <w:rPr>
          <w:sz w:val="26"/>
          <w:szCs w:val="26"/>
          <w:rtl/>
        </w:rPr>
        <w:t xml:space="preserve">أن </w:t>
      </w:r>
      <w:r w:rsidRPr="001E253C">
        <w:rPr>
          <w:rFonts w:hint="cs"/>
          <w:sz w:val="26"/>
          <w:szCs w:val="26"/>
          <w:rtl/>
        </w:rPr>
        <w:t>ت</w:t>
      </w:r>
      <w:r w:rsidRPr="001E253C">
        <w:rPr>
          <w:sz w:val="26"/>
          <w:szCs w:val="26"/>
          <w:rtl/>
        </w:rPr>
        <w:t>ط</w:t>
      </w:r>
      <w:r w:rsidRPr="001E253C">
        <w:rPr>
          <w:rFonts w:hint="cs"/>
          <w:sz w:val="26"/>
          <w:szCs w:val="26"/>
          <w:rtl/>
        </w:rPr>
        <w:t>ا</w:t>
      </w:r>
      <w:r w:rsidRPr="001E253C">
        <w:rPr>
          <w:sz w:val="26"/>
          <w:szCs w:val="26"/>
          <w:rtl/>
        </w:rPr>
        <w:t>لب:</w:t>
      </w:r>
    </w:p>
    <w:p w14:paraId="69DDDB3A" w14:textId="77777777" w:rsidR="00A07E5C" w:rsidRPr="001E253C" w:rsidRDefault="00A07E5C" w:rsidP="00431422">
      <w:pPr>
        <w:pStyle w:val="Heading3"/>
        <w:numPr>
          <w:ilvl w:val="2"/>
          <w:numId w:val="32"/>
        </w:numPr>
        <w:bidi/>
        <w:ind w:left="1890" w:hanging="270"/>
        <w:rPr>
          <w:sz w:val="26"/>
          <w:szCs w:val="26"/>
          <w:rtl/>
        </w:rPr>
      </w:pPr>
      <w:r w:rsidRPr="001E253C">
        <w:rPr>
          <w:sz w:val="26"/>
          <w:szCs w:val="26"/>
          <w:rtl/>
        </w:rPr>
        <w:t xml:space="preserve">الوكالات الثنائية والمنفذة </w:t>
      </w:r>
      <w:r w:rsidRPr="001E253C">
        <w:rPr>
          <w:rFonts w:hint="cs"/>
          <w:sz w:val="26"/>
          <w:szCs w:val="26"/>
          <w:rtl/>
        </w:rPr>
        <w:t>بأن تقدم</w:t>
      </w:r>
      <w:r w:rsidRPr="001E253C">
        <w:rPr>
          <w:sz w:val="26"/>
          <w:szCs w:val="26"/>
          <w:rtl/>
        </w:rPr>
        <w:t>، في الاجتماع الثالث والتسعين</w:t>
      </w:r>
      <w:r w:rsidRPr="001E253C">
        <w:rPr>
          <w:rFonts w:hint="cs"/>
          <w:sz w:val="26"/>
          <w:szCs w:val="26"/>
          <w:rtl/>
        </w:rPr>
        <w:t>،</w:t>
      </w:r>
      <w:r w:rsidRPr="001E253C">
        <w:rPr>
          <w:sz w:val="26"/>
          <w:szCs w:val="26"/>
          <w:rtl/>
        </w:rPr>
        <w:t xml:space="preserve"> تقارير إنجاز المشروعات المعلقة للاتفاقات متعددة السنوات والمشروعات الفردية أو تقدم أسباب عدم </w:t>
      </w:r>
      <w:r w:rsidRPr="001E253C">
        <w:rPr>
          <w:rFonts w:hint="cs"/>
          <w:sz w:val="26"/>
          <w:szCs w:val="26"/>
          <w:rtl/>
        </w:rPr>
        <w:t>فعل</w:t>
      </w:r>
      <w:r w:rsidRPr="001E253C">
        <w:rPr>
          <w:sz w:val="26"/>
          <w:szCs w:val="26"/>
          <w:rtl/>
        </w:rPr>
        <w:t xml:space="preserve"> ذلك؛</w:t>
      </w:r>
    </w:p>
    <w:p w14:paraId="7F303B2D" w14:textId="77777777" w:rsidR="00A07E5C" w:rsidRPr="001E253C" w:rsidRDefault="00A07E5C" w:rsidP="00431422">
      <w:pPr>
        <w:pStyle w:val="Heading3"/>
        <w:numPr>
          <w:ilvl w:val="2"/>
          <w:numId w:val="32"/>
        </w:numPr>
        <w:bidi/>
        <w:ind w:left="1890" w:hanging="270"/>
        <w:rPr>
          <w:sz w:val="26"/>
          <w:szCs w:val="26"/>
          <w:rtl/>
        </w:rPr>
      </w:pPr>
      <w:r w:rsidRPr="001E253C">
        <w:rPr>
          <w:rFonts w:hint="cs"/>
          <w:sz w:val="26"/>
          <w:szCs w:val="26"/>
          <w:rtl/>
        </w:rPr>
        <w:t>و</w:t>
      </w:r>
      <w:r w:rsidRPr="001E253C">
        <w:rPr>
          <w:sz w:val="26"/>
          <w:szCs w:val="26"/>
          <w:rtl/>
        </w:rPr>
        <w:t xml:space="preserve">الوكالات المنفذة </w:t>
      </w:r>
      <w:r w:rsidRPr="001E253C">
        <w:rPr>
          <w:rFonts w:hint="cs"/>
          <w:sz w:val="26"/>
          <w:szCs w:val="26"/>
          <w:rtl/>
        </w:rPr>
        <w:t xml:space="preserve">الرئيسية والمتعاونة بأن تستمر في </w:t>
      </w:r>
      <w:r w:rsidRPr="001E253C">
        <w:rPr>
          <w:sz w:val="26"/>
          <w:szCs w:val="26"/>
          <w:rtl/>
        </w:rPr>
        <w:t xml:space="preserve">تنسيق عملها </w:t>
      </w:r>
      <w:r w:rsidRPr="001E253C">
        <w:rPr>
          <w:rFonts w:hint="cs"/>
          <w:sz w:val="26"/>
          <w:szCs w:val="26"/>
          <w:rtl/>
        </w:rPr>
        <w:t>الوثيق</w:t>
      </w:r>
      <w:r w:rsidRPr="001E253C">
        <w:rPr>
          <w:sz w:val="26"/>
          <w:szCs w:val="26"/>
          <w:rtl/>
        </w:rPr>
        <w:t xml:space="preserve"> في </w:t>
      </w:r>
      <w:r w:rsidRPr="001E253C">
        <w:rPr>
          <w:rFonts w:hint="cs"/>
          <w:sz w:val="26"/>
          <w:szCs w:val="26"/>
          <w:rtl/>
        </w:rPr>
        <w:t>الانتهاء من</w:t>
      </w:r>
      <w:r w:rsidRPr="001E253C">
        <w:rPr>
          <w:sz w:val="26"/>
          <w:szCs w:val="26"/>
          <w:rtl/>
        </w:rPr>
        <w:t xml:space="preserve"> أجزا</w:t>
      </w:r>
      <w:r w:rsidRPr="001E253C">
        <w:rPr>
          <w:rFonts w:hint="cs"/>
          <w:sz w:val="26"/>
          <w:szCs w:val="26"/>
          <w:rtl/>
        </w:rPr>
        <w:t>ئها</w:t>
      </w:r>
      <w:r w:rsidRPr="001E253C">
        <w:rPr>
          <w:sz w:val="26"/>
          <w:szCs w:val="26"/>
          <w:rtl/>
        </w:rPr>
        <w:t xml:space="preserve"> من تقارير إنجاز المشروعات لتسهيل تقديم </w:t>
      </w:r>
      <w:r w:rsidRPr="001E253C">
        <w:rPr>
          <w:rFonts w:hint="cs"/>
          <w:sz w:val="26"/>
          <w:szCs w:val="26"/>
          <w:rtl/>
        </w:rPr>
        <w:t xml:space="preserve">الوكالة </w:t>
      </w:r>
      <w:r w:rsidRPr="001E253C">
        <w:rPr>
          <w:sz w:val="26"/>
          <w:szCs w:val="26"/>
          <w:rtl/>
        </w:rPr>
        <w:t xml:space="preserve">المنفذة الرئيسية </w:t>
      </w:r>
      <w:r w:rsidRPr="001E253C">
        <w:rPr>
          <w:rFonts w:hint="cs"/>
          <w:sz w:val="26"/>
          <w:szCs w:val="26"/>
          <w:rtl/>
        </w:rPr>
        <w:t xml:space="preserve">هذه </w:t>
      </w:r>
      <w:r w:rsidRPr="001E253C">
        <w:rPr>
          <w:sz w:val="26"/>
          <w:szCs w:val="26"/>
          <w:rtl/>
        </w:rPr>
        <w:t>التقارير في الوقت المناسب؛</w:t>
      </w:r>
    </w:p>
    <w:p w14:paraId="785B17E5" w14:textId="77777777" w:rsidR="00A07E5C" w:rsidRPr="001E253C" w:rsidRDefault="00A07E5C" w:rsidP="00431422">
      <w:pPr>
        <w:pStyle w:val="Heading3"/>
        <w:numPr>
          <w:ilvl w:val="2"/>
          <w:numId w:val="32"/>
        </w:numPr>
        <w:bidi/>
        <w:ind w:left="1890" w:hanging="270"/>
        <w:rPr>
          <w:sz w:val="26"/>
          <w:szCs w:val="26"/>
          <w:rtl/>
        </w:rPr>
      </w:pPr>
      <w:bookmarkStart w:id="19" w:name="_Hlk134511359"/>
      <w:r w:rsidRPr="001E253C">
        <w:rPr>
          <w:rFonts w:hint="cs"/>
          <w:sz w:val="26"/>
          <w:szCs w:val="26"/>
          <w:rtl/>
        </w:rPr>
        <w:t>و</w:t>
      </w:r>
      <w:r w:rsidRPr="001E253C">
        <w:rPr>
          <w:sz w:val="26"/>
          <w:szCs w:val="26"/>
          <w:rtl/>
        </w:rPr>
        <w:t xml:space="preserve">الوكالات الثنائية والمنفذة، عند ملء بيانات تقارير </w:t>
      </w:r>
      <w:r w:rsidRPr="001E253C">
        <w:rPr>
          <w:rFonts w:hint="cs"/>
          <w:sz w:val="26"/>
          <w:szCs w:val="26"/>
          <w:rtl/>
        </w:rPr>
        <w:t>إنجاز المشروعات</w:t>
      </w:r>
      <w:r w:rsidRPr="001E253C">
        <w:rPr>
          <w:sz w:val="26"/>
          <w:szCs w:val="26"/>
          <w:rtl/>
        </w:rPr>
        <w:t xml:space="preserve">، لضمان إدراج معلومات </w:t>
      </w:r>
      <w:r w:rsidRPr="001E253C">
        <w:rPr>
          <w:rFonts w:hint="cs"/>
          <w:sz w:val="26"/>
          <w:szCs w:val="26"/>
          <w:rtl/>
        </w:rPr>
        <w:t xml:space="preserve">وثيقة </w:t>
      </w:r>
      <w:r w:rsidRPr="001E253C">
        <w:rPr>
          <w:sz w:val="26"/>
          <w:szCs w:val="26"/>
          <w:rtl/>
        </w:rPr>
        <w:t xml:space="preserve">الصلة ومفيدة </w:t>
      </w:r>
      <w:r w:rsidRPr="001E253C">
        <w:rPr>
          <w:rFonts w:hint="cs"/>
          <w:sz w:val="26"/>
          <w:szCs w:val="26"/>
          <w:rtl/>
        </w:rPr>
        <w:t>عن</w:t>
      </w:r>
      <w:r w:rsidRPr="001E253C">
        <w:rPr>
          <w:sz w:val="26"/>
          <w:szCs w:val="26"/>
          <w:rtl/>
        </w:rPr>
        <w:t xml:space="preserve"> الدروس المستفادة وأسباب أي تأخير، بما يتجاوز الأدلة القصصية، بهدف التمكين من صياغة توصيات قابلة للتنفيذ من أجل تحسين تنفيذ المشروع</w:t>
      </w:r>
      <w:r w:rsidRPr="001E253C">
        <w:rPr>
          <w:rFonts w:hint="cs"/>
          <w:sz w:val="26"/>
          <w:szCs w:val="26"/>
          <w:rtl/>
        </w:rPr>
        <w:t>ات</w:t>
      </w:r>
      <w:r w:rsidRPr="001E253C">
        <w:rPr>
          <w:sz w:val="26"/>
          <w:szCs w:val="26"/>
          <w:rtl/>
        </w:rPr>
        <w:t xml:space="preserve"> في المستقبل أو تكرار الممارسات الجيدة؛</w:t>
      </w:r>
    </w:p>
    <w:bookmarkEnd w:id="19"/>
    <w:p w14:paraId="59B0916B" w14:textId="77777777" w:rsidR="00A07E5C" w:rsidRDefault="00A07E5C" w:rsidP="00431422">
      <w:pPr>
        <w:pStyle w:val="Heading2"/>
        <w:numPr>
          <w:ilvl w:val="0"/>
          <w:numId w:val="34"/>
        </w:numPr>
        <w:bidi/>
        <w:ind w:left="1354" w:hanging="634"/>
        <w:rPr>
          <w:sz w:val="26"/>
          <w:szCs w:val="26"/>
        </w:rPr>
      </w:pPr>
      <w:r w:rsidRPr="001E253C">
        <w:rPr>
          <w:rFonts w:hint="cs"/>
          <w:sz w:val="26"/>
          <w:szCs w:val="26"/>
          <w:rtl/>
        </w:rPr>
        <w:t>وأن تدعو</w:t>
      </w:r>
      <w:r w:rsidRPr="001E253C">
        <w:rPr>
          <w:sz w:val="26"/>
          <w:szCs w:val="26"/>
          <w:rtl/>
        </w:rPr>
        <w:t xml:space="preserve"> جميع المشاركين في إعداد وتنفيذ الاتفاقات متعددة السنوات والمشروعات الفردية، </w:t>
      </w:r>
      <w:r w:rsidRPr="001E253C">
        <w:rPr>
          <w:rFonts w:hint="cs"/>
          <w:sz w:val="26"/>
          <w:szCs w:val="26"/>
          <w:rtl/>
        </w:rPr>
        <w:t>وخاصة</w:t>
      </w:r>
      <w:r w:rsidRPr="001E253C">
        <w:rPr>
          <w:sz w:val="26"/>
          <w:szCs w:val="26"/>
          <w:rtl/>
        </w:rPr>
        <w:t xml:space="preserve"> الأمانة والوكالات الثنائية والمنفذة، إلى مراعاة الدروس المستفادة من تقارير إنجاز المشروعات، حيثما ينطبق ذلك</w:t>
      </w:r>
      <w:r>
        <w:rPr>
          <w:rFonts w:hint="cs"/>
          <w:sz w:val="26"/>
          <w:szCs w:val="26"/>
          <w:rtl/>
        </w:rPr>
        <w:t>.</w:t>
      </w:r>
    </w:p>
    <w:p w14:paraId="449B9F17" w14:textId="42A98FA3" w:rsidR="006878BC" w:rsidRPr="005D4CC8" w:rsidRDefault="005D4CC8" w:rsidP="0006160E">
      <w:pPr>
        <w:keepNext/>
        <w:numPr>
          <w:ilvl w:val="0"/>
          <w:numId w:val="1"/>
        </w:numPr>
        <w:bidi/>
        <w:spacing w:after="240"/>
        <w:outlineLvl w:val="0"/>
        <w:rPr>
          <w:b/>
          <w:bCs/>
          <w:sz w:val="26"/>
          <w:szCs w:val="26"/>
          <w:lang w:val="en-GB"/>
        </w:rPr>
      </w:pPr>
      <w:r>
        <w:rPr>
          <w:rFonts w:hint="cs"/>
          <w:b/>
          <w:bCs/>
          <w:sz w:val="26"/>
          <w:szCs w:val="26"/>
          <w:rtl/>
          <w:lang w:val="en-GB"/>
        </w:rPr>
        <w:t>تخطيط الأعمال</w:t>
      </w:r>
    </w:p>
    <w:p w14:paraId="2132FC8A" w14:textId="1E0BB52D" w:rsidR="006878BC" w:rsidRPr="005D4CC8" w:rsidRDefault="005D4CC8" w:rsidP="005D4CC8">
      <w:pPr>
        <w:keepNext/>
        <w:bidi/>
        <w:spacing w:after="240"/>
        <w:ind w:left="1440" w:hanging="720"/>
        <w:outlineLvl w:val="1"/>
        <w:rPr>
          <w:b/>
          <w:bCs/>
          <w:sz w:val="26"/>
          <w:szCs w:val="26"/>
          <w:rtl/>
        </w:rPr>
      </w:pPr>
      <w:r>
        <w:rPr>
          <w:rFonts w:hint="cs"/>
          <w:b/>
          <w:bCs/>
          <w:sz w:val="26"/>
          <w:szCs w:val="26"/>
          <w:rtl/>
        </w:rPr>
        <w:t>(أ)</w:t>
      </w:r>
      <w:r w:rsidR="005A06C8" w:rsidRPr="005D4CC8">
        <w:rPr>
          <w:b/>
          <w:bCs/>
          <w:sz w:val="26"/>
          <w:szCs w:val="26"/>
        </w:rPr>
        <w:tab/>
      </w:r>
      <w:r w:rsidRPr="005D4CC8">
        <w:rPr>
          <w:b/>
          <w:bCs/>
          <w:sz w:val="26"/>
          <w:szCs w:val="26"/>
          <w:rtl/>
        </w:rPr>
        <w:t>تحديث عن حالة تنفيذ خطة الأعمال المجمعة للصندوق المتعدد الأطراف للفترة 2023-2025</w:t>
      </w:r>
    </w:p>
    <w:p w14:paraId="39916259" w14:textId="06384268" w:rsidR="00474CC7" w:rsidRPr="005D4CC8" w:rsidRDefault="005D4CC8" w:rsidP="005D4CC8">
      <w:pPr>
        <w:widowControl w:val="0"/>
        <w:bidi/>
        <w:spacing w:after="240"/>
        <w:ind w:left="720"/>
        <w:outlineLvl w:val="1"/>
        <w:rPr>
          <w:sz w:val="26"/>
          <w:szCs w:val="26"/>
        </w:rPr>
      </w:pPr>
      <w:r w:rsidRPr="005D4CC8">
        <w:rPr>
          <w:sz w:val="26"/>
          <w:szCs w:val="26"/>
          <w:u w:val="single"/>
          <w:rtl/>
        </w:rPr>
        <w:t xml:space="preserve">تقدم الوثيقة </w:t>
      </w:r>
      <w:r w:rsidRPr="005D4CC8">
        <w:rPr>
          <w:sz w:val="26"/>
          <w:szCs w:val="26"/>
          <w:u w:val="single"/>
        </w:rPr>
        <w:t>UNEP/</w:t>
      </w:r>
      <w:proofErr w:type="spellStart"/>
      <w:r w:rsidRPr="005D4CC8">
        <w:rPr>
          <w:sz w:val="26"/>
          <w:szCs w:val="26"/>
          <w:u w:val="single"/>
        </w:rPr>
        <w:t>OzL.Pro</w:t>
      </w:r>
      <w:proofErr w:type="spellEnd"/>
      <w:r w:rsidRPr="005D4CC8">
        <w:rPr>
          <w:sz w:val="26"/>
          <w:szCs w:val="26"/>
          <w:u w:val="single"/>
        </w:rPr>
        <w:t>/ExCom/92/11</w:t>
      </w:r>
      <w:r w:rsidRPr="005D4CC8">
        <w:rPr>
          <w:sz w:val="26"/>
          <w:szCs w:val="26"/>
          <w:rtl/>
        </w:rPr>
        <w:t xml:space="preserve"> ملخصاً لخطة العمل 2023-2025، وحالة تنفيذ خطة العمل 2023 في ضوء طلبات التقديمات إلى الاجتماع الثاني والتسعين، والالتزامات الآجلة للاتفاقيات المتعددة السنوات للفترة من 2023 إلى 2031، وتخصيص الموارد للفترة الثلاثية 2021-2023.</w:t>
      </w:r>
    </w:p>
    <w:p w14:paraId="4998B18B" w14:textId="1C2658FC" w:rsidR="00474CC7" w:rsidRPr="005D4CC8" w:rsidRDefault="005A3803" w:rsidP="005D4CC8">
      <w:pPr>
        <w:widowControl w:val="0"/>
        <w:bidi/>
        <w:spacing w:after="240"/>
        <w:ind w:left="720"/>
        <w:outlineLvl w:val="1"/>
        <w:rPr>
          <w:sz w:val="26"/>
          <w:szCs w:val="26"/>
        </w:rPr>
      </w:pPr>
      <w:r w:rsidRPr="005A3803">
        <w:rPr>
          <w:sz w:val="26"/>
          <w:szCs w:val="26"/>
          <w:u w:val="single"/>
          <w:rtl/>
        </w:rPr>
        <w:t>القضايا التي ينبغي معالجتها:</w:t>
      </w:r>
    </w:p>
    <w:p w14:paraId="0F8B1D0F" w14:textId="5C0EC06A" w:rsidR="48A96473" w:rsidRPr="005D4CC8" w:rsidRDefault="005A3803" w:rsidP="00431422">
      <w:pPr>
        <w:pStyle w:val="ListParagraph"/>
        <w:numPr>
          <w:ilvl w:val="0"/>
          <w:numId w:val="24"/>
        </w:numPr>
        <w:bidi/>
        <w:ind w:left="1080"/>
        <w:rPr>
          <w:color w:val="000000" w:themeColor="text1"/>
          <w:sz w:val="26"/>
          <w:szCs w:val="26"/>
        </w:rPr>
      </w:pPr>
      <w:r w:rsidRPr="005A3803">
        <w:rPr>
          <w:color w:val="000000" w:themeColor="text1"/>
          <w:sz w:val="26"/>
          <w:szCs w:val="26"/>
          <w:rtl/>
        </w:rPr>
        <w:t>أنشطة التخلص التدريجي من الهيدروفلوروكربون التي تم تقديمها إلى الاجتماع الثاني والتسعين والتي لم تكن مدرجة في خطط الأعمال 2023-2025</w:t>
      </w:r>
    </w:p>
    <w:p w14:paraId="5DFDC376" w14:textId="0BEE828F" w:rsidR="3FE0E5FD" w:rsidRDefault="3FE0E5FD" w:rsidP="005D4CC8">
      <w:pPr>
        <w:bidi/>
        <w:rPr>
          <w:color w:val="000000" w:themeColor="text1"/>
          <w:sz w:val="26"/>
          <w:szCs w:val="26"/>
          <w:rtl/>
          <w:lang w:val="en-GB"/>
        </w:rPr>
      </w:pPr>
    </w:p>
    <w:p w14:paraId="24F25B8D" w14:textId="67D60C1A" w:rsidR="006B7403" w:rsidRDefault="000C2246" w:rsidP="00DA6A7A">
      <w:pPr>
        <w:keepNext/>
        <w:keepLines/>
        <w:widowControl w:val="0"/>
        <w:bidi/>
        <w:spacing w:after="240"/>
        <w:ind w:left="720"/>
        <w:outlineLvl w:val="1"/>
        <w:rPr>
          <w:sz w:val="26"/>
          <w:szCs w:val="26"/>
          <w:highlight w:val="yellow"/>
          <w:u w:val="single"/>
          <w:rtl/>
        </w:rPr>
      </w:pPr>
      <w:r w:rsidRPr="000C2246">
        <w:rPr>
          <w:sz w:val="26"/>
          <w:szCs w:val="26"/>
          <w:u w:val="single"/>
          <w:rtl/>
        </w:rPr>
        <w:lastRenderedPageBreak/>
        <w:t>قد ترغب اللجنة التنفيذية في الإحاطة علما بما يلي:</w:t>
      </w:r>
    </w:p>
    <w:p w14:paraId="7947E5E9" w14:textId="77777777" w:rsidR="000C2246" w:rsidRPr="00C17B02" w:rsidRDefault="000C2246" w:rsidP="00DA6A7A">
      <w:pPr>
        <w:pStyle w:val="Heading2"/>
        <w:keepNext/>
        <w:keepLines/>
        <w:numPr>
          <w:ilvl w:val="1"/>
          <w:numId w:val="35"/>
        </w:numPr>
        <w:bidi/>
        <w:ind w:left="1350" w:hanging="630"/>
        <w:rPr>
          <w:sz w:val="26"/>
          <w:szCs w:val="26"/>
          <w:rtl/>
        </w:rPr>
      </w:pPr>
      <w:r w:rsidRPr="00C17B02">
        <w:rPr>
          <w:sz w:val="26"/>
          <w:szCs w:val="26"/>
          <w:rtl/>
        </w:rPr>
        <w:t xml:space="preserve">تحديث حالة تنفيذ خطة العمل </w:t>
      </w:r>
      <w:r w:rsidRPr="00C17B02">
        <w:rPr>
          <w:rFonts w:hint="cs"/>
          <w:sz w:val="26"/>
          <w:szCs w:val="26"/>
          <w:rtl/>
        </w:rPr>
        <w:t>المجمعة</w:t>
      </w:r>
      <w:r w:rsidRPr="00C17B02">
        <w:rPr>
          <w:sz w:val="26"/>
          <w:szCs w:val="26"/>
          <w:rtl/>
        </w:rPr>
        <w:t xml:space="preserve"> للصندوق متعدد الأطراف</w:t>
      </w:r>
      <w:r w:rsidRPr="00C17B02">
        <w:rPr>
          <w:rFonts w:hint="cs"/>
          <w:sz w:val="26"/>
          <w:szCs w:val="26"/>
          <w:rtl/>
        </w:rPr>
        <w:t xml:space="preserve"> للفترة </w:t>
      </w:r>
      <w:r w:rsidRPr="00C17B02">
        <w:rPr>
          <w:sz w:val="26"/>
          <w:szCs w:val="26"/>
          <w:rtl/>
        </w:rPr>
        <w:t xml:space="preserve">2023-2025 على النحو الوارد في الوثيقة </w:t>
      </w:r>
      <w:r w:rsidRPr="00C17B02">
        <w:rPr>
          <w:sz w:val="26"/>
          <w:szCs w:val="26"/>
        </w:rPr>
        <w:t>UNEP/</w:t>
      </w:r>
      <w:proofErr w:type="spellStart"/>
      <w:r w:rsidRPr="00C17B02">
        <w:rPr>
          <w:sz w:val="26"/>
          <w:szCs w:val="26"/>
        </w:rPr>
        <w:t>OzL.Pro</w:t>
      </w:r>
      <w:proofErr w:type="spellEnd"/>
      <w:r w:rsidRPr="00C17B02">
        <w:rPr>
          <w:sz w:val="26"/>
          <w:szCs w:val="26"/>
        </w:rPr>
        <w:t>/ExCom/92/11</w:t>
      </w:r>
      <w:r w:rsidRPr="00C17B02">
        <w:rPr>
          <w:sz w:val="26"/>
          <w:szCs w:val="26"/>
          <w:rtl/>
        </w:rPr>
        <w:t>؛</w:t>
      </w:r>
    </w:p>
    <w:p w14:paraId="564C207E" w14:textId="77777777" w:rsidR="000C2246" w:rsidRDefault="000C2246" w:rsidP="00DA6A7A">
      <w:pPr>
        <w:pStyle w:val="Heading2"/>
        <w:keepNext/>
        <w:keepLines/>
        <w:numPr>
          <w:ilvl w:val="1"/>
          <w:numId w:val="35"/>
        </w:numPr>
        <w:bidi/>
        <w:ind w:left="1350" w:hanging="630"/>
        <w:rPr>
          <w:szCs w:val="24"/>
        </w:rPr>
      </w:pPr>
      <w:r w:rsidRPr="00C17B02">
        <w:rPr>
          <w:rFonts w:hint="cs"/>
          <w:sz w:val="26"/>
          <w:szCs w:val="26"/>
          <w:rtl/>
        </w:rPr>
        <w:t>وتبلغ</w:t>
      </w:r>
      <w:r w:rsidRPr="00C17B02">
        <w:rPr>
          <w:sz w:val="26"/>
          <w:szCs w:val="26"/>
          <w:rtl/>
        </w:rPr>
        <w:t xml:space="preserve"> القيمة الإجمالية للأنشطة على النحو المطلوب للاجتماع الثاني والتسعين</w:t>
      </w:r>
      <w:r w:rsidRPr="00C17B02">
        <w:rPr>
          <w:sz w:val="26"/>
          <w:szCs w:val="26"/>
          <w:vertAlign w:val="superscript"/>
          <w:rtl/>
        </w:rPr>
        <w:t xml:space="preserve"> </w:t>
      </w:r>
      <w:r w:rsidRPr="00C17B02">
        <w:rPr>
          <w:sz w:val="26"/>
          <w:szCs w:val="26"/>
        </w:rPr>
        <w:t>31,154,966</w:t>
      </w:r>
      <w:r w:rsidRPr="00C17B02">
        <w:rPr>
          <w:sz w:val="26"/>
          <w:szCs w:val="26"/>
          <w:rtl/>
        </w:rPr>
        <w:t xml:space="preserve"> دولارًا أمريكيًا (</w:t>
      </w:r>
      <w:r w:rsidRPr="00C17B02">
        <w:rPr>
          <w:rFonts w:hint="cs"/>
          <w:sz w:val="26"/>
          <w:szCs w:val="26"/>
          <w:rtl/>
        </w:rPr>
        <w:t>تشمل</w:t>
      </w:r>
      <w:r w:rsidRPr="00C17B02">
        <w:rPr>
          <w:sz w:val="26"/>
          <w:szCs w:val="26"/>
        </w:rPr>
        <w:t xml:space="preserve">3,822,128 </w:t>
      </w:r>
      <w:r w:rsidRPr="00C17B02">
        <w:rPr>
          <w:sz w:val="26"/>
          <w:szCs w:val="26"/>
          <w:rtl/>
        </w:rPr>
        <w:t xml:space="preserve"> دولارًا أمريكيًا للأنشطة المتعلقة </w:t>
      </w:r>
      <w:r w:rsidRPr="00C17B02">
        <w:rPr>
          <w:rFonts w:hint="cs"/>
          <w:sz w:val="26"/>
          <w:szCs w:val="26"/>
          <w:rtl/>
        </w:rPr>
        <w:t>بالمواد الهيدروفلوروكربونية</w:t>
      </w:r>
      <w:r w:rsidRPr="00C17B02">
        <w:rPr>
          <w:sz w:val="26"/>
          <w:szCs w:val="26"/>
          <w:rtl/>
        </w:rPr>
        <w:t xml:space="preserve">)، </w:t>
      </w:r>
      <w:r w:rsidRPr="00C17B02">
        <w:rPr>
          <w:rFonts w:hint="cs"/>
          <w:sz w:val="26"/>
          <w:szCs w:val="26"/>
          <w:rtl/>
        </w:rPr>
        <w:t>و</w:t>
      </w:r>
      <w:r w:rsidRPr="00C17B02">
        <w:rPr>
          <w:sz w:val="26"/>
          <w:szCs w:val="26"/>
          <w:rtl/>
        </w:rPr>
        <w:t>منها</w:t>
      </w:r>
      <w:r w:rsidRPr="00C17B02">
        <w:rPr>
          <w:rFonts w:hint="cs"/>
          <w:sz w:val="26"/>
          <w:szCs w:val="26"/>
          <w:rtl/>
        </w:rPr>
        <w:t xml:space="preserve"> المبلغ</w:t>
      </w:r>
      <w:r w:rsidRPr="00C17B02">
        <w:rPr>
          <w:sz w:val="26"/>
          <w:szCs w:val="26"/>
          <w:rtl/>
        </w:rPr>
        <w:t xml:space="preserve"> </w:t>
      </w:r>
      <w:r w:rsidRPr="00C17B02">
        <w:rPr>
          <w:sz w:val="26"/>
          <w:szCs w:val="26"/>
        </w:rPr>
        <w:t>1,544,028</w:t>
      </w:r>
      <w:r w:rsidRPr="00C17B02">
        <w:rPr>
          <w:sz w:val="26"/>
          <w:szCs w:val="26"/>
          <w:rtl/>
        </w:rPr>
        <w:t xml:space="preserve"> دولارًا أمريكيًا </w:t>
      </w:r>
      <w:r w:rsidRPr="00C17B02">
        <w:rPr>
          <w:rFonts w:hint="cs"/>
          <w:sz w:val="26"/>
          <w:szCs w:val="26"/>
          <w:rtl/>
        </w:rPr>
        <w:t>ال</w:t>
      </w:r>
      <w:r w:rsidRPr="00C17B02">
        <w:rPr>
          <w:sz w:val="26"/>
          <w:szCs w:val="26"/>
          <w:rtl/>
        </w:rPr>
        <w:t>مرتبط بمقترحات المشر</w:t>
      </w:r>
      <w:r w:rsidRPr="00C17B02">
        <w:rPr>
          <w:rFonts w:hint="cs"/>
          <w:sz w:val="26"/>
          <w:szCs w:val="26"/>
          <w:rtl/>
        </w:rPr>
        <w:t>و</w:t>
      </w:r>
      <w:r w:rsidRPr="00C17B02">
        <w:rPr>
          <w:sz w:val="26"/>
          <w:szCs w:val="26"/>
          <w:rtl/>
        </w:rPr>
        <w:t>ع</w:t>
      </w:r>
      <w:r w:rsidRPr="00C17B02">
        <w:rPr>
          <w:rFonts w:hint="cs"/>
          <w:sz w:val="26"/>
          <w:szCs w:val="26"/>
          <w:rtl/>
        </w:rPr>
        <w:t>ات</w:t>
      </w:r>
      <w:r w:rsidRPr="00DD69E7">
        <w:rPr>
          <w:szCs w:val="24"/>
          <w:rtl/>
        </w:rPr>
        <w:t xml:space="preserve"> غير المدرجة في خطة العمل لعام 2023.</w:t>
      </w:r>
    </w:p>
    <w:p w14:paraId="3C0F030A" w14:textId="79496D7A" w:rsidR="006878BC" w:rsidRPr="005D4CC8" w:rsidRDefault="006427A0" w:rsidP="006427A0">
      <w:pPr>
        <w:widowControl w:val="0"/>
        <w:bidi/>
        <w:spacing w:after="240"/>
        <w:ind w:firstLine="720"/>
        <w:outlineLvl w:val="1"/>
        <w:rPr>
          <w:b/>
          <w:bCs/>
          <w:sz w:val="26"/>
          <w:szCs w:val="26"/>
        </w:rPr>
      </w:pPr>
      <w:r>
        <w:rPr>
          <w:rFonts w:hint="cs"/>
          <w:b/>
          <w:bCs/>
          <w:sz w:val="26"/>
          <w:szCs w:val="26"/>
          <w:rtl/>
        </w:rPr>
        <w:t>(ب)</w:t>
      </w:r>
      <w:r w:rsidR="005A06C8" w:rsidRPr="005D4CC8">
        <w:rPr>
          <w:b/>
          <w:bCs/>
          <w:sz w:val="26"/>
          <w:szCs w:val="26"/>
        </w:rPr>
        <w:tab/>
      </w:r>
      <w:r w:rsidRPr="006427A0">
        <w:rPr>
          <w:b/>
          <w:bCs/>
          <w:sz w:val="26"/>
          <w:szCs w:val="26"/>
          <w:rtl/>
        </w:rPr>
        <w:t>التأخيرات في تقديم الشرائح</w:t>
      </w:r>
    </w:p>
    <w:p w14:paraId="1FDDC047" w14:textId="772AFFAE" w:rsidR="00474CC7" w:rsidRPr="005D4CC8" w:rsidRDefault="006427A0" w:rsidP="005D4CC8">
      <w:pPr>
        <w:widowControl w:val="0"/>
        <w:bidi/>
        <w:spacing w:after="240"/>
        <w:ind w:left="720"/>
        <w:outlineLvl w:val="1"/>
        <w:rPr>
          <w:sz w:val="26"/>
          <w:szCs w:val="26"/>
        </w:rPr>
      </w:pPr>
      <w:r w:rsidRPr="006427A0">
        <w:rPr>
          <w:sz w:val="26"/>
          <w:szCs w:val="26"/>
          <w:u w:val="single"/>
          <w:rtl/>
        </w:rPr>
        <w:t xml:space="preserve">تعرض الوثيقة </w:t>
      </w:r>
      <w:r w:rsidRPr="006427A0">
        <w:rPr>
          <w:sz w:val="26"/>
          <w:szCs w:val="26"/>
          <w:u w:val="single"/>
        </w:rPr>
        <w:t>UNEP/</w:t>
      </w:r>
      <w:proofErr w:type="spellStart"/>
      <w:r w:rsidRPr="006427A0">
        <w:rPr>
          <w:sz w:val="26"/>
          <w:szCs w:val="26"/>
          <w:u w:val="single"/>
        </w:rPr>
        <w:t>OzL.Pro</w:t>
      </w:r>
      <w:proofErr w:type="spellEnd"/>
      <w:r w:rsidRPr="006427A0">
        <w:rPr>
          <w:sz w:val="26"/>
          <w:szCs w:val="26"/>
          <w:u w:val="single"/>
        </w:rPr>
        <w:t>/ExCom/92/12</w:t>
      </w:r>
      <w:r w:rsidRPr="006427A0">
        <w:rPr>
          <w:sz w:val="26"/>
          <w:szCs w:val="26"/>
          <w:rtl/>
        </w:rPr>
        <w:t xml:space="preserve"> الإجراءات المتخذة استجابة للقرارات المتعلقة بتأخيرات تقديم الشرائح المعتمدة في الاجتماع الحادي والتسعين؛ وتحليل لكل شريحة كانت مستحقة ولكن لم يتم تقديمها إلى الاجتماع الثاني والتسعين والشرائح التي تم تقديمها ولكن تم سحبها لاحقاً أثناء عملية استعراض المشروع. كما تقدم نظرة عامة عن أسباب التأخير وتأثير ذلك على الامتثال لالتزامات البلدان بموجب بروتوكول مونتريال، وتوصية الأمانة.</w:t>
      </w:r>
    </w:p>
    <w:p w14:paraId="4EB9D162" w14:textId="1C49C5E5" w:rsidR="00474CC7" w:rsidRPr="005D4CC8" w:rsidRDefault="001852AB" w:rsidP="005D4CC8">
      <w:pPr>
        <w:widowControl w:val="0"/>
        <w:bidi/>
        <w:spacing w:after="240"/>
        <w:ind w:left="720"/>
        <w:outlineLvl w:val="1"/>
        <w:rPr>
          <w:sz w:val="26"/>
          <w:szCs w:val="26"/>
          <w:rtl/>
        </w:rPr>
      </w:pPr>
      <w:r w:rsidRPr="001852AB">
        <w:rPr>
          <w:sz w:val="26"/>
          <w:szCs w:val="26"/>
          <w:u w:val="single"/>
          <w:rtl/>
        </w:rPr>
        <w:t>القضايا التي ينبغي معالجتها:</w:t>
      </w:r>
    </w:p>
    <w:p w14:paraId="1212A130" w14:textId="5F54D717" w:rsidR="32660C78" w:rsidRPr="001852AB" w:rsidRDefault="001852AB" w:rsidP="00431422">
      <w:pPr>
        <w:pStyle w:val="ListParagraph"/>
        <w:numPr>
          <w:ilvl w:val="0"/>
          <w:numId w:val="24"/>
        </w:numPr>
        <w:bidi/>
        <w:ind w:left="1080"/>
        <w:rPr>
          <w:color w:val="000000" w:themeColor="text1"/>
          <w:sz w:val="26"/>
          <w:szCs w:val="26"/>
        </w:rPr>
      </w:pPr>
      <w:r w:rsidRPr="001852AB">
        <w:rPr>
          <w:color w:val="000000" w:themeColor="text1"/>
          <w:sz w:val="26"/>
          <w:szCs w:val="26"/>
          <w:rtl/>
        </w:rPr>
        <w:t>أسباب التأخير (لم يتم تقديم 25 نشاط مرتبط بشرائح خطط إدارة إزالة المواد الهيدروكلوروفلوروكربونية لـ 16 دولة كان من المقرر تقديمها إلى الاجتماع الثاني والتسعين)</w:t>
      </w:r>
    </w:p>
    <w:p w14:paraId="1E94C167" w14:textId="77777777" w:rsidR="00ED012B" w:rsidRDefault="00ED012B" w:rsidP="00ED012B">
      <w:pPr>
        <w:widowControl w:val="0"/>
        <w:bidi/>
        <w:ind w:left="720"/>
        <w:outlineLvl w:val="1"/>
        <w:rPr>
          <w:sz w:val="26"/>
          <w:szCs w:val="26"/>
          <w:u w:val="single"/>
          <w:rtl/>
        </w:rPr>
      </w:pPr>
    </w:p>
    <w:p w14:paraId="7D5D93DC" w14:textId="046129FF" w:rsidR="00ED012B" w:rsidRPr="00ED012B" w:rsidRDefault="00ED012B" w:rsidP="00ED012B">
      <w:pPr>
        <w:widowControl w:val="0"/>
        <w:bidi/>
        <w:spacing w:after="240"/>
        <w:ind w:left="720"/>
        <w:outlineLvl w:val="1"/>
        <w:rPr>
          <w:sz w:val="26"/>
          <w:szCs w:val="26"/>
          <w:u w:val="single"/>
        </w:rPr>
      </w:pPr>
      <w:r w:rsidRPr="00ED012B">
        <w:rPr>
          <w:sz w:val="26"/>
          <w:szCs w:val="26"/>
          <w:u w:val="single"/>
          <w:rtl/>
        </w:rPr>
        <w:t>ويمكن أن ترغب اللجنة التنفيذية في:</w:t>
      </w:r>
    </w:p>
    <w:p w14:paraId="09FE4FC4" w14:textId="77777777" w:rsidR="00ED012B" w:rsidRPr="00B607AA" w:rsidRDefault="00ED012B" w:rsidP="00431422">
      <w:pPr>
        <w:pStyle w:val="ListParagraph"/>
        <w:numPr>
          <w:ilvl w:val="0"/>
          <w:numId w:val="25"/>
        </w:numPr>
        <w:bidi/>
        <w:spacing w:after="120" w:line="360" w:lineRule="exact"/>
        <w:ind w:left="1422" w:hanging="709"/>
        <w:contextualSpacing w:val="0"/>
        <w:rPr>
          <w:sz w:val="26"/>
          <w:szCs w:val="26"/>
          <w:lang w:val="en-CA"/>
        </w:rPr>
      </w:pPr>
      <w:r w:rsidRPr="00B607AA">
        <w:rPr>
          <w:sz w:val="26"/>
          <w:szCs w:val="26"/>
          <w:rtl/>
          <w:lang w:val="en-CA"/>
        </w:rPr>
        <w:t>الإشارة إلى:</w:t>
      </w:r>
    </w:p>
    <w:p w14:paraId="7C46DAF5" w14:textId="77777777" w:rsidR="00ED012B" w:rsidRPr="00B607AA" w:rsidRDefault="00ED012B" w:rsidP="00431422">
      <w:pPr>
        <w:pStyle w:val="ListParagraph"/>
        <w:numPr>
          <w:ilvl w:val="0"/>
          <w:numId w:val="26"/>
        </w:numPr>
        <w:bidi/>
        <w:spacing w:after="120" w:line="360" w:lineRule="exact"/>
        <w:ind w:left="2272" w:hanging="850"/>
        <w:contextualSpacing w:val="0"/>
        <w:rPr>
          <w:sz w:val="26"/>
          <w:szCs w:val="26"/>
          <w:lang w:val="en-CA"/>
        </w:rPr>
      </w:pPr>
      <w:r w:rsidRPr="00B607AA">
        <w:rPr>
          <w:sz w:val="26"/>
          <w:szCs w:val="26"/>
          <w:rtl/>
          <w:lang w:val="en-CA"/>
        </w:rPr>
        <w:t>التقرير الخاص بالتأخيرات في تقديم الشرائح الوارد في الوثيقة</w:t>
      </w:r>
      <w:r w:rsidRPr="00B607AA">
        <w:rPr>
          <w:sz w:val="26"/>
          <w:szCs w:val="26"/>
          <w:lang w:val="en-CA"/>
        </w:rPr>
        <w:t xml:space="preserve"> </w:t>
      </w:r>
      <w:r w:rsidRPr="00B607AA">
        <w:rPr>
          <w:sz w:val="26"/>
          <w:szCs w:val="26"/>
          <w:rtl/>
          <w:lang w:val="en-CA"/>
        </w:rPr>
        <w:t>برنامج الأمم المتحدة للبيئة</w:t>
      </w:r>
      <w:r w:rsidRPr="00B607AA">
        <w:rPr>
          <w:sz w:val="26"/>
          <w:szCs w:val="26"/>
          <w:lang w:val="en-CA"/>
        </w:rPr>
        <w:t>/</w:t>
      </w:r>
      <w:proofErr w:type="spellStart"/>
      <w:r w:rsidRPr="00B607AA">
        <w:rPr>
          <w:sz w:val="26"/>
          <w:szCs w:val="26"/>
          <w:lang w:val="en-CA"/>
        </w:rPr>
        <w:t>OzL.Pro</w:t>
      </w:r>
      <w:proofErr w:type="spellEnd"/>
      <w:r w:rsidRPr="00B607AA">
        <w:rPr>
          <w:sz w:val="26"/>
          <w:szCs w:val="26"/>
          <w:lang w:val="en-CA"/>
        </w:rPr>
        <w:t>/ExCom/92/12</w:t>
      </w:r>
      <w:r w:rsidRPr="00B607AA">
        <w:rPr>
          <w:sz w:val="26"/>
          <w:szCs w:val="26"/>
          <w:rtl/>
          <w:lang w:val="en-CA"/>
        </w:rPr>
        <w:t>؛</w:t>
      </w:r>
    </w:p>
    <w:p w14:paraId="454AD127" w14:textId="77777777" w:rsidR="00ED012B" w:rsidRPr="00B607AA" w:rsidRDefault="00ED012B" w:rsidP="00431422">
      <w:pPr>
        <w:pStyle w:val="ListParagraph"/>
        <w:numPr>
          <w:ilvl w:val="0"/>
          <w:numId w:val="26"/>
        </w:numPr>
        <w:bidi/>
        <w:spacing w:after="120" w:line="360" w:lineRule="exact"/>
        <w:ind w:left="2272" w:hanging="850"/>
        <w:contextualSpacing w:val="0"/>
        <w:rPr>
          <w:sz w:val="26"/>
          <w:szCs w:val="26"/>
          <w:lang w:val="en-CA"/>
        </w:rPr>
      </w:pPr>
      <w:r w:rsidRPr="00B607AA">
        <w:rPr>
          <w:sz w:val="26"/>
          <w:szCs w:val="26"/>
          <w:rtl/>
          <w:lang w:val="en-CA"/>
        </w:rPr>
        <w:t>المعلومات المتعلقة بالتأخيرات في تقديم الشرائح بموجب خطط إدارة التخلص التدريجي من المواد الهيدروكلوروفلوروكربونية المقدمة من برنامج الأمم المتحدة الإنمائي وبرنامج الأمم المتحدة للبيئة ومنظمة الأمم المتحدة للتنمية الصناعية؛</w:t>
      </w:r>
    </w:p>
    <w:p w14:paraId="6246B196" w14:textId="77777777" w:rsidR="00ED012B" w:rsidRPr="00B607AA" w:rsidRDefault="00ED012B" w:rsidP="00431422">
      <w:pPr>
        <w:pStyle w:val="ListParagraph"/>
        <w:numPr>
          <w:ilvl w:val="0"/>
          <w:numId w:val="26"/>
        </w:numPr>
        <w:bidi/>
        <w:spacing w:after="120" w:line="360" w:lineRule="exact"/>
        <w:ind w:left="2272" w:hanging="850"/>
        <w:contextualSpacing w:val="0"/>
        <w:rPr>
          <w:sz w:val="26"/>
          <w:szCs w:val="26"/>
          <w:lang w:val="en-CA"/>
        </w:rPr>
      </w:pPr>
      <w:r w:rsidRPr="00B607AA">
        <w:rPr>
          <w:sz w:val="26"/>
          <w:szCs w:val="26"/>
          <w:rtl/>
          <w:lang w:val="en-CA"/>
        </w:rPr>
        <w:t>أن هناك 28 نشاطا من أصل 53 نشاطا (18 بلدا من 34 بلدا) تتعلق بشرائح خطط إدارة التخلص التدريجي من المواد الهيدروكلوروفلوروكربونية مقرر تقديمها في الاجتماع الثاني والتسعين قد تم تقديمها في الوقت المحدد؛</w:t>
      </w:r>
    </w:p>
    <w:p w14:paraId="4D17C153" w14:textId="77777777" w:rsidR="00ED012B" w:rsidRPr="00B607AA" w:rsidRDefault="00ED012B" w:rsidP="00431422">
      <w:pPr>
        <w:pStyle w:val="ListParagraph"/>
        <w:numPr>
          <w:ilvl w:val="0"/>
          <w:numId w:val="26"/>
        </w:numPr>
        <w:bidi/>
        <w:spacing w:after="120" w:line="360" w:lineRule="exact"/>
        <w:ind w:left="2272" w:hanging="850"/>
        <w:contextualSpacing w:val="0"/>
        <w:rPr>
          <w:sz w:val="26"/>
          <w:szCs w:val="26"/>
          <w:lang w:val="en-CA"/>
        </w:rPr>
      </w:pPr>
      <w:r w:rsidRPr="00B607AA">
        <w:rPr>
          <w:sz w:val="26"/>
          <w:szCs w:val="26"/>
          <w:rtl/>
          <w:lang w:val="en-CA"/>
        </w:rPr>
        <w:t>إلى أن الوكالات المنفذة المعنية أشارت إلى أن التقديم المتأخر لشرائح خطط إدارة التخلص التدريجي من المواد الهيدروكلوروفلوروكربونية المقرر تقديمها في الاجتماع الأول لعام 2023 لن يكون له أي تأثير على امتثال البلدان لبروتوكول مونتريال، وأنه لا يوجد ما يشير إلى أن أي من البلدان المعنية كانت في حالة عدم امتثال لتدابير الرقابة لبروتوكول مونتريال؛</w:t>
      </w:r>
    </w:p>
    <w:p w14:paraId="575D0276" w14:textId="4F4C5FE9" w:rsidR="00ED012B" w:rsidRDefault="00ED012B" w:rsidP="00431422">
      <w:pPr>
        <w:pStyle w:val="ListParagraph"/>
        <w:numPr>
          <w:ilvl w:val="0"/>
          <w:numId w:val="25"/>
        </w:numPr>
        <w:bidi/>
        <w:spacing w:after="120" w:line="360" w:lineRule="exact"/>
        <w:ind w:left="1422" w:hanging="709"/>
        <w:contextualSpacing w:val="0"/>
        <w:rPr>
          <w:sz w:val="26"/>
          <w:szCs w:val="26"/>
          <w:lang w:val="en-CA"/>
        </w:rPr>
      </w:pPr>
      <w:r w:rsidRPr="00B607AA">
        <w:rPr>
          <w:sz w:val="26"/>
          <w:szCs w:val="26"/>
          <w:rtl/>
          <w:lang w:val="en-CA"/>
        </w:rPr>
        <w:t>أن تطلب من الأمانة إرسال رسائل إلى الحكومات المعنية بشأن المقررات المتعلقة بتأخيرات تقديم الشرائح الواردة في المرفق الأول لهذا التقرير.</w:t>
      </w:r>
    </w:p>
    <w:p w14:paraId="40083A99" w14:textId="77777777" w:rsidR="000509F3" w:rsidRPr="000509F3" w:rsidRDefault="000509F3" w:rsidP="000509F3">
      <w:pPr>
        <w:widowControl w:val="0"/>
        <w:bidi/>
        <w:ind w:left="720"/>
        <w:outlineLvl w:val="1"/>
        <w:rPr>
          <w:sz w:val="26"/>
          <w:szCs w:val="26"/>
          <w:u w:val="single"/>
          <w:rtl/>
        </w:rPr>
      </w:pPr>
    </w:p>
    <w:p w14:paraId="26F4665C" w14:textId="1357A3B0" w:rsidR="006878BC" w:rsidRPr="005D4CC8" w:rsidRDefault="000509F3" w:rsidP="000509F3">
      <w:pPr>
        <w:pStyle w:val="Heading1"/>
        <w:bidi/>
        <w:rPr>
          <w:b/>
          <w:bCs/>
          <w:sz w:val="26"/>
          <w:szCs w:val="26"/>
          <w:lang w:val="en-GB"/>
        </w:rPr>
      </w:pPr>
      <w:r w:rsidRPr="000509F3">
        <w:rPr>
          <w:b/>
          <w:bCs/>
          <w:sz w:val="26"/>
          <w:szCs w:val="26"/>
          <w:rtl/>
          <w:lang w:val="en-GB"/>
        </w:rPr>
        <w:t>مقترحات المشروعات</w:t>
      </w:r>
    </w:p>
    <w:p w14:paraId="09079517" w14:textId="727D2931" w:rsidR="006878BC" w:rsidRPr="005D4CC8" w:rsidRDefault="000509F3" w:rsidP="00E23347">
      <w:pPr>
        <w:widowControl w:val="0"/>
        <w:bidi/>
        <w:spacing w:after="240"/>
        <w:ind w:firstLine="720"/>
        <w:outlineLvl w:val="1"/>
        <w:rPr>
          <w:b/>
          <w:bCs/>
          <w:sz w:val="26"/>
          <w:szCs w:val="26"/>
          <w:rtl/>
          <w:lang w:val="en-GB"/>
        </w:rPr>
      </w:pPr>
      <w:r>
        <w:rPr>
          <w:rFonts w:hint="cs"/>
          <w:b/>
          <w:bCs/>
          <w:sz w:val="26"/>
          <w:szCs w:val="26"/>
          <w:rtl/>
          <w:lang w:val="en-GB"/>
        </w:rPr>
        <w:t>(أ)</w:t>
      </w:r>
      <w:r w:rsidR="005A06C8" w:rsidRPr="005D4CC8">
        <w:rPr>
          <w:b/>
          <w:bCs/>
          <w:sz w:val="26"/>
          <w:szCs w:val="26"/>
          <w:lang w:val="en-GB"/>
        </w:rPr>
        <w:tab/>
      </w:r>
      <w:r w:rsidR="00E23347" w:rsidRPr="00E23347">
        <w:rPr>
          <w:b/>
          <w:bCs/>
          <w:sz w:val="26"/>
          <w:szCs w:val="26"/>
          <w:rtl/>
          <w:lang w:val="en-GB"/>
        </w:rPr>
        <w:t>نظرة عامة على القضايا التي تبينت أثناء استعراض المشروعات</w:t>
      </w:r>
    </w:p>
    <w:p w14:paraId="24FD692B" w14:textId="476A86F4" w:rsidR="00A671F4" w:rsidRPr="005D4CC8" w:rsidRDefault="00610767" w:rsidP="00C87C23">
      <w:pPr>
        <w:widowControl w:val="0"/>
        <w:bidi/>
        <w:spacing w:after="720"/>
        <w:ind w:left="720"/>
        <w:outlineLvl w:val="1"/>
        <w:rPr>
          <w:sz w:val="26"/>
          <w:szCs w:val="26"/>
          <w:lang w:val="en-GB"/>
        </w:rPr>
      </w:pPr>
      <w:r w:rsidRPr="00610767">
        <w:rPr>
          <w:sz w:val="26"/>
          <w:szCs w:val="26"/>
          <w:u w:val="single"/>
          <w:rtl/>
          <w:lang w:val="en-GB"/>
        </w:rPr>
        <w:t xml:space="preserve">تحتوي الوثيقة </w:t>
      </w:r>
      <w:r w:rsidRPr="00610767">
        <w:rPr>
          <w:sz w:val="26"/>
          <w:szCs w:val="26"/>
          <w:u w:val="single"/>
          <w:lang w:val="en-GB"/>
        </w:rPr>
        <w:t>UNEP/</w:t>
      </w:r>
      <w:proofErr w:type="spellStart"/>
      <w:r w:rsidRPr="00610767">
        <w:rPr>
          <w:sz w:val="26"/>
          <w:szCs w:val="26"/>
          <w:u w:val="single"/>
          <w:lang w:val="en-GB"/>
        </w:rPr>
        <w:t>OzL.Pro</w:t>
      </w:r>
      <w:proofErr w:type="spellEnd"/>
      <w:r w:rsidRPr="00610767">
        <w:rPr>
          <w:sz w:val="26"/>
          <w:szCs w:val="26"/>
          <w:u w:val="single"/>
          <w:lang w:val="en-GB"/>
        </w:rPr>
        <w:t>/ExCom/92/13</w:t>
      </w:r>
      <w:r w:rsidRPr="00610767">
        <w:rPr>
          <w:sz w:val="26"/>
          <w:szCs w:val="26"/>
          <w:rtl/>
          <w:lang w:val="en-GB"/>
        </w:rPr>
        <w:t xml:space="preserve"> على الأقسام التالية: نظرة عامة على المشاريع والأنشطة المقدمة من الوكالات الثنائية والمنفذة؛ نظرة عامة عن المشاريع والأنشطة بعد عملية استعراض المشروع؛ والمشاكل المحددة أثناء عملية استعراض المشروع؛ وتقارير عن تنفيذ القرارات ومتابعة المناقشات السابقة المتعلقة باستعراض المشروع.</w:t>
      </w:r>
    </w:p>
    <w:p w14:paraId="3FC426D4" w14:textId="3C43A1CC" w:rsidR="00A671F4" w:rsidRPr="005D4CC8" w:rsidRDefault="00856FE8" w:rsidP="005D4CC8">
      <w:pPr>
        <w:widowControl w:val="0"/>
        <w:bidi/>
        <w:spacing w:after="240"/>
        <w:ind w:left="720"/>
        <w:outlineLvl w:val="1"/>
        <w:rPr>
          <w:sz w:val="26"/>
          <w:szCs w:val="26"/>
          <w:u w:val="single"/>
          <w:lang w:val="en-GB"/>
        </w:rPr>
      </w:pPr>
      <w:r w:rsidRPr="00856FE8">
        <w:rPr>
          <w:sz w:val="26"/>
          <w:szCs w:val="26"/>
          <w:u w:val="single"/>
          <w:rtl/>
          <w:lang w:val="en-GB"/>
        </w:rPr>
        <w:t>القضايا التي ينبغي معالجتها:</w:t>
      </w:r>
    </w:p>
    <w:p w14:paraId="040BCB94" w14:textId="07C4E8E3" w:rsidR="00EC5270" w:rsidRPr="00856FE8" w:rsidRDefault="00856FE8" w:rsidP="00431422">
      <w:pPr>
        <w:pStyle w:val="ListParagraph"/>
        <w:numPr>
          <w:ilvl w:val="0"/>
          <w:numId w:val="24"/>
        </w:numPr>
        <w:bidi/>
        <w:spacing w:after="240"/>
        <w:ind w:left="1080"/>
        <w:contextualSpacing w:val="0"/>
        <w:rPr>
          <w:color w:val="000000" w:themeColor="text1"/>
          <w:sz w:val="26"/>
          <w:szCs w:val="26"/>
        </w:rPr>
      </w:pPr>
      <w:bookmarkStart w:id="20" w:name="_Hlk134207622"/>
      <w:r w:rsidRPr="00856FE8">
        <w:rPr>
          <w:color w:val="000000" w:themeColor="text1"/>
          <w:sz w:val="26"/>
          <w:szCs w:val="26"/>
          <w:rtl/>
        </w:rPr>
        <w:t>المرحلة الأولى من خطة تنفيذ كيغالي للمواد الهيدروفلوروكربونية (النيجر)</w:t>
      </w:r>
    </w:p>
    <w:p w14:paraId="142D2DD8" w14:textId="68DD67AA" w:rsidR="00D03A70" w:rsidRPr="00856FE8" w:rsidRDefault="00856FE8" w:rsidP="00431422">
      <w:pPr>
        <w:pStyle w:val="ListParagraph"/>
        <w:numPr>
          <w:ilvl w:val="0"/>
          <w:numId w:val="24"/>
        </w:numPr>
        <w:bidi/>
        <w:spacing w:after="240"/>
        <w:ind w:left="1080"/>
        <w:contextualSpacing w:val="0"/>
        <w:rPr>
          <w:color w:val="000000" w:themeColor="text1"/>
          <w:sz w:val="26"/>
          <w:szCs w:val="26"/>
        </w:rPr>
      </w:pPr>
      <w:r w:rsidRPr="00856FE8">
        <w:rPr>
          <w:color w:val="000000" w:themeColor="text1"/>
          <w:sz w:val="26"/>
          <w:szCs w:val="26"/>
          <w:rtl/>
        </w:rPr>
        <w:t>التحقق من امتثال بلدان منتقاة ذات حجم استهلاك منخفض لاتفاقات خطط إدارة إزالة المواد الهيدروكلوروفلوروكربونية</w:t>
      </w:r>
    </w:p>
    <w:p w14:paraId="198CCEAC" w14:textId="2692915B" w:rsidR="00CB7C2F" w:rsidRPr="00856FE8" w:rsidRDefault="00856FE8" w:rsidP="00431422">
      <w:pPr>
        <w:pStyle w:val="ListParagraph"/>
        <w:numPr>
          <w:ilvl w:val="0"/>
          <w:numId w:val="24"/>
        </w:numPr>
        <w:bidi/>
        <w:spacing w:after="240"/>
        <w:ind w:left="1080"/>
        <w:contextualSpacing w:val="0"/>
        <w:rPr>
          <w:color w:val="000000" w:themeColor="text1"/>
          <w:sz w:val="26"/>
          <w:szCs w:val="26"/>
        </w:rPr>
      </w:pPr>
      <w:r w:rsidRPr="00856FE8">
        <w:rPr>
          <w:color w:val="000000" w:themeColor="text1"/>
          <w:sz w:val="26"/>
          <w:szCs w:val="26"/>
          <w:rtl/>
        </w:rPr>
        <w:t>طلبات تمويل أنشطة إضافية للحفاظ على كفاءة استخدام الطاقة في قطاع الخدمة للبلدان منخفضة الاستهلاك، المقدمة كمشاريع قائمة بذاتها (المقرر 89/6)</w:t>
      </w:r>
    </w:p>
    <w:p w14:paraId="0D1CF1BD" w14:textId="7507D598" w:rsidR="00EC5270" w:rsidRPr="005D4CC8" w:rsidRDefault="00856FE8" w:rsidP="005D4CC8">
      <w:pPr>
        <w:widowControl w:val="0"/>
        <w:bidi/>
        <w:spacing w:after="240"/>
        <w:ind w:left="720"/>
        <w:outlineLvl w:val="1"/>
        <w:rPr>
          <w:b/>
          <w:bCs/>
          <w:sz w:val="26"/>
          <w:szCs w:val="26"/>
        </w:rPr>
      </w:pPr>
      <w:r w:rsidRPr="00856FE8">
        <w:rPr>
          <w:b/>
          <w:bCs/>
          <w:sz w:val="26"/>
          <w:szCs w:val="26"/>
          <w:rtl/>
        </w:rPr>
        <w:t>المرحلة الأولى من خطة تنفيذ كيغالي للمواد الهيدروفلوروكربونية (النيجر)</w:t>
      </w:r>
    </w:p>
    <w:p w14:paraId="41FB0562" w14:textId="239F45D6" w:rsidR="00F941C1" w:rsidRPr="005D4CC8" w:rsidRDefault="00856FE8" w:rsidP="005D4CC8">
      <w:pPr>
        <w:pStyle w:val="Heading1"/>
        <w:numPr>
          <w:ilvl w:val="0"/>
          <w:numId w:val="0"/>
        </w:numPr>
        <w:bidi/>
        <w:ind w:left="709"/>
        <w:rPr>
          <w:sz w:val="26"/>
          <w:szCs w:val="26"/>
        </w:rPr>
      </w:pPr>
      <w:r w:rsidRPr="00856FE8">
        <w:rPr>
          <w:sz w:val="26"/>
          <w:szCs w:val="26"/>
          <w:u w:val="single"/>
          <w:rtl/>
        </w:rPr>
        <w:t>قد ترغب</w:t>
      </w:r>
      <w:r w:rsidRPr="00856FE8">
        <w:rPr>
          <w:sz w:val="26"/>
          <w:szCs w:val="26"/>
          <w:rtl/>
        </w:rPr>
        <w:t xml:space="preserve"> اللجنة التنفيذية أن تحيط علما بطلب اليونيدو، نيابة عن حكومة النيجر، في إرجاء النظر في المرحلة الأولى من خطة تنفيذ كيغالي الخاصة بها إلى الاجتماع الثالث والتسعين.</w:t>
      </w:r>
    </w:p>
    <w:p w14:paraId="1E9695C1" w14:textId="1424E628" w:rsidR="00886181" w:rsidRPr="005D4CC8" w:rsidRDefault="00856FE8" w:rsidP="005D4CC8">
      <w:pPr>
        <w:keepNext/>
        <w:bidi/>
        <w:spacing w:after="240"/>
        <w:ind w:left="720"/>
        <w:outlineLvl w:val="1"/>
        <w:rPr>
          <w:b/>
          <w:bCs/>
          <w:sz w:val="26"/>
          <w:szCs w:val="26"/>
          <w:rtl/>
        </w:rPr>
      </w:pPr>
      <w:r w:rsidRPr="00856FE8">
        <w:rPr>
          <w:b/>
          <w:bCs/>
          <w:sz w:val="26"/>
          <w:szCs w:val="26"/>
          <w:rtl/>
        </w:rPr>
        <w:t>التحقق من امتثال بلدان منتقاة ذات حجم استهلاك منخفض لاتفاقات خطط إدارة إزالة المواد الهيدروكلوروفلوروكربونية</w:t>
      </w:r>
    </w:p>
    <w:p w14:paraId="7DB7C1F0" w14:textId="05043C09" w:rsidR="00F12962" w:rsidRDefault="007428E2" w:rsidP="005D4CC8">
      <w:pPr>
        <w:pStyle w:val="Heading2"/>
        <w:keepNext/>
        <w:widowControl/>
        <w:numPr>
          <w:ilvl w:val="0"/>
          <w:numId w:val="0"/>
        </w:numPr>
        <w:bidi/>
        <w:ind w:left="709"/>
        <w:rPr>
          <w:sz w:val="26"/>
          <w:szCs w:val="26"/>
          <w:highlight w:val="yellow"/>
        </w:rPr>
      </w:pPr>
      <w:r w:rsidRPr="007428E2">
        <w:rPr>
          <w:sz w:val="26"/>
          <w:szCs w:val="26"/>
          <w:u w:val="single"/>
          <w:rtl/>
          <w:lang w:val="en-GB"/>
        </w:rPr>
        <w:t xml:space="preserve">قد ترغب اللجنة </w:t>
      </w:r>
      <w:r w:rsidRPr="007428E2">
        <w:rPr>
          <w:rFonts w:hint="cs"/>
          <w:sz w:val="26"/>
          <w:szCs w:val="26"/>
          <w:u w:val="single"/>
          <w:rtl/>
          <w:lang w:val="en-GB"/>
        </w:rPr>
        <w:t>التنفيذية:</w:t>
      </w:r>
    </w:p>
    <w:p w14:paraId="07AF2512" w14:textId="77777777" w:rsidR="007428E2" w:rsidRDefault="007428E2" w:rsidP="00431422">
      <w:pPr>
        <w:pStyle w:val="Heading2"/>
        <w:keepLines/>
        <w:numPr>
          <w:ilvl w:val="0"/>
          <w:numId w:val="39"/>
        </w:numPr>
        <w:tabs>
          <w:tab w:val="left" w:pos="708"/>
        </w:tabs>
        <w:bidi/>
        <w:ind w:left="1440" w:hanging="720"/>
        <w:rPr>
          <w:sz w:val="26"/>
          <w:szCs w:val="26"/>
          <w:rtl/>
          <w:lang w:val="en-US"/>
        </w:rPr>
      </w:pPr>
      <w:r>
        <w:rPr>
          <w:rFonts w:hint="cs"/>
          <w:sz w:val="26"/>
          <w:szCs w:val="26"/>
          <w:rtl/>
          <w:lang w:val="en-US"/>
        </w:rPr>
        <w:t xml:space="preserve">أن تحاط علما بأن الوكالات الثنائية والمنفذة ذات العلاقة قد ضمنت في برامج عملها لعام 2023 المقدمة للاجتماع الثانى والتسعين طلبات تمويل لتقارير تحقق للمرحلة الأولى أو المرحلة الثانية من </w:t>
      </w:r>
      <w:r>
        <w:rPr>
          <w:sz w:val="26"/>
          <w:szCs w:val="26"/>
          <w:rtl/>
          <w:lang w:val="en-US"/>
        </w:rPr>
        <w:t>خط</w:t>
      </w:r>
      <w:r>
        <w:rPr>
          <w:rFonts w:hint="cs"/>
          <w:sz w:val="26"/>
          <w:szCs w:val="26"/>
          <w:rtl/>
          <w:lang w:val="en-US"/>
        </w:rPr>
        <w:t>ط</w:t>
      </w:r>
      <w:r>
        <w:rPr>
          <w:sz w:val="26"/>
          <w:szCs w:val="26"/>
          <w:rtl/>
          <w:lang w:val="en-US"/>
        </w:rPr>
        <w:t xml:space="preserve"> إدارة إزالة المواد الهيدروكلوروفلوروكربونية</w:t>
      </w:r>
      <w:r>
        <w:rPr>
          <w:rFonts w:hint="cs"/>
          <w:sz w:val="26"/>
          <w:szCs w:val="26"/>
          <w:rtl/>
          <w:lang w:val="en-US"/>
        </w:rPr>
        <w:t xml:space="preserve"> لبنن وبوتان وجمهورية الكونغو الديمقراطية وإريتريا وإثيوبيا وفيجى وليبيريا وناميبيا والنيجر وبالاو وبابوا غينيا الجديدة وسانت فنسنت وجزر غرينادين وساموا وسيشيل وجزر سليمان وتونغا؛</w:t>
      </w:r>
    </w:p>
    <w:p w14:paraId="652DE673" w14:textId="77777777" w:rsidR="007428E2" w:rsidRPr="00621DF7" w:rsidRDefault="007428E2" w:rsidP="00431422">
      <w:pPr>
        <w:pStyle w:val="Heading2"/>
        <w:keepLines/>
        <w:numPr>
          <w:ilvl w:val="0"/>
          <w:numId w:val="39"/>
        </w:numPr>
        <w:tabs>
          <w:tab w:val="left" w:pos="708"/>
        </w:tabs>
        <w:bidi/>
        <w:ind w:left="1440" w:hanging="720"/>
        <w:rPr>
          <w:sz w:val="26"/>
          <w:szCs w:val="26"/>
          <w:rtl/>
          <w:lang w:val="en-US"/>
        </w:rPr>
      </w:pPr>
      <w:r>
        <w:rPr>
          <w:rFonts w:hint="cs"/>
          <w:sz w:val="26"/>
          <w:szCs w:val="26"/>
          <w:rtl/>
          <w:lang w:val="en-US"/>
        </w:rPr>
        <w:t xml:space="preserve"> أن تنظر في طلبات التمويل المرتبطة بعمليات التحقق الواردة في الفقرة (أ) أعلاه في سياق التعاون الثنائي وبرامج العمل المقدمة من كل الوكالات الثنائية والمنفذة المعنية بموجب البند 9(د) من جدول الأعمال والمشروعات الموصي بالنظر فيها على نحو فردى؛</w:t>
      </w:r>
    </w:p>
    <w:p w14:paraId="19837F90" w14:textId="7F0524E8" w:rsidR="00F12962" w:rsidRPr="00C87C23" w:rsidRDefault="007428E2" w:rsidP="00C87C23">
      <w:pPr>
        <w:pStyle w:val="Heading2"/>
        <w:keepLines/>
        <w:numPr>
          <w:ilvl w:val="0"/>
          <w:numId w:val="39"/>
        </w:numPr>
        <w:tabs>
          <w:tab w:val="left" w:pos="708"/>
        </w:tabs>
        <w:bidi/>
        <w:ind w:left="1440" w:hanging="720"/>
        <w:rPr>
          <w:sz w:val="26"/>
          <w:szCs w:val="26"/>
          <w:lang w:val="en-US"/>
        </w:rPr>
      </w:pPr>
      <w:r>
        <w:rPr>
          <w:rFonts w:hint="cs"/>
          <w:sz w:val="26"/>
          <w:szCs w:val="26"/>
          <w:rtl/>
          <w:lang w:val="en-US"/>
        </w:rPr>
        <w:lastRenderedPageBreak/>
        <w:t xml:space="preserve">أن تطلب من الأمانة، تمشيا مع المقرر 61/46، إبتداء من الاجتماع الثانى والتسعين وما بعد ذلك اختيار بالتشاور مع الوكالات الثنائية والمنفذة، عينة من 20 في المائة من بلدان ذات استهلاك لأحجام منخفضة ذات </w:t>
      </w:r>
      <w:r>
        <w:rPr>
          <w:sz w:val="26"/>
          <w:szCs w:val="26"/>
          <w:rtl/>
          <w:lang w:val="en-US"/>
        </w:rPr>
        <w:t>خط</w:t>
      </w:r>
      <w:r>
        <w:rPr>
          <w:rFonts w:hint="cs"/>
          <w:sz w:val="26"/>
          <w:szCs w:val="26"/>
          <w:rtl/>
          <w:lang w:val="en-US"/>
        </w:rPr>
        <w:t>ط</w:t>
      </w:r>
      <w:r>
        <w:rPr>
          <w:sz w:val="26"/>
          <w:szCs w:val="26"/>
          <w:rtl/>
          <w:lang w:val="en-US"/>
        </w:rPr>
        <w:t xml:space="preserve"> إدارة إزالة المواد الهيدروكلوروفلوروكربونية</w:t>
      </w:r>
      <w:r>
        <w:rPr>
          <w:rFonts w:hint="cs"/>
          <w:sz w:val="26"/>
          <w:szCs w:val="26"/>
          <w:rtl/>
          <w:lang w:val="en-US"/>
        </w:rPr>
        <w:t xml:space="preserve"> لأغراض التحقق من امتثال هذه البلدان مع اتفاقاتها ل</w:t>
      </w:r>
      <w:r>
        <w:rPr>
          <w:sz w:val="26"/>
          <w:szCs w:val="26"/>
          <w:rtl/>
          <w:lang w:val="en-US"/>
        </w:rPr>
        <w:t>خط</w:t>
      </w:r>
      <w:r>
        <w:rPr>
          <w:rFonts w:hint="cs"/>
          <w:sz w:val="26"/>
          <w:szCs w:val="26"/>
          <w:rtl/>
          <w:lang w:val="en-US"/>
        </w:rPr>
        <w:t>ط</w:t>
      </w:r>
      <w:r>
        <w:rPr>
          <w:sz w:val="26"/>
          <w:szCs w:val="26"/>
          <w:rtl/>
          <w:lang w:val="en-US"/>
        </w:rPr>
        <w:t xml:space="preserve"> إدارة إزالة المواد الهيدروكلوروفلوروكربونية</w:t>
      </w:r>
      <w:r>
        <w:rPr>
          <w:rFonts w:hint="cs"/>
          <w:sz w:val="26"/>
          <w:szCs w:val="26"/>
          <w:rtl/>
          <w:lang w:val="en-US"/>
        </w:rPr>
        <w:t>، وأن تطلب من الوكالات الثنائية والمنفذة المعنية التى تعمل كوكالات رئيسة في الاتفاقات أن تتضمن التكاليف المتعلقة بالتحقق في برامج عملها لنفس الاجتماع.</w:t>
      </w:r>
      <w:r w:rsidRPr="00621DF7">
        <w:rPr>
          <w:rFonts w:hint="cs"/>
          <w:sz w:val="26"/>
          <w:szCs w:val="26"/>
          <w:rtl/>
          <w:lang w:val="en-US"/>
        </w:rPr>
        <w:tab/>
      </w:r>
    </w:p>
    <w:bookmarkEnd w:id="20"/>
    <w:p w14:paraId="7AD9BE59" w14:textId="0683A237" w:rsidR="0030098D" w:rsidRPr="005D4CC8" w:rsidRDefault="003078B6" w:rsidP="005D4CC8">
      <w:pPr>
        <w:widowControl w:val="0"/>
        <w:bidi/>
        <w:spacing w:after="240"/>
        <w:ind w:left="720"/>
        <w:outlineLvl w:val="1"/>
        <w:rPr>
          <w:b/>
          <w:bCs/>
          <w:sz w:val="26"/>
          <w:szCs w:val="26"/>
          <w:lang w:val="en-GB"/>
        </w:rPr>
      </w:pPr>
      <w:r w:rsidRPr="003078B6">
        <w:rPr>
          <w:b/>
          <w:bCs/>
          <w:sz w:val="26"/>
          <w:szCs w:val="26"/>
          <w:rtl/>
        </w:rPr>
        <w:t>طلبات تمويل أنشطة إضافية للحفاظ على كفاءة استخدام الطاقة في قطاع الخدمة للبلدان ذات حجم الاستهلاك المنخفض، المقدمة كمشاريع قائمة بذاتها (المقرر 89/6)</w:t>
      </w:r>
    </w:p>
    <w:p w14:paraId="1B945CC7" w14:textId="2A3EEEB7" w:rsidR="00A671F4" w:rsidRPr="005D4CC8" w:rsidRDefault="00CF1D5C" w:rsidP="00C87C23">
      <w:pPr>
        <w:widowControl w:val="0"/>
        <w:bidi/>
        <w:spacing w:after="480"/>
        <w:ind w:left="720"/>
        <w:outlineLvl w:val="1"/>
        <w:rPr>
          <w:sz w:val="26"/>
          <w:szCs w:val="26"/>
          <w:lang w:val="en-GB"/>
        </w:rPr>
      </w:pPr>
      <w:r w:rsidRPr="00CF1D5C">
        <w:rPr>
          <w:sz w:val="26"/>
          <w:szCs w:val="26"/>
          <w:u w:val="single"/>
          <w:rtl/>
          <w:lang w:val="en-GB"/>
        </w:rPr>
        <w:t>قد ترغب اللجنة التنفيذية في</w:t>
      </w:r>
      <w:r w:rsidRPr="00CF1D5C">
        <w:rPr>
          <w:sz w:val="26"/>
          <w:szCs w:val="26"/>
          <w:rtl/>
          <w:lang w:val="en-GB"/>
        </w:rPr>
        <w:t xml:space="preserve"> السماح للوكالات الثنائية والمنفذة تقديم الأنشطة المشار إليها في المقرر 89/6(ب) بشكل منفصل عن طلبات شرائح خطة إدارة إزالة المواد الهيدروكلوروفلوروكربونية، بما في ذلك الاتفاق المنقح بين الحكومة وبلد المادة 5 المعنية واللجنة التنفيذية، على أن يكون من المفهوم أن هذه الأنشطة تتكامل في خطة تنفيذ الشريحة الجارية، </w:t>
      </w:r>
      <w:r w:rsidRPr="00CF1D5C">
        <w:rPr>
          <w:rFonts w:hint="cs"/>
          <w:sz w:val="26"/>
          <w:szCs w:val="26"/>
          <w:rtl/>
          <w:lang w:val="en-GB"/>
        </w:rPr>
        <w:t>وتقدم قبل</w:t>
      </w:r>
      <w:r w:rsidRPr="00CF1D5C">
        <w:rPr>
          <w:sz w:val="26"/>
          <w:szCs w:val="26"/>
          <w:rtl/>
          <w:lang w:val="en-GB"/>
        </w:rPr>
        <w:t xml:space="preserve"> 10 أسابيع قبل اجتماع اللجنة التنفيذية، ويشمل تقرير مرحلى عن تنفيذ هذه الأنشطة في التقارير المرحلية للشرائح المرتبطة بطلب الشرائح في المستقبل.</w:t>
      </w:r>
    </w:p>
    <w:p w14:paraId="02EF59A4" w14:textId="5C5A9D37" w:rsidR="006878BC" w:rsidRPr="005D4CC8" w:rsidRDefault="00EA524A" w:rsidP="00EA524A">
      <w:pPr>
        <w:widowControl w:val="0"/>
        <w:bidi/>
        <w:spacing w:after="240"/>
        <w:ind w:firstLine="720"/>
        <w:outlineLvl w:val="1"/>
        <w:rPr>
          <w:b/>
          <w:bCs/>
          <w:sz w:val="26"/>
          <w:szCs w:val="26"/>
          <w:lang w:val="en-GB"/>
        </w:rPr>
      </w:pPr>
      <w:r>
        <w:rPr>
          <w:rFonts w:hint="cs"/>
          <w:b/>
          <w:bCs/>
          <w:sz w:val="26"/>
          <w:szCs w:val="26"/>
          <w:rtl/>
          <w:lang w:val="en-GB"/>
        </w:rPr>
        <w:t>(ب)</w:t>
      </w:r>
      <w:r w:rsidR="005A06C8" w:rsidRPr="005D4CC8">
        <w:rPr>
          <w:b/>
          <w:bCs/>
          <w:sz w:val="26"/>
          <w:szCs w:val="26"/>
          <w:lang w:val="en-GB"/>
        </w:rPr>
        <w:tab/>
      </w:r>
      <w:r>
        <w:rPr>
          <w:rFonts w:hint="cs"/>
          <w:b/>
          <w:bCs/>
          <w:sz w:val="26"/>
          <w:szCs w:val="26"/>
          <w:rtl/>
          <w:lang w:val="en-GB"/>
        </w:rPr>
        <w:t>التعاون الثنائي</w:t>
      </w:r>
    </w:p>
    <w:p w14:paraId="2043BBE4" w14:textId="42C4A44E" w:rsidR="00A671F4" w:rsidRPr="005D4CC8" w:rsidRDefault="000A05B0" w:rsidP="005D4CC8">
      <w:pPr>
        <w:widowControl w:val="0"/>
        <w:bidi/>
        <w:spacing w:after="240"/>
        <w:ind w:left="720"/>
        <w:outlineLvl w:val="1"/>
        <w:rPr>
          <w:sz w:val="26"/>
          <w:szCs w:val="26"/>
          <w:rtl/>
          <w:lang w:val="en-GB"/>
        </w:rPr>
      </w:pPr>
      <w:r w:rsidRPr="000A05B0">
        <w:rPr>
          <w:sz w:val="26"/>
          <w:szCs w:val="26"/>
          <w:u w:val="single"/>
          <w:rtl/>
          <w:lang w:val="en-GB"/>
        </w:rPr>
        <w:t xml:space="preserve">توفر الوثيقة </w:t>
      </w:r>
      <w:r w:rsidRPr="000A05B0">
        <w:rPr>
          <w:sz w:val="26"/>
          <w:szCs w:val="26"/>
          <w:u w:val="single"/>
          <w:lang w:val="en-GB"/>
        </w:rPr>
        <w:t>UNEP/</w:t>
      </w:r>
      <w:proofErr w:type="spellStart"/>
      <w:r w:rsidRPr="000A05B0">
        <w:rPr>
          <w:sz w:val="26"/>
          <w:szCs w:val="26"/>
          <w:u w:val="single"/>
          <w:lang w:val="en-GB"/>
        </w:rPr>
        <w:t>OzL.Pro</w:t>
      </w:r>
      <w:proofErr w:type="spellEnd"/>
      <w:r w:rsidRPr="000A05B0">
        <w:rPr>
          <w:sz w:val="26"/>
          <w:szCs w:val="26"/>
          <w:u w:val="single"/>
          <w:lang w:val="en-GB"/>
        </w:rPr>
        <w:t>/ExCom/92/14</w:t>
      </w:r>
      <w:r w:rsidRPr="000A05B0">
        <w:rPr>
          <w:sz w:val="26"/>
          <w:szCs w:val="26"/>
          <w:rtl/>
          <w:lang w:val="en-GB"/>
        </w:rPr>
        <w:t xml:space="preserve"> نظرة عامة على الطلبات الواردة من وكالتين ثنائيتين وتنظر فيما إذا كانت هذه الوكالات مؤهلة للموافقة عليها في ضوء الحد الأقصى من التعاون الثنائي المتاح لعام 2023 أو فترة الثلاث سنوات 2021-2023.</w:t>
      </w:r>
    </w:p>
    <w:p w14:paraId="0AA109D7" w14:textId="3E9B98FB" w:rsidR="00A671F4" w:rsidRDefault="00FC6F38" w:rsidP="005D4CC8">
      <w:pPr>
        <w:widowControl w:val="0"/>
        <w:bidi/>
        <w:spacing w:after="240"/>
        <w:ind w:left="720"/>
        <w:outlineLvl w:val="1"/>
        <w:rPr>
          <w:sz w:val="26"/>
          <w:szCs w:val="26"/>
          <w:rtl/>
          <w:lang w:val="en-GB"/>
        </w:rPr>
      </w:pPr>
      <w:r w:rsidRPr="00FC6F38">
        <w:rPr>
          <w:sz w:val="26"/>
          <w:szCs w:val="26"/>
          <w:u w:val="single"/>
          <w:rtl/>
          <w:lang w:val="en-GB"/>
        </w:rPr>
        <w:t>القضايا التي ينبغي معالجتها:</w:t>
      </w:r>
      <w:r w:rsidRPr="00FC6F38">
        <w:rPr>
          <w:sz w:val="26"/>
          <w:szCs w:val="26"/>
          <w:rtl/>
          <w:lang w:val="en-GB"/>
        </w:rPr>
        <w:t xml:space="preserve"> لا شيء على مستوى التعاون الثنائي</w:t>
      </w:r>
    </w:p>
    <w:p w14:paraId="23DDCB49" w14:textId="77777777" w:rsidR="0077011E" w:rsidRPr="00400784" w:rsidRDefault="0077011E" w:rsidP="0077011E">
      <w:pPr>
        <w:pStyle w:val="Heading1"/>
        <w:numPr>
          <w:ilvl w:val="0"/>
          <w:numId w:val="0"/>
        </w:numPr>
        <w:bidi/>
        <w:rPr>
          <w:rFonts w:asciiTheme="majorBidi" w:hAnsiTheme="majorBidi" w:cstheme="majorBidi"/>
          <w:sz w:val="26"/>
          <w:szCs w:val="26"/>
        </w:rPr>
      </w:pPr>
      <w:r w:rsidRPr="0077011E">
        <w:rPr>
          <w:rFonts w:asciiTheme="majorBidi" w:hAnsiTheme="majorBidi" w:hint="cs"/>
          <w:sz w:val="26"/>
          <w:szCs w:val="26"/>
          <w:u w:val="single"/>
          <w:rtl/>
        </w:rPr>
        <w:t xml:space="preserve">قد </w:t>
      </w:r>
      <w:r w:rsidRPr="0077011E">
        <w:rPr>
          <w:rFonts w:asciiTheme="majorBidi" w:hAnsiTheme="majorBidi"/>
          <w:sz w:val="26"/>
          <w:szCs w:val="26"/>
          <w:u w:val="single"/>
          <w:rtl/>
        </w:rPr>
        <w:t>ترغب</w:t>
      </w:r>
      <w:r w:rsidRPr="00400784">
        <w:rPr>
          <w:rFonts w:asciiTheme="majorBidi" w:hAnsiTheme="majorBidi"/>
          <w:sz w:val="26"/>
          <w:szCs w:val="26"/>
          <w:rtl/>
        </w:rPr>
        <w:t xml:space="preserve"> اللجنة التنفيذية في أن تطلب </w:t>
      </w:r>
      <w:r w:rsidRPr="00400784">
        <w:rPr>
          <w:rFonts w:asciiTheme="majorBidi" w:hAnsiTheme="majorBidi" w:hint="cs"/>
          <w:sz w:val="26"/>
          <w:szCs w:val="26"/>
          <w:rtl/>
        </w:rPr>
        <w:t>إلى</w:t>
      </w:r>
      <w:r w:rsidRPr="00400784">
        <w:rPr>
          <w:rFonts w:asciiTheme="majorBidi" w:hAnsiTheme="majorBidi"/>
          <w:sz w:val="26"/>
          <w:szCs w:val="26"/>
          <w:rtl/>
        </w:rPr>
        <w:t xml:space="preserve"> أمين الخزانة تعويض تكاليف المش</w:t>
      </w:r>
      <w:r w:rsidRPr="00400784">
        <w:rPr>
          <w:rFonts w:asciiTheme="majorBidi" w:hAnsiTheme="majorBidi" w:hint="cs"/>
          <w:sz w:val="26"/>
          <w:szCs w:val="26"/>
          <w:rtl/>
        </w:rPr>
        <w:t>ا</w:t>
      </w:r>
      <w:r w:rsidRPr="00400784">
        <w:rPr>
          <w:rFonts w:asciiTheme="majorBidi" w:hAnsiTheme="majorBidi"/>
          <w:sz w:val="26"/>
          <w:szCs w:val="26"/>
          <w:rtl/>
        </w:rPr>
        <w:t>ر</w:t>
      </w:r>
      <w:r w:rsidRPr="00400784">
        <w:rPr>
          <w:rFonts w:asciiTheme="majorBidi" w:hAnsiTheme="majorBidi" w:hint="cs"/>
          <w:sz w:val="26"/>
          <w:szCs w:val="26"/>
          <w:rtl/>
        </w:rPr>
        <w:t>ي</w:t>
      </w:r>
      <w:r w:rsidRPr="00400784">
        <w:rPr>
          <w:rFonts w:asciiTheme="majorBidi" w:hAnsiTheme="majorBidi"/>
          <w:sz w:val="26"/>
          <w:szCs w:val="26"/>
          <w:rtl/>
        </w:rPr>
        <w:t>ع الثنائية الم</w:t>
      </w:r>
      <w:r w:rsidRPr="00400784">
        <w:rPr>
          <w:rFonts w:asciiTheme="majorBidi" w:hAnsiTheme="majorBidi" w:hint="cs"/>
          <w:sz w:val="26"/>
          <w:szCs w:val="26"/>
          <w:rtl/>
        </w:rPr>
        <w:t xml:space="preserve">قررة في </w:t>
      </w:r>
      <w:r w:rsidRPr="00400784">
        <w:rPr>
          <w:rFonts w:asciiTheme="majorBidi" w:hAnsiTheme="majorBidi"/>
          <w:sz w:val="26"/>
          <w:szCs w:val="26"/>
          <w:rtl/>
        </w:rPr>
        <w:t>الاجتماع ال</w:t>
      </w:r>
      <w:r w:rsidRPr="00400784">
        <w:rPr>
          <w:rFonts w:asciiTheme="majorBidi" w:hAnsiTheme="majorBidi" w:hint="cs"/>
          <w:sz w:val="26"/>
          <w:szCs w:val="26"/>
          <w:rtl/>
        </w:rPr>
        <w:t>ثان</w:t>
      </w:r>
      <w:r w:rsidRPr="00400784">
        <w:rPr>
          <w:rFonts w:asciiTheme="majorBidi" w:hAnsiTheme="majorBidi"/>
          <w:sz w:val="26"/>
          <w:szCs w:val="26"/>
          <w:rtl/>
        </w:rPr>
        <w:t>ي والتسعين</w:t>
      </w:r>
      <w:r w:rsidRPr="00400784">
        <w:rPr>
          <w:rFonts w:asciiTheme="majorBidi" w:hAnsiTheme="majorBidi" w:hint="cs"/>
          <w:sz w:val="26"/>
          <w:szCs w:val="26"/>
          <w:rtl/>
        </w:rPr>
        <w:t xml:space="preserve"> على النحو التالي:</w:t>
      </w:r>
    </w:p>
    <w:p w14:paraId="0ECC834B" w14:textId="77777777" w:rsidR="0077011E" w:rsidRPr="0077011E" w:rsidRDefault="0077011E" w:rsidP="00431422">
      <w:pPr>
        <w:pStyle w:val="Heading2"/>
        <w:numPr>
          <w:ilvl w:val="1"/>
          <w:numId w:val="36"/>
        </w:numPr>
        <w:bidi/>
        <w:rPr>
          <w:rFonts w:asciiTheme="majorBidi" w:hAnsiTheme="majorBidi" w:cstheme="majorBidi"/>
          <w:sz w:val="26"/>
          <w:szCs w:val="26"/>
        </w:rPr>
      </w:pPr>
      <w:r w:rsidRPr="0077011E">
        <w:rPr>
          <w:rFonts w:asciiTheme="majorBidi" w:hAnsiTheme="majorBidi"/>
          <w:sz w:val="26"/>
          <w:szCs w:val="26"/>
          <w:rtl/>
        </w:rPr>
        <w:t xml:space="preserve">بمبلغ </w:t>
      </w:r>
      <w:r w:rsidRPr="0077011E">
        <w:rPr>
          <w:rFonts w:asciiTheme="majorBidi" w:hAnsiTheme="majorBidi" w:cstheme="majorBidi"/>
          <w:sz w:val="26"/>
          <w:szCs w:val="26"/>
        </w:rPr>
        <w:t>XX</w:t>
      </w:r>
      <w:r w:rsidRPr="0077011E">
        <w:rPr>
          <w:rFonts w:asciiTheme="majorBidi" w:hAnsiTheme="majorBidi"/>
          <w:sz w:val="26"/>
          <w:szCs w:val="26"/>
          <w:rtl/>
        </w:rPr>
        <w:t xml:space="preserve"> دولار أمريكي (بما في ذلك تكاليف دعم الوكالة) مقابل رصيد المساهمة الثنائية </w:t>
      </w:r>
      <w:r w:rsidRPr="0077011E">
        <w:rPr>
          <w:rFonts w:asciiTheme="majorBidi" w:hAnsiTheme="majorBidi" w:hint="cs"/>
          <w:sz w:val="26"/>
          <w:szCs w:val="26"/>
          <w:rtl/>
        </w:rPr>
        <w:t xml:space="preserve">لأستراليا في عام 2023؛ </w:t>
      </w:r>
    </w:p>
    <w:p w14:paraId="56D58A91" w14:textId="77777777" w:rsidR="0077011E" w:rsidRPr="00400784" w:rsidRDefault="0077011E" w:rsidP="0077011E">
      <w:pPr>
        <w:pStyle w:val="Heading1"/>
        <w:numPr>
          <w:ilvl w:val="1"/>
          <w:numId w:val="1"/>
        </w:numPr>
        <w:bidi/>
        <w:rPr>
          <w:rFonts w:asciiTheme="majorBidi" w:hAnsiTheme="majorBidi" w:cstheme="majorBidi"/>
          <w:sz w:val="26"/>
          <w:szCs w:val="26"/>
        </w:rPr>
      </w:pPr>
      <w:r w:rsidRPr="00400784">
        <w:rPr>
          <w:rFonts w:asciiTheme="majorBidi" w:hAnsiTheme="majorBidi" w:hint="cs"/>
          <w:sz w:val="26"/>
          <w:szCs w:val="26"/>
          <w:rtl/>
        </w:rPr>
        <w:t>و</w:t>
      </w:r>
      <w:r w:rsidRPr="00400784">
        <w:rPr>
          <w:rFonts w:asciiTheme="majorBidi" w:hAnsiTheme="majorBidi"/>
          <w:sz w:val="26"/>
          <w:szCs w:val="26"/>
          <w:rtl/>
        </w:rPr>
        <w:t xml:space="preserve">بمبلغ </w:t>
      </w:r>
      <w:r w:rsidRPr="00400784">
        <w:rPr>
          <w:rFonts w:asciiTheme="majorBidi" w:hAnsiTheme="majorBidi" w:cstheme="majorBidi"/>
          <w:sz w:val="26"/>
          <w:szCs w:val="26"/>
        </w:rPr>
        <w:t>XX</w:t>
      </w:r>
      <w:r w:rsidRPr="00400784">
        <w:rPr>
          <w:rFonts w:asciiTheme="majorBidi" w:hAnsiTheme="majorBidi"/>
          <w:sz w:val="26"/>
          <w:szCs w:val="26"/>
          <w:rtl/>
        </w:rPr>
        <w:t xml:space="preserve"> دولار أمريكي (بما في ذلك تكاليف دعم الوكالة) مقابل رصيد المساهمة الثنائية </w:t>
      </w:r>
      <w:r w:rsidRPr="00400784">
        <w:rPr>
          <w:rFonts w:asciiTheme="majorBidi" w:hAnsiTheme="majorBidi" w:hint="cs"/>
          <w:sz w:val="26"/>
          <w:szCs w:val="26"/>
          <w:rtl/>
        </w:rPr>
        <w:t xml:space="preserve">لألمانيا عن الفترة من 2021 إلى </w:t>
      </w:r>
      <w:r w:rsidRPr="00400784">
        <w:rPr>
          <w:sz w:val="26"/>
          <w:szCs w:val="26"/>
        </w:rPr>
        <w:t>2023</w:t>
      </w:r>
      <w:r w:rsidRPr="00400784">
        <w:rPr>
          <w:rFonts w:hint="cs"/>
          <w:sz w:val="26"/>
          <w:szCs w:val="26"/>
          <w:rtl/>
        </w:rPr>
        <w:t>.</w:t>
      </w:r>
    </w:p>
    <w:p w14:paraId="334EAA97" w14:textId="5D1A20A2" w:rsidR="006878BC" w:rsidRPr="005D4CC8" w:rsidRDefault="00F3354F" w:rsidP="00F3354F">
      <w:pPr>
        <w:keepNext/>
        <w:bidi/>
        <w:spacing w:after="240"/>
        <w:ind w:firstLine="720"/>
        <w:outlineLvl w:val="1"/>
        <w:rPr>
          <w:b/>
          <w:bCs/>
          <w:sz w:val="26"/>
          <w:szCs w:val="26"/>
          <w:lang w:val="en-GB"/>
        </w:rPr>
      </w:pPr>
      <w:r>
        <w:rPr>
          <w:rFonts w:hint="cs"/>
          <w:b/>
          <w:bCs/>
          <w:sz w:val="26"/>
          <w:szCs w:val="26"/>
          <w:rtl/>
          <w:lang w:val="en-GB"/>
        </w:rPr>
        <w:t>(ج)</w:t>
      </w:r>
      <w:r w:rsidR="005A06C8" w:rsidRPr="005D4CC8">
        <w:rPr>
          <w:b/>
          <w:bCs/>
          <w:sz w:val="26"/>
          <w:szCs w:val="26"/>
          <w:lang w:val="en-GB"/>
        </w:rPr>
        <w:tab/>
      </w:r>
      <w:r w:rsidRPr="00F3354F">
        <w:rPr>
          <w:b/>
          <w:bCs/>
          <w:sz w:val="26"/>
          <w:szCs w:val="26"/>
          <w:rtl/>
          <w:lang w:val="en-GB"/>
        </w:rPr>
        <w:t>المشروعات الموصى بالموافقة الشمولية عليها</w:t>
      </w:r>
    </w:p>
    <w:p w14:paraId="34EB7E10" w14:textId="4062B724" w:rsidR="00A671F4" w:rsidRPr="005D4CC8" w:rsidRDefault="00962E94" w:rsidP="005D4CC8">
      <w:pPr>
        <w:keepNext/>
        <w:bidi/>
        <w:spacing w:after="240"/>
        <w:ind w:left="720"/>
        <w:outlineLvl w:val="1"/>
        <w:rPr>
          <w:sz w:val="26"/>
          <w:szCs w:val="26"/>
          <w:lang w:val="en-US"/>
        </w:rPr>
      </w:pPr>
      <w:r w:rsidRPr="00962E94">
        <w:rPr>
          <w:sz w:val="26"/>
          <w:szCs w:val="26"/>
          <w:u w:val="single"/>
          <w:rtl/>
          <w:lang w:val="en-US"/>
        </w:rPr>
        <w:t xml:space="preserve">تحتوي الوثيقة </w:t>
      </w:r>
      <w:r w:rsidRPr="00962E94">
        <w:rPr>
          <w:sz w:val="26"/>
          <w:szCs w:val="26"/>
          <w:u w:val="single"/>
          <w:lang w:val="en-US"/>
        </w:rPr>
        <w:t>UNEP/</w:t>
      </w:r>
      <w:proofErr w:type="spellStart"/>
      <w:r w:rsidRPr="00962E94">
        <w:rPr>
          <w:sz w:val="26"/>
          <w:szCs w:val="26"/>
          <w:u w:val="single"/>
          <w:lang w:val="en-US"/>
        </w:rPr>
        <w:t>OzL.Pro</w:t>
      </w:r>
      <w:proofErr w:type="spellEnd"/>
      <w:r w:rsidRPr="00962E94">
        <w:rPr>
          <w:sz w:val="26"/>
          <w:szCs w:val="26"/>
          <w:u w:val="single"/>
          <w:lang w:val="en-US"/>
        </w:rPr>
        <w:t>/ExCom/92/15</w:t>
      </w:r>
      <w:r w:rsidRPr="00962E94">
        <w:rPr>
          <w:sz w:val="26"/>
          <w:szCs w:val="26"/>
          <w:rtl/>
          <w:lang w:val="en-US"/>
        </w:rPr>
        <w:t xml:space="preserve"> على معلومات موجزة عن المشاريع الموصى بالموافقة الشاملة عليها، وتوصية من الأمانة لتنظر فيها اللجنة التنفيذية، ومرفق يضم قائمة بالمشاريع الموصى بالموافقة الشاملة عليها.</w:t>
      </w:r>
    </w:p>
    <w:p w14:paraId="35B586F5" w14:textId="6C60CE0A" w:rsidR="00A671F4" w:rsidRPr="005D4CC8" w:rsidRDefault="00570468" w:rsidP="005D4CC8">
      <w:pPr>
        <w:widowControl w:val="0"/>
        <w:bidi/>
        <w:spacing w:after="240"/>
        <w:ind w:left="720"/>
        <w:outlineLvl w:val="1"/>
        <w:rPr>
          <w:sz w:val="26"/>
          <w:szCs w:val="26"/>
          <w:rtl/>
          <w:lang w:val="en-US"/>
        </w:rPr>
      </w:pPr>
      <w:r w:rsidRPr="00570468">
        <w:rPr>
          <w:sz w:val="26"/>
          <w:szCs w:val="26"/>
          <w:u w:val="single"/>
          <w:rtl/>
          <w:lang w:val="en-US"/>
        </w:rPr>
        <w:t>القضايا التي ينبغي معالجتها:</w:t>
      </w:r>
      <w:r w:rsidRPr="00570468">
        <w:rPr>
          <w:sz w:val="26"/>
          <w:szCs w:val="26"/>
          <w:rtl/>
          <w:lang w:val="en-US"/>
        </w:rPr>
        <w:t xml:space="preserve"> لا يوجد</w:t>
      </w:r>
    </w:p>
    <w:p w14:paraId="709DB3E9" w14:textId="6EE02B82" w:rsidR="00A671F4" w:rsidRPr="00DE460C" w:rsidRDefault="00DE460C" w:rsidP="005D4CC8">
      <w:pPr>
        <w:widowControl w:val="0"/>
        <w:bidi/>
        <w:spacing w:after="240"/>
        <w:ind w:left="720"/>
        <w:outlineLvl w:val="1"/>
        <w:rPr>
          <w:sz w:val="26"/>
          <w:szCs w:val="26"/>
        </w:rPr>
      </w:pPr>
      <w:r w:rsidRPr="00DE460C">
        <w:rPr>
          <w:sz w:val="26"/>
          <w:szCs w:val="26"/>
          <w:u w:val="single"/>
          <w:rtl/>
        </w:rPr>
        <w:t xml:space="preserve">توصي الأمانة بأن </w:t>
      </w:r>
      <w:r w:rsidRPr="00357250">
        <w:rPr>
          <w:sz w:val="26"/>
          <w:szCs w:val="26"/>
          <w:rtl/>
        </w:rPr>
        <w:t xml:space="preserve">توافق اللجنة التنفيذية على </w:t>
      </w:r>
      <w:r>
        <w:rPr>
          <w:rFonts w:hint="cs"/>
          <w:sz w:val="26"/>
          <w:szCs w:val="26"/>
          <w:rtl/>
        </w:rPr>
        <w:t>المشروعات</w:t>
      </w:r>
      <w:r w:rsidRPr="00357250">
        <w:rPr>
          <w:sz w:val="26"/>
          <w:szCs w:val="26"/>
          <w:rtl/>
        </w:rPr>
        <w:t xml:space="preserve"> والأنشطة المقدمة للموافقة الشمولية عليها عند مستويات التمويل المشار إليها في مرفق هذه الوثيقة. وستشمل الموافقة على هذه </w:t>
      </w:r>
      <w:r>
        <w:rPr>
          <w:rFonts w:hint="cs"/>
          <w:sz w:val="26"/>
          <w:szCs w:val="26"/>
          <w:rtl/>
        </w:rPr>
        <w:t>المشروعات</w:t>
      </w:r>
      <w:r w:rsidRPr="00357250">
        <w:rPr>
          <w:sz w:val="26"/>
          <w:szCs w:val="26"/>
          <w:rtl/>
        </w:rPr>
        <w:t xml:space="preserve"> برامج التنفيذ المرتبطة بالشرائح ذات الصلة بالمشروعات المتعددة السنوات؛ والاتفاقات المحدثة عند الاقتضاء؛ والشروط أو الأحكام ذات الصلة المدرجة في وثائق تقييم المشروع المقابلة؛ </w:t>
      </w:r>
      <w:r>
        <w:rPr>
          <w:rFonts w:hint="cs"/>
          <w:sz w:val="26"/>
          <w:szCs w:val="26"/>
          <w:rtl/>
        </w:rPr>
        <w:t>وإبلاغ</w:t>
      </w:r>
      <w:r w:rsidRPr="00357250">
        <w:rPr>
          <w:sz w:val="26"/>
          <w:szCs w:val="26"/>
          <w:rtl/>
        </w:rPr>
        <w:t xml:space="preserve"> الحكومات المتلقية </w:t>
      </w:r>
      <w:r>
        <w:rPr>
          <w:rFonts w:hint="cs"/>
          <w:sz w:val="26"/>
          <w:szCs w:val="26"/>
          <w:rtl/>
        </w:rPr>
        <w:t>ب</w:t>
      </w:r>
      <w:r w:rsidRPr="00357250">
        <w:rPr>
          <w:sz w:val="26"/>
          <w:szCs w:val="26"/>
          <w:rtl/>
        </w:rPr>
        <w:t xml:space="preserve">الملاحظات </w:t>
      </w:r>
      <w:r>
        <w:rPr>
          <w:rFonts w:hint="cs"/>
          <w:sz w:val="26"/>
          <w:szCs w:val="26"/>
          <w:rtl/>
        </w:rPr>
        <w:t xml:space="preserve">بشأن </w:t>
      </w:r>
      <w:r w:rsidRPr="00357250">
        <w:rPr>
          <w:sz w:val="26"/>
          <w:szCs w:val="26"/>
          <w:rtl/>
        </w:rPr>
        <w:t xml:space="preserve">تجديد </w:t>
      </w:r>
      <w:r>
        <w:rPr>
          <w:rFonts w:hint="cs"/>
          <w:sz w:val="26"/>
          <w:szCs w:val="26"/>
          <w:rtl/>
        </w:rPr>
        <w:t>مشروعات</w:t>
      </w:r>
      <w:r w:rsidRPr="00357250">
        <w:rPr>
          <w:sz w:val="26"/>
          <w:szCs w:val="26"/>
          <w:rtl/>
        </w:rPr>
        <w:t xml:space="preserve"> التعزيز المؤسسي</w:t>
      </w:r>
      <w:r w:rsidRPr="00357250">
        <w:rPr>
          <w:sz w:val="26"/>
          <w:szCs w:val="26"/>
        </w:rPr>
        <w:t>.</w:t>
      </w:r>
    </w:p>
    <w:p w14:paraId="6BF33DAB" w14:textId="4B300807" w:rsidR="006878BC" w:rsidRPr="005D4CC8" w:rsidRDefault="009C74E9" w:rsidP="00D64EED">
      <w:pPr>
        <w:bidi/>
        <w:spacing w:after="240"/>
        <w:ind w:firstLine="720"/>
        <w:outlineLvl w:val="1"/>
        <w:rPr>
          <w:b/>
          <w:bCs/>
          <w:sz w:val="26"/>
          <w:szCs w:val="26"/>
          <w:rtl/>
          <w:lang w:val="en-GB"/>
        </w:rPr>
      </w:pPr>
      <w:r>
        <w:rPr>
          <w:rFonts w:hint="cs"/>
          <w:b/>
          <w:bCs/>
          <w:sz w:val="26"/>
          <w:szCs w:val="26"/>
          <w:rtl/>
          <w:lang w:val="en-GB"/>
        </w:rPr>
        <w:lastRenderedPageBreak/>
        <w:t>(د)</w:t>
      </w:r>
      <w:r w:rsidR="005A06C8" w:rsidRPr="005D4CC8">
        <w:rPr>
          <w:b/>
          <w:bCs/>
          <w:sz w:val="26"/>
          <w:szCs w:val="26"/>
          <w:lang w:val="en-GB"/>
        </w:rPr>
        <w:tab/>
      </w:r>
      <w:r w:rsidR="00D64EED" w:rsidRPr="00D64EED">
        <w:rPr>
          <w:b/>
          <w:bCs/>
          <w:sz w:val="26"/>
          <w:szCs w:val="26"/>
          <w:rtl/>
          <w:lang w:val="en-GB"/>
        </w:rPr>
        <w:t>المشروعات الموصى بالنظر الفردي فيها</w:t>
      </w:r>
    </w:p>
    <w:p w14:paraId="043B95C3" w14:textId="56A06E40" w:rsidR="00A671F4" w:rsidRPr="005D4CC8" w:rsidRDefault="00864A48" w:rsidP="005D4CC8">
      <w:pPr>
        <w:bidi/>
        <w:spacing w:after="240"/>
        <w:ind w:left="720"/>
        <w:outlineLvl w:val="1"/>
        <w:rPr>
          <w:sz w:val="26"/>
          <w:szCs w:val="26"/>
          <w:lang w:val="en-US"/>
        </w:rPr>
      </w:pPr>
      <w:r w:rsidRPr="00864A48">
        <w:rPr>
          <w:sz w:val="26"/>
          <w:szCs w:val="26"/>
          <w:u w:val="single"/>
          <w:rtl/>
          <w:lang w:val="en-US"/>
        </w:rPr>
        <w:t xml:space="preserve">تحتوي الوثيقة </w:t>
      </w:r>
      <w:r w:rsidRPr="00864A48">
        <w:rPr>
          <w:sz w:val="26"/>
          <w:szCs w:val="26"/>
          <w:u w:val="single"/>
          <w:lang w:val="en-US"/>
        </w:rPr>
        <w:t>UNEP/</w:t>
      </w:r>
      <w:proofErr w:type="spellStart"/>
      <w:r w:rsidRPr="00864A48">
        <w:rPr>
          <w:sz w:val="26"/>
          <w:szCs w:val="26"/>
          <w:u w:val="single"/>
          <w:lang w:val="en-US"/>
        </w:rPr>
        <w:t>OzL.Pro</w:t>
      </w:r>
      <w:proofErr w:type="spellEnd"/>
      <w:r w:rsidRPr="00864A48">
        <w:rPr>
          <w:sz w:val="26"/>
          <w:szCs w:val="26"/>
          <w:u w:val="single"/>
          <w:lang w:val="en-US"/>
        </w:rPr>
        <w:t>/ExCom/92/</w:t>
      </w:r>
      <w:r w:rsidRPr="00864A48">
        <w:rPr>
          <w:sz w:val="26"/>
          <w:szCs w:val="26"/>
          <w:lang w:val="en-US"/>
        </w:rPr>
        <w:t>16</w:t>
      </w:r>
      <w:r w:rsidRPr="00864A48">
        <w:rPr>
          <w:sz w:val="26"/>
          <w:szCs w:val="26"/>
          <w:rtl/>
          <w:lang w:val="en-US"/>
        </w:rPr>
        <w:t xml:space="preserve"> على قائمة بالمشروعات والأنشطة المقدمة للنظر فيها بشكل فردي.</w:t>
      </w:r>
    </w:p>
    <w:p w14:paraId="67AE6167" w14:textId="7979236D" w:rsidR="00A671F4" w:rsidRDefault="00864A48" w:rsidP="005D4CC8">
      <w:pPr>
        <w:widowControl w:val="0"/>
        <w:bidi/>
        <w:spacing w:after="240"/>
        <w:ind w:left="720"/>
        <w:outlineLvl w:val="1"/>
        <w:rPr>
          <w:sz w:val="26"/>
          <w:szCs w:val="26"/>
          <w:rtl/>
          <w:lang w:val="en-US"/>
        </w:rPr>
      </w:pPr>
      <w:r w:rsidRPr="00864A48">
        <w:rPr>
          <w:sz w:val="26"/>
          <w:szCs w:val="26"/>
          <w:u w:val="single"/>
          <w:rtl/>
          <w:lang w:val="en-US"/>
        </w:rPr>
        <w:t xml:space="preserve">القضايا التي ينبغي معالجتها: </w:t>
      </w:r>
      <w:r w:rsidRPr="00864A48">
        <w:rPr>
          <w:sz w:val="26"/>
          <w:szCs w:val="26"/>
          <w:rtl/>
          <w:lang w:val="en-US"/>
        </w:rPr>
        <w:t>ينبغي النظر في كل مشروع للموافقة عليه على نحو فردي. ويمكن الاطلاع على وصف المشروع، وتعليقات وتوصيات الأمانة في وثيقة المشروع ذات الصلة المشار إليها في الجدول أدناه.</w:t>
      </w:r>
    </w:p>
    <w:p w14:paraId="5DF33CDC" w14:textId="77777777" w:rsidR="00E934F5" w:rsidRPr="004E17F4" w:rsidRDefault="00E934F5" w:rsidP="00E934F5">
      <w:pPr>
        <w:keepNext/>
        <w:bidi/>
        <w:spacing w:before="240"/>
        <w:rPr>
          <w:b/>
          <w:bCs/>
          <w:sz w:val="26"/>
          <w:szCs w:val="26"/>
          <w:rtl/>
        </w:rPr>
      </w:pPr>
      <w:r w:rsidRPr="004E17F4">
        <w:rPr>
          <w:b/>
          <w:bCs/>
          <w:sz w:val="26"/>
          <w:szCs w:val="26"/>
          <w:rtl/>
        </w:rPr>
        <w:t xml:space="preserve">الأنشطة غير الاستثمارية </w:t>
      </w:r>
      <w:r w:rsidRPr="004E17F4">
        <w:rPr>
          <w:rFonts w:hint="cs"/>
          <w:b/>
          <w:bCs/>
          <w:sz w:val="26"/>
          <w:szCs w:val="26"/>
          <w:rtl/>
        </w:rPr>
        <w:t>الموصي</w:t>
      </w:r>
      <w:r w:rsidRPr="004E17F4">
        <w:rPr>
          <w:b/>
          <w:bCs/>
          <w:sz w:val="26"/>
          <w:szCs w:val="26"/>
          <w:rtl/>
        </w:rPr>
        <w:t xml:space="preserve"> </w:t>
      </w:r>
      <w:r w:rsidRPr="004E17F4">
        <w:rPr>
          <w:rFonts w:hint="cs"/>
          <w:b/>
          <w:bCs/>
          <w:sz w:val="26"/>
          <w:szCs w:val="26"/>
          <w:rtl/>
        </w:rPr>
        <w:t>با</w:t>
      </w:r>
      <w:r w:rsidRPr="004E17F4">
        <w:rPr>
          <w:b/>
          <w:bCs/>
          <w:sz w:val="26"/>
          <w:szCs w:val="26"/>
          <w:rtl/>
        </w:rPr>
        <w:t>لنظر الفردي</w:t>
      </w:r>
      <w:r w:rsidRPr="004E17F4">
        <w:rPr>
          <w:rFonts w:hint="cs"/>
          <w:b/>
          <w:bCs/>
          <w:sz w:val="26"/>
          <w:szCs w:val="26"/>
          <w:rtl/>
        </w:rPr>
        <w:t xml:space="preserve"> فيها</w:t>
      </w:r>
    </w:p>
    <w:tbl>
      <w:tblPr>
        <w:tblStyle w:val="TableGrid"/>
        <w:bidiVisual/>
        <w:tblW w:w="0" w:type="auto"/>
        <w:tblLook w:val="04A0" w:firstRow="1" w:lastRow="0" w:firstColumn="1" w:lastColumn="0" w:noHBand="0" w:noVBand="1"/>
      </w:tblPr>
      <w:tblGrid>
        <w:gridCol w:w="1676"/>
        <w:gridCol w:w="2036"/>
        <w:gridCol w:w="1393"/>
        <w:gridCol w:w="1050"/>
        <w:gridCol w:w="3195"/>
      </w:tblGrid>
      <w:tr w:rsidR="00E934F5" w:rsidRPr="007B552C" w14:paraId="0A7B4A02" w14:textId="77777777" w:rsidTr="00D24CA0">
        <w:tc>
          <w:tcPr>
            <w:tcW w:w="1728" w:type="dxa"/>
            <w:vAlign w:val="center"/>
          </w:tcPr>
          <w:p w14:paraId="5772B703" w14:textId="77777777" w:rsidR="00E934F5" w:rsidRPr="007B552C" w:rsidRDefault="00E934F5" w:rsidP="00D24CA0">
            <w:pPr>
              <w:bidi/>
              <w:jc w:val="center"/>
              <w:rPr>
                <w:sz w:val="20"/>
                <w:lang w:val="en-US"/>
              </w:rPr>
            </w:pPr>
            <w:r>
              <w:rPr>
                <w:rFonts w:hint="cs"/>
                <w:b/>
                <w:bCs/>
                <w:sz w:val="20"/>
                <w:rtl/>
              </w:rPr>
              <w:t>البلد</w:t>
            </w:r>
          </w:p>
        </w:tc>
        <w:tc>
          <w:tcPr>
            <w:tcW w:w="2070" w:type="dxa"/>
            <w:vAlign w:val="center"/>
          </w:tcPr>
          <w:p w14:paraId="66E3C7ED" w14:textId="77777777" w:rsidR="00E934F5" w:rsidRPr="007B552C" w:rsidRDefault="00E934F5" w:rsidP="00D24CA0">
            <w:pPr>
              <w:bidi/>
              <w:jc w:val="center"/>
              <w:rPr>
                <w:sz w:val="20"/>
                <w:lang w:val="en-US"/>
              </w:rPr>
            </w:pPr>
            <w:r w:rsidRPr="007B552C">
              <w:rPr>
                <w:b/>
                <w:bCs/>
                <w:sz w:val="20"/>
                <w:rtl/>
              </w:rPr>
              <w:t>عنوان المشروع</w:t>
            </w:r>
          </w:p>
        </w:tc>
        <w:tc>
          <w:tcPr>
            <w:tcW w:w="1440" w:type="dxa"/>
            <w:vAlign w:val="center"/>
          </w:tcPr>
          <w:p w14:paraId="4B79C722" w14:textId="77777777" w:rsidR="00E934F5" w:rsidRPr="007B552C" w:rsidRDefault="00E934F5" w:rsidP="00D24CA0">
            <w:pPr>
              <w:bidi/>
              <w:jc w:val="center"/>
              <w:rPr>
                <w:sz w:val="20"/>
                <w:lang w:val="en-US"/>
              </w:rPr>
            </w:pPr>
            <w:r w:rsidRPr="007B552C">
              <w:rPr>
                <w:b/>
                <w:bCs/>
                <w:sz w:val="20"/>
                <w:rtl/>
              </w:rPr>
              <w:t>الوكالات المنفذة</w:t>
            </w:r>
          </w:p>
        </w:tc>
        <w:tc>
          <w:tcPr>
            <w:tcW w:w="1080" w:type="dxa"/>
            <w:vAlign w:val="center"/>
          </w:tcPr>
          <w:p w14:paraId="19D93CBE" w14:textId="77777777" w:rsidR="00E934F5" w:rsidRPr="007B552C" w:rsidRDefault="00E934F5" w:rsidP="00D24CA0">
            <w:pPr>
              <w:bidi/>
              <w:jc w:val="center"/>
              <w:rPr>
                <w:sz w:val="20"/>
                <w:lang w:val="en-US"/>
              </w:rPr>
            </w:pPr>
            <w:r>
              <w:rPr>
                <w:rFonts w:hint="cs"/>
                <w:b/>
                <w:bCs/>
                <w:sz w:val="20"/>
                <w:rtl/>
              </w:rPr>
              <w:t xml:space="preserve">رقم </w:t>
            </w:r>
            <w:r w:rsidRPr="007B552C">
              <w:rPr>
                <w:b/>
                <w:bCs/>
                <w:sz w:val="20"/>
                <w:rtl/>
              </w:rPr>
              <w:t xml:space="preserve">وثيقة </w:t>
            </w:r>
          </w:p>
        </w:tc>
        <w:tc>
          <w:tcPr>
            <w:tcW w:w="3240" w:type="dxa"/>
            <w:vAlign w:val="center"/>
          </w:tcPr>
          <w:p w14:paraId="3DFC1340" w14:textId="77777777" w:rsidR="00E934F5" w:rsidRPr="007B552C" w:rsidRDefault="00E934F5" w:rsidP="00D24CA0">
            <w:pPr>
              <w:bidi/>
              <w:jc w:val="center"/>
              <w:rPr>
                <w:sz w:val="20"/>
                <w:lang w:val="en-US"/>
              </w:rPr>
            </w:pPr>
            <w:r>
              <w:rPr>
                <w:rFonts w:hint="cs"/>
                <w:b/>
                <w:bCs/>
                <w:sz w:val="20"/>
                <w:rtl/>
              </w:rPr>
              <w:t>ال</w:t>
            </w:r>
            <w:r w:rsidRPr="007B552C">
              <w:rPr>
                <w:b/>
                <w:bCs/>
                <w:sz w:val="20"/>
                <w:rtl/>
              </w:rPr>
              <w:t>مشكلة</w:t>
            </w:r>
          </w:p>
        </w:tc>
      </w:tr>
      <w:tr w:rsidR="00E934F5" w:rsidRPr="007B552C" w14:paraId="5128EE7D" w14:textId="77777777" w:rsidTr="00D24CA0">
        <w:trPr>
          <w:trHeight w:val="202"/>
        </w:trPr>
        <w:tc>
          <w:tcPr>
            <w:tcW w:w="9558" w:type="dxa"/>
            <w:gridSpan w:val="5"/>
            <w:vAlign w:val="center"/>
          </w:tcPr>
          <w:p w14:paraId="36D2D457" w14:textId="77777777" w:rsidR="00E934F5" w:rsidRPr="007B552C" w:rsidRDefault="00E934F5" w:rsidP="00D24CA0">
            <w:pPr>
              <w:bidi/>
              <w:spacing w:before="40" w:after="40"/>
              <w:jc w:val="center"/>
              <w:rPr>
                <w:sz w:val="20"/>
                <w:lang w:val="en-US"/>
              </w:rPr>
            </w:pPr>
            <w:r w:rsidRPr="007B552C">
              <w:rPr>
                <w:b/>
                <w:bCs/>
                <w:sz w:val="20"/>
                <w:rtl/>
              </w:rPr>
              <w:t xml:space="preserve">المساعدة </w:t>
            </w:r>
            <w:r>
              <w:rPr>
                <w:rFonts w:hint="cs"/>
                <w:b/>
                <w:bCs/>
                <w:sz w:val="20"/>
                <w:rtl/>
              </w:rPr>
              <w:t>الفنية</w:t>
            </w:r>
          </w:p>
        </w:tc>
      </w:tr>
      <w:tr w:rsidR="00E934F5" w:rsidRPr="007B552C" w14:paraId="1CB6D0E6" w14:textId="77777777" w:rsidTr="00D24CA0">
        <w:tc>
          <w:tcPr>
            <w:tcW w:w="1728" w:type="dxa"/>
            <w:shd w:val="clear" w:color="auto" w:fill="FFFFFF" w:themeFill="background1"/>
          </w:tcPr>
          <w:p w14:paraId="2A5205EE" w14:textId="77777777" w:rsidR="00E934F5" w:rsidRPr="007B552C" w:rsidRDefault="00E934F5" w:rsidP="00D24CA0">
            <w:pPr>
              <w:bidi/>
              <w:jc w:val="left"/>
              <w:rPr>
                <w:sz w:val="20"/>
                <w:lang w:val="en-US"/>
              </w:rPr>
            </w:pPr>
            <w:r w:rsidRPr="007B552C">
              <w:rPr>
                <w:sz w:val="20"/>
                <w:rtl/>
              </w:rPr>
              <w:t>بنين</w:t>
            </w:r>
          </w:p>
        </w:tc>
        <w:tc>
          <w:tcPr>
            <w:tcW w:w="2070" w:type="dxa"/>
          </w:tcPr>
          <w:p w14:paraId="27BA511B" w14:textId="77777777" w:rsidR="00E934F5" w:rsidRPr="007B552C" w:rsidRDefault="00E934F5" w:rsidP="00D24CA0">
            <w:pPr>
              <w:bidi/>
              <w:jc w:val="left"/>
              <w:rPr>
                <w:sz w:val="20"/>
                <w:lang w:val="en-US"/>
              </w:rPr>
            </w:pPr>
            <w:r w:rsidRPr="007B552C">
              <w:rPr>
                <w:sz w:val="20"/>
                <w:rtl/>
                <w:lang w:val="en-US"/>
              </w:rPr>
              <w:t>تقرير التحقق</w:t>
            </w:r>
          </w:p>
        </w:tc>
        <w:tc>
          <w:tcPr>
            <w:tcW w:w="1440" w:type="dxa"/>
            <w:shd w:val="clear" w:color="auto" w:fill="FFFFFF" w:themeFill="background1"/>
          </w:tcPr>
          <w:p w14:paraId="31C643E3" w14:textId="77777777" w:rsidR="00E934F5" w:rsidRPr="007B552C" w:rsidRDefault="00E934F5" w:rsidP="00D24CA0">
            <w:pPr>
              <w:bidi/>
              <w:jc w:val="center"/>
              <w:rPr>
                <w:sz w:val="20"/>
                <w:lang w:val="en-US"/>
              </w:rPr>
            </w:pPr>
            <w:r>
              <w:rPr>
                <w:rFonts w:hint="cs"/>
                <w:sz w:val="20"/>
                <w:rtl/>
              </w:rPr>
              <w:t>اليونيب</w:t>
            </w:r>
          </w:p>
        </w:tc>
        <w:tc>
          <w:tcPr>
            <w:tcW w:w="1080" w:type="dxa"/>
            <w:tcBorders>
              <w:top w:val="single" w:sz="4" w:space="0" w:color="auto"/>
              <w:left w:val="single" w:sz="4" w:space="0" w:color="auto"/>
              <w:bottom w:val="single" w:sz="4" w:space="0" w:color="auto"/>
              <w:right w:val="single" w:sz="4" w:space="0" w:color="auto"/>
            </w:tcBorders>
            <w:shd w:val="clear" w:color="auto" w:fill="auto"/>
          </w:tcPr>
          <w:p w14:paraId="1E273575" w14:textId="77777777" w:rsidR="00E934F5" w:rsidRPr="007B552C" w:rsidRDefault="00E934F5" w:rsidP="00D24CA0">
            <w:pPr>
              <w:bidi/>
              <w:jc w:val="center"/>
              <w:rPr>
                <w:sz w:val="20"/>
                <w:lang w:val="en-US"/>
              </w:rPr>
            </w:pPr>
            <w:r w:rsidRPr="007B552C">
              <w:rPr>
                <w:sz w:val="20"/>
                <w:rtl/>
              </w:rPr>
              <w:t>92/18</w:t>
            </w:r>
          </w:p>
        </w:tc>
        <w:tc>
          <w:tcPr>
            <w:tcW w:w="3240" w:type="dxa"/>
            <w:vMerge w:val="restart"/>
            <w:vAlign w:val="center"/>
          </w:tcPr>
          <w:p w14:paraId="613A82BF" w14:textId="77777777" w:rsidR="00E934F5" w:rsidRPr="007736E1" w:rsidRDefault="00E934F5" w:rsidP="00D24CA0">
            <w:pPr>
              <w:bidi/>
              <w:ind w:right="37"/>
              <w:rPr>
                <w:sz w:val="20"/>
              </w:rPr>
            </w:pPr>
            <w:r>
              <w:rPr>
                <w:rFonts w:hint="cs"/>
                <w:sz w:val="20"/>
                <w:rtl/>
              </w:rPr>
              <w:t>مشروط</w:t>
            </w:r>
            <w:r w:rsidRPr="007B552C">
              <w:rPr>
                <w:sz w:val="20"/>
                <w:rtl/>
              </w:rPr>
              <w:t xml:space="preserve"> بالنظر في قائمة البلدان المختارة للتحقق من الامتثال الواردة في الوثيقة </w:t>
            </w:r>
            <w:r w:rsidRPr="007B552C">
              <w:rPr>
                <w:sz w:val="20"/>
              </w:rPr>
              <w:t>UNEP/</w:t>
            </w:r>
            <w:proofErr w:type="spellStart"/>
            <w:r w:rsidRPr="007B552C">
              <w:rPr>
                <w:sz w:val="20"/>
              </w:rPr>
              <w:t>OzL.Pro</w:t>
            </w:r>
            <w:proofErr w:type="spellEnd"/>
            <w:r w:rsidRPr="007B552C">
              <w:rPr>
                <w:sz w:val="20"/>
              </w:rPr>
              <w:t>/ExCom/92/13</w:t>
            </w:r>
          </w:p>
        </w:tc>
      </w:tr>
      <w:tr w:rsidR="00E934F5" w:rsidRPr="007B552C" w14:paraId="2484E614" w14:textId="77777777" w:rsidTr="00D24CA0">
        <w:tc>
          <w:tcPr>
            <w:tcW w:w="1728" w:type="dxa"/>
            <w:shd w:val="clear" w:color="auto" w:fill="FFFFFF" w:themeFill="background1"/>
          </w:tcPr>
          <w:p w14:paraId="2C78D688" w14:textId="77777777" w:rsidR="00E934F5" w:rsidRPr="007B552C" w:rsidRDefault="00E934F5" w:rsidP="00D24CA0">
            <w:pPr>
              <w:bidi/>
              <w:jc w:val="left"/>
              <w:rPr>
                <w:sz w:val="20"/>
                <w:lang w:val="en-US"/>
              </w:rPr>
            </w:pPr>
            <w:r w:rsidRPr="007B552C">
              <w:rPr>
                <w:sz w:val="20"/>
                <w:rtl/>
              </w:rPr>
              <w:t>بوتان</w:t>
            </w:r>
          </w:p>
        </w:tc>
        <w:tc>
          <w:tcPr>
            <w:tcW w:w="2070" w:type="dxa"/>
          </w:tcPr>
          <w:p w14:paraId="32CAE41E" w14:textId="77777777" w:rsidR="00E934F5" w:rsidRPr="007B552C" w:rsidRDefault="00E934F5" w:rsidP="00D24CA0">
            <w:pPr>
              <w:bidi/>
              <w:jc w:val="left"/>
              <w:rPr>
                <w:sz w:val="20"/>
                <w:lang w:val="en-US"/>
              </w:rPr>
            </w:pPr>
            <w:r w:rsidRPr="007B552C">
              <w:rPr>
                <w:sz w:val="20"/>
                <w:rtl/>
                <w:lang w:val="en-US"/>
              </w:rPr>
              <w:t>تقرير التحقق</w:t>
            </w:r>
          </w:p>
        </w:tc>
        <w:tc>
          <w:tcPr>
            <w:tcW w:w="1440" w:type="dxa"/>
            <w:shd w:val="clear" w:color="auto" w:fill="FFFFFF" w:themeFill="background1"/>
          </w:tcPr>
          <w:p w14:paraId="2C9E1C08" w14:textId="77777777" w:rsidR="00E934F5" w:rsidRDefault="00E934F5" w:rsidP="00D24CA0">
            <w:pPr>
              <w:bidi/>
              <w:jc w:val="center"/>
            </w:pPr>
            <w:r w:rsidRPr="00EB26B4">
              <w:rPr>
                <w:rFonts w:hint="cs"/>
                <w:sz w:val="20"/>
                <w:rtl/>
              </w:rPr>
              <w:t>اليونيب</w:t>
            </w:r>
          </w:p>
        </w:tc>
        <w:tc>
          <w:tcPr>
            <w:tcW w:w="1080" w:type="dxa"/>
            <w:tcBorders>
              <w:top w:val="single" w:sz="4" w:space="0" w:color="auto"/>
              <w:left w:val="single" w:sz="4" w:space="0" w:color="auto"/>
              <w:bottom w:val="single" w:sz="4" w:space="0" w:color="auto"/>
              <w:right w:val="single" w:sz="4" w:space="0" w:color="auto"/>
            </w:tcBorders>
            <w:shd w:val="clear" w:color="auto" w:fill="auto"/>
          </w:tcPr>
          <w:p w14:paraId="48A61D2C" w14:textId="77777777" w:rsidR="00E934F5" w:rsidRPr="007B552C" w:rsidRDefault="00E934F5" w:rsidP="00D24CA0">
            <w:pPr>
              <w:bidi/>
              <w:jc w:val="center"/>
              <w:rPr>
                <w:sz w:val="20"/>
                <w:lang w:val="en-US"/>
              </w:rPr>
            </w:pPr>
            <w:r w:rsidRPr="007B552C">
              <w:rPr>
                <w:sz w:val="20"/>
                <w:rtl/>
              </w:rPr>
              <w:t>92/18</w:t>
            </w:r>
          </w:p>
        </w:tc>
        <w:tc>
          <w:tcPr>
            <w:tcW w:w="3240" w:type="dxa"/>
            <w:vMerge/>
            <w:vAlign w:val="center"/>
          </w:tcPr>
          <w:p w14:paraId="27B9F8A7" w14:textId="77777777" w:rsidR="00E934F5" w:rsidRPr="007B552C" w:rsidRDefault="00E934F5" w:rsidP="00D24CA0">
            <w:pPr>
              <w:jc w:val="left"/>
              <w:rPr>
                <w:sz w:val="20"/>
                <w:lang w:val="en-US"/>
              </w:rPr>
            </w:pPr>
          </w:p>
        </w:tc>
      </w:tr>
      <w:tr w:rsidR="00E934F5" w:rsidRPr="007B552C" w14:paraId="345246F2" w14:textId="77777777" w:rsidTr="00D24CA0">
        <w:tc>
          <w:tcPr>
            <w:tcW w:w="1728" w:type="dxa"/>
            <w:shd w:val="clear" w:color="auto" w:fill="FFFFFF" w:themeFill="background1"/>
          </w:tcPr>
          <w:p w14:paraId="197B44B7" w14:textId="77777777" w:rsidR="00E934F5" w:rsidRPr="007B552C" w:rsidRDefault="00E934F5" w:rsidP="00D24CA0">
            <w:pPr>
              <w:bidi/>
              <w:ind w:right="-104"/>
              <w:jc w:val="left"/>
              <w:rPr>
                <w:sz w:val="20"/>
                <w:lang w:val="en-US"/>
              </w:rPr>
            </w:pPr>
            <w:r w:rsidRPr="007B552C">
              <w:rPr>
                <w:sz w:val="20"/>
                <w:rtl/>
              </w:rPr>
              <w:t>جمهورية الكونغو الديموقراطية</w:t>
            </w:r>
          </w:p>
        </w:tc>
        <w:tc>
          <w:tcPr>
            <w:tcW w:w="2070" w:type="dxa"/>
          </w:tcPr>
          <w:p w14:paraId="2907E3D8" w14:textId="77777777" w:rsidR="00E934F5" w:rsidRPr="007B552C" w:rsidRDefault="00E934F5" w:rsidP="00D24CA0">
            <w:pPr>
              <w:bidi/>
              <w:jc w:val="left"/>
              <w:rPr>
                <w:sz w:val="20"/>
                <w:lang w:val="en-US"/>
              </w:rPr>
            </w:pPr>
            <w:r w:rsidRPr="007B552C">
              <w:rPr>
                <w:sz w:val="20"/>
                <w:rtl/>
                <w:lang w:val="en-US"/>
              </w:rPr>
              <w:t>تقرير التحقق</w:t>
            </w:r>
          </w:p>
        </w:tc>
        <w:tc>
          <w:tcPr>
            <w:tcW w:w="1440" w:type="dxa"/>
            <w:shd w:val="clear" w:color="auto" w:fill="FFFFFF" w:themeFill="background1"/>
          </w:tcPr>
          <w:p w14:paraId="2EBC9443" w14:textId="77777777" w:rsidR="00E934F5" w:rsidRDefault="00E934F5" w:rsidP="00D24CA0">
            <w:pPr>
              <w:bidi/>
              <w:jc w:val="center"/>
            </w:pPr>
            <w:r w:rsidRPr="00EB26B4">
              <w:rPr>
                <w:rFonts w:hint="cs"/>
                <w:sz w:val="20"/>
                <w:rtl/>
              </w:rPr>
              <w:t>اليونيب</w:t>
            </w:r>
          </w:p>
        </w:tc>
        <w:tc>
          <w:tcPr>
            <w:tcW w:w="1080" w:type="dxa"/>
            <w:tcBorders>
              <w:top w:val="single" w:sz="4" w:space="0" w:color="auto"/>
              <w:left w:val="single" w:sz="4" w:space="0" w:color="auto"/>
              <w:bottom w:val="single" w:sz="4" w:space="0" w:color="auto"/>
              <w:right w:val="single" w:sz="4" w:space="0" w:color="auto"/>
            </w:tcBorders>
            <w:shd w:val="clear" w:color="auto" w:fill="auto"/>
          </w:tcPr>
          <w:p w14:paraId="13908A10" w14:textId="77777777" w:rsidR="00E934F5" w:rsidRPr="007B552C" w:rsidRDefault="00E934F5" w:rsidP="00D24CA0">
            <w:pPr>
              <w:bidi/>
              <w:jc w:val="center"/>
              <w:rPr>
                <w:sz w:val="20"/>
                <w:lang w:val="en-US"/>
              </w:rPr>
            </w:pPr>
            <w:r w:rsidRPr="007B552C">
              <w:rPr>
                <w:sz w:val="20"/>
                <w:rtl/>
              </w:rPr>
              <w:t>92/18</w:t>
            </w:r>
          </w:p>
        </w:tc>
        <w:tc>
          <w:tcPr>
            <w:tcW w:w="3240" w:type="dxa"/>
            <w:vMerge/>
            <w:vAlign w:val="center"/>
          </w:tcPr>
          <w:p w14:paraId="2B0D3260" w14:textId="77777777" w:rsidR="00E934F5" w:rsidRPr="007B552C" w:rsidRDefault="00E934F5" w:rsidP="00D24CA0">
            <w:pPr>
              <w:jc w:val="left"/>
              <w:rPr>
                <w:sz w:val="20"/>
                <w:lang w:val="en-US"/>
              </w:rPr>
            </w:pPr>
          </w:p>
        </w:tc>
      </w:tr>
      <w:tr w:rsidR="00E934F5" w:rsidRPr="007B552C" w14:paraId="120895A2" w14:textId="77777777" w:rsidTr="00D24CA0">
        <w:tc>
          <w:tcPr>
            <w:tcW w:w="1728" w:type="dxa"/>
            <w:shd w:val="clear" w:color="auto" w:fill="FFFFFF" w:themeFill="background1"/>
          </w:tcPr>
          <w:p w14:paraId="537882FC" w14:textId="77777777" w:rsidR="00E934F5" w:rsidRPr="007B552C" w:rsidRDefault="00E934F5" w:rsidP="00D24CA0">
            <w:pPr>
              <w:bidi/>
              <w:jc w:val="left"/>
              <w:rPr>
                <w:sz w:val="20"/>
                <w:lang w:val="en-US"/>
              </w:rPr>
            </w:pPr>
            <w:r w:rsidRPr="007B552C">
              <w:rPr>
                <w:sz w:val="20"/>
                <w:rtl/>
              </w:rPr>
              <w:t>إريتريا</w:t>
            </w:r>
          </w:p>
        </w:tc>
        <w:tc>
          <w:tcPr>
            <w:tcW w:w="2070" w:type="dxa"/>
          </w:tcPr>
          <w:p w14:paraId="5145EBEA" w14:textId="77777777" w:rsidR="00E934F5" w:rsidRPr="007B552C" w:rsidRDefault="00E934F5" w:rsidP="00D24CA0">
            <w:pPr>
              <w:bidi/>
              <w:jc w:val="left"/>
              <w:rPr>
                <w:sz w:val="20"/>
                <w:lang w:val="en-US"/>
              </w:rPr>
            </w:pPr>
            <w:r w:rsidRPr="007B552C">
              <w:rPr>
                <w:sz w:val="20"/>
                <w:rtl/>
                <w:lang w:val="en-US"/>
              </w:rPr>
              <w:t>تقرير التحقق</w:t>
            </w:r>
          </w:p>
        </w:tc>
        <w:tc>
          <w:tcPr>
            <w:tcW w:w="1440" w:type="dxa"/>
            <w:shd w:val="clear" w:color="auto" w:fill="FFFFFF" w:themeFill="background1"/>
          </w:tcPr>
          <w:p w14:paraId="02785F35" w14:textId="77777777" w:rsidR="00E934F5" w:rsidRDefault="00E934F5" w:rsidP="00D24CA0">
            <w:pPr>
              <w:bidi/>
              <w:jc w:val="center"/>
            </w:pPr>
            <w:r w:rsidRPr="00EB26B4">
              <w:rPr>
                <w:rFonts w:hint="cs"/>
                <w:sz w:val="20"/>
                <w:rtl/>
              </w:rPr>
              <w:t>اليونيب</w:t>
            </w:r>
          </w:p>
        </w:tc>
        <w:tc>
          <w:tcPr>
            <w:tcW w:w="1080" w:type="dxa"/>
            <w:tcBorders>
              <w:top w:val="single" w:sz="4" w:space="0" w:color="auto"/>
              <w:left w:val="single" w:sz="4" w:space="0" w:color="auto"/>
              <w:bottom w:val="single" w:sz="4" w:space="0" w:color="auto"/>
              <w:right w:val="single" w:sz="4" w:space="0" w:color="auto"/>
            </w:tcBorders>
            <w:shd w:val="clear" w:color="auto" w:fill="auto"/>
          </w:tcPr>
          <w:p w14:paraId="5EE916A5" w14:textId="77777777" w:rsidR="00E934F5" w:rsidRPr="007B552C" w:rsidRDefault="00E934F5" w:rsidP="00D24CA0">
            <w:pPr>
              <w:bidi/>
              <w:jc w:val="center"/>
              <w:rPr>
                <w:sz w:val="20"/>
                <w:lang w:val="en-US"/>
              </w:rPr>
            </w:pPr>
            <w:r w:rsidRPr="007B552C">
              <w:rPr>
                <w:sz w:val="20"/>
                <w:rtl/>
              </w:rPr>
              <w:t>92/18</w:t>
            </w:r>
          </w:p>
        </w:tc>
        <w:tc>
          <w:tcPr>
            <w:tcW w:w="3240" w:type="dxa"/>
            <w:vMerge/>
            <w:vAlign w:val="center"/>
          </w:tcPr>
          <w:p w14:paraId="2F16A018" w14:textId="77777777" w:rsidR="00E934F5" w:rsidRPr="007B552C" w:rsidRDefault="00E934F5" w:rsidP="00D24CA0">
            <w:pPr>
              <w:jc w:val="left"/>
              <w:rPr>
                <w:sz w:val="20"/>
                <w:lang w:val="en-US"/>
              </w:rPr>
            </w:pPr>
          </w:p>
        </w:tc>
      </w:tr>
      <w:tr w:rsidR="00E934F5" w:rsidRPr="007B552C" w14:paraId="3AF3EEF3" w14:textId="77777777" w:rsidTr="00D24CA0">
        <w:tc>
          <w:tcPr>
            <w:tcW w:w="1728" w:type="dxa"/>
            <w:shd w:val="clear" w:color="auto" w:fill="auto"/>
          </w:tcPr>
          <w:p w14:paraId="6E612451" w14:textId="77777777" w:rsidR="00E934F5" w:rsidRPr="007B552C" w:rsidRDefault="00E934F5" w:rsidP="00D24CA0">
            <w:pPr>
              <w:bidi/>
              <w:jc w:val="left"/>
              <w:rPr>
                <w:sz w:val="20"/>
                <w:lang w:val="en-US"/>
              </w:rPr>
            </w:pPr>
            <w:r w:rsidRPr="007B552C">
              <w:rPr>
                <w:sz w:val="20"/>
                <w:rtl/>
              </w:rPr>
              <w:t>أثيوبيا</w:t>
            </w:r>
          </w:p>
        </w:tc>
        <w:tc>
          <w:tcPr>
            <w:tcW w:w="2070" w:type="dxa"/>
          </w:tcPr>
          <w:p w14:paraId="1FBB27AC" w14:textId="77777777" w:rsidR="00E934F5" w:rsidRPr="007B552C" w:rsidRDefault="00E934F5" w:rsidP="00D24CA0">
            <w:pPr>
              <w:bidi/>
              <w:jc w:val="left"/>
              <w:rPr>
                <w:sz w:val="20"/>
                <w:lang w:val="en-US"/>
              </w:rPr>
            </w:pPr>
            <w:r w:rsidRPr="007B552C">
              <w:rPr>
                <w:sz w:val="20"/>
                <w:rtl/>
                <w:lang w:val="en-US"/>
              </w:rPr>
              <w:t>تقرير التحقق</w:t>
            </w:r>
          </w:p>
        </w:tc>
        <w:tc>
          <w:tcPr>
            <w:tcW w:w="1440" w:type="dxa"/>
            <w:shd w:val="clear" w:color="auto" w:fill="auto"/>
          </w:tcPr>
          <w:p w14:paraId="69EDA8DB" w14:textId="77777777" w:rsidR="00E934F5" w:rsidRDefault="00E934F5" w:rsidP="00D24CA0">
            <w:pPr>
              <w:bidi/>
              <w:jc w:val="center"/>
            </w:pPr>
            <w:r w:rsidRPr="00EB26B4">
              <w:rPr>
                <w:rFonts w:hint="cs"/>
                <w:sz w:val="20"/>
                <w:rtl/>
              </w:rPr>
              <w:t>اليونيب</w:t>
            </w:r>
          </w:p>
        </w:tc>
        <w:tc>
          <w:tcPr>
            <w:tcW w:w="1080" w:type="dxa"/>
            <w:tcBorders>
              <w:top w:val="single" w:sz="4" w:space="0" w:color="auto"/>
              <w:left w:val="single" w:sz="4" w:space="0" w:color="auto"/>
              <w:bottom w:val="single" w:sz="4" w:space="0" w:color="auto"/>
              <w:right w:val="single" w:sz="4" w:space="0" w:color="auto"/>
            </w:tcBorders>
            <w:shd w:val="clear" w:color="auto" w:fill="auto"/>
          </w:tcPr>
          <w:p w14:paraId="5D73BC50" w14:textId="77777777" w:rsidR="00E934F5" w:rsidRPr="007B552C" w:rsidRDefault="00E934F5" w:rsidP="00D24CA0">
            <w:pPr>
              <w:bidi/>
              <w:jc w:val="center"/>
              <w:rPr>
                <w:sz w:val="20"/>
                <w:lang w:val="en-US"/>
              </w:rPr>
            </w:pPr>
            <w:r w:rsidRPr="007B552C">
              <w:rPr>
                <w:sz w:val="20"/>
                <w:rtl/>
              </w:rPr>
              <w:t>92/18</w:t>
            </w:r>
          </w:p>
        </w:tc>
        <w:tc>
          <w:tcPr>
            <w:tcW w:w="3240" w:type="dxa"/>
            <w:vMerge/>
            <w:vAlign w:val="center"/>
          </w:tcPr>
          <w:p w14:paraId="3C0C3256" w14:textId="77777777" w:rsidR="00E934F5" w:rsidRPr="007B552C" w:rsidRDefault="00E934F5" w:rsidP="00D24CA0">
            <w:pPr>
              <w:jc w:val="left"/>
              <w:rPr>
                <w:sz w:val="20"/>
                <w:lang w:val="en-US"/>
              </w:rPr>
            </w:pPr>
          </w:p>
        </w:tc>
      </w:tr>
      <w:tr w:rsidR="00E934F5" w:rsidRPr="007B552C" w14:paraId="5ED17984" w14:textId="77777777" w:rsidTr="00D24CA0">
        <w:tc>
          <w:tcPr>
            <w:tcW w:w="1728" w:type="dxa"/>
            <w:shd w:val="clear" w:color="auto" w:fill="FFFFFF" w:themeFill="background1"/>
          </w:tcPr>
          <w:p w14:paraId="3B22B4B9" w14:textId="77777777" w:rsidR="00E934F5" w:rsidRPr="007B552C" w:rsidRDefault="00E934F5" w:rsidP="00D24CA0">
            <w:pPr>
              <w:bidi/>
              <w:jc w:val="left"/>
              <w:rPr>
                <w:sz w:val="20"/>
                <w:lang w:val="en-US"/>
              </w:rPr>
            </w:pPr>
            <w:r w:rsidRPr="007B552C">
              <w:rPr>
                <w:sz w:val="20"/>
                <w:rtl/>
              </w:rPr>
              <w:t>فيجي</w:t>
            </w:r>
          </w:p>
        </w:tc>
        <w:tc>
          <w:tcPr>
            <w:tcW w:w="2070" w:type="dxa"/>
          </w:tcPr>
          <w:p w14:paraId="3D7BEBE2" w14:textId="77777777" w:rsidR="00E934F5" w:rsidRPr="007B552C" w:rsidRDefault="00E934F5" w:rsidP="00D24CA0">
            <w:pPr>
              <w:bidi/>
              <w:jc w:val="left"/>
              <w:rPr>
                <w:sz w:val="20"/>
                <w:lang w:val="en-US"/>
              </w:rPr>
            </w:pPr>
            <w:r w:rsidRPr="007B552C">
              <w:rPr>
                <w:sz w:val="20"/>
                <w:rtl/>
                <w:lang w:val="en-US"/>
              </w:rPr>
              <w:t>تقرير التحقق</w:t>
            </w:r>
          </w:p>
        </w:tc>
        <w:tc>
          <w:tcPr>
            <w:tcW w:w="1440" w:type="dxa"/>
            <w:shd w:val="clear" w:color="auto" w:fill="FFFFFF" w:themeFill="background1"/>
          </w:tcPr>
          <w:p w14:paraId="56150C4D" w14:textId="77777777" w:rsidR="00E934F5" w:rsidRPr="007B552C" w:rsidRDefault="00E934F5" w:rsidP="00D24CA0">
            <w:pPr>
              <w:bidi/>
              <w:jc w:val="center"/>
              <w:rPr>
                <w:sz w:val="20"/>
                <w:lang w:val="en-US"/>
              </w:rPr>
            </w:pPr>
            <w:r>
              <w:rPr>
                <w:rFonts w:hint="cs"/>
                <w:sz w:val="20"/>
                <w:rtl/>
              </w:rPr>
              <w:t>اليوئنديبي</w:t>
            </w:r>
          </w:p>
        </w:tc>
        <w:tc>
          <w:tcPr>
            <w:tcW w:w="1080" w:type="dxa"/>
            <w:tcBorders>
              <w:top w:val="single" w:sz="4" w:space="0" w:color="auto"/>
              <w:left w:val="single" w:sz="4" w:space="0" w:color="auto"/>
              <w:bottom w:val="single" w:sz="4" w:space="0" w:color="auto"/>
              <w:right w:val="single" w:sz="4" w:space="0" w:color="auto"/>
            </w:tcBorders>
            <w:shd w:val="clear" w:color="auto" w:fill="auto"/>
          </w:tcPr>
          <w:p w14:paraId="0085BF97" w14:textId="77777777" w:rsidR="00E934F5" w:rsidRPr="007B552C" w:rsidRDefault="00E934F5" w:rsidP="00D24CA0">
            <w:pPr>
              <w:bidi/>
              <w:jc w:val="center"/>
              <w:rPr>
                <w:sz w:val="20"/>
                <w:lang w:val="en-US"/>
              </w:rPr>
            </w:pPr>
            <w:r w:rsidRPr="007B552C">
              <w:rPr>
                <w:sz w:val="20"/>
                <w:rtl/>
              </w:rPr>
              <w:t>92/17</w:t>
            </w:r>
          </w:p>
        </w:tc>
        <w:tc>
          <w:tcPr>
            <w:tcW w:w="3240" w:type="dxa"/>
            <w:vMerge/>
            <w:vAlign w:val="center"/>
          </w:tcPr>
          <w:p w14:paraId="2613C0A0" w14:textId="77777777" w:rsidR="00E934F5" w:rsidRPr="007B552C" w:rsidRDefault="00E934F5" w:rsidP="00D24CA0">
            <w:pPr>
              <w:jc w:val="left"/>
              <w:rPr>
                <w:sz w:val="20"/>
                <w:lang w:val="en-US"/>
              </w:rPr>
            </w:pPr>
          </w:p>
        </w:tc>
      </w:tr>
      <w:tr w:rsidR="00E934F5" w:rsidRPr="007B552C" w14:paraId="1EDABEAB" w14:textId="77777777" w:rsidTr="00D24CA0">
        <w:tc>
          <w:tcPr>
            <w:tcW w:w="1728" w:type="dxa"/>
            <w:shd w:val="clear" w:color="auto" w:fill="FFFFFF" w:themeFill="background1"/>
          </w:tcPr>
          <w:p w14:paraId="252F958F" w14:textId="77777777" w:rsidR="00E934F5" w:rsidRPr="007B552C" w:rsidRDefault="00E934F5" w:rsidP="00D24CA0">
            <w:pPr>
              <w:bidi/>
              <w:jc w:val="left"/>
              <w:rPr>
                <w:sz w:val="20"/>
                <w:lang w:val="en-US"/>
              </w:rPr>
            </w:pPr>
            <w:r w:rsidRPr="007B552C">
              <w:rPr>
                <w:sz w:val="20"/>
                <w:rtl/>
              </w:rPr>
              <w:t>ليبيريا</w:t>
            </w:r>
          </w:p>
        </w:tc>
        <w:tc>
          <w:tcPr>
            <w:tcW w:w="2070" w:type="dxa"/>
          </w:tcPr>
          <w:p w14:paraId="2D894D97" w14:textId="77777777" w:rsidR="00E934F5" w:rsidRPr="007B552C" w:rsidRDefault="00E934F5" w:rsidP="00D24CA0">
            <w:pPr>
              <w:bidi/>
              <w:jc w:val="left"/>
              <w:rPr>
                <w:sz w:val="20"/>
                <w:lang w:val="en-US"/>
              </w:rPr>
            </w:pPr>
            <w:r w:rsidRPr="007B552C">
              <w:rPr>
                <w:sz w:val="20"/>
                <w:rtl/>
                <w:lang w:val="en-US"/>
              </w:rPr>
              <w:t>تقرير التحقق</w:t>
            </w:r>
          </w:p>
        </w:tc>
        <w:tc>
          <w:tcPr>
            <w:tcW w:w="1440" w:type="dxa"/>
            <w:shd w:val="clear" w:color="auto" w:fill="FFFFFF" w:themeFill="background1"/>
          </w:tcPr>
          <w:p w14:paraId="07726E01" w14:textId="77777777" w:rsidR="00E934F5" w:rsidRPr="007B552C" w:rsidRDefault="00E934F5" w:rsidP="00D24CA0">
            <w:pPr>
              <w:bidi/>
              <w:jc w:val="center"/>
              <w:rPr>
                <w:sz w:val="20"/>
                <w:lang w:val="en-US"/>
              </w:rPr>
            </w:pPr>
            <w:r>
              <w:rPr>
                <w:rFonts w:hint="cs"/>
                <w:sz w:val="20"/>
                <w:rtl/>
              </w:rPr>
              <w:t>اليونيب</w:t>
            </w:r>
          </w:p>
        </w:tc>
        <w:tc>
          <w:tcPr>
            <w:tcW w:w="1080" w:type="dxa"/>
            <w:tcBorders>
              <w:top w:val="single" w:sz="4" w:space="0" w:color="auto"/>
              <w:left w:val="single" w:sz="4" w:space="0" w:color="auto"/>
              <w:bottom w:val="single" w:sz="4" w:space="0" w:color="auto"/>
              <w:right w:val="single" w:sz="4" w:space="0" w:color="auto"/>
            </w:tcBorders>
            <w:shd w:val="clear" w:color="auto" w:fill="auto"/>
          </w:tcPr>
          <w:p w14:paraId="4BF2CF2A" w14:textId="77777777" w:rsidR="00E934F5" w:rsidRPr="007B552C" w:rsidRDefault="00E934F5" w:rsidP="00D24CA0">
            <w:pPr>
              <w:bidi/>
              <w:jc w:val="center"/>
              <w:rPr>
                <w:sz w:val="20"/>
                <w:lang w:val="en-US"/>
              </w:rPr>
            </w:pPr>
            <w:r w:rsidRPr="007B552C">
              <w:rPr>
                <w:sz w:val="20"/>
                <w:rtl/>
              </w:rPr>
              <w:t>92/18</w:t>
            </w:r>
          </w:p>
        </w:tc>
        <w:tc>
          <w:tcPr>
            <w:tcW w:w="3240" w:type="dxa"/>
            <w:vMerge/>
            <w:vAlign w:val="center"/>
          </w:tcPr>
          <w:p w14:paraId="3D025DF1" w14:textId="77777777" w:rsidR="00E934F5" w:rsidRPr="007B552C" w:rsidRDefault="00E934F5" w:rsidP="00D24CA0">
            <w:pPr>
              <w:jc w:val="left"/>
              <w:rPr>
                <w:sz w:val="20"/>
                <w:lang w:val="en-US"/>
              </w:rPr>
            </w:pPr>
          </w:p>
        </w:tc>
      </w:tr>
      <w:tr w:rsidR="00E934F5" w:rsidRPr="007B552C" w14:paraId="0097CE76" w14:textId="77777777" w:rsidTr="00D24CA0">
        <w:tc>
          <w:tcPr>
            <w:tcW w:w="1728" w:type="dxa"/>
            <w:shd w:val="clear" w:color="auto" w:fill="FFFFFF" w:themeFill="background1"/>
          </w:tcPr>
          <w:p w14:paraId="48D170F9" w14:textId="77777777" w:rsidR="00E934F5" w:rsidRPr="007B552C" w:rsidRDefault="00E934F5" w:rsidP="00D24CA0">
            <w:pPr>
              <w:bidi/>
              <w:jc w:val="left"/>
              <w:rPr>
                <w:sz w:val="20"/>
                <w:lang w:val="en-US"/>
              </w:rPr>
            </w:pPr>
            <w:r w:rsidRPr="007B552C">
              <w:rPr>
                <w:sz w:val="20"/>
                <w:rtl/>
              </w:rPr>
              <w:t>ناميبيا</w:t>
            </w:r>
          </w:p>
        </w:tc>
        <w:tc>
          <w:tcPr>
            <w:tcW w:w="2070" w:type="dxa"/>
          </w:tcPr>
          <w:p w14:paraId="25E7EBE8" w14:textId="77777777" w:rsidR="00E934F5" w:rsidRPr="007B552C" w:rsidRDefault="00E934F5" w:rsidP="00D24CA0">
            <w:pPr>
              <w:bidi/>
              <w:jc w:val="left"/>
              <w:rPr>
                <w:sz w:val="20"/>
                <w:lang w:val="en-US"/>
              </w:rPr>
            </w:pPr>
            <w:r w:rsidRPr="007B552C">
              <w:rPr>
                <w:sz w:val="20"/>
                <w:rtl/>
                <w:lang w:val="en-US"/>
              </w:rPr>
              <w:t>تقرير التحقق</w:t>
            </w:r>
          </w:p>
        </w:tc>
        <w:tc>
          <w:tcPr>
            <w:tcW w:w="1440" w:type="dxa"/>
            <w:shd w:val="clear" w:color="auto" w:fill="FFFFFF" w:themeFill="background1"/>
          </w:tcPr>
          <w:p w14:paraId="4D51E8E4" w14:textId="77777777" w:rsidR="00E934F5" w:rsidRPr="007B552C" w:rsidRDefault="00E934F5" w:rsidP="00D24CA0">
            <w:pPr>
              <w:bidi/>
              <w:jc w:val="center"/>
              <w:rPr>
                <w:sz w:val="20"/>
                <w:lang w:val="en-US"/>
              </w:rPr>
            </w:pPr>
            <w:r w:rsidRPr="007B552C">
              <w:rPr>
                <w:sz w:val="20"/>
                <w:rtl/>
              </w:rPr>
              <w:t>ألمانيا</w:t>
            </w:r>
          </w:p>
        </w:tc>
        <w:tc>
          <w:tcPr>
            <w:tcW w:w="1080" w:type="dxa"/>
            <w:tcBorders>
              <w:top w:val="single" w:sz="4" w:space="0" w:color="auto"/>
              <w:left w:val="single" w:sz="4" w:space="0" w:color="auto"/>
              <w:bottom w:val="single" w:sz="4" w:space="0" w:color="auto"/>
              <w:right w:val="single" w:sz="4" w:space="0" w:color="auto"/>
            </w:tcBorders>
            <w:shd w:val="clear" w:color="auto" w:fill="auto"/>
          </w:tcPr>
          <w:p w14:paraId="5A6042DA" w14:textId="77777777" w:rsidR="00E934F5" w:rsidRPr="007B552C" w:rsidRDefault="00E934F5" w:rsidP="00D24CA0">
            <w:pPr>
              <w:bidi/>
              <w:jc w:val="center"/>
              <w:rPr>
                <w:sz w:val="20"/>
                <w:lang w:val="en-US"/>
              </w:rPr>
            </w:pPr>
            <w:r w:rsidRPr="007B552C">
              <w:rPr>
                <w:sz w:val="20"/>
                <w:rtl/>
              </w:rPr>
              <w:t>92/14</w:t>
            </w:r>
          </w:p>
        </w:tc>
        <w:tc>
          <w:tcPr>
            <w:tcW w:w="3240" w:type="dxa"/>
            <w:vMerge/>
            <w:vAlign w:val="center"/>
          </w:tcPr>
          <w:p w14:paraId="39F17EBC" w14:textId="77777777" w:rsidR="00E934F5" w:rsidRPr="007B552C" w:rsidRDefault="00E934F5" w:rsidP="00D24CA0">
            <w:pPr>
              <w:jc w:val="left"/>
              <w:rPr>
                <w:sz w:val="20"/>
                <w:lang w:val="en-US"/>
              </w:rPr>
            </w:pPr>
          </w:p>
        </w:tc>
      </w:tr>
      <w:tr w:rsidR="00E934F5" w:rsidRPr="007B552C" w14:paraId="62D09B79" w14:textId="77777777" w:rsidTr="00D24CA0">
        <w:tc>
          <w:tcPr>
            <w:tcW w:w="1728" w:type="dxa"/>
            <w:shd w:val="clear" w:color="auto" w:fill="FFFFFF" w:themeFill="background1"/>
          </w:tcPr>
          <w:p w14:paraId="5AD84860" w14:textId="77777777" w:rsidR="00E934F5" w:rsidRPr="007B552C" w:rsidRDefault="00E934F5" w:rsidP="00D24CA0">
            <w:pPr>
              <w:bidi/>
              <w:jc w:val="left"/>
              <w:rPr>
                <w:sz w:val="20"/>
                <w:lang w:val="en-US"/>
              </w:rPr>
            </w:pPr>
            <w:r w:rsidRPr="007B552C">
              <w:rPr>
                <w:sz w:val="20"/>
                <w:rtl/>
              </w:rPr>
              <w:t>النيجر</w:t>
            </w:r>
          </w:p>
        </w:tc>
        <w:tc>
          <w:tcPr>
            <w:tcW w:w="2070" w:type="dxa"/>
          </w:tcPr>
          <w:p w14:paraId="365D7DF8" w14:textId="77777777" w:rsidR="00E934F5" w:rsidRPr="007B552C" w:rsidRDefault="00E934F5" w:rsidP="00D24CA0">
            <w:pPr>
              <w:bidi/>
              <w:jc w:val="left"/>
              <w:rPr>
                <w:sz w:val="20"/>
                <w:lang w:val="en-US"/>
              </w:rPr>
            </w:pPr>
            <w:r w:rsidRPr="007B552C">
              <w:rPr>
                <w:sz w:val="20"/>
                <w:rtl/>
                <w:lang w:val="en-US"/>
              </w:rPr>
              <w:t>تقرير التحقق</w:t>
            </w:r>
          </w:p>
        </w:tc>
        <w:tc>
          <w:tcPr>
            <w:tcW w:w="1440" w:type="dxa"/>
            <w:shd w:val="clear" w:color="auto" w:fill="FFFFFF" w:themeFill="background1"/>
          </w:tcPr>
          <w:p w14:paraId="3BB65209" w14:textId="77777777" w:rsidR="00E934F5" w:rsidRPr="007B552C" w:rsidRDefault="00E934F5" w:rsidP="00D24CA0">
            <w:pPr>
              <w:bidi/>
              <w:jc w:val="center"/>
              <w:rPr>
                <w:sz w:val="20"/>
                <w:lang w:val="en-US"/>
              </w:rPr>
            </w:pPr>
            <w:r w:rsidRPr="007B552C">
              <w:rPr>
                <w:sz w:val="20"/>
                <w:rtl/>
              </w:rPr>
              <w:t>اليونيدو</w:t>
            </w:r>
          </w:p>
        </w:tc>
        <w:tc>
          <w:tcPr>
            <w:tcW w:w="1080" w:type="dxa"/>
            <w:tcBorders>
              <w:top w:val="single" w:sz="4" w:space="0" w:color="auto"/>
              <w:left w:val="single" w:sz="4" w:space="0" w:color="auto"/>
              <w:bottom w:val="single" w:sz="4" w:space="0" w:color="auto"/>
              <w:right w:val="single" w:sz="4" w:space="0" w:color="auto"/>
            </w:tcBorders>
            <w:shd w:val="clear" w:color="auto" w:fill="auto"/>
          </w:tcPr>
          <w:p w14:paraId="5C75ECEC" w14:textId="77777777" w:rsidR="00E934F5" w:rsidRPr="007B552C" w:rsidRDefault="00E934F5" w:rsidP="00D24CA0">
            <w:pPr>
              <w:bidi/>
              <w:jc w:val="center"/>
              <w:rPr>
                <w:sz w:val="20"/>
                <w:lang w:val="en-US"/>
              </w:rPr>
            </w:pPr>
            <w:r w:rsidRPr="007B552C">
              <w:rPr>
                <w:sz w:val="20"/>
                <w:rtl/>
              </w:rPr>
              <w:t>92/19</w:t>
            </w:r>
          </w:p>
        </w:tc>
        <w:tc>
          <w:tcPr>
            <w:tcW w:w="3240" w:type="dxa"/>
            <w:vMerge/>
            <w:vAlign w:val="center"/>
          </w:tcPr>
          <w:p w14:paraId="330F08C7" w14:textId="77777777" w:rsidR="00E934F5" w:rsidRPr="007B552C" w:rsidRDefault="00E934F5" w:rsidP="00D24CA0">
            <w:pPr>
              <w:jc w:val="left"/>
              <w:rPr>
                <w:sz w:val="20"/>
                <w:lang w:val="en-US"/>
              </w:rPr>
            </w:pPr>
          </w:p>
        </w:tc>
      </w:tr>
      <w:tr w:rsidR="00E934F5" w:rsidRPr="007B552C" w14:paraId="7974FEE7" w14:textId="77777777" w:rsidTr="00D24CA0">
        <w:tc>
          <w:tcPr>
            <w:tcW w:w="1728" w:type="dxa"/>
            <w:shd w:val="clear" w:color="auto" w:fill="FFFFFF" w:themeFill="background1"/>
          </w:tcPr>
          <w:p w14:paraId="77E96159" w14:textId="77777777" w:rsidR="00E934F5" w:rsidRPr="007B552C" w:rsidRDefault="00E934F5" w:rsidP="00D24CA0">
            <w:pPr>
              <w:bidi/>
              <w:jc w:val="left"/>
              <w:rPr>
                <w:sz w:val="20"/>
                <w:lang w:val="en-US"/>
              </w:rPr>
            </w:pPr>
            <w:r w:rsidRPr="007B552C">
              <w:rPr>
                <w:sz w:val="20"/>
                <w:rtl/>
              </w:rPr>
              <w:t>بالاو</w:t>
            </w:r>
          </w:p>
        </w:tc>
        <w:tc>
          <w:tcPr>
            <w:tcW w:w="2070" w:type="dxa"/>
          </w:tcPr>
          <w:p w14:paraId="4F487EDB" w14:textId="77777777" w:rsidR="00E934F5" w:rsidRPr="007B552C" w:rsidRDefault="00E934F5" w:rsidP="00D24CA0">
            <w:pPr>
              <w:bidi/>
              <w:jc w:val="left"/>
              <w:rPr>
                <w:sz w:val="20"/>
                <w:lang w:val="en-US"/>
              </w:rPr>
            </w:pPr>
            <w:r w:rsidRPr="007B552C">
              <w:rPr>
                <w:sz w:val="20"/>
                <w:rtl/>
                <w:lang w:val="en-US"/>
              </w:rPr>
              <w:t>تقرير التحقق</w:t>
            </w:r>
          </w:p>
        </w:tc>
        <w:tc>
          <w:tcPr>
            <w:tcW w:w="1440" w:type="dxa"/>
            <w:shd w:val="clear" w:color="auto" w:fill="FFFFFF" w:themeFill="background1"/>
          </w:tcPr>
          <w:p w14:paraId="2B376436" w14:textId="77777777" w:rsidR="00E934F5" w:rsidRPr="007B552C" w:rsidRDefault="00E934F5" w:rsidP="00D24CA0">
            <w:pPr>
              <w:bidi/>
              <w:jc w:val="center"/>
              <w:rPr>
                <w:sz w:val="20"/>
                <w:lang w:val="en-US"/>
              </w:rPr>
            </w:pPr>
            <w:r>
              <w:rPr>
                <w:rFonts w:hint="cs"/>
                <w:sz w:val="20"/>
                <w:rtl/>
              </w:rPr>
              <w:t>اليونيب</w:t>
            </w:r>
          </w:p>
        </w:tc>
        <w:tc>
          <w:tcPr>
            <w:tcW w:w="1080" w:type="dxa"/>
            <w:tcBorders>
              <w:top w:val="single" w:sz="4" w:space="0" w:color="auto"/>
              <w:left w:val="single" w:sz="4" w:space="0" w:color="auto"/>
              <w:bottom w:val="single" w:sz="4" w:space="0" w:color="auto"/>
              <w:right w:val="single" w:sz="4" w:space="0" w:color="auto"/>
            </w:tcBorders>
            <w:shd w:val="clear" w:color="auto" w:fill="auto"/>
          </w:tcPr>
          <w:p w14:paraId="070C3E7E" w14:textId="77777777" w:rsidR="00E934F5" w:rsidRPr="007B552C" w:rsidRDefault="00E934F5" w:rsidP="00D24CA0">
            <w:pPr>
              <w:bidi/>
              <w:jc w:val="center"/>
              <w:rPr>
                <w:sz w:val="20"/>
                <w:lang w:val="en-US"/>
              </w:rPr>
            </w:pPr>
            <w:r w:rsidRPr="007B552C">
              <w:rPr>
                <w:sz w:val="20"/>
                <w:rtl/>
              </w:rPr>
              <w:t>92/18</w:t>
            </w:r>
          </w:p>
        </w:tc>
        <w:tc>
          <w:tcPr>
            <w:tcW w:w="3240" w:type="dxa"/>
            <w:vMerge/>
            <w:vAlign w:val="center"/>
          </w:tcPr>
          <w:p w14:paraId="7BC61733" w14:textId="77777777" w:rsidR="00E934F5" w:rsidRPr="007B552C" w:rsidRDefault="00E934F5" w:rsidP="00D24CA0">
            <w:pPr>
              <w:jc w:val="left"/>
              <w:rPr>
                <w:sz w:val="20"/>
                <w:lang w:val="en-US"/>
              </w:rPr>
            </w:pPr>
          </w:p>
        </w:tc>
      </w:tr>
      <w:tr w:rsidR="00E934F5" w:rsidRPr="007B552C" w14:paraId="34EB872E" w14:textId="77777777" w:rsidTr="00D24CA0">
        <w:tc>
          <w:tcPr>
            <w:tcW w:w="1728" w:type="dxa"/>
            <w:shd w:val="clear" w:color="auto" w:fill="FFFFFF" w:themeFill="background1"/>
          </w:tcPr>
          <w:p w14:paraId="1863DC08" w14:textId="77777777" w:rsidR="00E934F5" w:rsidRPr="007B552C" w:rsidRDefault="00E934F5" w:rsidP="00D24CA0">
            <w:pPr>
              <w:bidi/>
              <w:jc w:val="left"/>
              <w:rPr>
                <w:sz w:val="20"/>
                <w:lang w:val="en-US"/>
              </w:rPr>
            </w:pPr>
            <w:r w:rsidRPr="007B552C">
              <w:rPr>
                <w:sz w:val="20"/>
                <w:rtl/>
              </w:rPr>
              <w:t>بابوا غينيا الجديدة</w:t>
            </w:r>
          </w:p>
        </w:tc>
        <w:tc>
          <w:tcPr>
            <w:tcW w:w="2070" w:type="dxa"/>
          </w:tcPr>
          <w:p w14:paraId="49FCD8FA" w14:textId="77777777" w:rsidR="00E934F5" w:rsidRPr="007B552C" w:rsidRDefault="00E934F5" w:rsidP="00D24CA0">
            <w:pPr>
              <w:bidi/>
              <w:jc w:val="left"/>
              <w:rPr>
                <w:sz w:val="20"/>
                <w:lang w:val="en-US"/>
              </w:rPr>
            </w:pPr>
            <w:r w:rsidRPr="007B552C">
              <w:rPr>
                <w:sz w:val="20"/>
                <w:rtl/>
                <w:lang w:val="en-US"/>
              </w:rPr>
              <w:t>تقرير التحقق</w:t>
            </w:r>
          </w:p>
        </w:tc>
        <w:tc>
          <w:tcPr>
            <w:tcW w:w="1440" w:type="dxa"/>
            <w:shd w:val="clear" w:color="auto" w:fill="FFFFFF" w:themeFill="background1"/>
          </w:tcPr>
          <w:p w14:paraId="041CBFE6" w14:textId="77777777" w:rsidR="00E934F5" w:rsidRPr="007B552C" w:rsidRDefault="00E934F5" w:rsidP="00D24CA0">
            <w:pPr>
              <w:bidi/>
              <w:jc w:val="center"/>
              <w:rPr>
                <w:sz w:val="20"/>
                <w:lang w:val="en-US"/>
              </w:rPr>
            </w:pPr>
            <w:r w:rsidRPr="007B552C">
              <w:rPr>
                <w:sz w:val="20"/>
                <w:rtl/>
              </w:rPr>
              <w:t>ألمانيا</w:t>
            </w:r>
          </w:p>
        </w:tc>
        <w:tc>
          <w:tcPr>
            <w:tcW w:w="1080" w:type="dxa"/>
            <w:tcBorders>
              <w:top w:val="single" w:sz="4" w:space="0" w:color="auto"/>
              <w:left w:val="single" w:sz="4" w:space="0" w:color="auto"/>
              <w:bottom w:val="single" w:sz="4" w:space="0" w:color="auto"/>
              <w:right w:val="single" w:sz="4" w:space="0" w:color="auto"/>
            </w:tcBorders>
            <w:shd w:val="clear" w:color="auto" w:fill="auto"/>
          </w:tcPr>
          <w:p w14:paraId="5DFA7C32" w14:textId="77777777" w:rsidR="00E934F5" w:rsidRPr="007B552C" w:rsidRDefault="00E934F5" w:rsidP="00D24CA0">
            <w:pPr>
              <w:bidi/>
              <w:jc w:val="center"/>
              <w:rPr>
                <w:sz w:val="20"/>
                <w:lang w:val="en-US"/>
              </w:rPr>
            </w:pPr>
            <w:r w:rsidRPr="007B552C">
              <w:rPr>
                <w:sz w:val="20"/>
                <w:rtl/>
              </w:rPr>
              <w:t>92/14</w:t>
            </w:r>
          </w:p>
        </w:tc>
        <w:tc>
          <w:tcPr>
            <w:tcW w:w="3240" w:type="dxa"/>
            <w:vMerge/>
            <w:vAlign w:val="center"/>
          </w:tcPr>
          <w:p w14:paraId="6D7B795B" w14:textId="77777777" w:rsidR="00E934F5" w:rsidRPr="007B552C" w:rsidRDefault="00E934F5" w:rsidP="00D24CA0">
            <w:pPr>
              <w:jc w:val="left"/>
              <w:rPr>
                <w:sz w:val="20"/>
                <w:lang w:val="en-US"/>
              </w:rPr>
            </w:pPr>
          </w:p>
        </w:tc>
      </w:tr>
      <w:tr w:rsidR="00E934F5" w:rsidRPr="007B552C" w14:paraId="6B45767A" w14:textId="77777777" w:rsidTr="00D24CA0">
        <w:tc>
          <w:tcPr>
            <w:tcW w:w="1728" w:type="dxa"/>
            <w:shd w:val="clear" w:color="auto" w:fill="FFFFFF" w:themeFill="background1"/>
          </w:tcPr>
          <w:p w14:paraId="4AADB193" w14:textId="77777777" w:rsidR="00E934F5" w:rsidRPr="007B552C" w:rsidRDefault="00E934F5" w:rsidP="00D24CA0">
            <w:pPr>
              <w:bidi/>
              <w:jc w:val="left"/>
              <w:rPr>
                <w:sz w:val="20"/>
                <w:lang w:val="en-US"/>
              </w:rPr>
            </w:pPr>
            <w:r w:rsidRPr="007B552C">
              <w:rPr>
                <w:sz w:val="20"/>
                <w:rtl/>
              </w:rPr>
              <w:t>سانت فنسنت وجزر غرينادين</w:t>
            </w:r>
          </w:p>
        </w:tc>
        <w:tc>
          <w:tcPr>
            <w:tcW w:w="2070" w:type="dxa"/>
          </w:tcPr>
          <w:p w14:paraId="04822148" w14:textId="77777777" w:rsidR="00E934F5" w:rsidRPr="007B552C" w:rsidRDefault="00E934F5" w:rsidP="00D24CA0">
            <w:pPr>
              <w:bidi/>
              <w:jc w:val="left"/>
              <w:rPr>
                <w:sz w:val="20"/>
                <w:lang w:val="en-US"/>
              </w:rPr>
            </w:pPr>
            <w:r w:rsidRPr="007B552C">
              <w:rPr>
                <w:sz w:val="20"/>
                <w:rtl/>
                <w:lang w:val="en-US"/>
              </w:rPr>
              <w:t>تقرير التحقق</w:t>
            </w:r>
          </w:p>
        </w:tc>
        <w:tc>
          <w:tcPr>
            <w:tcW w:w="1440" w:type="dxa"/>
            <w:shd w:val="clear" w:color="auto" w:fill="FFFFFF" w:themeFill="background1"/>
          </w:tcPr>
          <w:p w14:paraId="0F438892" w14:textId="77777777" w:rsidR="00E934F5" w:rsidRPr="002E459C" w:rsidRDefault="00E934F5" w:rsidP="00D24CA0">
            <w:pPr>
              <w:bidi/>
              <w:jc w:val="center"/>
              <w:rPr>
                <w:rtl/>
                <w:lang w:val="en-US"/>
              </w:rPr>
            </w:pPr>
            <w:r w:rsidRPr="00047544">
              <w:rPr>
                <w:rFonts w:hint="cs"/>
                <w:sz w:val="20"/>
                <w:rtl/>
              </w:rPr>
              <w:t>اليونيب</w:t>
            </w:r>
          </w:p>
        </w:tc>
        <w:tc>
          <w:tcPr>
            <w:tcW w:w="1080" w:type="dxa"/>
            <w:tcBorders>
              <w:top w:val="single" w:sz="4" w:space="0" w:color="auto"/>
              <w:left w:val="single" w:sz="4" w:space="0" w:color="auto"/>
              <w:bottom w:val="single" w:sz="4" w:space="0" w:color="auto"/>
              <w:right w:val="single" w:sz="4" w:space="0" w:color="auto"/>
            </w:tcBorders>
            <w:shd w:val="clear" w:color="auto" w:fill="auto"/>
          </w:tcPr>
          <w:p w14:paraId="2CDB1278" w14:textId="77777777" w:rsidR="00E934F5" w:rsidRPr="007B552C" w:rsidRDefault="00E934F5" w:rsidP="00D24CA0">
            <w:pPr>
              <w:bidi/>
              <w:jc w:val="center"/>
              <w:rPr>
                <w:sz w:val="20"/>
                <w:lang w:val="en-US"/>
              </w:rPr>
            </w:pPr>
            <w:r w:rsidRPr="007B552C">
              <w:rPr>
                <w:sz w:val="20"/>
                <w:rtl/>
              </w:rPr>
              <w:t>92/18</w:t>
            </w:r>
          </w:p>
        </w:tc>
        <w:tc>
          <w:tcPr>
            <w:tcW w:w="3240" w:type="dxa"/>
            <w:vMerge/>
            <w:vAlign w:val="center"/>
          </w:tcPr>
          <w:p w14:paraId="6B605FBB" w14:textId="77777777" w:rsidR="00E934F5" w:rsidRPr="007B552C" w:rsidRDefault="00E934F5" w:rsidP="00D24CA0">
            <w:pPr>
              <w:jc w:val="left"/>
              <w:rPr>
                <w:sz w:val="20"/>
                <w:lang w:val="en-US"/>
              </w:rPr>
            </w:pPr>
          </w:p>
        </w:tc>
      </w:tr>
      <w:tr w:rsidR="00E934F5" w:rsidRPr="007B552C" w14:paraId="28775363" w14:textId="77777777" w:rsidTr="00D24CA0">
        <w:tc>
          <w:tcPr>
            <w:tcW w:w="1728" w:type="dxa"/>
            <w:shd w:val="clear" w:color="auto" w:fill="FFFFFF" w:themeFill="background1"/>
          </w:tcPr>
          <w:p w14:paraId="62DF15BD" w14:textId="77777777" w:rsidR="00E934F5" w:rsidRPr="007B552C" w:rsidRDefault="00E934F5" w:rsidP="00D24CA0">
            <w:pPr>
              <w:bidi/>
              <w:jc w:val="left"/>
              <w:rPr>
                <w:sz w:val="20"/>
                <w:lang w:val="en-US"/>
              </w:rPr>
            </w:pPr>
            <w:r w:rsidRPr="007B552C">
              <w:rPr>
                <w:sz w:val="20"/>
                <w:rtl/>
              </w:rPr>
              <w:t>ساموا</w:t>
            </w:r>
          </w:p>
        </w:tc>
        <w:tc>
          <w:tcPr>
            <w:tcW w:w="2070" w:type="dxa"/>
          </w:tcPr>
          <w:p w14:paraId="2351D166" w14:textId="77777777" w:rsidR="00E934F5" w:rsidRPr="007B552C" w:rsidRDefault="00E934F5" w:rsidP="00D24CA0">
            <w:pPr>
              <w:bidi/>
              <w:jc w:val="left"/>
              <w:rPr>
                <w:sz w:val="20"/>
                <w:lang w:val="en-US"/>
              </w:rPr>
            </w:pPr>
            <w:r w:rsidRPr="007B552C">
              <w:rPr>
                <w:sz w:val="20"/>
                <w:rtl/>
                <w:lang w:val="en-US"/>
              </w:rPr>
              <w:t>تقرير التحقق</w:t>
            </w:r>
          </w:p>
        </w:tc>
        <w:tc>
          <w:tcPr>
            <w:tcW w:w="1440" w:type="dxa"/>
            <w:shd w:val="clear" w:color="auto" w:fill="FFFFFF" w:themeFill="background1"/>
          </w:tcPr>
          <w:p w14:paraId="14DAF273" w14:textId="77777777" w:rsidR="00E934F5" w:rsidRDefault="00E934F5" w:rsidP="00D24CA0">
            <w:pPr>
              <w:bidi/>
              <w:jc w:val="center"/>
            </w:pPr>
            <w:r w:rsidRPr="00047544">
              <w:rPr>
                <w:rFonts w:hint="cs"/>
                <w:sz w:val="20"/>
                <w:rtl/>
              </w:rPr>
              <w:t>اليونيب</w:t>
            </w:r>
          </w:p>
        </w:tc>
        <w:tc>
          <w:tcPr>
            <w:tcW w:w="1080" w:type="dxa"/>
            <w:tcBorders>
              <w:top w:val="single" w:sz="4" w:space="0" w:color="auto"/>
              <w:left w:val="single" w:sz="4" w:space="0" w:color="auto"/>
              <w:bottom w:val="single" w:sz="4" w:space="0" w:color="auto"/>
              <w:right w:val="single" w:sz="4" w:space="0" w:color="auto"/>
            </w:tcBorders>
            <w:shd w:val="clear" w:color="auto" w:fill="auto"/>
          </w:tcPr>
          <w:p w14:paraId="2E93E8B1" w14:textId="77777777" w:rsidR="00E934F5" w:rsidRPr="007B552C" w:rsidRDefault="00E934F5" w:rsidP="00D24CA0">
            <w:pPr>
              <w:bidi/>
              <w:jc w:val="center"/>
              <w:rPr>
                <w:sz w:val="20"/>
                <w:lang w:val="en-US"/>
              </w:rPr>
            </w:pPr>
            <w:r w:rsidRPr="007B552C">
              <w:rPr>
                <w:sz w:val="20"/>
                <w:rtl/>
              </w:rPr>
              <w:t>92/18</w:t>
            </w:r>
          </w:p>
        </w:tc>
        <w:tc>
          <w:tcPr>
            <w:tcW w:w="3240" w:type="dxa"/>
            <w:vMerge/>
            <w:vAlign w:val="center"/>
          </w:tcPr>
          <w:p w14:paraId="7B5289A4" w14:textId="77777777" w:rsidR="00E934F5" w:rsidRPr="007B552C" w:rsidRDefault="00E934F5" w:rsidP="00D24CA0">
            <w:pPr>
              <w:jc w:val="left"/>
              <w:rPr>
                <w:sz w:val="20"/>
                <w:lang w:val="en-US"/>
              </w:rPr>
            </w:pPr>
          </w:p>
        </w:tc>
      </w:tr>
      <w:tr w:rsidR="00E934F5" w:rsidRPr="007B552C" w14:paraId="42156B90" w14:textId="77777777" w:rsidTr="00D24CA0">
        <w:tc>
          <w:tcPr>
            <w:tcW w:w="1728" w:type="dxa"/>
            <w:shd w:val="clear" w:color="auto" w:fill="FFFFFF" w:themeFill="background1"/>
          </w:tcPr>
          <w:p w14:paraId="04C6CBB8" w14:textId="77777777" w:rsidR="00E934F5" w:rsidRPr="007B552C" w:rsidRDefault="00E934F5" w:rsidP="00D24CA0">
            <w:pPr>
              <w:bidi/>
              <w:jc w:val="left"/>
              <w:rPr>
                <w:sz w:val="20"/>
                <w:lang w:val="en-US"/>
              </w:rPr>
            </w:pPr>
            <w:r w:rsidRPr="007B552C">
              <w:rPr>
                <w:sz w:val="20"/>
                <w:rtl/>
              </w:rPr>
              <w:t>سيشيل</w:t>
            </w:r>
          </w:p>
        </w:tc>
        <w:tc>
          <w:tcPr>
            <w:tcW w:w="2070" w:type="dxa"/>
          </w:tcPr>
          <w:p w14:paraId="598201A6" w14:textId="77777777" w:rsidR="00E934F5" w:rsidRPr="007B552C" w:rsidRDefault="00E934F5" w:rsidP="00D24CA0">
            <w:pPr>
              <w:bidi/>
              <w:jc w:val="left"/>
              <w:rPr>
                <w:sz w:val="20"/>
                <w:lang w:val="en-US"/>
              </w:rPr>
            </w:pPr>
            <w:r w:rsidRPr="007B552C">
              <w:rPr>
                <w:sz w:val="20"/>
                <w:rtl/>
                <w:lang w:val="en-US"/>
              </w:rPr>
              <w:t>تقرير التحقق</w:t>
            </w:r>
          </w:p>
        </w:tc>
        <w:tc>
          <w:tcPr>
            <w:tcW w:w="1440" w:type="dxa"/>
            <w:shd w:val="clear" w:color="auto" w:fill="FFFFFF" w:themeFill="background1"/>
          </w:tcPr>
          <w:p w14:paraId="6B8612CC" w14:textId="77777777" w:rsidR="00E934F5" w:rsidRPr="007B552C" w:rsidRDefault="00E934F5" w:rsidP="00D24CA0">
            <w:pPr>
              <w:bidi/>
              <w:jc w:val="center"/>
              <w:rPr>
                <w:sz w:val="20"/>
                <w:lang w:val="en-US"/>
              </w:rPr>
            </w:pPr>
            <w:r w:rsidRPr="007B552C">
              <w:rPr>
                <w:sz w:val="20"/>
                <w:rtl/>
              </w:rPr>
              <w:t>ألمانيا</w:t>
            </w:r>
          </w:p>
        </w:tc>
        <w:tc>
          <w:tcPr>
            <w:tcW w:w="1080" w:type="dxa"/>
            <w:tcBorders>
              <w:top w:val="single" w:sz="4" w:space="0" w:color="auto"/>
              <w:left w:val="single" w:sz="4" w:space="0" w:color="auto"/>
              <w:bottom w:val="single" w:sz="4" w:space="0" w:color="auto"/>
              <w:right w:val="single" w:sz="4" w:space="0" w:color="auto"/>
            </w:tcBorders>
            <w:shd w:val="clear" w:color="auto" w:fill="auto"/>
          </w:tcPr>
          <w:p w14:paraId="118BFF9E" w14:textId="77777777" w:rsidR="00E934F5" w:rsidRPr="007B552C" w:rsidRDefault="00E934F5" w:rsidP="00D24CA0">
            <w:pPr>
              <w:bidi/>
              <w:jc w:val="center"/>
              <w:rPr>
                <w:sz w:val="20"/>
                <w:lang w:val="en-US"/>
              </w:rPr>
            </w:pPr>
            <w:r w:rsidRPr="007B552C">
              <w:rPr>
                <w:sz w:val="20"/>
                <w:rtl/>
              </w:rPr>
              <w:t>92/14</w:t>
            </w:r>
          </w:p>
        </w:tc>
        <w:tc>
          <w:tcPr>
            <w:tcW w:w="3240" w:type="dxa"/>
            <w:vMerge/>
            <w:vAlign w:val="center"/>
          </w:tcPr>
          <w:p w14:paraId="42DA0C44" w14:textId="77777777" w:rsidR="00E934F5" w:rsidRPr="007B552C" w:rsidRDefault="00E934F5" w:rsidP="00D24CA0">
            <w:pPr>
              <w:jc w:val="left"/>
              <w:rPr>
                <w:sz w:val="20"/>
                <w:lang w:val="en-US"/>
              </w:rPr>
            </w:pPr>
          </w:p>
        </w:tc>
      </w:tr>
      <w:tr w:rsidR="00E934F5" w:rsidRPr="007B552C" w14:paraId="43E0462B" w14:textId="77777777" w:rsidTr="00D24CA0">
        <w:tc>
          <w:tcPr>
            <w:tcW w:w="1728" w:type="dxa"/>
            <w:shd w:val="clear" w:color="auto" w:fill="FFFFFF" w:themeFill="background1"/>
          </w:tcPr>
          <w:p w14:paraId="4ACC4B81" w14:textId="77777777" w:rsidR="00E934F5" w:rsidRPr="007B552C" w:rsidRDefault="00E934F5" w:rsidP="00D24CA0">
            <w:pPr>
              <w:bidi/>
              <w:jc w:val="left"/>
              <w:rPr>
                <w:sz w:val="20"/>
                <w:lang w:val="en-US"/>
              </w:rPr>
            </w:pPr>
            <w:r w:rsidRPr="007B552C">
              <w:rPr>
                <w:sz w:val="20"/>
                <w:rtl/>
              </w:rPr>
              <w:t>جزر سليمان</w:t>
            </w:r>
          </w:p>
        </w:tc>
        <w:tc>
          <w:tcPr>
            <w:tcW w:w="2070" w:type="dxa"/>
          </w:tcPr>
          <w:p w14:paraId="1A7965B0" w14:textId="77777777" w:rsidR="00E934F5" w:rsidRPr="007B552C" w:rsidRDefault="00E934F5" w:rsidP="00D24CA0">
            <w:pPr>
              <w:bidi/>
              <w:jc w:val="left"/>
              <w:rPr>
                <w:sz w:val="20"/>
                <w:lang w:val="en-US"/>
              </w:rPr>
            </w:pPr>
            <w:r w:rsidRPr="007B552C">
              <w:rPr>
                <w:sz w:val="20"/>
                <w:rtl/>
                <w:lang w:val="en-US"/>
              </w:rPr>
              <w:t>تقرير التحقق</w:t>
            </w:r>
          </w:p>
        </w:tc>
        <w:tc>
          <w:tcPr>
            <w:tcW w:w="1440" w:type="dxa"/>
            <w:shd w:val="clear" w:color="auto" w:fill="FFFFFF" w:themeFill="background1"/>
          </w:tcPr>
          <w:p w14:paraId="3E3ED1E7" w14:textId="77777777" w:rsidR="00E934F5" w:rsidRDefault="00E934F5" w:rsidP="00D24CA0">
            <w:pPr>
              <w:bidi/>
              <w:jc w:val="center"/>
            </w:pPr>
            <w:r w:rsidRPr="008B6C53">
              <w:rPr>
                <w:rFonts w:hint="cs"/>
                <w:sz w:val="20"/>
                <w:rtl/>
              </w:rPr>
              <w:t>اليونيب</w:t>
            </w:r>
          </w:p>
        </w:tc>
        <w:tc>
          <w:tcPr>
            <w:tcW w:w="1080" w:type="dxa"/>
            <w:tcBorders>
              <w:top w:val="single" w:sz="4" w:space="0" w:color="auto"/>
              <w:left w:val="single" w:sz="4" w:space="0" w:color="auto"/>
              <w:bottom w:val="single" w:sz="4" w:space="0" w:color="auto"/>
              <w:right w:val="single" w:sz="4" w:space="0" w:color="auto"/>
            </w:tcBorders>
            <w:shd w:val="clear" w:color="auto" w:fill="auto"/>
          </w:tcPr>
          <w:p w14:paraId="0B0750E8" w14:textId="77777777" w:rsidR="00E934F5" w:rsidRPr="007B552C" w:rsidRDefault="00E934F5" w:rsidP="00D24CA0">
            <w:pPr>
              <w:bidi/>
              <w:jc w:val="center"/>
              <w:rPr>
                <w:sz w:val="20"/>
                <w:lang w:val="en-US"/>
              </w:rPr>
            </w:pPr>
            <w:r w:rsidRPr="007B552C">
              <w:rPr>
                <w:sz w:val="20"/>
                <w:rtl/>
              </w:rPr>
              <w:t>92/18</w:t>
            </w:r>
          </w:p>
        </w:tc>
        <w:tc>
          <w:tcPr>
            <w:tcW w:w="3240" w:type="dxa"/>
            <w:vMerge/>
            <w:vAlign w:val="center"/>
          </w:tcPr>
          <w:p w14:paraId="32B77A6C" w14:textId="77777777" w:rsidR="00E934F5" w:rsidRPr="007B552C" w:rsidRDefault="00E934F5" w:rsidP="00D24CA0">
            <w:pPr>
              <w:jc w:val="left"/>
              <w:rPr>
                <w:sz w:val="20"/>
                <w:lang w:val="en-US"/>
              </w:rPr>
            </w:pPr>
          </w:p>
        </w:tc>
      </w:tr>
      <w:tr w:rsidR="00E934F5" w:rsidRPr="007B552C" w14:paraId="67FCF201" w14:textId="77777777" w:rsidTr="00D24CA0">
        <w:tc>
          <w:tcPr>
            <w:tcW w:w="1728" w:type="dxa"/>
            <w:shd w:val="clear" w:color="auto" w:fill="FFFFFF" w:themeFill="background1"/>
          </w:tcPr>
          <w:p w14:paraId="0DF0BDA9" w14:textId="77777777" w:rsidR="00E934F5" w:rsidRPr="007B552C" w:rsidRDefault="00E934F5" w:rsidP="00D24CA0">
            <w:pPr>
              <w:bidi/>
              <w:jc w:val="left"/>
              <w:rPr>
                <w:sz w:val="20"/>
                <w:lang w:val="en-US"/>
              </w:rPr>
            </w:pPr>
            <w:r w:rsidRPr="007B552C">
              <w:rPr>
                <w:sz w:val="20"/>
                <w:rtl/>
              </w:rPr>
              <w:t>تونغا</w:t>
            </w:r>
          </w:p>
        </w:tc>
        <w:tc>
          <w:tcPr>
            <w:tcW w:w="2070" w:type="dxa"/>
          </w:tcPr>
          <w:p w14:paraId="67A8AE4B" w14:textId="77777777" w:rsidR="00E934F5" w:rsidRPr="007B552C" w:rsidRDefault="00E934F5" w:rsidP="00D24CA0">
            <w:pPr>
              <w:bidi/>
              <w:jc w:val="left"/>
              <w:rPr>
                <w:sz w:val="20"/>
                <w:lang w:val="en-US"/>
              </w:rPr>
            </w:pPr>
            <w:r w:rsidRPr="007B552C">
              <w:rPr>
                <w:sz w:val="20"/>
                <w:rtl/>
                <w:lang w:val="en-US"/>
              </w:rPr>
              <w:t>تقرير التحقق</w:t>
            </w:r>
          </w:p>
        </w:tc>
        <w:tc>
          <w:tcPr>
            <w:tcW w:w="1440" w:type="dxa"/>
            <w:shd w:val="clear" w:color="auto" w:fill="FFFFFF" w:themeFill="background1"/>
          </w:tcPr>
          <w:p w14:paraId="4D337266" w14:textId="77777777" w:rsidR="00E934F5" w:rsidRDefault="00E934F5" w:rsidP="00D24CA0">
            <w:pPr>
              <w:bidi/>
              <w:jc w:val="center"/>
            </w:pPr>
            <w:r w:rsidRPr="008B6C53">
              <w:rPr>
                <w:rFonts w:hint="cs"/>
                <w:sz w:val="20"/>
                <w:rtl/>
              </w:rPr>
              <w:t>اليونيب</w:t>
            </w:r>
          </w:p>
        </w:tc>
        <w:tc>
          <w:tcPr>
            <w:tcW w:w="1080" w:type="dxa"/>
            <w:tcBorders>
              <w:top w:val="single" w:sz="4" w:space="0" w:color="auto"/>
              <w:left w:val="single" w:sz="4" w:space="0" w:color="auto"/>
              <w:bottom w:val="single" w:sz="4" w:space="0" w:color="auto"/>
              <w:right w:val="single" w:sz="4" w:space="0" w:color="auto"/>
            </w:tcBorders>
            <w:shd w:val="clear" w:color="auto" w:fill="auto"/>
          </w:tcPr>
          <w:p w14:paraId="49B89642" w14:textId="77777777" w:rsidR="00E934F5" w:rsidRPr="007B552C" w:rsidRDefault="00E934F5" w:rsidP="00D24CA0">
            <w:pPr>
              <w:bidi/>
              <w:jc w:val="center"/>
              <w:rPr>
                <w:sz w:val="20"/>
                <w:lang w:val="en-US"/>
              </w:rPr>
            </w:pPr>
            <w:r w:rsidRPr="007B552C">
              <w:rPr>
                <w:sz w:val="20"/>
                <w:rtl/>
              </w:rPr>
              <w:t>92/18</w:t>
            </w:r>
          </w:p>
        </w:tc>
        <w:tc>
          <w:tcPr>
            <w:tcW w:w="3240" w:type="dxa"/>
            <w:vMerge/>
            <w:vAlign w:val="center"/>
          </w:tcPr>
          <w:p w14:paraId="49694EB2" w14:textId="77777777" w:rsidR="00E934F5" w:rsidRPr="007B552C" w:rsidRDefault="00E934F5" w:rsidP="00D24CA0">
            <w:pPr>
              <w:jc w:val="left"/>
              <w:rPr>
                <w:sz w:val="20"/>
                <w:lang w:val="en-US"/>
              </w:rPr>
            </w:pPr>
          </w:p>
        </w:tc>
      </w:tr>
      <w:tr w:rsidR="00E934F5" w:rsidRPr="007B552C" w14:paraId="5458A1C7" w14:textId="77777777" w:rsidTr="00D24CA0">
        <w:tc>
          <w:tcPr>
            <w:tcW w:w="9558" w:type="dxa"/>
            <w:gridSpan w:val="5"/>
            <w:shd w:val="clear" w:color="auto" w:fill="FFFFFF" w:themeFill="background1"/>
          </w:tcPr>
          <w:p w14:paraId="6DDD0D6B" w14:textId="77777777" w:rsidR="00E934F5" w:rsidRPr="007B552C" w:rsidRDefault="00E934F5" w:rsidP="00D24CA0">
            <w:pPr>
              <w:bidi/>
              <w:spacing w:before="40" w:after="40"/>
              <w:jc w:val="center"/>
              <w:rPr>
                <w:sz w:val="20"/>
                <w:lang w:val="en-US"/>
              </w:rPr>
            </w:pPr>
            <w:r>
              <w:rPr>
                <w:rFonts w:hint="cs"/>
                <w:b/>
                <w:bCs/>
                <w:sz w:val="20"/>
                <w:rtl/>
                <w:lang w:val="en-US"/>
              </w:rPr>
              <w:t>التحضيرية</w:t>
            </w:r>
          </w:p>
        </w:tc>
      </w:tr>
      <w:tr w:rsidR="00E934F5" w:rsidRPr="007B552C" w14:paraId="461CE988" w14:textId="77777777" w:rsidTr="00D24CA0">
        <w:tc>
          <w:tcPr>
            <w:tcW w:w="1728" w:type="dxa"/>
            <w:shd w:val="clear" w:color="auto" w:fill="FFFFFF" w:themeFill="background1"/>
          </w:tcPr>
          <w:p w14:paraId="67433C50" w14:textId="77777777" w:rsidR="00E934F5" w:rsidRPr="007B552C" w:rsidRDefault="00E934F5" w:rsidP="00D24CA0">
            <w:pPr>
              <w:bidi/>
              <w:jc w:val="left"/>
              <w:rPr>
                <w:sz w:val="20"/>
                <w:rtl/>
              </w:rPr>
            </w:pPr>
            <w:r>
              <w:rPr>
                <w:sz w:val="20"/>
                <w:rtl/>
              </w:rPr>
              <w:t>غواتيمالا</w:t>
            </w:r>
          </w:p>
        </w:tc>
        <w:tc>
          <w:tcPr>
            <w:tcW w:w="2070" w:type="dxa"/>
          </w:tcPr>
          <w:p w14:paraId="196DADEB" w14:textId="77777777" w:rsidR="00E934F5" w:rsidRPr="007B552C" w:rsidRDefault="00E934F5" w:rsidP="00D24CA0">
            <w:pPr>
              <w:bidi/>
              <w:jc w:val="left"/>
              <w:rPr>
                <w:sz w:val="20"/>
                <w:lang w:val="en-US"/>
              </w:rPr>
            </w:pPr>
            <w:r>
              <w:rPr>
                <w:sz w:val="20"/>
                <w:rtl/>
              </w:rPr>
              <w:t xml:space="preserve">إعداد </w:t>
            </w:r>
            <w:r>
              <w:rPr>
                <w:rFonts w:hint="cs"/>
                <w:sz w:val="20"/>
                <w:rtl/>
              </w:rPr>
              <w:t>خطة تنفيذ تعديل كيغالي للمواد الهيدروفلوروكربونية</w:t>
            </w:r>
          </w:p>
        </w:tc>
        <w:tc>
          <w:tcPr>
            <w:tcW w:w="1440" w:type="dxa"/>
            <w:shd w:val="clear" w:color="auto" w:fill="FFFFFF" w:themeFill="background1"/>
          </w:tcPr>
          <w:p w14:paraId="1FB5D695" w14:textId="77777777" w:rsidR="00E934F5" w:rsidRPr="007B552C" w:rsidRDefault="00E934F5" w:rsidP="00D24CA0">
            <w:pPr>
              <w:bidi/>
              <w:jc w:val="center"/>
              <w:rPr>
                <w:sz w:val="20"/>
                <w:rtl/>
              </w:rPr>
            </w:pPr>
            <w:r>
              <w:rPr>
                <w:rFonts w:hint="cs"/>
                <w:sz w:val="20"/>
                <w:rtl/>
                <w:lang w:eastAsia="en-CA"/>
              </w:rPr>
              <w:t>اليونيدو</w:t>
            </w:r>
            <w:r w:rsidRPr="002236AF">
              <w:rPr>
                <w:sz w:val="20"/>
                <w:rtl/>
                <w:lang w:eastAsia="en-CA"/>
              </w:rPr>
              <w:t xml:space="preserve"> / </w:t>
            </w:r>
            <w:r>
              <w:rPr>
                <w:rFonts w:hint="cs"/>
                <w:sz w:val="20"/>
                <w:rtl/>
              </w:rPr>
              <w:t>اليونيب</w:t>
            </w:r>
          </w:p>
        </w:tc>
        <w:tc>
          <w:tcPr>
            <w:tcW w:w="1080" w:type="dxa"/>
            <w:tcBorders>
              <w:top w:val="single" w:sz="4" w:space="0" w:color="auto"/>
              <w:left w:val="single" w:sz="4" w:space="0" w:color="auto"/>
              <w:bottom w:val="single" w:sz="4" w:space="0" w:color="auto"/>
              <w:right w:val="single" w:sz="4" w:space="0" w:color="auto"/>
            </w:tcBorders>
            <w:shd w:val="clear" w:color="auto" w:fill="auto"/>
          </w:tcPr>
          <w:p w14:paraId="1DF5CD2D" w14:textId="77777777" w:rsidR="00E934F5" w:rsidRPr="007B552C" w:rsidRDefault="00E934F5" w:rsidP="00D24CA0">
            <w:pPr>
              <w:bidi/>
              <w:jc w:val="center"/>
              <w:rPr>
                <w:sz w:val="20"/>
                <w:rtl/>
              </w:rPr>
            </w:pPr>
            <w:r w:rsidRPr="00921DB8">
              <w:rPr>
                <w:sz w:val="20"/>
                <w:rtl/>
              </w:rPr>
              <w:t>92/19</w:t>
            </w:r>
          </w:p>
        </w:tc>
        <w:tc>
          <w:tcPr>
            <w:tcW w:w="3240" w:type="dxa"/>
            <w:vAlign w:val="center"/>
          </w:tcPr>
          <w:p w14:paraId="79CCEFEA" w14:textId="77777777" w:rsidR="00E934F5" w:rsidRPr="007B552C" w:rsidRDefault="00E934F5" w:rsidP="00D24CA0">
            <w:pPr>
              <w:bidi/>
              <w:jc w:val="left"/>
              <w:rPr>
                <w:sz w:val="20"/>
                <w:lang w:val="en-US"/>
              </w:rPr>
            </w:pPr>
            <w:r>
              <w:rPr>
                <w:sz w:val="20"/>
                <w:rtl/>
              </w:rPr>
              <w:t>لم يتم إيداع صك التصديق على تعديل كيغالي بعد</w:t>
            </w:r>
          </w:p>
        </w:tc>
      </w:tr>
      <w:tr w:rsidR="00E934F5" w:rsidRPr="007B552C" w14:paraId="49AD024C" w14:textId="77777777" w:rsidTr="00D24CA0">
        <w:tc>
          <w:tcPr>
            <w:tcW w:w="1728" w:type="dxa"/>
            <w:shd w:val="clear" w:color="auto" w:fill="FFFFFF" w:themeFill="background1"/>
          </w:tcPr>
          <w:p w14:paraId="5E37D441" w14:textId="77777777" w:rsidR="00E934F5" w:rsidRPr="007B552C" w:rsidRDefault="00E934F5" w:rsidP="00D24CA0">
            <w:pPr>
              <w:bidi/>
              <w:jc w:val="left"/>
              <w:rPr>
                <w:sz w:val="20"/>
                <w:rtl/>
              </w:rPr>
            </w:pPr>
            <w:r>
              <w:rPr>
                <w:sz w:val="20"/>
                <w:rtl/>
              </w:rPr>
              <w:t>الهند</w:t>
            </w:r>
          </w:p>
        </w:tc>
        <w:tc>
          <w:tcPr>
            <w:tcW w:w="2070" w:type="dxa"/>
          </w:tcPr>
          <w:p w14:paraId="1ED6B741" w14:textId="77777777" w:rsidR="00E934F5" w:rsidRPr="007B552C" w:rsidRDefault="00E934F5" w:rsidP="00D24CA0">
            <w:pPr>
              <w:bidi/>
              <w:jc w:val="left"/>
              <w:rPr>
                <w:sz w:val="20"/>
                <w:lang w:val="en-US"/>
              </w:rPr>
            </w:pPr>
            <w:r>
              <w:rPr>
                <w:rFonts w:hint="cs"/>
                <w:sz w:val="20"/>
                <w:rtl/>
              </w:rPr>
              <w:t xml:space="preserve">إعداد </w:t>
            </w:r>
            <w:r w:rsidRPr="00463A7A">
              <w:rPr>
                <w:sz w:val="20"/>
                <w:rtl/>
              </w:rPr>
              <w:t xml:space="preserve">مشروع تجريبي </w:t>
            </w:r>
            <w:r>
              <w:rPr>
                <w:rFonts w:hint="cs"/>
                <w:sz w:val="20"/>
                <w:rtl/>
              </w:rPr>
              <w:t>يتعلق</w:t>
            </w:r>
            <w:r w:rsidRPr="00463A7A">
              <w:rPr>
                <w:sz w:val="20"/>
                <w:rtl/>
              </w:rPr>
              <w:t xml:space="preserve"> </w:t>
            </w:r>
            <w:r>
              <w:rPr>
                <w:rFonts w:hint="cs"/>
                <w:sz w:val="20"/>
                <w:rtl/>
              </w:rPr>
              <w:t>ب</w:t>
            </w:r>
            <w:r w:rsidRPr="00463A7A">
              <w:rPr>
                <w:sz w:val="20"/>
                <w:rtl/>
              </w:rPr>
              <w:t xml:space="preserve">كفاءة </w:t>
            </w:r>
            <w:r>
              <w:rPr>
                <w:rFonts w:hint="cs"/>
                <w:sz w:val="20"/>
                <w:rtl/>
              </w:rPr>
              <w:t xml:space="preserve">استخدام </w:t>
            </w:r>
            <w:r w:rsidRPr="00463A7A">
              <w:rPr>
                <w:sz w:val="20"/>
                <w:rtl/>
              </w:rPr>
              <w:t xml:space="preserve">الطاقة </w:t>
            </w:r>
            <w:r>
              <w:rPr>
                <w:rFonts w:hint="cs"/>
                <w:sz w:val="20"/>
                <w:rtl/>
              </w:rPr>
              <w:t>عملا با</w:t>
            </w:r>
            <w:r w:rsidRPr="00463A7A">
              <w:rPr>
                <w:sz w:val="20"/>
                <w:rtl/>
              </w:rPr>
              <w:t>لقرار 91/65</w:t>
            </w:r>
          </w:p>
        </w:tc>
        <w:tc>
          <w:tcPr>
            <w:tcW w:w="1440" w:type="dxa"/>
            <w:shd w:val="clear" w:color="auto" w:fill="FFFFFF" w:themeFill="background1"/>
          </w:tcPr>
          <w:p w14:paraId="2E40F2D5" w14:textId="77777777" w:rsidR="00E934F5" w:rsidRPr="007B552C" w:rsidRDefault="00E934F5" w:rsidP="00D24CA0">
            <w:pPr>
              <w:bidi/>
              <w:jc w:val="center"/>
              <w:rPr>
                <w:sz w:val="20"/>
                <w:rtl/>
              </w:rPr>
            </w:pPr>
            <w:r>
              <w:rPr>
                <w:sz w:val="20"/>
                <w:rtl/>
                <w:lang w:eastAsia="en-CA"/>
              </w:rPr>
              <w:t>ألمانيا</w:t>
            </w:r>
          </w:p>
        </w:tc>
        <w:tc>
          <w:tcPr>
            <w:tcW w:w="1080" w:type="dxa"/>
            <w:tcBorders>
              <w:top w:val="single" w:sz="4" w:space="0" w:color="auto"/>
              <w:left w:val="single" w:sz="4" w:space="0" w:color="auto"/>
              <w:bottom w:val="single" w:sz="4" w:space="0" w:color="auto"/>
              <w:right w:val="single" w:sz="4" w:space="0" w:color="auto"/>
            </w:tcBorders>
            <w:shd w:val="clear" w:color="auto" w:fill="auto"/>
          </w:tcPr>
          <w:p w14:paraId="0CB0B464" w14:textId="77777777" w:rsidR="00E934F5" w:rsidRPr="007B552C" w:rsidRDefault="00E934F5" w:rsidP="00D24CA0">
            <w:pPr>
              <w:bidi/>
              <w:jc w:val="center"/>
              <w:rPr>
                <w:sz w:val="20"/>
                <w:rtl/>
              </w:rPr>
            </w:pPr>
            <w:r>
              <w:rPr>
                <w:sz w:val="20"/>
                <w:rtl/>
              </w:rPr>
              <w:t>92/14</w:t>
            </w:r>
          </w:p>
        </w:tc>
        <w:tc>
          <w:tcPr>
            <w:tcW w:w="3240" w:type="dxa"/>
          </w:tcPr>
          <w:p w14:paraId="72052017" w14:textId="77777777" w:rsidR="00E934F5" w:rsidRPr="007B552C" w:rsidRDefault="00E934F5" w:rsidP="00D24CA0">
            <w:pPr>
              <w:bidi/>
              <w:jc w:val="left"/>
              <w:rPr>
                <w:sz w:val="20"/>
                <w:rtl/>
                <w:lang w:val="en-US"/>
              </w:rPr>
            </w:pPr>
            <w:r>
              <w:rPr>
                <w:sz w:val="20"/>
                <w:rtl/>
              </w:rPr>
              <w:t xml:space="preserve">ربط صناعة تصنيع المكونات بالتخفيض التدريجي </w:t>
            </w:r>
            <w:r>
              <w:rPr>
                <w:rFonts w:hint="cs"/>
                <w:sz w:val="20"/>
                <w:rtl/>
              </w:rPr>
              <w:t>للمواد الهيدروفلوروكربونية</w:t>
            </w:r>
            <w:r>
              <w:rPr>
                <w:sz w:val="20"/>
                <w:rtl/>
              </w:rPr>
              <w:t xml:space="preserve"> في</w:t>
            </w:r>
            <w:r>
              <w:rPr>
                <w:rFonts w:hint="cs"/>
                <w:sz w:val="20"/>
                <w:rtl/>
              </w:rPr>
              <w:t xml:space="preserve"> تعديل كيغالي</w:t>
            </w:r>
            <w:r>
              <w:rPr>
                <w:sz w:val="20"/>
                <w:rtl/>
              </w:rPr>
              <w:t xml:space="preserve"> </w:t>
            </w:r>
            <w:r>
              <w:rPr>
                <w:rFonts w:hint="cs"/>
                <w:sz w:val="20"/>
                <w:rtl/>
                <w:lang w:val="en-US"/>
              </w:rPr>
              <w:t>في المستقبل</w:t>
            </w:r>
          </w:p>
        </w:tc>
      </w:tr>
    </w:tbl>
    <w:p w14:paraId="0D3E05D7" w14:textId="77777777" w:rsidR="00E934F5" w:rsidRPr="008C547A" w:rsidRDefault="00E934F5" w:rsidP="00E934F5">
      <w:pPr>
        <w:rPr>
          <w:rtl/>
        </w:rPr>
      </w:pPr>
    </w:p>
    <w:p w14:paraId="1F72AF9F" w14:textId="77777777" w:rsidR="00E934F5" w:rsidRPr="00810C1D" w:rsidRDefault="00E934F5" w:rsidP="00E934F5">
      <w:pPr>
        <w:keepNext/>
        <w:bidi/>
        <w:rPr>
          <w:b/>
          <w:bCs/>
          <w:snapToGrid w:val="0"/>
          <w:szCs w:val="24"/>
          <w:rtl/>
        </w:rPr>
      </w:pPr>
      <w:r>
        <w:rPr>
          <w:b/>
          <w:bCs/>
          <w:snapToGrid w:val="0"/>
          <w:szCs w:val="24"/>
          <w:rtl/>
        </w:rPr>
        <w:t xml:space="preserve">طلبات الاتفاقات </w:t>
      </w:r>
      <w:r w:rsidRPr="00810C1D">
        <w:rPr>
          <w:b/>
          <w:bCs/>
          <w:snapToGrid w:val="0"/>
          <w:szCs w:val="24"/>
          <w:rtl/>
        </w:rPr>
        <w:t xml:space="preserve">متعددة السنوات </w:t>
      </w:r>
      <w:r w:rsidRPr="00810C1D">
        <w:rPr>
          <w:rFonts w:hint="cs"/>
          <w:b/>
          <w:bCs/>
          <w:snapToGrid w:val="0"/>
          <w:szCs w:val="24"/>
          <w:rtl/>
        </w:rPr>
        <w:t>الموصي</w:t>
      </w:r>
      <w:r w:rsidRPr="00810C1D">
        <w:rPr>
          <w:b/>
          <w:bCs/>
          <w:snapToGrid w:val="0"/>
          <w:szCs w:val="24"/>
          <w:rtl/>
        </w:rPr>
        <w:t xml:space="preserve"> </w:t>
      </w:r>
      <w:r>
        <w:rPr>
          <w:rFonts w:hint="cs"/>
          <w:b/>
          <w:bCs/>
          <w:snapToGrid w:val="0"/>
          <w:szCs w:val="24"/>
          <w:rtl/>
        </w:rPr>
        <w:t>با</w:t>
      </w:r>
      <w:r w:rsidRPr="00810C1D">
        <w:rPr>
          <w:b/>
          <w:bCs/>
          <w:snapToGrid w:val="0"/>
          <w:szCs w:val="24"/>
          <w:rtl/>
        </w:rPr>
        <w:t xml:space="preserve">لنظر </w:t>
      </w:r>
      <w:r>
        <w:rPr>
          <w:rFonts w:hint="cs"/>
          <w:b/>
          <w:bCs/>
          <w:snapToGrid w:val="0"/>
          <w:szCs w:val="24"/>
          <w:rtl/>
        </w:rPr>
        <w:t>ال</w:t>
      </w:r>
      <w:r w:rsidRPr="00810C1D">
        <w:rPr>
          <w:b/>
          <w:bCs/>
          <w:snapToGrid w:val="0"/>
          <w:szCs w:val="24"/>
          <w:rtl/>
        </w:rPr>
        <w:t>فردي</w:t>
      </w:r>
      <w:r>
        <w:rPr>
          <w:rFonts w:hint="cs"/>
          <w:b/>
          <w:bCs/>
          <w:snapToGrid w:val="0"/>
          <w:szCs w:val="24"/>
          <w:rtl/>
        </w:rPr>
        <w:t xml:space="preserve"> فيها</w:t>
      </w:r>
    </w:p>
    <w:tbl>
      <w:tblPr>
        <w:tblStyle w:val="TableGrid"/>
        <w:bidiVisual/>
        <w:tblW w:w="5000" w:type="pct"/>
        <w:tblLayout w:type="fixed"/>
        <w:tblCellMar>
          <w:top w:w="6" w:type="dxa"/>
          <w:bottom w:w="6" w:type="dxa"/>
        </w:tblCellMar>
        <w:tblLook w:val="04A0" w:firstRow="1" w:lastRow="0" w:firstColumn="1" w:lastColumn="0" w:noHBand="0" w:noVBand="1"/>
      </w:tblPr>
      <w:tblGrid>
        <w:gridCol w:w="1696"/>
        <w:gridCol w:w="1417"/>
        <w:gridCol w:w="1560"/>
        <w:gridCol w:w="1133"/>
        <w:gridCol w:w="3544"/>
      </w:tblGrid>
      <w:tr w:rsidR="00E934F5" w:rsidRPr="0071079B" w14:paraId="7FA3A812" w14:textId="77777777" w:rsidTr="00D24CA0">
        <w:trPr>
          <w:tblHeader/>
        </w:trPr>
        <w:tc>
          <w:tcPr>
            <w:tcW w:w="907" w:type="pct"/>
            <w:vAlign w:val="center"/>
          </w:tcPr>
          <w:p w14:paraId="0DC8282D" w14:textId="77777777" w:rsidR="00E934F5" w:rsidRPr="00FF5F5A" w:rsidRDefault="00E934F5" w:rsidP="00D24CA0">
            <w:pPr>
              <w:keepNext/>
              <w:bidi/>
              <w:jc w:val="center"/>
              <w:rPr>
                <w:b/>
                <w:bCs/>
                <w:sz w:val="20"/>
                <w:rtl/>
              </w:rPr>
            </w:pPr>
            <w:r>
              <w:rPr>
                <w:rFonts w:hint="cs"/>
                <w:b/>
                <w:bCs/>
                <w:sz w:val="20"/>
                <w:rtl/>
              </w:rPr>
              <w:t>البلد</w:t>
            </w:r>
          </w:p>
        </w:tc>
        <w:tc>
          <w:tcPr>
            <w:tcW w:w="758" w:type="pct"/>
            <w:vAlign w:val="center"/>
          </w:tcPr>
          <w:p w14:paraId="52BA0FC7" w14:textId="77777777" w:rsidR="00E934F5" w:rsidRPr="00FF5F5A" w:rsidRDefault="00E934F5" w:rsidP="00D24CA0">
            <w:pPr>
              <w:keepNext/>
              <w:bidi/>
              <w:jc w:val="center"/>
              <w:rPr>
                <w:b/>
                <w:bCs/>
                <w:sz w:val="20"/>
                <w:rtl/>
              </w:rPr>
            </w:pPr>
            <w:r>
              <w:rPr>
                <w:b/>
                <w:bCs/>
                <w:sz w:val="20"/>
                <w:rtl/>
              </w:rPr>
              <w:t>المرحلة / الشريحة</w:t>
            </w:r>
          </w:p>
        </w:tc>
        <w:tc>
          <w:tcPr>
            <w:tcW w:w="834" w:type="pct"/>
            <w:vAlign w:val="center"/>
          </w:tcPr>
          <w:p w14:paraId="46FC1F6E" w14:textId="77777777" w:rsidR="00E934F5" w:rsidRPr="00FF5F5A" w:rsidRDefault="00E934F5" w:rsidP="00D24CA0">
            <w:pPr>
              <w:keepNext/>
              <w:bidi/>
              <w:jc w:val="center"/>
              <w:rPr>
                <w:b/>
                <w:bCs/>
                <w:sz w:val="20"/>
                <w:rtl/>
              </w:rPr>
            </w:pPr>
            <w:r>
              <w:rPr>
                <w:b/>
                <w:bCs/>
                <w:sz w:val="20"/>
                <w:rtl/>
              </w:rPr>
              <w:t>الوكالات المنفذة</w:t>
            </w:r>
          </w:p>
        </w:tc>
        <w:tc>
          <w:tcPr>
            <w:tcW w:w="606" w:type="pct"/>
            <w:vAlign w:val="center"/>
          </w:tcPr>
          <w:p w14:paraId="514EAC81" w14:textId="77777777" w:rsidR="00E934F5" w:rsidRPr="00FF5F5A" w:rsidRDefault="00E934F5" w:rsidP="00D24CA0">
            <w:pPr>
              <w:keepNext/>
              <w:bidi/>
              <w:jc w:val="center"/>
              <w:rPr>
                <w:b/>
                <w:bCs/>
                <w:sz w:val="20"/>
                <w:rtl/>
              </w:rPr>
            </w:pPr>
            <w:r>
              <w:rPr>
                <w:rFonts w:hint="cs"/>
                <w:b/>
                <w:bCs/>
                <w:sz w:val="20"/>
                <w:rtl/>
              </w:rPr>
              <w:t xml:space="preserve">رقم </w:t>
            </w:r>
            <w:r w:rsidRPr="00FF5F5A">
              <w:rPr>
                <w:b/>
                <w:bCs/>
                <w:sz w:val="20"/>
                <w:rtl/>
              </w:rPr>
              <w:t xml:space="preserve">وثيقة </w:t>
            </w:r>
          </w:p>
        </w:tc>
        <w:tc>
          <w:tcPr>
            <w:tcW w:w="1895" w:type="pct"/>
            <w:vAlign w:val="center"/>
          </w:tcPr>
          <w:p w14:paraId="523CC022" w14:textId="77777777" w:rsidR="00E934F5" w:rsidRPr="00FF5F5A" w:rsidRDefault="00E934F5" w:rsidP="00D24CA0">
            <w:pPr>
              <w:keepNext/>
              <w:bidi/>
              <w:jc w:val="center"/>
              <w:rPr>
                <w:b/>
                <w:bCs/>
                <w:sz w:val="20"/>
                <w:rtl/>
              </w:rPr>
            </w:pPr>
            <w:r>
              <w:rPr>
                <w:rFonts w:hint="cs"/>
                <w:b/>
                <w:bCs/>
                <w:sz w:val="20"/>
                <w:rtl/>
              </w:rPr>
              <w:t>ال</w:t>
            </w:r>
            <w:r w:rsidRPr="00FF5F5A">
              <w:rPr>
                <w:b/>
                <w:bCs/>
                <w:sz w:val="20"/>
                <w:rtl/>
              </w:rPr>
              <w:t>مشكلة</w:t>
            </w:r>
          </w:p>
        </w:tc>
      </w:tr>
      <w:tr w:rsidR="00E934F5" w:rsidRPr="0071079B" w14:paraId="2856CB2F" w14:textId="77777777" w:rsidTr="00D24CA0">
        <w:trPr>
          <w:trHeight w:val="112"/>
        </w:trPr>
        <w:tc>
          <w:tcPr>
            <w:tcW w:w="5000" w:type="pct"/>
            <w:gridSpan w:val="5"/>
            <w:shd w:val="clear" w:color="auto" w:fill="auto"/>
            <w:vAlign w:val="center"/>
          </w:tcPr>
          <w:p w14:paraId="4473C4EF" w14:textId="77777777" w:rsidR="00E934F5" w:rsidRPr="00FF5F5A" w:rsidRDefault="00E934F5" w:rsidP="00D24CA0">
            <w:pPr>
              <w:keepNext/>
              <w:bidi/>
              <w:spacing w:before="40" w:after="40"/>
              <w:jc w:val="center"/>
              <w:rPr>
                <w:sz w:val="20"/>
                <w:rtl/>
              </w:rPr>
            </w:pPr>
            <w:r>
              <w:rPr>
                <w:b/>
                <w:bCs/>
                <w:sz w:val="20"/>
                <w:rtl/>
              </w:rPr>
              <w:t>طلبات المرحلة الثانية أو الثالثة من خطط إدارة إزالة المواد الهيدروكلوروفلوروكربونية</w:t>
            </w:r>
          </w:p>
        </w:tc>
      </w:tr>
      <w:tr w:rsidR="00E934F5" w:rsidRPr="0071079B" w14:paraId="5677BEB0" w14:textId="77777777" w:rsidTr="00D24CA0">
        <w:tc>
          <w:tcPr>
            <w:tcW w:w="907" w:type="pct"/>
            <w:tcBorders>
              <w:top w:val="single" w:sz="4" w:space="0" w:color="auto"/>
              <w:left w:val="single" w:sz="4" w:space="0" w:color="auto"/>
              <w:bottom w:val="single" w:sz="4" w:space="0" w:color="auto"/>
              <w:right w:val="single" w:sz="4" w:space="0" w:color="auto"/>
            </w:tcBorders>
            <w:shd w:val="clear" w:color="auto" w:fill="auto"/>
          </w:tcPr>
          <w:p w14:paraId="24BD930E" w14:textId="77777777" w:rsidR="00E934F5" w:rsidRPr="00FF5F5A" w:rsidRDefault="00E934F5" w:rsidP="00D24CA0">
            <w:pPr>
              <w:keepNext/>
              <w:bidi/>
              <w:jc w:val="left"/>
              <w:rPr>
                <w:sz w:val="20"/>
                <w:rtl/>
              </w:rPr>
            </w:pPr>
            <w:r>
              <w:rPr>
                <w:sz w:val="20"/>
                <w:rtl/>
              </w:rPr>
              <w:t>بوركينا فاسو</w:t>
            </w:r>
          </w:p>
        </w:tc>
        <w:tc>
          <w:tcPr>
            <w:tcW w:w="758" w:type="pct"/>
            <w:tcBorders>
              <w:top w:val="single" w:sz="4" w:space="0" w:color="auto"/>
              <w:left w:val="single" w:sz="4" w:space="0" w:color="auto"/>
              <w:bottom w:val="single" w:sz="4" w:space="0" w:color="auto"/>
              <w:right w:val="single" w:sz="4" w:space="0" w:color="auto"/>
            </w:tcBorders>
            <w:shd w:val="clear" w:color="auto" w:fill="auto"/>
          </w:tcPr>
          <w:p w14:paraId="17BF56C8" w14:textId="77777777" w:rsidR="00E934F5" w:rsidRPr="00FF5F5A" w:rsidRDefault="00E934F5" w:rsidP="00D24CA0">
            <w:pPr>
              <w:keepNext/>
              <w:bidi/>
              <w:jc w:val="left"/>
              <w:rPr>
                <w:sz w:val="20"/>
                <w:rtl/>
              </w:rPr>
            </w:pPr>
            <w:r>
              <w:rPr>
                <w:sz w:val="20"/>
                <w:rtl/>
              </w:rPr>
              <w:t>المرحلة الثانية</w:t>
            </w:r>
          </w:p>
        </w:tc>
        <w:tc>
          <w:tcPr>
            <w:tcW w:w="834" w:type="pct"/>
            <w:tcBorders>
              <w:top w:val="single" w:sz="4" w:space="0" w:color="auto"/>
              <w:left w:val="single" w:sz="4" w:space="0" w:color="auto"/>
              <w:bottom w:val="single" w:sz="4" w:space="0" w:color="auto"/>
              <w:right w:val="single" w:sz="4" w:space="0" w:color="auto"/>
            </w:tcBorders>
            <w:shd w:val="clear" w:color="auto" w:fill="auto"/>
            <w:tcMar>
              <w:left w:w="29" w:type="dxa"/>
              <w:right w:w="0" w:type="dxa"/>
            </w:tcMar>
          </w:tcPr>
          <w:p w14:paraId="2270F034" w14:textId="77777777" w:rsidR="00E934F5" w:rsidRPr="002236AF" w:rsidRDefault="00E934F5" w:rsidP="00D24CA0">
            <w:pPr>
              <w:keepNext/>
              <w:bidi/>
              <w:ind w:left="114"/>
              <w:jc w:val="center"/>
              <w:rPr>
                <w:sz w:val="20"/>
                <w:rtl/>
                <w:lang w:eastAsia="en-CA"/>
              </w:rPr>
            </w:pPr>
            <w:r>
              <w:rPr>
                <w:sz w:val="20"/>
                <w:rtl/>
                <w:lang w:eastAsia="en-CA"/>
              </w:rPr>
              <w:t>اليونيب / اليونيدو</w:t>
            </w:r>
          </w:p>
        </w:tc>
        <w:tc>
          <w:tcPr>
            <w:tcW w:w="606" w:type="pct"/>
            <w:tcBorders>
              <w:top w:val="single" w:sz="4" w:space="0" w:color="auto"/>
              <w:left w:val="single" w:sz="4" w:space="0" w:color="auto"/>
              <w:bottom w:val="single" w:sz="4" w:space="0" w:color="auto"/>
              <w:right w:val="single" w:sz="4" w:space="0" w:color="auto"/>
            </w:tcBorders>
            <w:shd w:val="clear" w:color="auto" w:fill="auto"/>
          </w:tcPr>
          <w:p w14:paraId="61BBC18C" w14:textId="77777777" w:rsidR="00E934F5" w:rsidRPr="00FF5F5A" w:rsidRDefault="00E934F5" w:rsidP="00D24CA0">
            <w:pPr>
              <w:keepNext/>
              <w:bidi/>
              <w:jc w:val="center"/>
              <w:rPr>
                <w:sz w:val="20"/>
                <w:rtl/>
              </w:rPr>
            </w:pPr>
            <w:r w:rsidRPr="00C93100">
              <w:rPr>
                <w:sz w:val="20"/>
                <w:rtl/>
              </w:rPr>
              <w:t>92/22</w:t>
            </w:r>
          </w:p>
        </w:tc>
        <w:tc>
          <w:tcPr>
            <w:tcW w:w="1895" w:type="pct"/>
            <w:tcBorders>
              <w:top w:val="single" w:sz="4" w:space="0" w:color="auto"/>
              <w:left w:val="single" w:sz="4" w:space="0" w:color="auto"/>
              <w:bottom w:val="single" w:sz="4" w:space="0" w:color="auto"/>
              <w:right w:val="single" w:sz="4" w:space="0" w:color="auto"/>
            </w:tcBorders>
            <w:shd w:val="clear" w:color="auto" w:fill="auto"/>
            <w:vAlign w:val="center"/>
          </w:tcPr>
          <w:p w14:paraId="7AFCFCB6" w14:textId="77777777" w:rsidR="00E934F5" w:rsidRPr="009E5C42" w:rsidRDefault="00E934F5" w:rsidP="00D24CA0">
            <w:pPr>
              <w:keepNext/>
              <w:bidi/>
              <w:jc w:val="left"/>
              <w:rPr>
                <w:sz w:val="20"/>
                <w:rtl/>
              </w:rPr>
            </w:pPr>
            <w:r>
              <w:rPr>
                <w:sz w:val="20"/>
                <w:rtl/>
              </w:rPr>
              <w:t>تم حل جميع المشكلات الفنية و</w:t>
            </w:r>
            <w:r>
              <w:rPr>
                <w:rFonts w:hint="cs"/>
                <w:sz w:val="20"/>
                <w:rtl/>
              </w:rPr>
              <w:t>المتعلقة ب</w:t>
            </w:r>
            <w:r>
              <w:rPr>
                <w:sz w:val="20"/>
                <w:rtl/>
              </w:rPr>
              <w:t>التكلفة</w:t>
            </w:r>
          </w:p>
        </w:tc>
      </w:tr>
      <w:tr w:rsidR="00E934F5" w:rsidRPr="0071079B" w14:paraId="662CCCB1" w14:textId="77777777" w:rsidTr="00D24CA0">
        <w:tc>
          <w:tcPr>
            <w:tcW w:w="907" w:type="pct"/>
            <w:tcBorders>
              <w:top w:val="single" w:sz="4" w:space="0" w:color="auto"/>
              <w:left w:val="single" w:sz="4" w:space="0" w:color="auto"/>
              <w:bottom w:val="single" w:sz="4" w:space="0" w:color="auto"/>
              <w:right w:val="single" w:sz="4" w:space="0" w:color="auto"/>
            </w:tcBorders>
            <w:shd w:val="clear" w:color="auto" w:fill="auto"/>
          </w:tcPr>
          <w:p w14:paraId="4ADB476B" w14:textId="77777777" w:rsidR="00E934F5" w:rsidRPr="00FF5F5A" w:rsidRDefault="00E934F5" w:rsidP="00D24CA0">
            <w:pPr>
              <w:widowControl w:val="0"/>
              <w:bidi/>
              <w:jc w:val="left"/>
              <w:rPr>
                <w:sz w:val="20"/>
                <w:rtl/>
              </w:rPr>
            </w:pPr>
            <w:r>
              <w:rPr>
                <w:sz w:val="20"/>
                <w:rtl/>
              </w:rPr>
              <w:t>إندونيسيا</w:t>
            </w:r>
          </w:p>
        </w:tc>
        <w:tc>
          <w:tcPr>
            <w:tcW w:w="758" w:type="pct"/>
            <w:tcBorders>
              <w:top w:val="single" w:sz="4" w:space="0" w:color="auto"/>
              <w:left w:val="single" w:sz="4" w:space="0" w:color="auto"/>
              <w:bottom w:val="single" w:sz="4" w:space="0" w:color="auto"/>
              <w:right w:val="single" w:sz="4" w:space="0" w:color="auto"/>
            </w:tcBorders>
            <w:shd w:val="clear" w:color="auto" w:fill="auto"/>
          </w:tcPr>
          <w:p w14:paraId="594FB9C6" w14:textId="77777777" w:rsidR="00E934F5" w:rsidRPr="00FF5F5A" w:rsidRDefault="00E934F5" w:rsidP="00D24CA0">
            <w:pPr>
              <w:widowControl w:val="0"/>
              <w:bidi/>
              <w:jc w:val="left"/>
              <w:rPr>
                <w:sz w:val="20"/>
                <w:rtl/>
              </w:rPr>
            </w:pPr>
            <w:r>
              <w:rPr>
                <w:sz w:val="20"/>
                <w:rtl/>
              </w:rPr>
              <w:t>المرحلة الثالثة</w:t>
            </w:r>
          </w:p>
        </w:tc>
        <w:tc>
          <w:tcPr>
            <w:tcW w:w="834" w:type="pct"/>
            <w:tcBorders>
              <w:top w:val="single" w:sz="4" w:space="0" w:color="auto"/>
              <w:left w:val="single" w:sz="4" w:space="0" w:color="auto"/>
              <w:bottom w:val="single" w:sz="4" w:space="0" w:color="auto"/>
              <w:right w:val="single" w:sz="4" w:space="0" w:color="auto"/>
            </w:tcBorders>
            <w:shd w:val="clear" w:color="auto" w:fill="auto"/>
            <w:tcMar>
              <w:left w:w="29" w:type="dxa"/>
              <w:right w:w="0" w:type="dxa"/>
            </w:tcMar>
          </w:tcPr>
          <w:p w14:paraId="6296BBF7" w14:textId="77777777" w:rsidR="00E934F5" w:rsidRPr="002236AF" w:rsidRDefault="00E934F5" w:rsidP="00D24CA0">
            <w:pPr>
              <w:widowControl w:val="0"/>
              <w:bidi/>
              <w:ind w:left="114"/>
              <w:jc w:val="center"/>
              <w:rPr>
                <w:sz w:val="20"/>
                <w:rtl/>
                <w:lang w:eastAsia="en-CA"/>
              </w:rPr>
            </w:pPr>
            <w:r>
              <w:rPr>
                <w:rFonts w:hint="cs"/>
                <w:sz w:val="20"/>
                <w:rtl/>
                <w:lang w:eastAsia="en-CA"/>
              </w:rPr>
              <w:t>اليوئنديبي</w:t>
            </w:r>
          </w:p>
        </w:tc>
        <w:tc>
          <w:tcPr>
            <w:tcW w:w="606" w:type="pct"/>
            <w:tcBorders>
              <w:top w:val="single" w:sz="4" w:space="0" w:color="auto"/>
              <w:left w:val="single" w:sz="4" w:space="0" w:color="auto"/>
              <w:bottom w:val="single" w:sz="4" w:space="0" w:color="auto"/>
              <w:right w:val="single" w:sz="4" w:space="0" w:color="auto"/>
            </w:tcBorders>
            <w:shd w:val="clear" w:color="auto" w:fill="auto"/>
          </w:tcPr>
          <w:p w14:paraId="4BB5E72B" w14:textId="77777777" w:rsidR="00E934F5" w:rsidRPr="00850D77" w:rsidRDefault="00E934F5" w:rsidP="00D24CA0">
            <w:pPr>
              <w:widowControl w:val="0"/>
              <w:bidi/>
              <w:jc w:val="center"/>
              <w:rPr>
                <w:sz w:val="20"/>
                <w:rtl/>
              </w:rPr>
            </w:pPr>
            <w:r w:rsidRPr="00C93100">
              <w:rPr>
                <w:sz w:val="20"/>
                <w:rtl/>
              </w:rPr>
              <w:t>92/29</w:t>
            </w:r>
          </w:p>
        </w:tc>
        <w:tc>
          <w:tcPr>
            <w:tcW w:w="1895" w:type="pct"/>
            <w:tcBorders>
              <w:top w:val="single" w:sz="4" w:space="0" w:color="auto"/>
              <w:left w:val="single" w:sz="4" w:space="0" w:color="auto"/>
              <w:bottom w:val="single" w:sz="4" w:space="0" w:color="auto"/>
              <w:right w:val="single" w:sz="4" w:space="0" w:color="auto"/>
            </w:tcBorders>
            <w:shd w:val="clear" w:color="auto" w:fill="auto"/>
          </w:tcPr>
          <w:p w14:paraId="1C7240CD" w14:textId="77777777" w:rsidR="00E934F5" w:rsidRPr="004244F4" w:rsidRDefault="00E934F5" w:rsidP="00D24CA0">
            <w:pPr>
              <w:widowControl w:val="0"/>
              <w:bidi/>
              <w:jc w:val="left"/>
              <w:rPr>
                <w:sz w:val="20"/>
                <w:rtl/>
              </w:rPr>
            </w:pPr>
            <w:r w:rsidRPr="004244F4">
              <w:rPr>
                <w:sz w:val="20"/>
                <w:rtl/>
              </w:rPr>
              <w:t xml:space="preserve">تم حل جميع المشكلات الفنية </w:t>
            </w:r>
            <w:r>
              <w:rPr>
                <w:sz w:val="20"/>
                <w:rtl/>
              </w:rPr>
              <w:t>و</w:t>
            </w:r>
            <w:r>
              <w:rPr>
                <w:rFonts w:hint="cs"/>
                <w:sz w:val="20"/>
                <w:rtl/>
              </w:rPr>
              <w:t>المتعلقة ب</w:t>
            </w:r>
            <w:r>
              <w:rPr>
                <w:sz w:val="20"/>
                <w:rtl/>
              </w:rPr>
              <w:t>التكلفة</w:t>
            </w:r>
          </w:p>
        </w:tc>
      </w:tr>
      <w:tr w:rsidR="00E934F5" w:rsidRPr="0071079B" w14:paraId="5159B7E3" w14:textId="77777777" w:rsidTr="00D24CA0">
        <w:trPr>
          <w:trHeight w:val="66"/>
        </w:trPr>
        <w:tc>
          <w:tcPr>
            <w:tcW w:w="5000" w:type="pct"/>
            <w:gridSpan w:val="5"/>
            <w:tcBorders>
              <w:top w:val="single" w:sz="4" w:space="0" w:color="auto"/>
              <w:left w:val="single" w:sz="4" w:space="0" w:color="auto"/>
              <w:bottom w:val="single" w:sz="4" w:space="0" w:color="auto"/>
              <w:right w:val="single" w:sz="4" w:space="0" w:color="auto"/>
            </w:tcBorders>
            <w:shd w:val="clear" w:color="auto" w:fill="auto"/>
            <w:vAlign w:val="center"/>
          </w:tcPr>
          <w:p w14:paraId="5FB5826F" w14:textId="77777777" w:rsidR="00E934F5" w:rsidRPr="009E5C42" w:rsidRDefault="00E934F5" w:rsidP="00D24CA0">
            <w:pPr>
              <w:bidi/>
              <w:spacing w:before="40" w:after="40"/>
              <w:jc w:val="center"/>
              <w:rPr>
                <w:b/>
                <w:bCs/>
                <w:sz w:val="20"/>
                <w:rtl/>
              </w:rPr>
            </w:pPr>
            <w:r>
              <w:rPr>
                <w:b/>
                <w:bCs/>
                <w:sz w:val="20"/>
                <w:rtl/>
              </w:rPr>
              <w:t xml:space="preserve">طلبات الشرائح </w:t>
            </w:r>
            <w:r>
              <w:rPr>
                <w:rFonts w:hint="cs"/>
                <w:b/>
                <w:bCs/>
                <w:sz w:val="20"/>
                <w:rtl/>
              </w:rPr>
              <w:t>في إطار</w:t>
            </w:r>
            <w:r>
              <w:rPr>
                <w:b/>
                <w:bCs/>
                <w:sz w:val="20"/>
                <w:rtl/>
              </w:rPr>
              <w:t xml:space="preserve"> المرحلة الأولى أو الثانية من خطط إدارة إزالة المواد الهيدروكلوروفلوروكربونية</w:t>
            </w:r>
          </w:p>
        </w:tc>
      </w:tr>
      <w:tr w:rsidR="00E934F5" w:rsidRPr="0071079B" w14:paraId="2C4CF5A4" w14:textId="77777777" w:rsidTr="00D24CA0">
        <w:trPr>
          <w:trHeight w:val="44"/>
        </w:trPr>
        <w:tc>
          <w:tcPr>
            <w:tcW w:w="907" w:type="pct"/>
            <w:tcBorders>
              <w:top w:val="single" w:sz="4" w:space="0" w:color="auto"/>
              <w:left w:val="single" w:sz="4" w:space="0" w:color="auto"/>
              <w:bottom w:val="single" w:sz="4" w:space="0" w:color="auto"/>
              <w:right w:val="single" w:sz="4" w:space="0" w:color="auto"/>
            </w:tcBorders>
            <w:shd w:val="clear" w:color="auto" w:fill="auto"/>
          </w:tcPr>
          <w:p w14:paraId="79F057F4" w14:textId="77777777" w:rsidR="00E934F5" w:rsidRDefault="00E934F5" w:rsidP="00D24CA0">
            <w:pPr>
              <w:bidi/>
              <w:jc w:val="left"/>
              <w:rPr>
                <w:sz w:val="20"/>
                <w:rtl/>
              </w:rPr>
            </w:pPr>
            <w:r>
              <w:rPr>
                <w:sz w:val="20"/>
                <w:rtl/>
              </w:rPr>
              <w:t>الأرجنتين</w:t>
            </w:r>
          </w:p>
        </w:tc>
        <w:tc>
          <w:tcPr>
            <w:tcW w:w="758" w:type="pct"/>
            <w:tcBorders>
              <w:top w:val="single" w:sz="4" w:space="0" w:color="auto"/>
              <w:left w:val="single" w:sz="4" w:space="0" w:color="auto"/>
              <w:bottom w:val="single" w:sz="4" w:space="0" w:color="auto"/>
              <w:right w:val="single" w:sz="4" w:space="0" w:color="auto"/>
            </w:tcBorders>
            <w:shd w:val="clear" w:color="auto" w:fill="auto"/>
          </w:tcPr>
          <w:p w14:paraId="146B1957" w14:textId="77777777" w:rsidR="00E934F5" w:rsidRPr="00223BAD" w:rsidRDefault="00E934F5" w:rsidP="00D24CA0">
            <w:pPr>
              <w:bidi/>
              <w:jc w:val="left"/>
              <w:rPr>
                <w:sz w:val="20"/>
                <w:rtl/>
              </w:rPr>
            </w:pPr>
            <w:r>
              <w:rPr>
                <w:sz w:val="20"/>
                <w:rtl/>
              </w:rPr>
              <w:t>المرحلة الثانية</w:t>
            </w:r>
            <w:r>
              <w:rPr>
                <w:rFonts w:hint="cs"/>
                <w:sz w:val="20"/>
                <w:rtl/>
              </w:rPr>
              <w:t>،</w:t>
            </w:r>
            <w:r>
              <w:rPr>
                <w:sz w:val="20"/>
                <w:rtl/>
              </w:rPr>
              <w:t xml:space="preserve"> الشريحة الثالثة</w:t>
            </w:r>
          </w:p>
        </w:tc>
        <w:tc>
          <w:tcPr>
            <w:tcW w:w="834" w:type="pct"/>
            <w:tcBorders>
              <w:top w:val="single" w:sz="4" w:space="0" w:color="auto"/>
              <w:left w:val="single" w:sz="4" w:space="0" w:color="auto"/>
              <w:bottom w:val="single" w:sz="4" w:space="0" w:color="auto"/>
              <w:right w:val="single" w:sz="4" w:space="0" w:color="auto"/>
            </w:tcBorders>
            <w:shd w:val="clear" w:color="auto" w:fill="auto"/>
            <w:tcMar>
              <w:left w:w="29" w:type="dxa"/>
              <w:right w:w="0" w:type="dxa"/>
            </w:tcMar>
          </w:tcPr>
          <w:p w14:paraId="6BB7CF15" w14:textId="77777777" w:rsidR="00E934F5" w:rsidRPr="009549ED" w:rsidRDefault="00E934F5" w:rsidP="00D24CA0">
            <w:pPr>
              <w:bidi/>
              <w:ind w:left="114"/>
              <w:jc w:val="center"/>
              <w:rPr>
                <w:sz w:val="20"/>
                <w:rtl/>
              </w:rPr>
            </w:pPr>
            <w:r>
              <w:rPr>
                <w:rFonts w:hint="cs"/>
                <w:sz w:val="20"/>
                <w:rtl/>
                <w:lang w:eastAsia="en-CA"/>
              </w:rPr>
              <w:t>اليونيدو</w:t>
            </w:r>
            <w:r>
              <w:rPr>
                <w:sz w:val="20"/>
                <w:rtl/>
                <w:lang w:eastAsia="en-CA"/>
              </w:rPr>
              <w:t xml:space="preserve"> / إيطاليا</w:t>
            </w:r>
          </w:p>
        </w:tc>
        <w:tc>
          <w:tcPr>
            <w:tcW w:w="606" w:type="pct"/>
            <w:tcBorders>
              <w:top w:val="single" w:sz="4" w:space="0" w:color="auto"/>
              <w:left w:val="single" w:sz="4" w:space="0" w:color="auto"/>
              <w:bottom w:val="single" w:sz="4" w:space="0" w:color="auto"/>
              <w:right w:val="single" w:sz="4" w:space="0" w:color="auto"/>
            </w:tcBorders>
            <w:shd w:val="clear" w:color="auto" w:fill="auto"/>
          </w:tcPr>
          <w:p w14:paraId="0590467A" w14:textId="77777777" w:rsidR="00E934F5" w:rsidRPr="009B3988" w:rsidRDefault="00E934F5" w:rsidP="00D24CA0">
            <w:pPr>
              <w:bidi/>
              <w:jc w:val="center"/>
              <w:rPr>
                <w:sz w:val="20"/>
                <w:highlight w:val="yellow"/>
                <w:rtl/>
              </w:rPr>
            </w:pPr>
            <w:r w:rsidRPr="0069516D">
              <w:rPr>
                <w:sz w:val="20"/>
                <w:rtl/>
              </w:rPr>
              <w:t>92/21</w:t>
            </w:r>
          </w:p>
        </w:tc>
        <w:tc>
          <w:tcPr>
            <w:tcW w:w="1895" w:type="pct"/>
            <w:tcBorders>
              <w:top w:val="single" w:sz="4" w:space="0" w:color="auto"/>
              <w:left w:val="single" w:sz="4" w:space="0" w:color="auto"/>
              <w:bottom w:val="single" w:sz="4" w:space="0" w:color="auto"/>
              <w:right w:val="single" w:sz="4" w:space="0" w:color="auto"/>
            </w:tcBorders>
            <w:shd w:val="clear" w:color="auto" w:fill="auto"/>
          </w:tcPr>
          <w:p w14:paraId="0AEC74E4" w14:textId="77777777" w:rsidR="00E934F5" w:rsidRPr="0018650D" w:rsidRDefault="00E934F5" w:rsidP="00D24CA0">
            <w:pPr>
              <w:bidi/>
              <w:jc w:val="left"/>
              <w:rPr>
                <w:sz w:val="20"/>
                <w:rtl/>
              </w:rPr>
            </w:pPr>
            <w:r>
              <w:rPr>
                <w:sz w:val="20"/>
                <w:rtl/>
              </w:rPr>
              <w:t xml:space="preserve">تجاوز استهلاك </w:t>
            </w:r>
            <w:r>
              <w:rPr>
                <w:rFonts w:hint="cs"/>
                <w:sz w:val="20"/>
                <w:rtl/>
              </w:rPr>
              <w:t xml:space="preserve">المواد الهيدروكلوروفلوروكربونية </w:t>
            </w:r>
            <w:r>
              <w:rPr>
                <w:sz w:val="20"/>
                <w:rtl/>
              </w:rPr>
              <w:t xml:space="preserve">الهدف السنوي لعام 2022. </w:t>
            </w:r>
            <w:r>
              <w:rPr>
                <w:rFonts w:hint="cs"/>
                <w:sz w:val="20"/>
                <w:rtl/>
              </w:rPr>
              <w:t>و</w:t>
            </w:r>
            <w:r>
              <w:rPr>
                <w:sz w:val="20"/>
                <w:rtl/>
              </w:rPr>
              <w:t xml:space="preserve">تمديد </w:t>
            </w:r>
            <w:r>
              <w:rPr>
                <w:rFonts w:hint="cs"/>
                <w:sz w:val="20"/>
                <w:rtl/>
              </w:rPr>
              <w:t>مدة</w:t>
            </w:r>
            <w:r>
              <w:rPr>
                <w:sz w:val="20"/>
                <w:rtl/>
              </w:rPr>
              <w:t xml:space="preserve"> المرحلة</w:t>
            </w:r>
          </w:p>
        </w:tc>
      </w:tr>
      <w:tr w:rsidR="00E934F5" w:rsidRPr="0071079B" w14:paraId="2B0AC7C3" w14:textId="77777777" w:rsidTr="00D24CA0">
        <w:tc>
          <w:tcPr>
            <w:tcW w:w="907" w:type="pct"/>
            <w:tcBorders>
              <w:top w:val="single" w:sz="4" w:space="0" w:color="auto"/>
              <w:left w:val="single" w:sz="4" w:space="0" w:color="auto"/>
              <w:bottom w:val="single" w:sz="4" w:space="0" w:color="auto"/>
              <w:right w:val="single" w:sz="4" w:space="0" w:color="auto"/>
            </w:tcBorders>
            <w:shd w:val="clear" w:color="auto" w:fill="auto"/>
          </w:tcPr>
          <w:p w14:paraId="1F7871DE" w14:textId="77777777" w:rsidR="00E934F5" w:rsidRDefault="00E934F5" w:rsidP="00D24CA0">
            <w:pPr>
              <w:bidi/>
              <w:jc w:val="left"/>
              <w:rPr>
                <w:sz w:val="20"/>
                <w:rtl/>
              </w:rPr>
            </w:pPr>
            <w:r>
              <w:rPr>
                <w:sz w:val="20"/>
                <w:rtl/>
              </w:rPr>
              <w:lastRenderedPageBreak/>
              <w:t>سورينام</w:t>
            </w:r>
          </w:p>
        </w:tc>
        <w:tc>
          <w:tcPr>
            <w:tcW w:w="758" w:type="pct"/>
            <w:tcBorders>
              <w:top w:val="single" w:sz="4" w:space="0" w:color="auto"/>
              <w:left w:val="single" w:sz="4" w:space="0" w:color="auto"/>
              <w:bottom w:val="single" w:sz="4" w:space="0" w:color="auto"/>
              <w:right w:val="single" w:sz="4" w:space="0" w:color="auto"/>
            </w:tcBorders>
            <w:shd w:val="clear" w:color="auto" w:fill="auto"/>
          </w:tcPr>
          <w:p w14:paraId="6AB50A97" w14:textId="77777777" w:rsidR="00E934F5" w:rsidRPr="004978F9" w:rsidRDefault="00E934F5" w:rsidP="00D24CA0">
            <w:pPr>
              <w:bidi/>
              <w:jc w:val="left"/>
              <w:rPr>
                <w:sz w:val="20"/>
              </w:rPr>
            </w:pPr>
            <w:r>
              <w:rPr>
                <w:sz w:val="20"/>
                <w:rtl/>
              </w:rPr>
              <w:t>المرحلة الأولى</w:t>
            </w:r>
            <w:r>
              <w:rPr>
                <w:rFonts w:hint="cs"/>
                <w:sz w:val="20"/>
                <w:rtl/>
              </w:rPr>
              <w:t>،</w:t>
            </w:r>
            <w:r>
              <w:rPr>
                <w:sz w:val="20"/>
                <w:rtl/>
              </w:rPr>
              <w:t xml:space="preserve"> الشريحة الرابعة</w:t>
            </w:r>
          </w:p>
        </w:tc>
        <w:tc>
          <w:tcPr>
            <w:tcW w:w="834" w:type="pct"/>
            <w:tcBorders>
              <w:top w:val="single" w:sz="4" w:space="0" w:color="auto"/>
              <w:left w:val="single" w:sz="4" w:space="0" w:color="auto"/>
              <w:bottom w:val="single" w:sz="4" w:space="0" w:color="auto"/>
              <w:right w:val="single" w:sz="4" w:space="0" w:color="auto"/>
            </w:tcBorders>
            <w:shd w:val="clear" w:color="auto" w:fill="auto"/>
            <w:tcMar>
              <w:left w:w="29" w:type="dxa"/>
              <w:right w:w="0" w:type="dxa"/>
            </w:tcMar>
          </w:tcPr>
          <w:p w14:paraId="3E6444DB" w14:textId="77777777" w:rsidR="00E934F5" w:rsidRDefault="00E934F5" w:rsidP="00D24CA0">
            <w:pPr>
              <w:bidi/>
              <w:ind w:left="114"/>
              <w:jc w:val="center"/>
              <w:rPr>
                <w:sz w:val="20"/>
                <w:rtl/>
              </w:rPr>
            </w:pPr>
            <w:r>
              <w:rPr>
                <w:sz w:val="20"/>
                <w:rtl/>
                <w:lang w:eastAsia="en-CA"/>
              </w:rPr>
              <w:t>اليونيب / اليونيدو</w:t>
            </w:r>
          </w:p>
        </w:tc>
        <w:tc>
          <w:tcPr>
            <w:tcW w:w="606" w:type="pct"/>
            <w:tcBorders>
              <w:top w:val="single" w:sz="4" w:space="0" w:color="auto"/>
              <w:left w:val="single" w:sz="4" w:space="0" w:color="auto"/>
              <w:bottom w:val="single" w:sz="4" w:space="0" w:color="auto"/>
              <w:right w:val="single" w:sz="4" w:space="0" w:color="auto"/>
            </w:tcBorders>
            <w:shd w:val="clear" w:color="auto" w:fill="auto"/>
          </w:tcPr>
          <w:p w14:paraId="27B26505" w14:textId="77777777" w:rsidR="00E934F5" w:rsidRPr="009B3988" w:rsidRDefault="00E934F5" w:rsidP="00D24CA0">
            <w:pPr>
              <w:bidi/>
              <w:jc w:val="center"/>
              <w:rPr>
                <w:sz w:val="20"/>
                <w:rtl/>
              </w:rPr>
            </w:pPr>
            <w:r w:rsidRPr="0069516D">
              <w:rPr>
                <w:sz w:val="20"/>
                <w:rtl/>
              </w:rPr>
              <w:t>92/38</w:t>
            </w:r>
          </w:p>
        </w:tc>
        <w:tc>
          <w:tcPr>
            <w:tcW w:w="1895" w:type="pct"/>
            <w:tcBorders>
              <w:top w:val="single" w:sz="4" w:space="0" w:color="auto"/>
              <w:left w:val="single" w:sz="4" w:space="0" w:color="auto"/>
              <w:bottom w:val="single" w:sz="4" w:space="0" w:color="auto"/>
              <w:right w:val="single" w:sz="4" w:space="0" w:color="auto"/>
            </w:tcBorders>
            <w:shd w:val="clear" w:color="auto" w:fill="auto"/>
          </w:tcPr>
          <w:p w14:paraId="01DA3408" w14:textId="77777777" w:rsidR="00E934F5" w:rsidRPr="00CA75EE" w:rsidRDefault="00E934F5" w:rsidP="00D24CA0">
            <w:pPr>
              <w:bidi/>
              <w:jc w:val="left"/>
              <w:rPr>
                <w:sz w:val="20"/>
                <w:rtl/>
              </w:rPr>
            </w:pPr>
            <w:r w:rsidRPr="004244F4">
              <w:rPr>
                <w:sz w:val="20"/>
                <w:rtl/>
              </w:rPr>
              <w:t>تعلق</w:t>
            </w:r>
            <w:r>
              <w:rPr>
                <w:rFonts w:hint="cs"/>
                <w:sz w:val="20"/>
                <w:rtl/>
              </w:rPr>
              <w:t>ت</w:t>
            </w:r>
            <w:r w:rsidRPr="004244F4">
              <w:rPr>
                <w:sz w:val="20"/>
                <w:rtl/>
              </w:rPr>
              <w:t xml:space="preserve"> </w:t>
            </w:r>
            <w:r>
              <w:rPr>
                <w:rFonts w:hint="cs"/>
                <w:sz w:val="20"/>
                <w:rtl/>
              </w:rPr>
              <w:t>مشكلات</w:t>
            </w:r>
            <w:r w:rsidRPr="004244F4">
              <w:rPr>
                <w:sz w:val="20"/>
                <w:rtl/>
              </w:rPr>
              <w:t xml:space="preserve"> التنفيذ بتعزيز نظام الترخيص والحصص </w:t>
            </w:r>
            <w:r>
              <w:rPr>
                <w:rFonts w:hint="cs"/>
                <w:sz w:val="20"/>
                <w:rtl/>
              </w:rPr>
              <w:t>للمواد الهيدروكلوروفلوروكربونية</w:t>
            </w:r>
            <w:r w:rsidRPr="004244F4">
              <w:rPr>
                <w:sz w:val="20"/>
                <w:rtl/>
              </w:rPr>
              <w:t xml:space="preserve">. </w:t>
            </w:r>
            <w:r>
              <w:rPr>
                <w:rFonts w:hint="cs"/>
                <w:sz w:val="20"/>
                <w:rtl/>
              </w:rPr>
              <w:t>و</w:t>
            </w:r>
            <w:r w:rsidRPr="004244F4">
              <w:rPr>
                <w:sz w:val="20"/>
                <w:rtl/>
              </w:rPr>
              <w:t>تمديد مدة المرحلة</w:t>
            </w:r>
          </w:p>
        </w:tc>
      </w:tr>
      <w:tr w:rsidR="00E934F5" w:rsidRPr="0071079B" w14:paraId="6E356AA5" w14:textId="77777777" w:rsidTr="00D24CA0">
        <w:trPr>
          <w:trHeight w:val="41"/>
        </w:trPr>
        <w:tc>
          <w:tcPr>
            <w:tcW w:w="5000" w:type="pct"/>
            <w:gridSpan w:val="5"/>
            <w:tcBorders>
              <w:top w:val="single" w:sz="4" w:space="0" w:color="auto"/>
              <w:left w:val="single" w:sz="4" w:space="0" w:color="auto"/>
              <w:bottom w:val="single" w:sz="4" w:space="0" w:color="auto"/>
            </w:tcBorders>
            <w:shd w:val="clear" w:color="auto" w:fill="auto"/>
            <w:vAlign w:val="center"/>
          </w:tcPr>
          <w:p w14:paraId="579E47CD" w14:textId="77777777" w:rsidR="00E934F5" w:rsidRPr="003F7E7A" w:rsidRDefault="00E934F5" w:rsidP="00D24CA0">
            <w:pPr>
              <w:keepNext/>
              <w:keepLines/>
              <w:bidi/>
              <w:spacing w:before="40" w:after="40"/>
              <w:jc w:val="center"/>
              <w:rPr>
                <w:b/>
                <w:bCs/>
                <w:sz w:val="20"/>
                <w:rtl/>
              </w:rPr>
            </w:pPr>
            <w:r>
              <w:rPr>
                <w:b/>
                <w:bCs/>
                <w:sz w:val="20"/>
                <w:rtl/>
              </w:rPr>
              <w:t xml:space="preserve">طلبات المرحلة الأولى من </w:t>
            </w:r>
            <w:r>
              <w:rPr>
                <w:rFonts w:hint="cs"/>
                <w:b/>
                <w:bCs/>
                <w:sz w:val="20"/>
                <w:rtl/>
              </w:rPr>
              <w:t>خطط تنفيذ تعديل كيغالي للمواد الهيدروفلوروكربونية</w:t>
            </w:r>
          </w:p>
        </w:tc>
      </w:tr>
      <w:tr w:rsidR="00E934F5" w:rsidRPr="0071079B" w14:paraId="19D7C08E" w14:textId="77777777" w:rsidTr="00D24CA0">
        <w:tc>
          <w:tcPr>
            <w:tcW w:w="907" w:type="pct"/>
            <w:tcBorders>
              <w:top w:val="single" w:sz="4" w:space="0" w:color="auto"/>
              <w:left w:val="single" w:sz="4" w:space="0" w:color="auto"/>
              <w:bottom w:val="single" w:sz="4" w:space="0" w:color="auto"/>
              <w:right w:val="single" w:sz="4" w:space="0" w:color="auto"/>
            </w:tcBorders>
            <w:shd w:val="clear" w:color="auto" w:fill="auto"/>
          </w:tcPr>
          <w:p w14:paraId="124940B8" w14:textId="77777777" w:rsidR="00E934F5" w:rsidRPr="00FF5F5A" w:rsidRDefault="00E934F5" w:rsidP="00D24CA0">
            <w:pPr>
              <w:bidi/>
              <w:jc w:val="left"/>
              <w:rPr>
                <w:sz w:val="20"/>
                <w:rtl/>
              </w:rPr>
            </w:pPr>
            <w:r>
              <w:rPr>
                <w:sz w:val="20"/>
                <w:rtl/>
              </w:rPr>
              <w:t>الكاميرون</w:t>
            </w:r>
          </w:p>
        </w:tc>
        <w:tc>
          <w:tcPr>
            <w:tcW w:w="758" w:type="pct"/>
            <w:tcBorders>
              <w:top w:val="single" w:sz="4" w:space="0" w:color="auto"/>
              <w:left w:val="single" w:sz="4" w:space="0" w:color="auto"/>
              <w:bottom w:val="single" w:sz="4" w:space="0" w:color="auto"/>
              <w:right w:val="single" w:sz="4" w:space="0" w:color="auto"/>
            </w:tcBorders>
            <w:shd w:val="clear" w:color="auto" w:fill="auto"/>
          </w:tcPr>
          <w:p w14:paraId="1F44813A" w14:textId="77777777" w:rsidR="00E934F5" w:rsidRPr="00FF5F5A" w:rsidRDefault="00E934F5" w:rsidP="00D24CA0">
            <w:pPr>
              <w:keepNext/>
              <w:keepLines/>
              <w:bidi/>
              <w:jc w:val="left"/>
              <w:rPr>
                <w:sz w:val="20"/>
              </w:rPr>
            </w:pPr>
            <w:r>
              <w:rPr>
                <w:rFonts w:hint="cs"/>
                <w:sz w:val="20"/>
                <w:rtl/>
              </w:rPr>
              <w:t>المرحلة الأولى</w:t>
            </w:r>
          </w:p>
        </w:tc>
        <w:tc>
          <w:tcPr>
            <w:tcW w:w="834" w:type="pct"/>
            <w:tcBorders>
              <w:top w:val="single" w:sz="4" w:space="0" w:color="auto"/>
              <w:left w:val="single" w:sz="4" w:space="0" w:color="auto"/>
              <w:bottom w:val="single" w:sz="4" w:space="0" w:color="auto"/>
              <w:right w:val="single" w:sz="4" w:space="0" w:color="auto"/>
            </w:tcBorders>
            <w:shd w:val="clear" w:color="auto" w:fill="auto"/>
            <w:tcMar>
              <w:left w:w="29" w:type="dxa"/>
              <w:right w:w="0" w:type="dxa"/>
            </w:tcMar>
          </w:tcPr>
          <w:p w14:paraId="221E5242" w14:textId="77777777" w:rsidR="00E934F5" w:rsidRDefault="00E934F5" w:rsidP="00D24CA0">
            <w:pPr>
              <w:bidi/>
              <w:ind w:left="114"/>
              <w:jc w:val="center"/>
              <w:rPr>
                <w:sz w:val="20"/>
                <w:rtl/>
              </w:rPr>
            </w:pPr>
            <w:r>
              <w:rPr>
                <w:sz w:val="20"/>
                <w:rtl/>
              </w:rPr>
              <w:t>اليونيدو</w:t>
            </w:r>
          </w:p>
        </w:tc>
        <w:tc>
          <w:tcPr>
            <w:tcW w:w="606" w:type="pct"/>
            <w:tcBorders>
              <w:top w:val="single" w:sz="4" w:space="0" w:color="auto"/>
              <w:left w:val="single" w:sz="4" w:space="0" w:color="auto"/>
              <w:bottom w:val="single" w:sz="4" w:space="0" w:color="auto"/>
              <w:right w:val="single" w:sz="4" w:space="0" w:color="auto"/>
            </w:tcBorders>
            <w:shd w:val="clear" w:color="auto" w:fill="auto"/>
          </w:tcPr>
          <w:p w14:paraId="00466CB2" w14:textId="77777777" w:rsidR="00E934F5" w:rsidRDefault="00E934F5" w:rsidP="00D24CA0">
            <w:pPr>
              <w:bidi/>
              <w:jc w:val="center"/>
              <w:rPr>
                <w:sz w:val="20"/>
                <w:highlight w:val="yellow"/>
                <w:rtl/>
              </w:rPr>
            </w:pPr>
            <w:r w:rsidRPr="00921DB8">
              <w:rPr>
                <w:sz w:val="20"/>
                <w:rtl/>
              </w:rPr>
              <w:t>92/23</w:t>
            </w:r>
          </w:p>
        </w:tc>
        <w:tc>
          <w:tcPr>
            <w:tcW w:w="1895" w:type="pct"/>
            <w:tcBorders>
              <w:top w:val="single" w:sz="4" w:space="0" w:color="auto"/>
              <w:left w:val="single" w:sz="4" w:space="0" w:color="auto"/>
              <w:bottom w:val="single" w:sz="4" w:space="0" w:color="auto"/>
              <w:right w:val="single" w:sz="4" w:space="0" w:color="auto"/>
            </w:tcBorders>
            <w:shd w:val="clear" w:color="auto" w:fill="FFFFFF" w:themeFill="background1"/>
          </w:tcPr>
          <w:p w14:paraId="28C49D6A" w14:textId="77777777" w:rsidR="00E934F5" w:rsidRPr="00BF5C86" w:rsidRDefault="00E934F5" w:rsidP="00D24CA0">
            <w:pPr>
              <w:bidi/>
              <w:jc w:val="left"/>
              <w:rPr>
                <w:sz w:val="20"/>
                <w:rtl/>
              </w:rPr>
            </w:pPr>
            <w:r>
              <w:rPr>
                <w:sz w:val="20"/>
                <w:rtl/>
              </w:rPr>
              <w:t xml:space="preserve">عدم وجود </w:t>
            </w:r>
            <w:r>
              <w:rPr>
                <w:rFonts w:hint="cs"/>
                <w:sz w:val="20"/>
                <w:rtl/>
              </w:rPr>
              <w:t>مبادئ توجيهية</w:t>
            </w:r>
            <w:r>
              <w:rPr>
                <w:sz w:val="20"/>
                <w:rtl/>
              </w:rPr>
              <w:t xml:space="preserve"> </w:t>
            </w:r>
            <w:r>
              <w:rPr>
                <w:rFonts w:hint="cs"/>
                <w:sz w:val="20"/>
                <w:rtl/>
              </w:rPr>
              <w:t>ل</w:t>
            </w:r>
            <w:r>
              <w:rPr>
                <w:sz w:val="20"/>
                <w:rtl/>
              </w:rPr>
              <w:t>لتكلفة ونقطة البداية و</w:t>
            </w:r>
            <w:r>
              <w:rPr>
                <w:rFonts w:hint="cs"/>
                <w:sz w:val="20"/>
                <w:rtl/>
              </w:rPr>
              <w:t>نموذج ال</w:t>
            </w:r>
            <w:r>
              <w:rPr>
                <w:sz w:val="20"/>
                <w:rtl/>
              </w:rPr>
              <w:t xml:space="preserve">اتفاق </w:t>
            </w:r>
          </w:p>
        </w:tc>
      </w:tr>
      <w:tr w:rsidR="00E934F5" w:rsidRPr="0071079B" w14:paraId="7CFCC216" w14:textId="77777777" w:rsidTr="00D24CA0">
        <w:tc>
          <w:tcPr>
            <w:tcW w:w="907" w:type="pct"/>
            <w:tcBorders>
              <w:top w:val="single" w:sz="4" w:space="0" w:color="auto"/>
              <w:left w:val="single" w:sz="4" w:space="0" w:color="auto"/>
              <w:bottom w:val="single" w:sz="4" w:space="0" w:color="auto"/>
              <w:right w:val="single" w:sz="4" w:space="0" w:color="auto"/>
            </w:tcBorders>
            <w:shd w:val="clear" w:color="auto" w:fill="auto"/>
          </w:tcPr>
          <w:p w14:paraId="0502CFAC" w14:textId="77777777" w:rsidR="00E934F5" w:rsidRDefault="00E934F5" w:rsidP="00D24CA0">
            <w:pPr>
              <w:bidi/>
              <w:jc w:val="left"/>
              <w:rPr>
                <w:sz w:val="20"/>
                <w:rtl/>
              </w:rPr>
            </w:pPr>
            <w:r>
              <w:rPr>
                <w:sz w:val="20"/>
                <w:rtl/>
              </w:rPr>
              <w:t>كوستا ريكا</w:t>
            </w:r>
          </w:p>
        </w:tc>
        <w:tc>
          <w:tcPr>
            <w:tcW w:w="758" w:type="pct"/>
            <w:tcBorders>
              <w:top w:val="single" w:sz="4" w:space="0" w:color="auto"/>
              <w:left w:val="single" w:sz="4" w:space="0" w:color="auto"/>
              <w:bottom w:val="single" w:sz="4" w:space="0" w:color="auto"/>
              <w:right w:val="single" w:sz="4" w:space="0" w:color="auto"/>
            </w:tcBorders>
            <w:shd w:val="clear" w:color="auto" w:fill="auto"/>
          </w:tcPr>
          <w:p w14:paraId="57E5A2EB" w14:textId="77777777" w:rsidR="00E934F5" w:rsidRDefault="00E934F5" w:rsidP="00D24CA0">
            <w:pPr>
              <w:keepNext/>
              <w:keepLines/>
              <w:bidi/>
              <w:jc w:val="left"/>
              <w:rPr>
                <w:sz w:val="20"/>
                <w:rtl/>
              </w:rPr>
            </w:pPr>
            <w:r>
              <w:rPr>
                <w:sz w:val="20"/>
                <w:rtl/>
              </w:rPr>
              <w:t>المرحلة الأولى</w:t>
            </w:r>
          </w:p>
        </w:tc>
        <w:tc>
          <w:tcPr>
            <w:tcW w:w="834" w:type="pct"/>
            <w:tcBorders>
              <w:top w:val="single" w:sz="4" w:space="0" w:color="auto"/>
              <w:left w:val="single" w:sz="4" w:space="0" w:color="auto"/>
              <w:bottom w:val="single" w:sz="4" w:space="0" w:color="auto"/>
              <w:right w:val="single" w:sz="4" w:space="0" w:color="auto"/>
            </w:tcBorders>
            <w:shd w:val="clear" w:color="auto" w:fill="auto"/>
            <w:tcMar>
              <w:left w:w="29" w:type="dxa"/>
              <w:right w:w="0" w:type="dxa"/>
            </w:tcMar>
          </w:tcPr>
          <w:p w14:paraId="1FA7FC5F" w14:textId="77777777" w:rsidR="00E934F5" w:rsidRDefault="00E934F5" w:rsidP="00D24CA0">
            <w:pPr>
              <w:bidi/>
              <w:ind w:left="114"/>
              <w:jc w:val="center"/>
              <w:rPr>
                <w:sz w:val="20"/>
                <w:rtl/>
              </w:rPr>
            </w:pPr>
            <w:r>
              <w:rPr>
                <w:rFonts w:hint="cs"/>
                <w:sz w:val="20"/>
                <w:rtl/>
                <w:lang w:eastAsia="en-CA"/>
              </w:rPr>
              <w:t>اليوئنديبي</w:t>
            </w:r>
          </w:p>
        </w:tc>
        <w:tc>
          <w:tcPr>
            <w:tcW w:w="606" w:type="pct"/>
            <w:tcBorders>
              <w:top w:val="single" w:sz="4" w:space="0" w:color="auto"/>
              <w:left w:val="single" w:sz="4" w:space="0" w:color="auto"/>
              <w:bottom w:val="single" w:sz="4" w:space="0" w:color="auto"/>
              <w:right w:val="single" w:sz="4" w:space="0" w:color="auto"/>
            </w:tcBorders>
            <w:shd w:val="clear" w:color="auto" w:fill="auto"/>
          </w:tcPr>
          <w:p w14:paraId="0A898AAD" w14:textId="77777777" w:rsidR="00E934F5" w:rsidRPr="00921DB8" w:rsidRDefault="00E934F5" w:rsidP="00D24CA0">
            <w:pPr>
              <w:bidi/>
              <w:jc w:val="center"/>
              <w:rPr>
                <w:sz w:val="20"/>
                <w:rtl/>
              </w:rPr>
            </w:pPr>
            <w:r>
              <w:rPr>
                <w:sz w:val="20"/>
                <w:rtl/>
              </w:rPr>
              <w:t>92/24</w:t>
            </w:r>
          </w:p>
        </w:tc>
        <w:tc>
          <w:tcPr>
            <w:tcW w:w="1895" w:type="pct"/>
            <w:tcBorders>
              <w:top w:val="single" w:sz="4" w:space="0" w:color="auto"/>
              <w:left w:val="single" w:sz="4" w:space="0" w:color="auto"/>
              <w:bottom w:val="single" w:sz="4" w:space="0" w:color="auto"/>
              <w:right w:val="single" w:sz="4" w:space="0" w:color="auto"/>
            </w:tcBorders>
            <w:shd w:val="clear" w:color="auto" w:fill="FFFFFF" w:themeFill="background1"/>
          </w:tcPr>
          <w:p w14:paraId="5999D13C" w14:textId="77777777" w:rsidR="00E934F5" w:rsidRDefault="00E934F5" w:rsidP="00D24CA0">
            <w:pPr>
              <w:bidi/>
              <w:jc w:val="left"/>
              <w:rPr>
                <w:sz w:val="20"/>
                <w:rtl/>
              </w:rPr>
            </w:pPr>
            <w:r>
              <w:rPr>
                <w:sz w:val="20"/>
                <w:rtl/>
              </w:rPr>
              <w:t xml:space="preserve">عدم وجود </w:t>
            </w:r>
            <w:r>
              <w:rPr>
                <w:rFonts w:hint="cs"/>
                <w:sz w:val="20"/>
                <w:rtl/>
              </w:rPr>
              <w:t>مبادئ توجيهية</w:t>
            </w:r>
            <w:r>
              <w:rPr>
                <w:sz w:val="20"/>
                <w:rtl/>
              </w:rPr>
              <w:t xml:space="preserve"> </w:t>
            </w:r>
            <w:r>
              <w:rPr>
                <w:rFonts w:hint="cs"/>
                <w:sz w:val="20"/>
                <w:rtl/>
              </w:rPr>
              <w:t>ل</w:t>
            </w:r>
            <w:r>
              <w:rPr>
                <w:sz w:val="20"/>
                <w:rtl/>
              </w:rPr>
              <w:t>لتكلفة ونقطة البداية و</w:t>
            </w:r>
            <w:r>
              <w:rPr>
                <w:rFonts w:hint="cs"/>
                <w:sz w:val="20"/>
                <w:rtl/>
              </w:rPr>
              <w:t>نموذج ال</w:t>
            </w:r>
            <w:r>
              <w:rPr>
                <w:sz w:val="20"/>
                <w:rtl/>
              </w:rPr>
              <w:t>اتفاق</w:t>
            </w:r>
          </w:p>
        </w:tc>
      </w:tr>
    </w:tbl>
    <w:p w14:paraId="07AEB74A" w14:textId="77777777" w:rsidR="00E934F5" w:rsidRDefault="00E934F5" w:rsidP="00E934F5">
      <w:pPr>
        <w:rPr>
          <w:rtl/>
        </w:rPr>
      </w:pPr>
    </w:p>
    <w:p w14:paraId="54BA3792" w14:textId="77777777" w:rsidR="00E934F5" w:rsidRPr="00567907" w:rsidRDefault="00E934F5" w:rsidP="00E934F5">
      <w:pPr>
        <w:keepNext/>
        <w:bidi/>
        <w:rPr>
          <w:b/>
          <w:bCs/>
          <w:szCs w:val="24"/>
          <w:rtl/>
        </w:rPr>
      </w:pPr>
      <w:r>
        <w:rPr>
          <w:b/>
          <w:bCs/>
          <w:szCs w:val="24"/>
          <w:rtl/>
        </w:rPr>
        <w:t>المشر</w:t>
      </w:r>
      <w:r>
        <w:rPr>
          <w:rFonts w:hint="cs"/>
          <w:b/>
          <w:bCs/>
          <w:szCs w:val="24"/>
          <w:rtl/>
        </w:rPr>
        <w:t>و</w:t>
      </w:r>
      <w:r w:rsidRPr="00567907">
        <w:rPr>
          <w:b/>
          <w:bCs/>
          <w:szCs w:val="24"/>
          <w:rtl/>
        </w:rPr>
        <w:t>ع</w:t>
      </w:r>
      <w:r>
        <w:rPr>
          <w:rFonts w:hint="cs"/>
          <w:b/>
          <w:bCs/>
          <w:szCs w:val="24"/>
          <w:rtl/>
        </w:rPr>
        <w:t>ات</w:t>
      </w:r>
      <w:r w:rsidRPr="00567907">
        <w:rPr>
          <w:b/>
          <w:bCs/>
          <w:szCs w:val="24"/>
          <w:rtl/>
        </w:rPr>
        <w:t xml:space="preserve"> المستقلة </w:t>
      </w:r>
      <w:r w:rsidRPr="00567907">
        <w:rPr>
          <w:rFonts w:hint="cs"/>
          <w:b/>
          <w:bCs/>
          <w:szCs w:val="24"/>
          <w:rtl/>
        </w:rPr>
        <w:t>الموصي</w:t>
      </w:r>
      <w:r w:rsidRPr="00567907">
        <w:rPr>
          <w:b/>
          <w:bCs/>
          <w:szCs w:val="24"/>
          <w:rtl/>
        </w:rPr>
        <w:t xml:space="preserve"> </w:t>
      </w:r>
      <w:r>
        <w:rPr>
          <w:rFonts w:hint="cs"/>
          <w:b/>
          <w:bCs/>
          <w:szCs w:val="24"/>
          <w:rtl/>
        </w:rPr>
        <w:t>با</w:t>
      </w:r>
      <w:r w:rsidRPr="00567907">
        <w:rPr>
          <w:b/>
          <w:bCs/>
          <w:szCs w:val="24"/>
          <w:rtl/>
        </w:rPr>
        <w:t xml:space="preserve">لنظر </w:t>
      </w:r>
      <w:r>
        <w:rPr>
          <w:rFonts w:hint="cs"/>
          <w:b/>
          <w:bCs/>
          <w:szCs w:val="24"/>
          <w:rtl/>
        </w:rPr>
        <w:t>ال</w:t>
      </w:r>
      <w:r w:rsidRPr="00567907">
        <w:rPr>
          <w:b/>
          <w:bCs/>
          <w:szCs w:val="24"/>
          <w:rtl/>
        </w:rPr>
        <w:t>فردي</w:t>
      </w:r>
      <w:r>
        <w:rPr>
          <w:rFonts w:hint="cs"/>
          <w:b/>
          <w:bCs/>
          <w:szCs w:val="24"/>
          <w:rtl/>
        </w:rPr>
        <w:t xml:space="preserve"> فيها</w:t>
      </w:r>
    </w:p>
    <w:tbl>
      <w:tblPr>
        <w:tblStyle w:val="TableGrid"/>
        <w:bidiVisual/>
        <w:tblW w:w="5000" w:type="pct"/>
        <w:shd w:val="clear" w:color="auto" w:fill="FFFFFF" w:themeFill="background1"/>
        <w:tblCellMar>
          <w:top w:w="6" w:type="dxa"/>
          <w:bottom w:w="6" w:type="dxa"/>
        </w:tblCellMar>
        <w:tblLook w:val="04A0" w:firstRow="1" w:lastRow="0" w:firstColumn="1" w:lastColumn="0" w:noHBand="0" w:noVBand="1"/>
      </w:tblPr>
      <w:tblGrid>
        <w:gridCol w:w="1390"/>
        <w:gridCol w:w="2140"/>
        <w:gridCol w:w="1577"/>
        <w:gridCol w:w="1053"/>
        <w:gridCol w:w="3190"/>
      </w:tblGrid>
      <w:tr w:rsidR="00E934F5" w:rsidRPr="00D30306" w14:paraId="2C4071F6" w14:textId="77777777" w:rsidTr="00D24CA0">
        <w:trPr>
          <w:trHeight w:val="48"/>
          <w:tblHeader/>
        </w:trPr>
        <w:tc>
          <w:tcPr>
            <w:tcW w:w="765"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6F2C3E5" w14:textId="77777777" w:rsidR="00E934F5" w:rsidRPr="00D30306" w:rsidRDefault="00E934F5" w:rsidP="00D24CA0">
            <w:pPr>
              <w:keepNext/>
              <w:bidi/>
              <w:jc w:val="center"/>
              <w:rPr>
                <w:b/>
                <w:bCs/>
                <w:sz w:val="20"/>
                <w:rtl/>
              </w:rPr>
            </w:pPr>
            <w:r>
              <w:rPr>
                <w:rFonts w:hint="cs"/>
                <w:b/>
                <w:bCs/>
                <w:sz w:val="20"/>
                <w:rtl/>
              </w:rPr>
              <w:t>البلد</w:t>
            </w:r>
          </w:p>
        </w:tc>
        <w:tc>
          <w:tcPr>
            <w:tcW w:w="1057" w:type="pct"/>
            <w:tcBorders>
              <w:top w:val="single" w:sz="4" w:space="0" w:color="auto"/>
              <w:left w:val="single" w:sz="4" w:space="0" w:color="auto"/>
              <w:bottom w:val="single" w:sz="4" w:space="0" w:color="auto"/>
              <w:right w:val="single" w:sz="4" w:space="0" w:color="auto"/>
            </w:tcBorders>
            <w:shd w:val="clear" w:color="auto" w:fill="FFFFFF" w:themeFill="background1"/>
            <w:tcMar>
              <w:left w:w="29" w:type="dxa"/>
              <w:right w:w="0" w:type="dxa"/>
            </w:tcMar>
            <w:vAlign w:val="center"/>
          </w:tcPr>
          <w:p w14:paraId="2A51D23A" w14:textId="77777777" w:rsidR="00E934F5" w:rsidRPr="00D30306" w:rsidRDefault="00E934F5" w:rsidP="00D24CA0">
            <w:pPr>
              <w:keepNext/>
              <w:bidi/>
              <w:jc w:val="center"/>
              <w:rPr>
                <w:b/>
                <w:bCs/>
                <w:sz w:val="20"/>
                <w:rtl/>
              </w:rPr>
            </w:pPr>
            <w:r>
              <w:rPr>
                <w:b/>
                <w:bCs/>
                <w:sz w:val="20"/>
                <w:rtl/>
              </w:rPr>
              <w:t>عنوان المشروع</w:t>
            </w:r>
          </w:p>
        </w:tc>
        <w:tc>
          <w:tcPr>
            <w:tcW w:w="865"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FFAD117" w14:textId="77777777" w:rsidR="00E934F5" w:rsidRPr="00D30306" w:rsidRDefault="00E934F5" w:rsidP="00D24CA0">
            <w:pPr>
              <w:keepNext/>
              <w:bidi/>
              <w:jc w:val="center"/>
              <w:rPr>
                <w:b/>
                <w:bCs/>
                <w:sz w:val="20"/>
                <w:rtl/>
              </w:rPr>
            </w:pPr>
            <w:r>
              <w:rPr>
                <w:b/>
                <w:bCs/>
                <w:sz w:val="20"/>
                <w:rtl/>
              </w:rPr>
              <w:t>الوكالة المنفذة</w:t>
            </w:r>
          </w:p>
        </w:tc>
        <w:tc>
          <w:tcPr>
            <w:tcW w:w="585"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43426E9" w14:textId="77777777" w:rsidR="00E934F5" w:rsidRPr="00D30306" w:rsidRDefault="00E934F5" w:rsidP="00D24CA0">
            <w:pPr>
              <w:keepNext/>
              <w:bidi/>
              <w:jc w:val="center"/>
              <w:rPr>
                <w:b/>
                <w:bCs/>
                <w:sz w:val="20"/>
                <w:rtl/>
              </w:rPr>
            </w:pPr>
            <w:r>
              <w:rPr>
                <w:rFonts w:hint="cs"/>
                <w:b/>
                <w:bCs/>
                <w:sz w:val="20"/>
                <w:rtl/>
              </w:rPr>
              <w:t>ال</w:t>
            </w:r>
            <w:r w:rsidRPr="00D30306">
              <w:rPr>
                <w:b/>
                <w:bCs/>
                <w:sz w:val="20"/>
                <w:rtl/>
              </w:rPr>
              <w:t>وثيقة</w:t>
            </w:r>
          </w:p>
        </w:tc>
        <w:tc>
          <w:tcPr>
            <w:tcW w:w="1728"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FC5A465" w14:textId="77777777" w:rsidR="00E934F5" w:rsidRPr="00D30306" w:rsidRDefault="00E934F5" w:rsidP="00D24CA0">
            <w:pPr>
              <w:keepNext/>
              <w:bidi/>
              <w:jc w:val="center"/>
              <w:rPr>
                <w:b/>
                <w:bCs/>
                <w:sz w:val="20"/>
                <w:rtl/>
              </w:rPr>
            </w:pPr>
            <w:r>
              <w:rPr>
                <w:rFonts w:hint="cs"/>
                <w:b/>
                <w:bCs/>
                <w:sz w:val="20"/>
                <w:rtl/>
              </w:rPr>
              <w:t>ال</w:t>
            </w:r>
            <w:r w:rsidRPr="00D30306">
              <w:rPr>
                <w:b/>
                <w:bCs/>
                <w:sz w:val="20"/>
                <w:rtl/>
              </w:rPr>
              <w:t>مشكلة</w:t>
            </w:r>
          </w:p>
        </w:tc>
      </w:tr>
      <w:tr w:rsidR="00E934F5" w:rsidRPr="00D30306" w14:paraId="7C79AC43" w14:textId="77777777" w:rsidTr="00D24CA0">
        <w:trPr>
          <w:trHeight w:val="41"/>
        </w:trPr>
        <w:tc>
          <w:tcPr>
            <w:tcW w:w="5000" w:type="pct"/>
            <w:gridSpan w:val="5"/>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F60B7D8" w14:textId="77777777" w:rsidR="00E934F5" w:rsidRPr="00D30306" w:rsidRDefault="00E934F5" w:rsidP="00D24CA0">
            <w:pPr>
              <w:keepNext/>
              <w:bidi/>
              <w:spacing w:before="40" w:after="40"/>
              <w:jc w:val="center"/>
              <w:rPr>
                <w:b/>
                <w:bCs/>
                <w:color w:val="5F497A" w:themeColor="accent4" w:themeShade="BF"/>
                <w:sz w:val="20"/>
                <w:rtl/>
              </w:rPr>
            </w:pPr>
            <w:r>
              <w:rPr>
                <w:rFonts w:hint="cs"/>
                <w:b/>
                <w:bCs/>
                <w:sz w:val="20"/>
                <w:rtl/>
              </w:rPr>
              <w:t>ال</w:t>
            </w:r>
            <w:r>
              <w:rPr>
                <w:b/>
                <w:bCs/>
                <w:sz w:val="20"/>
                <w:rtl/>
              </w:rPr>
              <w:t>مشر</w:t>
            </w:r>
            <w:r>
              <w:rPr>
                <w:rFonts w:hint="cs"/>
                <w:b/>
                <w:bCs/>
                <w:sz w:val="20"/>
                <w:rtl/>
              </w:rPr>
              <w:t>و</w:t>
            </w:r>
            <w:r w:rsidRPr="00D30306">
              <w:rPr>
                <w:b/>
                <w:bCs/>
                <w:sz w:val="20"/>
                <w:rtl/>
              </w:rPr>
              <w:t>ع</w:t>
            </w:r>
            <w:r>
              <w:rPr>
                <w:rFonts w:hint="cs"/>
                <w:b/>
                <w:bCs/>
                <w:sz w:val="20"/>
                <w:rtl/>
              </w:rPr>
              <w:t>ات</w:t>
            </w:r>
            <w:r w:rsidRPr="00D30306">
              <w:rPr>
                <w:b/>
                <w:bCs/>
                <w:sz w:val="20"/>
                <w:rtl/>
              </w:rPr>
              <w:t xml:space="preserve"> </w:t>
            </w:r>
            <w:r>
              <w:rPr>
                <w:rFonts w:hint="cs"/>
                <w:b/>
                <w:bCs/>
                <w:sz w:val="20"/>
                <w:rtl/>
              </w:rPr>
              <w:t>ال</w:t>
            </w:r>
            <w:r w:rsidRPr="00D30306">
              <w:rPr>
                <w:b/>
                <w:bCs/>
                <w:sz w:val="20"/>
                <w:rtl/>
              </w:rPr>
              <w:t xml:space="preserve">استثمار </w:t>
            </w:r>
            <w:r>
              <w:rPr>
                <w:rFonts w:hint="cs"/>
                <w:b/>
                <w:bCs/>
                <w:sz w:val="20"/>
                <w:rtl/>
              </w:rPr>
              <w:t>للمواد الهيدروفلوروكربونية</w:t>
            </w:r>
          </w:p>
        </w:tc>
      </w:tr>
      <w:tr w:rsidR="00E934F5" w:rsidRPr="00F95A58" w14:paraId="1FD22C72" w14:textId="77777777" w:rsidTr="00D24CA0">
        <w:tc>
          <w:tcPr>
            <w:tcW w:w="765" w:type="pct"/>
            <w:tcBorders>
              <w:top w:val="single" w:sz="4" w:space="0" w:color="auto"/>
              <w:left w:val="single" w:sz="4" w:space="0" w:color="auto"/>
              <w:bottom w:val="single" w:sz="4" w:space="0" w:color="auto"/>
              <w:right w:val="single" w:sz="4" w:space="0" w:color="auto"/>
            </w:tcBorders>
            <w:shd w:val="clear" w:color="auto" w:fill="auto"/>
          </w:tcPr>
          <w:p w14:paraId="62D27B87" w14:textId="77777777" w:rsidR="00E934F5" w:rsidRPr="00BA7E03" w:rsidRDefault="00E934F5" w:rsidP="00D24CA0">
            <w:pPr>
              <w:widowControl w:val="0"/>
              <w:bidi/>
              <w:jc w:val="left"/>
              <w:rPr>
                <w:color w:val="000000" w:themeColor="text1"/>
                <w:rtl/>
              </w:rPr>
            </w:pPr>
            <w:r w:rsidRPr="00BA7E03">
              <w:rPr>
                <w:color w:val="000000" w:themeColor="text1"/>
                <w:sz w:val="20"/>
                <w:rtl/>
              </w:rPr>
              <w:t>المكسيك</w:t>
            </w:r>
          </w:p>
        </w:tc>
        <w:tc>
          <w:tcPr>
            <w:tcW w:w="1057" w:type="pct"/>
            <w:tcBorders>
              <w:top w:val="single" w:sz="4" w:space="0" w:color="auto"/>
              <w:left w:val="single" w:sz="4" w:space="0" w:color="auto"/>
              <w:bottom w:val="single" w:sz="4" w:space="0" w:color="auto"/>
              <w:right w:val="single" w:sz="4" w:space="0" w:color="auto"/>
            </w:tcBorders>
            <w:shd w:val="clear" w:color="auto" w:fill="auto"/>
            <w:tcMar>
              <w:left w:w="29" w:type="dxa"/>
              <w:right w:w="0" w:type="dxa"/>
            </w:tcMar>
          </w:tcPr>
          <w:p w14:paraId="3FD9C72E" w14:textId="77777777" w:rsidR="00E934F5" w:rsidRPr="00BA7E03" w:rsidRDefault="00E934F5" w:rsidP="00D24CA0">
            <w:pPr>
              <w:keepNext/>
              <w:bidi/>
              <w:ind w:left="93" w:right="145"/>
              <w:jc w:val="left"/>
              <w:rPr>
                <w:sz w:val="20"/>
                <w:rtl/>
                <w:lang w:eastAsia="en-CA"/>
              </w:rPr>
            </w:pPr>
            <w:r w:rsidRPr="00BA7E03">
              <w:rPr>
                <w:sz w:val="20"/>
                <w:rtl/>
                <w:lang w:eastAsia="en-CA"/>
              </w:rPr>
              <w:t xml:space="preserve">تحويل تصنيع الثلاجات التجارية من </w:t>
            </w:r>
            <w:r>
              <w:rPr>
                <w:rFonts w:hint="cs"/>
                <w:sz w:val="20"/>
                <w:rtl/>
                <w:lang w:eastAsia="en-CA"/>
              </w:rPr>
              <w:t xml:space="preserve">الهيدروكلوروفلوروكربون- </w:t>
            </w:r>
            <w:r w:rsidRPr="00BA7E03">
              <w:rPr>
                <w:sz w:val="20"/>
                <w:lang w:eastAsia="en-CA"/>
              </w:rPr>
              <w:t>134a</w:t>
            </w:r>
            <w:r w:rsidRPr="00BA7E03">
              <w:rPr>
                <w:sz w:val="20"/>
                <w:rtl/>
                <w:lang w:eastAsia="en-CA"/>
              </w:rPr>
              <w:t xml:space="preserve"> إلى البروبان في</w:t>
            </w:r>
            <w:r>
              <w:rPr>
                <w:rFonts w:hint="cs"/>
                <w:sz w:val="20"/>
                <w:rtl/>
                <w:lang w:eastAsia="en-CA"/>
              </w:rPr>
              <w:t xml:space="preserve"> شركة</w:t>
            </w:r>
            <w:r w:rsidRPr="00BA7E03">
              <w:rPr>
                <w:sz w:val="20"/>
                <w:rtl/>
                <w:lang w:eastAsia="en-CA"/>
              </w:rPr>
              <w:t xml:space="preserve"> فريوسيما</w:t>
            </w:r>
          </w:p>
        </w:tc>
        <w:tc>
          <w:tcPr>
            <w:tcW w:w="865" w:type="pct"/>
            <w:tcBorders>
              <w:top w:val="single" w:sz="4" w:space="0" w:color="auto"/>
              <w:left w:val="single" w:sz="4" w:space="0" w:color="auto"/>
              <w:bottom w:val="single" w:sz="4" w:space="0" w:color="auto"/>
              <w:right w:val="single" w:sz="4" w:space="0" w:color="auto"/>
            </w:tcBorders>
            <w:shd w:val="clear" w:color="auto" w:fill="auto"/>
          </w:tcPr>
          <w:p w14:paraId="20BB0116" w14:textId="77777777" w:rsidR="00E934F5" w:rsidRPr="00BA7E03" w:rsidRDefault="00E934F5" w:rsidP="00D24CA0">
            <w:pPr>
              <w:bidi/>
              <w:ind w:left="28"/>
              <w:jc w:val="center"/>
              <w:rPr>
                <w:sz w:val="20"/>
                <w:rtl/>
              </w:rPr>
            </w:pPr>
            <w:r>
              <w:rPr>
                <w:rFonts w:hint="cs"/>
                <w:sz w:val="20"/>
                <w:rtl/>
                <w:lang w:eastAsia="en-CA"/>
              </w:rPr>
              <w:t>اليوئنديبي</w:t>
            </w:r>
          </w:p>
        </w:tc>
        <w:tc>
          <w:tcPr>
            <w:tcW w:w="585" w:type="pct"/>
            <w:tcBorders>
              <w:top w:val="single" w:sz="4" w:space="0" w:color="auto"/>
              <w:left w:val="single" w:sz="4" w:space="0" w:color="auto"/>
              <w:bottom w:val="single" w:sz="4" w:space="0" w:color="auto"/>
              <w:right w:val="single" w:sz="4" w:space="0" w:color="auto"/>
            </w:tcBorders>
            <w:shd w:val="clear" w:color="auto" w:fill="auto"/>
          </w:tcPr>
          <w:p w14:paraId="41256682" w14:textId="77777777" w:rsidR="00E934F5" w:rsidRPr="00BA7E03" w:rsidRDefault="00E934F5" w:rsidP="00D24CA0">
            <w:pPr>
              <w:bidi/>
              <w:jc w:val="center"/>
              <w:rPr>
                <w:sz w:val="20"/>
                <w:rtl/>
              </w:rPr>
            </w:pPr>
            <w:r w:rsidRPr="00BA7E03">
              <w:rPr>
                <w:sz w:val="20"/>
                <w:rtl/>
              </w:rPr>
              <w:t>92/34</w:t>
            </w:r>
          </w:p>
        </w:tc>
        <w:tc>
          <w:tcPr>
            <w:tcW w:w="1728" w:type="pct"/>
            <w:tcBorders>
              <w:top w:val="single" w:sz="4" w:space="0" w:color="auto"/>
              <w:left w:val="single" w:sz="4" w:space="0" w:color="auto"/>
              <w:bottom w:val="single" w:sz="4" w:space="0" w:color="auto"/>
              <w:right w:val="single" w:sz="4" w:space="0" w:color="auto"/>
            </w:tcBorders>
            <w:shd w:val="clear" w:color="auto" w:fill="auto"/>
          </w:tcPr>
          <w:p w14:paraId="52DA67EF" w14:textId="77777777" w:rsidR="00E934F5" w:rsidRPr="00BA7E03" w:rsidRDefault="00E934F5" w:rsidP="00D24CA0">
            <w:pPr>
              <w:widowControl w:val="0"/>
              <w:bidi/>
              <w:jc w:val="left"/>
              <w:rPr>
                <w:sz w:val="20"/>
                <w:rtl/>
              </w:rPr>
            </w:pPr>
            <w:r>
              <w:rPr>
                <w:sz w:val="20"/>
                <w:rtl/>
              </w:rPr>
              <w:t xml:space="preserve">عدم وجود </w:t>
            </w:r>
            <w:r>
              <w:rPr>
                <w:rFonts w:hint="cs"/>
                <w:sz w:val="20"/>
                <w:rtl/>
              </w:rPr>
              <w:t>مبادئ توجيهية</w:t>
            </w:r>
            <w:r>
              <w:rPr>
                <w:sz w:val="20"/>
                <w:rtl/>
              </w:rPr>
              <w:t xml:space="preserve"> لتكلفة</w:t>
            </w:r>
            <w:r>
              <w:rPr>
                <w:rFonts w:hint="cs"/>
                <w:sz w:val="20"/>
                <w:rtl/>
              </w:rPr>
              <w:t xml:space="preserve"> التخفيض التدريجي للمواد الهيدروفلوروكربونية</w:t>
            </w:r>
          </w:p>
        </w:tc>
      </w:tr>
    </w:tbl>
    <w:p w14:paraId="38E1AC58" w14:textId="77777777" w:rsidR="0066166C" w:rsidRPr="00864A48" w:rsidRDefault="0066166C" w:rsidP="00C87C23">
      <w:pPr>
        <w:keepNext/>
        <w:bidi/>
        <w:spacing w:after="60"/>
        <w:rPr>
          <w:b/>
          <w:bCs/>
          <w:sz w:val="26"/>
          <w:szCs w:val="26"/>
        </w:rPr>
      </w:pPr>
    </w:p>
    <w:p w14:paraId="6D91BFA8" w14:textId="69C40612" w:rsidR="006878BC" w:rsidRPr="00864A48" w:rsidRDefault="00864A48" w:rsidP="00864A48">
      <w:pPr>
        <w:pStyle w:val="Heading1"/>
        <w:bidi/>
        <w:rPr>
          <w:b/>
          <w:bCs/>
          <w:sz w:val="26"/>
          <w:szCs w:val="26"/>
          <w:lang w:val="en-GB"/>
        </w:rPr>
      </w:pPr>
      <w:r w:rsidRPr="00864A48">
        <w:rPr>
          <w:b/>
          <w:bCs/>
          <w:sz w:val="26"/>
          <w:szCs w:val="26"/>
          <w:rtl/>
          <w:lang w:val="en-GB"/>
        </w:rPr>
        <w:t>تحديث للتقرير المتعلق بخطط حوافز المستخدم النهائي الممولة بموجب خطط إدارة التخلص التدريجي المعتمدة لمواد الهيدروكلوروفلوروكربون من أجل إعادة تقييم فعالية المشروعات الإيضاحية والتجريبية الموجهة للمستخدمين النهائيين، بما يتضمن النتائج المحدثة من المشروعات، وتحليل فعالية التكاليف، وإجراء مناقشة حول كيفية تأثير المقرر 84/84 على مثل تلك المشروعات، والملاحظات الأخرى (المقرر 84/84(هـ)).</w:t>
      </w:r>
    </w:p>
    <w:p w14:paraId="30B40C02" w14:textId="7FA38B4D" w:rsidR="00D636CB" w:rsidRPr="00864A48" w:rsidRDefault="00864A48" w:rsidP="00864A48">
      <w:pPr>
        <w:widowControl w:val="0"/>
        <w:bidi/>
        <w:spacing w:after="240"/>
        <w:ind w:left="720"/>
        <w:outlineLvl w:val="0"/>
        <w:rPr>
          <w:sz w:val="26"/>
          <w:szCs w:val="26"/>
          <w:lang w:val="en-GB"/>
        </w:rPr>
      </w:pPr>
      <w:r w:rsidRPr="00864A48">
        <w:rPr>
          <w:sz w:val="26"/>
          <w:szCs w:val="26"/>
          <w:u w:val="single"/>
          <w:rtl/>
          <w:lang w:val="en-GB"/>
        </w:rPr>
        <w:t xml:space="preserve">تقدم الوثيقة </w:t>
      </w:r>
      <w:r w:rsidRPr="00864A48">
        <w:rPr>
          <w:sz w:val="26"/>
          <w:szCs w:val="26"/>
          <w:u w:val="single"/>
          <w:lang w:val="en-GB"/>
        </w:rPr>
        <w:t>UNEP/</w:t>
      </w:r>
      <w:proofErr w:type="spellStart"/>
      <w:r w:rsidRPr="00864A48">
        <w:rPr>
          <w:sz w:val="26"/>
          <w:szCs w:val="26"/>
          <w:u w:val="single"/>
          <w:lang w:val="en-GB"/>
        </w:rPr>
        <w:t>OzL.Pro</w:t>
      </w:r>
      <w:proofErr w:type="spellEnd"/>
      <w:r w:rsidRPr="00864A48">
        <w:rPr>
          <w:sz w:val="26"/>
          <w:szCs w:val="26"/>
          <w:u w:val="single"/>
          <w:lang w:val="en-GB"/>
        </w:rPr>
        <w:t>/ExCom/92/43</w:t>
      </w:r>
      <w:r w:rsidRPr="00864A48">
        <w:rPr>
          <w:sz w:val="26"/>
          <w:szCs w:val="26"/>
          <w:rtl/>
          <w:lang w:val="en-GB"/>
        </w:rPr>
        <w:t xml:space="preserve"> تقريراً عن خطط حوافز المستخدم النهائي الممولة بموجب خطط إدارة إزالة المواد الهيدروكلوروفلوروكربونية (المقرر 84/84(هـ)). وتتضمن معلومات محدثة عن تنفيذ المشاريع المتعلقة بالمستخدمين النهائيين (القسم الأول)؛ والدروس المستفادة من مخططات حوافز المستخدم النهائي والمشروعات الإيضاحية (القسم الثاني)؛ وملاحظات الأمانة (القسم الثالث)؛ وتوصية (القسم الرابع).</w:t>
      </w:r>
    </w:p>
    <w:p w14:paraId="3C8D0C38" w14:textId="4F45E886" w:rsidR="00EA43C3" w:rsidRPr="00864A48" w:rsidRDefault="00DD4A2C" w:rsidP="00864A48">
      <w:pPr>
        <w:bidi/>
        <w:spacing w:after="240"/>
        <w:ind w:firstLine="720"/>
        <w:outlineLvl w:val="0"/>
        <w:rPr>
          <w:sz w:val="26"/>
          <w:szCs w:val="26"/>
          <w:rtl/>
          <w:lang w:val="en-GB"/>
        </w:rPr>
      </w:pPr>
      <w:r w:rsidRPr="00DD4A2C">
        <w:rPr>
          <w:sz w:val="26"/>
          <w:szCs w:val="26"/>
          <w:u w:val="single"/>
          <w:rtl/>
          <w:lang w:val="en-GB"/>
        </w:rPr>
        <w:t>القضايا التي ينبغي معالجتها: لا يوجد</w:t>
      </w:r>
    </w:p>
    <w:p w14:paraId="373FF30E" w14:textId="787E62A1" w:rsidR="000A74DB" w:rsidRPr="00864A48" w:rsidRDefault="00DD4A2C" w:rsidP="00431422">
      <w:pPr>
        <w:pStyle w:val="ListParagraph"/>
        <w:numPr>
          <w:ilvl w:val="0"/>
          <w:numId w:val="15"/>
        </w:numPr>
        <w:bidi/>
        <w:spacing w:after="240"/>
        <w:ind w:left="1080"/>
        <w:outlineLvl w:val="0"/>
        <w:rPr>
          <w:sz w:val="26"/>
          <w:szCs w:val="26"/>
        </w:rPr>
      </w:pPr>
      <w:r w:rsidRPr="00DD4A2C">
        <w:rPr>
          <w:sz w:val="26"/>
          <w:szCs w:val="26"/>
          <w:rtl/>
        </w:rPr>
        <w:t>تأثير المقرر 84/84 وقابلية تطبيقه في المستقبل</w:t>
      </w:r>
    </w:p>
    <w:p w14:paraId="0915947E" w14:textId="0F6CE236" w:rsidR="00EA43C3" w:rsidRDefault="00D24CA0" w:rsidP="00864A48">
      <w:pPr>
        <w:bidi/>
        <w:spacing w:after="240"/>
        <w:ind w:firstLine="720"/>
        <w:outlineLvl w:val="0"/>
        <w:rPr>
          <w:sz w:val="26"/>
          <w:szCs w:val="26"/>
          <w:highlight w:val="yellow"/>
          <w:rtl/>
          <w:lang w:val="en-GB"/>
        </w:rPr>
      </w:pPr>
      <w:r w:rsidRPr="00D24CA0">
        <w:rPr>
          <w:sz w:val="26"/>
          <w:szCs w:val="26"/>
          <w:u w:val="single"/>
          <w:rtl/>
          <w:lang w:val="en-GB"/>
        </w:rPr>
        <w:t>قد ترغب اللجنة التنفيذية في:</w:t>
      </w:r>
    </w:p>
    <w:p w14:paraId="56DB7CD2" w14:textId="77777777" w:rsidR="00843F0B" w:rsidRPr="00DE13D7" w:rsidRDefault="00843F0B" w:rsidP="00431422">
      <w:pPr>
        <w:pStyle w:val="Heading2"/>
        <w:numPr>
          <w:ilvl w:val="0"/>
          <w:numId w:val="37"/>
        </w:numPr>
        <w:bidi/>
        <w:ind w:hanging="720"/>
        <w:rPr>
          <w:sz w:val="26"/>
          <w:szCs w:val="26"/>
          <w:rtl/>
        </w:rPr>
      </w:pPr>
      <w:r w:rsidRPr="00DE13D7">
        <w:rPr>
          <w:sz w:val="26"/>
          <w:szCs w:val="26"/>
          <w:rtl/>
        </w:rPr>
        <w:t xml:space="preserve">أن تشير إلى </w:t>
      </w:r>
      <w:r w:rsidRPr="00DE13D7">
        <w:rPr>
          <w:rFonts w:hint="cs"/>
          <w:sz w:val="26"/>
          <w:szCs w:val="26"/>
          <w:rtl/>
        </w:rPr>
        <w:t>الوثيقة</w:t>
      </w:r>
      <w:r w:rsidRPr="00DE13D7">
        <w:rPr>
          <w:rFonts w:hint="cs"/>
          <w:sz w:val="26"/>
          <w:szCs w:val="26"/>
        </w:rPr>
        <w:t>UNE</w:t>
      </w:r>
      <w:r w:rsidRPr="00DE13D7">
        <w:rPr>
          <w:sz w:val="26"/>
          <w:szCs w:val="26"/>
        </w:rPr>
        <w:t>P/</w:t>
      </w:r>
      <w:proofErr w:type="spellStart"/>
      <w:r w:rsidRPr="00DE13D7">
        <w:rPr>
          <w:sz w:val="26"/>
          <w:szCs w:val="26"/>
        </w:rPr>
        <w:t>OzL.Pro</w:t>
      </w:r>
      <w:proofErr w:type="spellEnd"/>
      <w:r w:rsidRPr="00DE13D7">
        <w:rPr>
          <w:sz w:val="26"/>
          <w:szCs w:val="26"/>
        </w:rPr>
        <w:t xml:space="preserve">/ExCom/92/43 </w:t>
      </w:r>
      <w:r>
        <w:rPr>
          <w:rFonts w:hint="cs"/>
          <w:sz w:val="26"/>
          <w:szCs w:val="26"/>
          <w:rtl/>
        </w:rPr>
        <w:t xml:space="preserve"> </w:t>
      </w:r>
      <w:r w:rsidRPr="00DE13D7">
        <w:rPr>
          <w:rFonts w:hint="cs"/>
          <w:sz w:val="26"/>
          <w:szCs w:val="26"/>
          <w:rtl/>
        </w:rPr>
        <w:t>التي</w:t>
      </w:r>
      <w:r w:rsidRPr="00DE13D7">
        <w:rPr>
          <w:sz w:val="26"/>
          <w:szCs w:val="26"/>
          <w:rtl/>
        </w:rPr>
        <w:t xml:space="preserve"> تحتوي على تقرير عن خطط حوافز المستخدم النهائي الممولة بموجب خطط إدارة إزالة المواد الهيدروكلوروفلوروكربونية؛</w:t>
      </w:r>
    </w:p>
    <w:p w14:paraId="3D506F5D" w14:textId="77777777" w:rsidR="00843F0B" w:rsidRPr="00DE13D7" w:rsidRDefault="00843F0B" w:rsidP="00431422">
      <w:pPr>
        <w:pStyle w:val="Heading2"/>
        <w:numPr>
          <w:ilvl w:val="0"/>
          <w:numId w:val="37"/>
        </w:numPr>
        <w:bidi/>
        <w:ind w:hanging="720"/>
        <w:rPr>
          <w:sz w:val="26"/>
          <w:szCs w:val="26"/>
          <w:rtl/>
        </w:rPr>
      </w:pPr>
      <w:r w:rsidRPr="00DE13D7">
        <w:rPr>
          <w:sz w:val="26"/>
          <w:szCs w:val="26"/>
          <w:rtl/>
        </w:rPr>
        <w:t>وأن تواصل تطبيق المقرر 84/84 عند النظر في خطط حوافز المستخدم النهائي المقدمة للتمويل بموجب خطط إدارة إزالة المواد الهيدروكلوروفلوروكربونية؛</w:t>
      </w:r>
    </w:p>
    <w:p w14:paraId="51CD0BEA" w14:textId="77777777" w:rsidR="00843F0B" w:rsidRPr="00DE13D7" w:rsidRDefault="00843F0B" w:rsidP="00431422">
      <w:pPr>
        <w:pStyle w:val="Heading2"/>
        <w:numPr>
          <w:ilvl w:val="0"/>
          <w:numId w:val="37"/>
        </w:numPr>
        <w:bidi/>
        <w:ind w:hanging="720"/>
        <w:rPr>
          <w:sz w:val="26"/>
          <w:szCs w:val="26"/>
          <w:rtl/>
        </w:rPr>
      </w:pPr>
      <w:r w:rsidRPr="00DE13D7">
        <w:rPr>
          <w:sz w:val="26"/>
          <w:szCs w:val="26"/>
          <w:rtl/>
        </w:rPr>
        <w:t xml:space="preserve">وأن تنظر في عدم تطبيق المقرر 84/84 على المشروعات التي تتضمن إظهار التكنولوجيا لدى عدد محدود من المستخدمين النهائيين، وبرامج الحد من التسرب لدى المستخدمين النهائيين، عند تقديمها للتمويل بموجب خطط إدارة إزالة المواد </w:t>
      </w:r>
      <w:r w:rsidRPr="00DE13D7">
        <w:rPr>
          <w:rFonts w:hint="cs"/>
          <w:sz w:val="26"/>
          <w:szCs w:val="26"/>
          <w:rtl/>
        </w:rPr>
        <w:t>الهيدروكلوروفلوروكربونية؛</w:t>
      </w:r>
    </w:p>
    <w:p w14:paraId="424EF4A3" w14:textId="77777777" w:rsidR="00843F0B" w:rsidRPr="00DE13D7" w:rsidRDefault="00843F0B" w:rsidP="00431422">
      <w:pPr>
        <w:pStyle w:val="Heading2"/>
        <w:numPr>
          <w:ilvl w:val="0"/>
          <w:numId w:val="37"/>
        </w:numPr>
        <w:bidi/>
        <w:ind w:hanging="720"/>
        <w:rPr>
          <w:sz w:val="26"/>
          <w:szCs w:val="26"/>
          <w:rtl/>
        </w:rPr>
      </w:pPr>
      <w:r w:rsidRPr="00DE13D7">
        <w:rPr>
          <w:sz w:val="26"/>
          <w:szCs w:val="26"/>
          <w:rtl/>
        </w:rPr>
        <w:t xml:space="preserve">وأن تنظر في المشروعات المتعلقة بالمستخدمين النهائيين المقدمة للتمويل في إطار خطط تنفيذ تعديل </w:t>
      </w:r>
      <w:r w:rsidRPr="00DE13D7">
        <w:rPr>
          <w:sz w:val="26"/>
          <w:szCs w:val="26"/>
          <w:rtl/>
        </w:rPr>
        <w:lastRenderedPageBreak/>
        <w:t xml:space="preserve">كيغالي للمواد الهيدروفلوروكربونية على أساس كل حالة على حدة مع مراعاة الاعتبارات الواردة في الفقرة 46 من </w:t>
      </w:r>
      <w:r w:rsidRPr="00DE13D7">
        <w:rPr>
          <w:sz w:val="26"/>
          <w:szCs w:val="26"/>
        </w:rPr>
        <w:t>UNEP/</w:t>
      </w:r>
      <w:proofErr w:type="spellStart"/>
      <w:r w:rsidRPr="00DE13D7">
        <w:rPr>
          <w:sz w:val="26"/>
          <w:szCs w:val="26"/>
        </w:rPr>
        <w:t>OzL.Pro</w:t>
      </w:r>
      <w:proofErr w:type="spellEnd"/>
      <w:r w:rsidRPr="00DE13D7">
        <w:rPr>
          <w:sz w:val="26"/>
          <w:szCs w:val="26"/>
        </w:rPr>
        <w:t>/ExCom/92/43</w:t>
      </w:r>
      <w:r w:rsidRPr="00DE13D7">
        <w:rPr>
          <w:sz w:val="26"/>
          <w:szCs w:val="26"/>
          <w:rtl/>
        </w:rPr>
        <w:t>؛</w:t>
      </w:r>
    </w:p>
    <w:p w14:paraId="6A0BE8E1" w14:textId="77777777" w:rsidR="00843F0B" w:rsidRPr="00DE13D7" w:rsidRDefault="00843F0B" w:rsidP="00431422">
      <w:pPr>
        <w:pStyle w:val="Heading2"/>
        <w:numPr>
          <w:ilvl w:val="0"/>
          <w:numId w:val="37"/>
        </w:numPr>
        <w:bidi/>
        <w:ind w:hanging="720"/>
        <w:rPr>
          <w:sz w:val="26"/>
          <w:szCs w:val="26"/>
          <w:rtl/>
        </w:rPr>
      </w:pPr>
      <w:r w:rsidRPr="00DE13D7">
        <w:rPr>
          <w:sz w:val="26"/>
          <w:szCs w:val="26"/>
          <w:rtl/>
        </w:rPr>
        <w:t>وأن تحث بلدان المادة 5 والوكالات الثنائية والمنفذة، عند تصميم خطط حوافز المستخدم النهائي، على مراعاة العوامل التي من شأنها أن تسهم في قابلية التوسع في اعتماد المستخدم النهائي للبدائل ذات القدرة المنخفضة على إحداث الاحترار العالمي، مثل المكاسب المحتملة في كفاءة استخدام الطاقة التي يمكن الحصول عليها وفرص الحصول على طرائق ومصادر تمويل إضافية، كلما أمكن ذلك وعلى أساس طوعي؛</w:t>
      </w:r>
    </w:p>
    <w:p w14:paraId="65F1ED82" w14:textId="77777777" w:rsidR="00843F0B" w:rsidRPr="00DE13D7" w:rsidRDefault="00843F0B" w:rsidP="00431422">
      <w:pPr>
        <w:pStyle w:val="Heading2"/>
        <w:numPr>
          <w:ilvl w:val="0"/>
          <w:numId w:val="37"/>
        </w:numPr>
        <w:bidi/>
        <w:ind w:hanging="720"/>
        <w:rPr>
          <w:sz w:val="26"/>
          <w:szCs w:val="26"/>
          <w:rtl/>
        </w:rPr>
      </w:pPr>
      <w:r w:rsidRPr="00DE13D7">
        <w:rPr>
          <w:sz w:val="26"/>
          <w:szCs w:val="26"/>
          <w:rtl/>
        </w:rPr>
        <w:t xml:space="preserve">وأن تنظر في المقترحات الإضافية المقدمة في الفقرة 47 من الوثيقة </w:t>
      </w:r>
      <w:r w:rsidRPr="00DE13D7">
        <w:rPr>
          <w:sz w:val="26"/>
          <w:szCs w:val="26"/>
        </w:rPr>
        <w:t>UNEP/</w:t>
      </w:r>
      <w:proofErr w:type="spellStart"/>
      <w:r w:rsidRPr="00DE13D7">
        <w:rPr>
          <w:sz w:val="26"/>
          <w:szCs w:val="26"/>
        </w:rPr>
        <w:t>OzL.Pro</w:t>
      </w:r>
      <w:proofErr w:type="spellEnd"/>
      <w:r w:rsidRPr="00DE13D7">
        <w:rPr>
          <w:sz w:val="26"/>
          <w:szCs w:val="26"/>
        </w:rPr>
        <w:t>/ExCom/92/43</w:t>
      </w:r>
      <w:r w:rsidRPr="00DE13D7">
        <w:rPr>
          <w:sz w:val="26"/>
          <w:szCs w:val="26"/>
          <w:rtl/>
        </w:rPr>
        <w:t>،</w:t>
      </w:r>
    </w:p>
    <w:p w14:paraId="0D31720A" w14:textId="77777777" w:rsidR="00843F0B" w:rsidRPr="00DE13D7" w:rsidRDefault="00843F0B" w:rsidP="00431422">
      <w:pPr>
        <w:pStyle w:val="Heading2"/>
        <w:numPr>
          <w:ilvl w:val="0"/>
          <w:numId w:val="37"/>
        </w:numPr>
        <w:bidi/>
        <w:ind w:hanging="720"/>
        <w:rPr>
          <w:sz w:val="26"/>
          <w:szCs w:val="26"/>
          <w:rtl/>
        </w:rPr>
      </w:pPr>
      <w:r w:rsidRPr="00DE13D7">
        <w:rPr>
          <w:sz w:val="26"/>
          <w:szCs w:val="26"/>
          <w:rtl/>
        </w:rPr>
        <w:t>وأن تطلب من الأمانة أن تفدم تحديثا</w:t>
      </w:r>
      <w:r>
        <w:rPr>
          <w:sz w:val="26"/>
          <w:szCs w:val="26"/>
          <w:rtl/>
        </w:rPr>
        <w:t xml:space="preserve"> للتقرير الوارد في الوثيقة</w:t>
      </w:r>
      <w:r w:rsidRPr="00DE13D7">
        <w:rPr>
          <w:sz w:val="26"/>
          <w:szCs w:val="26"/>
        </w:rPr>
        <w:t>UNEP/</w:t>
      </w:r>
      <w:proofErr w:type="spellStart"/>
      <w:r w:rsidRPr="00DE13D7">
        <w:rPr>
          <w:sz w:val="26"/>
          <w:szCs w:val="26"/>
        </w:rPr>
        <w:t>OzL.Pro</w:t>
      </w:r>
      <w:proofErr w:type="spellEnd"/>
      <w:r w:rsidRPr="00DE13D7">
        <w:rPr>
          <w:sz w:val="26"/>
          <w:szCs w:val="26"/>
        </w:rPr>
        <w:t xml:space="preserve">/ExCom/92/43 </w:t>
      </w:r>
      <w:r w:rsidRPr="00DE13D7">
        <w:rPr>
          <w:sz w:val="26"/>
          <w:szCs w:val="26"/>
          <w:rtl/>
        </w:rPr>
        <w:t xml:space="preserve"> في أول اجتماع للجنة التنفيذية في عام 2028، من أجل إعادة تقييم فعالية خطط حوافز المستخدم النهائي والمشروعات الإيضاحية الموجهة للمستخدمين النهائيين بما في ذلك نتائج المشروع المحدثة، وتحليل فعالية التكلفة، ومناقشة تأثير القرار على هذه المشروعات، وغيرها من الملاحظات.</w:t>
      </w:r>
    </w:p>
    <w:p w14:paraId="0B7277A9" w14:textId="59C2E709" w:rsidR="006878BC" w:rsidRPr="00864A48" w:rsidRDefault="001972EB" w:rsidP="001972EB">
      <w:pPr>
        <w:pStyle w:val="Heading1"/>
        <w:bidi/>
        <w:rPr>
          <w:b/>
          <w:bCs/>
          <w:sz w:val="26"/>
          <w:szCs w:val="26"/>
          <w:lang w:val="en-GB"/>
        </w:rPr>
      </w:pPr>
      <w:r w:rsidRPr="001972EB">
        <w:rPr>
          <w:b/>
          <w:bCs/>
          <w:sz w:val="26"/>
          <w:szCs w:val="26"/>
          <w:rtl/>
          <w:lang w:val="en-GB"/>
        </w:rPr>
        <w:t>المسائل ذات الصلة بتعديل كيغالي لبروتوكول مونتريال:</w:t>
      </w:r>
    </w:p>
    <w:p w14:paraId="416549F6" w14:textId="1F5E462D" w:rsidR="006878BC" w:rsidRPr="00864A48" w:rsidRDefault="00F971E7" w:rsidP="00F971E7">
      <w:pPr>
        <w:widowControl w:val="0"/>
        <w:bidi/>
        <w:spacing w:after="240"/>
        <w:ind w:firstLine="720"/>
        <w:outlineLvl w:val="1"/>
        <w:rPr>
          <w:b/>
          <w:bCs/>
          <w:sz w:val="26"/>
          <w:szCs w:val="26"/>
          <w:rtl/>
          <w:lang w:val="en-US"/>
        </w:rPr>
      </w:pPr>
      <w:r>
        <w:rPr>
          <w:rFonts w:hint="cs"/>
          <w:b/>
          <w:bCs/>
          <w:sz w:val="26"/>
          <w:szCs w:val="26"/>
          <w:rtl/>
          <w:lang w:val="en-US"/>
        </w:rPr>
        <w:t>(أ)</w:t>
      </w:r>
      <w:r w:rsidR="005A06C8" w:rsidRPr="00864A48">
        <w:rPr>
          <w:b/>
          <w:bCs/>
          <w:sz w:val="26"/>
          <w:szCs w:val="26"/>
          <w:lang w:val="en-US"/>
        </w:rPr>
        <w:tab/>
      </w:r>
      <w:r w:rsidRPr="00F971E7">
        <w:rPr>
          <w:b/>
          <w:bCs/>
          <w:sz w:val="26"/>
          <w:szCs w:val="26"/>
          <w:rtl/>
          <w:lang w:val="en-US"/>
        </w:rPr>
        <w:t>إعداد المبادئ التوجيهية لتمويل التخفيض التدريجي للمواد الهيدروفلوروكربونية في البلدان العاملة بموجب المادة 5:</w:t>
      </w:r>
    </w:p>
    <w:p w14:paraId="65D34BB7" w14:textId="72AC035C" w:rsidR="006878BC" w:rsidRPr="009B4058" w:rsidRDefault="00B11FBA" w:rsidP="00B11FBA">
      <w:pPr>
        <w:pStyle w:val="Heading3"/>
        <w:bidi/>
        <w:rPr>
          <w:sz w:val="26"/>
          <w:szCs w:val="26"/>
          <w:lang w:val="en-US"/>
        </w:rPr>
      </w:pPr>
      <w:r w:rsidRPr="00B11FBA">
        <w:rPr>
          <w:sz w:val="26"/>
          <w:szCs w:val="26"/>
          <w:rtl/>
          <w:lang w:val="en-US"/>
        </w:rPr>
        <w:t xml:space="preserve">تحليل لمستوى وطرائق التمويل للتخفيض التدريجي للهيدروفلوروكربون في قطاع خدمة التبريد (الفقرة 226 من الوثيقة </w:t>
      </w:r>
      <w:r w:rsidRPr="00B11FBA">
        <w:rPr>
          <w:sz w:val="26"/>
          <w:szCs w:val="26"/>
          <w:lang w:val="en-US"/>
        </w:rPr>
        <w:t>UNEP/</w:t>
      </w:r>
      <w:proofErr w:type="spellStart"/>
      <w:r w:rsidRPr="00B11FBA">
        <w:rPr>
          <w:sz w:val="26"/>
          <w:szCs w:val="26"/>
          <w:lang w:val="en-US"/>
        </w:rPr>
        <w:t>OzL.Pro</w:t>
      </w:r>
      <w:proofErr w:type="spellEnd"/>
      <w:r w:rsidRPr="00B11FBA">
        <w:rPr>
          <w:sz w:val="26"/>
          <w:szCs w:val="26"/>
          <w:lang w:val="en-US"/>
        </w:rPr>
        <w:t>/ExCom/91/72</w:t>
      </w:r>
      <w:r w:rsidRPr="00B11FBA">
        <w:rPr>
          <w:sz w:val="26"/>
          <w:szCs w:val="26"/>
          <w:rtl/>
          <w:lang w:val="en-US"/>
        </w:rPr>
        <w:t>)</w:t>
      </w:r>
    </w:p>
    <w:p w14:paraId="71DB842B" w14:textId="5C759947" w:rsidR="006263D6" w:rsidRPr="00864A48" w:rsidRDefault="00FA3ECE" w:rsidP="00864A48">
      <w:pPr>
        <w:widowControl w:val="0"/>
        <w:bidi/>
        <w:spacing w:after="240"/>
        <w:ind w:left="720"/>
        <w:outlineLvl w:val="2"/>
        <w:rPr>
          <w:sz w:val="26"/>
          <w:szCs w:val="26"/>
          <w:lang w:val="en-US"/>
        </w:rPr>
      </w:pPr>
      <w:r w:rsidRPr="00FA3ECE">
        <w:rPr>
          <w:sz w:val="26"/>
          <w:szCs w:val="26"/>
          <w:u w:val="single"/>
          <w:rtl/>
          <w:lang w:val="en-US"/>
        </w:rPr>
        <w:t xml:space="preserve">تقدم الوثيقة </w:t>
      </w:r>
      <w:r w:rsidRPr="00FA3ECE">
        <w:rPr>
          <w:sz w:val="26"/>
          <w:szCs w:val="26"/>
          <w:u w:val="single"/>
          <w:lang w:val="en-US"/>
        </w:rPr>
        <w:t>UNEP/</w:t>
      </w:r>
      <w:proofErr w:type="spellStart"/>
      <w:r w:rsidRPr="00FA3ECE">
        <w:rPr>
          <w:sz w:val="26"/>
          <w:szCs w:val="26"/>
          <w:u w:val="single"/>
          <w:lang w:val="en-US"/>
        </w:rPr>
        <w:t>OzL.Pro</w:t>
      </w:r>
      <w:proofErr w:type="spellEnd"/>
      <w:r w:rsidRPr="00FA3ECE">
        <w:rPr>
          <w:sz w:val="26"/>
          <w:szCs w:val="26"/>
          <w:u w:val="single"/>
          <w:lang w:val="en-US"/>
        </w:rPr>
        <w:t>/ExCom/92/44</w:t>
      </w:r>
      <w:r w:rsidRPr="00FA3ECE">
        <w:rPr>
          <w:sz w:val="26"/>
          <w:szCs w:val="26"/>
          <w:rtl/>
          <w:lang w:val="en-US"/>
        </w:rPr>
        <w:t xml:space="preserve"> مذكرة من الأمانة تشير إلى المناقشات حول هذا الموضوع في الاجتماع الحادي والتسعين، بما في ذلك مرفقين هما مشروع التوصية كما ناقشته اللجنة التنفيذية في اجتماعها الحادي والتسعين وسجلٌ بالمقترحات السابقة التي قُدمت خلال اجتماعات اللجنة التنفيذية فيما يتعلق بمستويات وطرائق التمويل.</w:t>
      </w:r>
    </w:p>
    <w:p w14:paraId="37A63044" w14:textId="64698FC4" w:rsidR="00C66E1E" w:rsidRPr="00864A48" w:rsidRDefault="0037033A" w:rsidP="00864A48">
      <w:pPr>
        <w:widowControl w:val="0"/>
        <w:bidi/>
        <w:spacing w:after="240"/>
        <w:ind w:left="720"/>
        <w:outlineLvl w:val="2"/>
        <w:rPr>
          <w:sz w:val="26"/>
          <w:szCs w:val="26"/>
          <w:rtl/>
          <w:lang w:val="en-US"/>
        </w:rPr>
      </w:pPr>
      <w:r w:rsidRPr="0037033A">
        <w:rPr>
          <w:sz w:val="26"/>
          <w:szCs w:val="26"/>
          <w:u w:val="single"/>
          <w:rtl/>
          <w:lang w:val="en-US"/>
        </w:rPr>
        <w:t>القضايا التي ينبغي معالجتها:</w:t>
      </w:r>
    </w:p>
    <w:p w14:paraId="57D25051" w14:textId="61B2FB4A" w:rsidR="00CD3F24" w:rsidRPr="00864A48" w:rsidRDefault="0037033A" w:rsidP="00431422">
      <w:pPr>
        <w:pStyle w:val="ListParagraph"/>
        <w:widowControl w:val="0"/>
        <w:numPr>
          <w:ilvl w:val="0"/>
          <w:numId w:val="14"/>
        </w:numPr>
        <w:bidi/>
        <w:spacing w:after="240"/>
        <w:ind w:left="1080"/>
        <w:outlineLvl w:val="2"/>
        <w:rPr>
          <w:sz w:val="26"/>
          <w:szCs w:val="26"/>
          <w:lang w:val="en-US"/>
        </w:rPr>
      </w:pPr>
      <w:r w:rsidRPr="0037033A">
        <w:rPr>
          <w:sz w:val="26"/>
          <w:szCs w:val="26"/>
          <w:rtl/>
          <w:lang w:val="en-US"/>
        </w:rPr>
        <w:t>لتحديد مستوى وطرائق تمويل التخفيض التدريجي للهيدروفلوروكربون في قطاع خدمة التبريد للمرحلة الأولى من خطط تنفيذ كيغالي</w:t>
      </w:r>
    </w:p>
    <w:p w14:paraId="6CEBE7B5" w14:textId="5318AE63" w:rsidR="0037033A" w:rsidRPr="0037033A" w:rsidRDefault="0037033A" w:rsidP="0037033A">
      <w:pPr>
        <w:keepNext/>
        <w:bidi/>
        <w:ind w:firstLine="720"/>
        <w:rPr>
          <w:b/>
          <w:sz w:val="26"/>
          <w:szCs w:val="26"/>
          <w:u w:val="single"/>
          <w:rtl/>
        </w:rPr>
      </w:pPr>
      <w:r w:rsidRPr="0037033A">
        <w:rPr>
          <w:b/>
          <w:sz w:val="26"/>
          <w:szCs w:val="26"/>
          <w:u w:val="single"/>
          <w:rtl/>
        </w:rPr>
        <w:t>قد ترغب اللجنة التنفيذية في النظر فيما يلي:</w:t>
      </w:r>
    </w:p>
    <w:p w14:paraId="74E6E9FF" w14:textId="77777777" w:rsidR="0037033A" w:rsidRPr="0037033A" w:rsidRDefault="0037033A" w:rsidP="0037033A">
      <w:pPr>
        <w:keepNext/>
        <w:bidi/>
        <w:ind w:firstLine="720"/>
        <w:rPr>
          <w:bCs/>
          <w:sz w:val="26"/>
          <w:szCs w:val="26"/>
          <w:u w:val="single"/>
        </w:rPr>
      </w:pPr>
    </w:p>
    <w:p w14:paraId="3124FEE5" w14:textId="77777777" w:rsidR="0037033A" w:rsidRPr="00126669" w:rsidRDefault="0037033A" w:rsidP="00431422">
      <w:pPr>
        <w:pStyle w:val="Heading2"/>
        <w:numPr>
          <w:ilvl w:val="0"/>
          <w:numId w:val="27"/>
        </w:numPr>
        <w:bidi/>
        <w:spacing w:line="288" w:lineRule="auto"/>
        <w:ind w:left="1440" w:hanging="720"/>
        <w:rPr>
          <w:rFonts w:asciiTheme="majorBidi" w:hAnsiTheme="majorBidi" w:cstheme="majorBidi"/>
          <w:sz w:val="26"/>
          <w:szCs w:val="26"/>
        </w:rPr>
      </w:pPr>
      <w:r w:rsidRPr="00126669">
        <w:rPr>
          <w:rFonts w:asciiTheme="majorBidi" w:hAnsiTheme="majorBidi" w:cstheme="majorBidi"/>
          <w:sz w:val="26"/>
          <w:szCs w:val="26"/>
          <w:rtl/>
        </w:rPr>
        <w:t>أن تحيط علماً</w:t>
      </w:r>
      <w:r w:rsidRPr="00E011E6">
        <w:rPr>
          <w:rtl/>
        </w:rPr>
        <w:t xml:space="preserve"> </w:t>
      </w:r>
      <w:r>
        <w:rPr>
          <w:rFonts w:asciiTheme="majorBidi" w:hAnsiTheme="majorBidi" w:hint="cs"/>
          <w:sz w:val="26"/>
          <w:szCs w:val="26"/>
          <w:rtl/>
        </w:rPr>
        <w:t>ب</w:t>
      </w:r>
      <w:r w:rsidRPr="00E011E6">
        <w:rPr>
          <w:rFonts w:asciiTheme="majorBidi" w:hAnsiTheme="majorBidi"/>
          <w:sz w:val="26"/>
          <w:szCs w:val="26"/>
          <w:rtl/>
        </w:rPr>
        <w:t>تحليل مستوى وطرائق التمويل للتخفيض التدريجي للهيدروفلوروكربون في قطاع خدمة التبريد</w:t>
      </w:r>
      <w:r w:rsidRPr="00126669">
        <w:rPr>
          <w:rFonts w:asciiTheme="majorBidi" w:hAnsiTheme="majorBidi" w:cstheme="majorBidi"/>
          <w:sz w:val="26"/>
          <w:szCs w:val="26"/>
          <w:rtl/>
        </w:rPr>
        <w:t xml:space="preserve">، الوارد في الوثيقة </w:t>
      </w:r>
      <w:r w:rsidRPr="00126669">
        <w:rPr>
          <w:rFonts w:asciiTheme="majorBidi" w:hAnsiTheme="majorBidi" w:cstheme="majorBidi"/>
          <w:sz w:val="26"/>
          <w:szCs w:val="26"/>
        </w:rPr>
        <w:t>UNEP/</w:t>
      </w:r>
      <w:proofErr w:type="spellStart"/>
      <w:r w:rsidRPr="00126669">
        <w:rPr>
          <w:rFonts w:asciiTheme="majorBidi" w:hAnsiTheme="majorBidi" w:cstheme="majorBidi"/>
          <w:sz w:val="26"/>
          <w:szCs w:val="26"/>
        </w:rPr>
        <w:t>OzL.Pro</w:t>
      </w:r>
      <w:proofErr w:type="spellEnd"/>
      <w:r w:rsidRPr="00126669">
        <w:rPr>
          <w:rFonts w:asciiTheme="majorBidi" w:hAnsiTheme="majorBidi" w:cstheme="majorBidi"/>
          <w:sz w:val="26"/>
          <w:szCs w:val="26"/>
        </w:rPr>
        <w:t>/ExCom/91/61</w:t>
      </w:r>
      <w:r>
        <w:rPr>
          <w:rFonts w:asciiTheme="majorBidi" w:hAnsiTheme="majorBidi" w:cstheme="majorBidi" w:hint="cs"/>
          <w:sz w:val="26"/>
          <w:szCs w:val="26"/>
          <w:rtl/>
        </w:rPr>
        <w:t>؛</w:t>
      </w:r>
    </w:p>
    <w:p w14:paraId="73535FA5" w14:textId="77777777" w:rsidR="0037033A" w:rsidRPr="00126669" w:rsidRDefault="0037033A" w:rsidP="00431422">
      <w:pPr>
        <w:pStyle w:val="Heading2"/>
        <w:numPr>
          <w:ilvl w:val="0"/>
          <w:numId w:val="27"/>
        </w:numPr>
        <w:bidi/>
        <w:spacing w:line="288" w:lineRule="auto"/>
        <w:ind w:left="1440" w:hanging="720"/>
        <w:rPr>
          <w:rFonts w:asciiTheme="majorBidi" w:hAnsiTheme="majorBidi" w:cstheme="majorBidi"/>
          <w:sz w:val="26"/>
          <w:szCs w:val="26"/>
        </w:rPr>
      </w:pPr>
      <w:r w:rsidRPr="00126669">
        <w:rPr>
          <w:rFonts w:asciiTheme="majorBidi" w:hAnsiTheme="majorBidi" w:cstheme="majorBidi"/>
          <w:sz w:val="26"/>
          <w:szCs w:val="26"/>
          <w:rtl/>
        </w:rPr>
        <w:t>تطبيق المبادئ التالية فيما يتعلق بالتكاليف الإضافية المؤهلة في قطاع خدمة التبريد للمرحلة الأولى من خطط تنفيذ كيغالي للمواد الهيدروفلوروكربونية (</w:t>
      </w:r>
      <w:r w:rsidRPr="00126669">
        <w:rPr>
          <w:rFonts w:asciiTheme="majorBidi" w:hAnsiTheme="majorBidi" w:cstheme="majorBidi"/>
          <w:sz w:val="26"/>
          <w:szCs w:val="26"/>
        </w:rPr>
        <w:t>KIPs</w:t>
      </w:r>
      <w:r w:rsidRPr="00126669">
        <w:rPr>
          <w:rFonts w:asciiTheme="majorBidi" w:hAnsiTheme="majorBidi" w:cstheme="majorBidi"/>
          <w:sz w:val="26"/>
          <w:szCs w:val="26"/>
          <w:rtl/>
        </w:rPr>
        <w:t xml:space="preserve">)، على أساس </w:t>
      </w:r>
      <w:r>
        <w:rPr>
          <w:rFonts w:asciiTheme="majorBidi" w:hAnsiTheme="majorBidi" w:cstheme="majorBidi" w:hint="cs"/>
          <w:sz w:val="26"/>
          <w:szCs w:val="26"/>
          <w:rtl/>
        </w:rPr>
        <w:t>تفهم</w:t>
      </w:r>
      <w:r w:rsidRPr="00126669">
        <w:rPr>
          <w:rFonts w:asciiTheme="majorBidi" w:hAnsiTheme="majorBidi" w:cstheme="majorBidi"/>
          <w:sz w:val="26"/>
          <w:szCs w:val="26"/>
          <w:rtl/>
        </w:rPr>
        <w:t xml:space="preserve"> أن مستويات التمويل المحددة أدناه ستتم مراجعتها للأنشطة المقدمة لمراحل خطة تنفيذ كيغالي المستقبلية عند اكتمال الأنشطة في إطار خطط إدارة إزالة المواد الهيدروكلوروفلوروكربونية:</w:t>
      </w:r>
    </w:p>
    <w:p w14:paraId="60892F94" w14:textId="77777777" w:rsidR="0037033A" w:rsidRPr="00126669" w:rsidRDefault="0037033A" w:rsidP="00431422">
      <w:pPr>
        <w:pStyle w:val="Heading3"/>
        <w:numPr>
          <w:ilvl w:val="0"/>
          <w:numId w:val="28"/>
        </w:numPr>
        <w:bidi/>
        <w:spacing w:line="288" w:lineRule="auto"/>
        <w:ind w:left="2160" w:hanging="720"/>
        <w:rPr>
          <w:rFonts w:asciiTheme="majorBidi" w:hAnsiTheme="majorBidi" w:cstheme="majorBidi"/>
          <w:b/>
          <w:sz w:val="26"/>
          <w:szCs w:val="26"/>
        </w:rPr>
      </w:pPr>
      <w:r w:rsidRPr="00126669">
        <w:rPr>
          <w:rFonts w:asciiTheme="majorBidi" w:hAnsiTheme="majorBidi" w:cstheme="majorBidi"/>
          <w:b/>
          <w:sz w:val="26"/>
          <w:szCs w:val="26"/>
          <w:rtl/>
        </w:rPr>
        <w:lastRenderedPageBreak/>
        <w:t xml:space="preserve">يجب على البلدان العاملة </w:t>
      </w:r>
      <w:r w:rsidRPr="00126669">
        <w:rPr>
          <w:rFonts w:asciiTheme="majorBidi" w:hAnsiTheme="majorBidi" w:cstheme="majorBidi" w:hint="cs"/>
          <w:b/>
          <w:sz w:val="26"/>
          <w:szCs w:val="26"/>
          <w:rtl/>
        </w:rPr>
        <w:t>ب</w:t>
      </w:r>
      <w:r>
        <w:rPr>
          <w:rFonts w:asciiTheme="majorBidi" w:hAnsiTheme="majorBidi" w:cstheme="majorBidi" w:hint="cs"/>
          <w:b/>
          <w:sz w:val="26"/>
          <w:szCs w:val="26"/>
          <w:rtl/>
        </w:rPr>
        <w:t xml:space="preserve">موجب </w:t>
      </w:r>
      <w:r w:rsidRPr="00126669">
        <w:rPr>
          <w:rFonts w:asciiTheme="majorBidi" w:hAnsiTheme="majorBidi" w:cstheme="majorBidi"/>
          <w:b/>
          <w:sz w:val="26"/>
          <w:szCs w:val="26"/>
          <w:rtl/>
        </w:rPr>
        <w:t>المادة 5 أن تُدرج، بالحد الأدنى، في خطط تنفيذ كيغالي الخاصة بها:</w:t>
      </w:r>
    </w:p>
    <w:p w14:paraId="09F33DAD" w14:textId="77777777" w:rsidR="0037033A" w:rsidRPr="00126669" w:rsidRDefault="0037033A" w:rsidP="00431422">
      <w:pPr>
        <w:pStyle w:val="Header4"/>
        <w:numPr>
          <w:ilvl w:val="0"/>
          <w:numId w:val="29"/>
        </w:numPr>
        <w:bidi/>
        <w:spacing w:line="288" w:lineRule="auto"/>
        <w:ind w:left="2880" w:hanging="720"/>
        <w:rPr>
          <w:rFonts w:asciiTheme="majorBidi" w:hAnsiTheme="majorBidi" w:cstheme="majorBidi"/>
          <w:sz w:val="26"/>
          <w:szCs w:val="26"/>
        </w:rPr>
      </w:pPr>
      <w:r w:rsidRPr="00126669">
        <w:rPr>
          <w:rFonts w:asciiTheme="majorBidi" w:hAnsiTheme="majorBidi" w:cstheme="majorBidi" w:hint="cs"/>
          <w:sz w:val="26"/>
          <w:szCs w:val="26"/>
          <w:rtl/>
        </w:rPr>
        <w:t>التزاماً</w:t>
      </w:r>
      <w:r w:rsidRPr="00126669">
        <w:rPr>
          <w:rFonts w:asciiTheme="majorBidi" w:hAnsiTheme="majorBidi" w:cstheme="majorBidi"/>
          <w:sz w:val="26"/>
          <w:szCs w:val="26"/>
          <w:rtl/>
        </w:rPr>
        <w:t xml:space="preserve"> بالوفاء، دون طلبات أخرى للتمويل، بخطوة التخفيض بنسبة 10 في المائة على الأقل في استهلاك الهيدروفلوروكربون بما يتماشى مع جدول الامتثال لبروتوكول مونتريال، وتقييد واردات المعدات القائمة على الهيدروفلوروكربون إذا كان ذلك ممكناً وإذا لزم الأمر لتحقيق جدول الامتثال ودعم أنشطة الإزالة</w:t>
      </w:r>
      <w:r>
        <w:rPr>
          <w:rFonts w:asciiTheme="majorBidi" w:hAnsiTheme="majorBidi" w:cstheme="majorBidi" w:hint="cs"/>
          <w:sz w:val="26"/>
          <w:szCs w:val="26"/>
          <w:rtl/>
        </w:rPr>
        <w:t xml:space="preserve"> التدريجية</w:t>
      </w:r>
      <w:r w:rsidRPr="00126669">
        <w:rPr>
          <w:rFonts w:asciiTheme="majorBidi" w:hAnsiTheme="majorBidi" w:cstheme="majorBidi"/>
          <w:sz w:val="26"/>
          <w:szCs w:val="26"/>
          <w:rtl/>
        </w:rPr>
        <w:t xml:space="preserve"> ذات الصلة؛</w:t>
      </w:r>
    </w:p>
    <w:p w14:paraId="5391C174" w14:textId="77777777" w:rsidR="0037033A" w:rsidRPr="00126669" w:rsidRDefault="0037033A" w:rsidP="00431422">
      <w:pPr>
        <w:pStyle w:val="Header4"/>
        <w:numPr>
          <w:ilvl w:val="0"/>
          <w:numId w:val="29"/>
        </w:numPr>
        <w:bidi/>
        <w:spacing w:line="288" w:lineRule="auto"/>
        <w:ind w:left="2880" w:hanging="720"/>
        <w:rPr>
          <w:rFonts w:asciiTheme="majorBidi" w:hAnsiTheme="majorBidi" w:cstheme="majorBidi"/>
          <w:sz w:val="26"/>
          <w:szCs w:val="26"/>
        </w:rPr>
      </w:pPr>
      <w:r w:rsidRPr="00126669">
        <w:rPr>
          <w:rFonts w:asciiTheme="majorBidi" w:hAnsiTheme="majorBidi" w:cstheme="majorBidi"/>
          <w:sz w:val="26"/>
          <w:szCs w:val="26"/>
          <w:rtl/>
        </w:rPr>
        <w:t>إعداد التقارير الإلزامية، بحلول الوقت الذي يُطلب فيه تقديم شرائح التمويل لخ</w:t>
      </w:r>
      <w:r w:rsidRPr="00126669">
        <w:rPr>
          <w:rFonts w:asciiTheme="majorBidi" w:hAnsiTheme="majorBidi" w:cstheme="majorBidi" w:hint="cs"/>
          <w:sz w:val="26"/>
          <w:szCs w:val="26"/>
          <w:rtl/>
        </w:rPr>
        <w:t>طط</w:t>
      </w:r>
      <w:r w:rsidRPr="00126669">
        <w:rPr>
          <w:rFonts w:asciiTheme="majorBidi" w:hAnsiTheme="majorBidi" w:cstheme="majorBidi"/>
          <w:sz w:val="26"/>
          <w:szCs w:val="26"/>
          <w:rtl/>
        </w:rPr>
        <w:t xml:space="preserve"> تنفيذ كيغالي، بشأن تنفيذ الأنشطة المضطلع بها في قطاع خدمة التبريد وفي قطاع التصنيع، عند اقتضاء الحاجة، في الشريحة السابقة، </w:t>
      </w:r>
      <w:r w:rsidRPr="00126669">
        <w:rPr>
          <w:rFonts w:asciiTheme="majorBidi" w:hAnsiTheme="majorBidi" w:cstheme="majorBidi" w:hint="cs"/>
          <w:sz w:val="26"/>
          <w:szCs w:val="26"/>
          <w:rtl/>
        </w:rPr>
        <w:t>فضلاً</w:t>
      </w:r>
      <w:r w:rsidRPr="00126669">
        <w:rPr>
          <w:rFonts w:asciiTheme="majorBidi" w:hAnsiTheme="majorBidi" w:cstheme="majorBidi"/>
          <w:sz w:val="26"/>
          <w:szCs w:val="26"/>
          <w:rtl/>
        </w:rPr>
        <w:t xml:space="preserve"> </w:t>
      </w:r>
      <w:r w:rsidRPr="00126669">
        <w:rPr>
          <w:rFonts w:asciiTheme="majorBidi" w:hAnsiTheme="majorBidi" w:cstheme="majorBidi" w:hint="cs"/>
          <w:sz w:val="26"/>
          <w:szCs w:val="26"/>
          <w:rtl/>
        </w:rPr>
        <w:t>عن</w:t>
      </w:r>
      <w:r w:rsidRPr="00126669">
        <w:rPr>
          <w:rFonts w:asciiTheme="majorBidi" w:hAnsiTheme="majorBidi" w:cstheme="majorBidi"/>
          <w:sz w:val="26"/>
          <w:szCs w:val="26"/>
          <w:rtl/>
        </w:rPr>
        <w:t xml:space="preserve"> خطة عمل سنوية شاملة لتنفيذ الأنشطة المرتبطة بالشريحة التالية؛ و</w:t>
      </w:r>
    </w:p>
    <w:p w14:paraId="19B77468" w14:textId="77777777" w:rsidR="0037033A" w:rsidRPr="00126669" w:rsidRDefault="0037033A" w:rsidP="00431422">
      <w:pPr>
        <w:pStyle w:val="Header4"/>
        <w:numPr>
          <w:ilvl w:val="0"/>
          <w:numId w:val="29"/>
        </w:numPr>
        <w:bidi/>
        <w:spacing w:line="288" w:lineRule="auto"/>
        <w:ind w:left="2880" w:hanging="720"/>
        <w:rPr>
          <w:rFonts w:asciiTheme="majorBidi" w:hAnsiTheme="majorBidi" w:cstheme="majorBidi"/>
          <w:sz w:val="26"/>
          <w:szCs w:val="26"/>
        </w:rPr>
      </w:pPr>
      <w:r w:rsidRPr="00126669">
        <w:rPr>
          <w:rFonts w:asciiTheme="majorBidi" w:hAnsiTheme="majorBidi" w:cstheme="majorBidi"/>
          <w:sz w:val="26"/>
          <w:szCs w:val="26"/>
          <w:rtl/>
        </w:rPr>
        <w:t>وصف لأدوار ومسؤوليات أصحاب المصلحة الرئيسيين، فضلاً عن الوكالة المنفذة الرئيسية والوكالات المتعاونة، حيثما ينطبق ذلك؛</w:t>
      </w:r>
    </w:p>
    <w:p w14:paraId="2DF97786" w14:textId="77777777" w:rsidR="0037033A" w:rsidRPr="00126669" w:rsidRDefault="0037033A" w:rsidP="00431422">
      <w:pPr>
        <w:pStyle w:val="Header4"/>
        <w:numPr>
          <w:ilvl w:val="0"/>
          <w:numId w:val="29"/>
        </w:numPr>
        <w:bidi/>
        <w:spacing w:line="288" w:lineRule="auto"/>
        <w:ind w:left="2880" w:hanging="720"/>
        <w:rPr>
          <w:rFonts w:asciiTheme="majorBidi" w:hAnsiTheme="majorBidi" w:cstheme="majorBidi"/>
          <w:sz w:val="26"/>
          <w:szCs w:val="26"/>
        </w:rPr>
      </w:pPr>
      <w:r w:rsidRPr="00126669">
        <w:rPr>
          <w:rFonts w:asciiTheme="majorBidi" w:hAnsiTheme="majorBidi" w:cstheme="majorBidi"/>
          <w:sz w:val="26"/>
          <w:szCs w:val="26"/>
          <w:rtl/>
        </w:rPr>
        <w:t>[وصف لكيفية تنسيق تنفيذ الأنشطة في قطاع الخدمة في إطار خطط تنفيذ كيغالي وخطط إدارة إزالة المواد الهيدروكلوروفلوروكربون</w:t>
      </w:r>
      <w:r w:rsidRPr="00126669">
        <w:rPr>
          <w:rFonts w:asciiTheme="majorBidi" w:hAnsiTheme="majorBidi" w:cstheme="majorBidi" w:hint="cs"/>
          <w:sz w:val="26"/>
          <w:szCs w:val="26"/>
          <w:rtl/>
        </w:rPr>
        <w:t>ية</w:t>
      </w:r>
      <w:r w:rsidRPr="00126669">
        <w:rPr>
          <w:rFonts w:asciiTheme="majorBidi" w:hAnsiTheme="majorBidi" w:cstheme="majorBidi"/>
          <w:sz w:val="26"/>
          <w:szCs w:val="26"/>
          <w:rtl/>
        </w:rPr>
        <w:t>، بما في ذلك كيفية الاضطلاع بفرص التآزر والتنفيذ المشترك للأنشطة]؛</w:t>
      </w:r>
    </w:p>
    <w:p w14:paraId="566B1CEE" w14:textId="77777777" w:rsidR="0037033A" w:rsidRPr="00E76C3E" w:rsidRDefault="0037033A" w:rsidP="00431422">
      <w:pPr>
        <w:pStyle w:val="Heading3"/>
        <w:numPr>
          <w:ilvl w:val="0"/>
          <w:numId w:val="28"/>
        </w:numPr>
        <w:bidi/>
        <w:spacing w:line="288" w:lineRule="auto"/>
        <w:ind w:left="2160" w:hanging="720"/>
        <w:rPr>
          <w:rFonts w:asciiTheme="majorBidi" w:hAnsiTheme="majorBidi" w:cstheme="majorBidi"/>
          <w:b/>
          <w:sz w:val="26"/>
          <w:szCs w:val="26"/>
        </w:rPr>
      </w:pPr>
      <w:r w:rsidRPr="00E76C3E">
        <w:rPr>
          <w:rFonts w:asciiTheme="majorBidi" w:hAnsiTheme="majorBidi" w:cstheme="majorBidi"/>
          <w:b/>
          <w:sz w:val="26"/>
          <w:szCs w:val="26"/>
          <w:rtl/>
        </w:rPr>
        <w:t xml:space="preserve">تقديم تمويل إلى </w:t>
      </w:r>
      <w:r w:rsidRPr="00E76C3E">
        <w:rPr>
          <w:rFonts w:asciiTheme="majorBidi" w:hAnsiTheme="majorBidi" w:cstheme="majorBidi" w:hint="cs"/>
          <w:b/>
          <w:sz w:val="26"/>
          <w:szCs w:val="26"/>
          <w:rtl/>
        </w:rPr>
        <w:t>ال</w:t>
      </w:r>
      <w:r w:rsidRPr="00E76C3E">
        <w:rPr>
          <w:rFonts w:asciiTheme="majorBidi" w:hAnsiTheme="majorBidi" w:cstheme="majorBidi"/>
          <w:b/>
          <w:sz w:val="26"/>
          <w:szCs w:val="26"/>
          <w:rtl/>
        </w:rPr>
        <w:t xml:space="preserve">بلدان </w:t>
      </w:r>
      <w:r w:rsidRPr="00E76C3E">
        <w:rPr>
          <w:rFonts w:asciiTheme="majorBidi" w:hAnsiTheme="majorBidi" w:cstheme="majorBidi" w:hint="cs"/>
          <w:b/>
          <w:sz w:val="26"/>
          <w:szCs w:val="26"/>
          <w:rtl/>
        </w:rPr>
        <w:t>العاملة ب</w:t>
      </w:r>
      <w:r>
        <w:rPr>
          <w:rFonts w:asciiTheme="majorBidi" w:hAnsiTheme="majorBidi" w:cstheme="majorBidi" w:hint="cs"/>
          <w:b/>
          <w:sz w:val="26"/>
          <w:szCs w:val="26"/>
          <w:rtl/>
        </w:rPr>
        <w:t xml:space="preserve">موجب </w:t>
      </w:r>
      <w:r w:rsidRPr="00E76C3E">
        <w:rPr>
          <w:rFonts w:asciiTheme="majorBidi" w:hAnsiTheme="majorBidi" w:cstheme="majorBidi"/>
          <w:b/>
          <w:sz w:val="26"/>
          <w:szCs w:val="26"/>
          <w:rtl/>
        </w:rPr>
        <w:t xml:space="preserve">المادة 5 التي </w:t>
      </w:r>
      <w:r>
        <w:rPr>
          <w:rFonts w:asciiTheme="majorBidi" w:hAnsiTheme="majorBidi" w:cstheme="majorBidi" w:hint="cs"/>
          <w:b/>
          <w:sz w:val="26"/>
          <w:szCs w:val="26"/>
          <w:rtl/>
        </w:rPr>
        <w:t>لديها</w:t>
      </w:r>
      <w:r w:rsidRPr="00E76C3E">
        <w:rPr>
          <w:rFonts w:asciiTheme="majorBidi" w:hAnsiTheme="majorBidi" w:cstheme="majorBidi"/>
          <w:b/>
          <w:sz w:val="26"/>
          <w:szCs w:val="26"/>
          <w:rtl/>
        </w:rPr>
        <w:t xml:space="preserve"> خط أساس استهلاك إجمالي للهيدروكلوروفلوروكربون </w:t>
      </w:r>
      <w:r w:rsidRPr="00E76C3E">
        <w:rPr>
          <w:rFonts w:asciiTheme="majorBidi" w:hAnsiTheme="majorBidi" w:cstheme="majorBidi" w:hint="cs"/>
          <w:b/>
          <w:sz w:val="26"/>
          <w:szCs w:val="26"/>
          <w:rtl/>
        </w:rPr>
        <w:t>حتى</w:t>
      </w:r>
      <w:r w:rsidRPr="00E76C3E">
        <w:rPr>
          <w:rFonts w:asciiTheme="majorBidi" w:hAnsiTheme="majorBidi" w:cstheme="majorBidi"/>
          <w:b/>
          <w:sz w:val="26"/>
          <w:szCs w:val="26"/>
          <w:rtl/>
        </w:rPr>
        <w:t xml:space="preserve"> 360 طن متري (طن متري)، بما يتفق مع مستوى الاستهلاك في قطاع خدمة التبريد، على النحو المبين في الجدول أدناه، على أساس وجوب استمرار مقترحات المشاريع في إثبات أن مستوى التمويل ضروري لتحقيق هدف </w:t>
      </w:r>
      <w:r w:rsidRPr="00E76C3E">
        <w:rPr>
          <w:rFonts w:asciiTheme="majorBidi" w:hAnsiTheme="majorBidi" w:cstheme="majorBidi" w:hint="cs"/>
          <w:b/>
          <w:sz w:val="26"/>
          <w:szCs w:val="26"/>
          <w:rtl/>
        </w:rPr>
        <w:t>ت</w:t>
      </w:r>
      <w:r w:rsidRPr="00E76C3E">
        <w:rPr>
          <w:rFonts w:asciiTheme="majorBidi" w:hAnsiTheme="majorBidi" w:cstheme="majorBidi"/>
          <w:b/>
          <w:sz w:val="26"/>
          <w:szCs w:val="26"/>
          <w:rtl/>
        </w:rPr>
        <w:t>خف</w:t>
      </w:r>
      <w:r w:rsidRPr="00E76C3E">
        <w:rPr>
          <w:rFonts w:asciiTheme="majorBidi" w:hAnsiTheme="majorBidi" w:cstheme="majorBidi" w:hint="cs"/>
          <w:b/>
          <w:sz w:val="26"/>
          <w:szCs w:val="26"/>
          <w:rtl/>
        </w:rPr>
        <w:t>ي</w:t>
      </w:r>
      <w:r w:rsidRPr="00E76C3E">
        <w:rPr>
          <w:rFonts w:asciiTheme="majorBidi" w:hAnsiTheme="majorBidi" w:cstheme="majorBidi"/>
          <w:b/>
          <w:sz w:val="26"/>
          <w:szCs w:val="26"/>
          <w:rtl/>
        </w:rPr>
        <w:t>ض الهيدروفلوروكربون بنسبة 10 في المائة على الأقل؛</w:t>
      </w:r>
    </w:p>
    <w:p w14:paraId="6641BAB7" w14:textId="77777777" w:rsidR="0037033A" w:rsidRPr="00126669" w:rsidRDefault="0037033A" w:rsidP="00D533AF">
      <w:pPr>
        <w:bidi/>
        <w:ind w:left="2160" w:hanging="720"/>
        <w:rPr>
          <w:rFonts w:asciiTheme="majorBidi" w:hAnsiTheme="majorBidi" w:cstheme="majorBidi"/>
          <w:sz w:val="26"/>
          <w:szCs w:val="26"/>
        </w:rPr>
      </w:pPr>
      <w:r>
        <w:rPr>
          <w:rFonts w:asciiTheme="majorBidi" w:hAnsiTheme="majorBidi" w:cstheme="majorBidi"/>
          <w:sz w:val="26"/>
          <w:szCs w:val="26"/>
          <w:rtl/>
          <w:lang w:bidi="ar-AE"/>
        </w:rPr>
        <w:tab/>
      </w:r>
      <w:r w:rsidRPr="001B0E1C">
        <w:rPr>
          <w:rFonts w:asciiTheme="majorBidi" w:hAnsiTheme="majorBidi"/>
          <w:sz w:val="26"/>
          <w:szCs w:val="26"/>
          <w:rtl/>
        </w:rPr>
        <w:t>[مداخلة من كندا: النظر في إمكانية دمج الجداول الواردة في الفقرتين الفرعيتين (2) و(3)]</w:t>
      </w:r>
    </w:p>
    <w:p w14:paraId="6C1C6444" w14:textId="77777777" w:rsidR="0037033A" w:rsidRPr="0037033A" w:rsidRDefault="0037033A" w:rsidP="0037033A">
      <w:pPr>
        <w:keepNext/>
        <w:bidi/>
        <w:ind w:firstLine="720"/>
        <w:rPr>
          <w:bCs/>
          <w:sz w:val="26"/>
          <w:szCs w:val="26"/>
          <w:rtl/>
        </w:rPr>
      </w:pPr>
    </w:p>
    <w:tbl>
      <w:tblPr>
        <w:bidiVisual/>
        <w:tblW w:w="3850" w:type="pct"/>
        <w:tblInd w:w="2155" w:type="dxa"/>
        <w:tblLayout w:type="fixed"/>
        <w:tblCellMar>
          <w:left w:w="70" w:type="dxa"/>
          <w:right w:w="70" w:type="dxa"/>
        </w:tblCellMar>
        <w:tblLook w:val="04A0" w:firstRow="1" w:lastRow="0" w:firstColumn="1" w:lastColumn="0" w:noHBand="0" w:noVBand="1"/>
      </w:tblPr>
      <w:tblGrid>
        <w:gridCol w:w="5688"/>
        <w:gridCol w:w="1512"/>
      </w:tblGrid>
      <w:tr w:rsidR="00BE50D0" w:rsidRPr="00013102" w14:paraId="6FB3E4B5" w14:textId="77777777" w:rsidTr="00BE50D0">
        <w:trPr>
          <w:trHeight w:val="311"/>
          <w:tblHeader/>
        </w:trPr>
        <w:tc>
          <w:tcPr>
            <w:tcW w:w="3950" w:type="pct"/>
            <w:tcBorders>
              <w:top w:val="single" w:sz="4" w:space="0" w:color="auto"/>
              <w:left w:val="single" w:sz="4" w:space="0" w:color="auto"/>
              <w:bottom w:val="single" w:sz="4" w:space="0" w:color="auto"/>
              <w:right w:val="single" w:sz="4" w:space="0" w:color="auto"/>
            </w:tcBorders>
            <w:noWrap/>
            <w:vAlign w:val="center"/>
            <w:hideMark/>
          </w:tcPr>
          <w:p w14:paraId="791BCD86" w14:textId="77777777" w:rsidR="00BE50D0" w:rsidRPr="00BE50D0" w:rsidRDefault="00BE50D0" w:rsidP="00BE50D0">
            <w:pPr>
              <w:jc w:val="center"/>
              <w:rPr>
                <w:bCs/>
                <w:color w:val="000000"/>
                <w:sz w:val="20"/>
                <w:szCs w:val="20"/>
                <w:lang w:val="en-US" w:eastAsia="es-419"/>
              </w:rPr>
            </w:pPr>
            <w:r w:rsidRPr="00BE50D0">
              <w:rPr>
                <w:bCs/>
                <w:color w:val="000000"/>
                <w:sz w:val="20"/>
                <w:szCs w:val="20"/>
                <w:rtl/>
                <w:lang w:val="en-US" w:eastAsia="es-419"/>
              </w:rPr>
              <w:t>[[استهلاك الهيدروفلوروكربون أو، إن لم يكن متوفراً،] [استهلاك الهيدروكلوروفلوروكربون] في قطاع الخدمة في سنوات خط أساس الاستهلاك (طن متري)</w:t>
            </w:r>
          </w:p>
        </w:tc>
        <w:tc>
          <w:tcPr>
            <w:tcW w:w="1050" w:type="pct"/>
            <w:tcBorders>
              <w:top w:val="single" w:sz="4" w:space="0" w:color="auto"/>
              <w:left w:val="nil"/>
              <w:bottom w:val="single" w:sz="4" w:space="0" w:color="auto"/>
              <w:right w:val="single" w:sz="4" w:space="0" w:color="auto"/>
            </w:tcBorders>
            <w:noWrap/>
            <w:vAlign w:val="center"/>
            <w:hideMark/>
          </w:tcPr>
          <w:p w14:paraId="3AA89048" w14:textId="77777777" w:rsidR="00BE50D0" w:rsidRPr="00BE50D0" w:rsidRDefault="00BE50D0" w:rsidP="00BE50D0">
            <w:pPr>
              <w:jc w:val="center"/>
              <w:rPr>
                <w:bCs/>
                <w:color w:val="000000"/>
                <w:sz w:val="20"/>
                <w:szCs w:val="20"/>
                <w:lang w:val="en-US" w:eastAsia="es-419"/>
              </w:rPr>
            </w:pPr>
            <w:r w:rsidRPr="00BE50D0">
              <w:rPr>
                <w:rFonts w:hint="cs"/>
                <w:bCs/>
                <w:color w:val="000000"/>
                <w:sz w:val="20"/>
                <w:szCs w:val="20"/>
                <w:rtl/>
                <w:lang w:val="en-US" w:eastAsia="es-419"/>
              </w:rPr>
              <w:t>التمويل (بالدولار الأمريكي)</w:t>
            </w:r>
          </w:p>
        </w:tc>
      </w:tr>
      <w:tr w:rsidR="00BE50D0" w:rsidRPr="00013102" w14:paraId="09B30DF6" w14:textId="77777777" w:rsidTr="00BE50D0">
        <w:trPr>
          <w:trHeight w:val="311"/>
          <w:tblHeader/>
        </w:trPr>
        <w:tc>
          <w:tcPr>
            <w:tcW w:w="3950" w:type="pct"/>
            <w:tcBorders>
              <w:top w:val="single" w:sz="4" w:space="0" w:color="auto"/>
              <w:left w:val="single" w:sz="4" w:space="0" w:color="auto"/>
              <w:bottom w:val="single" w:sz="4" w:space="0" w:color="auto"/>
              <w:right w:val="single" w:sz="4" w:space="0" w:color="auto"/>
            </w:tcBorders>
            <w:noWrap/>
            <w:vAlign w:val="center"/>
            <w:hideMark/>
          </w:tcPr>
          <w:p w14:paraId="6359E9B0" w14:textId="77777777" w:rsidR="00BE50D0" w:rsidRPr="00BE50D0" w:rsidRDefault="00BE50D0" w:rsidP="00BE50D0">
            <w:pPr>
              <w:jc w:val="center"/>
              <w:rPr>
                <w:bCs/>
                <w:color w:val="000000"/>
                <w:sz w:val="20"/>
                <w:szCs w:val="20"/>
                <w:lang w:val="en-US" w:eastAsia="es-419"/>
              </w:rPr>
            </w:pPr>
            <w:r w:rsidRPr="00BE50D0">
              <w:rPr>
                <w:bCs/>
                <w:color w:val="000000"/>
                <w:sz w:val="20"/>
                <w:szCs w:val="20"/>
                <w:rtl/>
                <w:lang w:val="en-US" w:eastAsia="es-419"/>
              </w:rPr>
              <w:t>&gt;0 &lt;15</w:t>
            </w:r>
          </w:p>
        </w:tc>
        <w:tc>
          <w:tcPr>
            <w:tcW w:w="1050" w:type="pct"/>
            <w:tcBorders>
              <w:top w:val="single" w:sz="4" w:space="0" w:color="auto"/>
              <w:left w:val="nil"/>
              <w:bottom w:val="single" w:sz="4" w:space="0" w:color="auto"/>
              <w:right w:val="single" w:sz="4" w:space="0" w:color="auto"/>
            </w:tcBorders>
            <w:noWrap/>
            <w:vAlign w:val="center"/>
            <w:hideMark/>
          </w:tcPr>
          <w:p w14:paraId="0B67018C" w14:textId="77777777" w:rsidR="00BE50D0" w:rsidRPr="00BE50D0" w:rsidRDefault="00BE50D0" w:rsidP="00BE50D0">
            <w:pPr>
              <w:jc w:val="center"/>
              <w:rPr>
                <w:bCs/>
                <w:color w:val="000000"/>
                <w:sz w:val="20"/>
                <w:szCs w:val="20"/>
                <w:lang w:val="en-US" w:eastAsia="es-419"/>
              </w:rPr>
            </w:pPr>
            <w:r w:rsidRPr="00BE50D0">
              <w:rPr>
                <w:bCs/>
                <w:color w:val="000000"/>
                <w:sz w:val="20"/>
                <w:szCs w:val="20"/>
                <w:rtl/>
                <w:lang w:val="en-US" w:eastAsia="es-419"/>
              </w:rPr>
              <w:t>88,125</w:t>
            </w:r>
          </w:p>
        </w:tc>
      </w:tr>
      <w:tr w:rsidR="00BE50D0" w:rsidRPr="00013102" w14:paraId="3AD89B61" w14:textId="77777777" w:rsidTr="00BE50D0">
        <w:trPr>
          <w:trHeight w:val="311"/>
          <w:tblHeader/>
        </w:trPr>
        <w:tc>
          <w:tcPr>
            <w:tcW w:w="3950" w:type="pct"/>
            <w:tcBorders>
              <w:top w:val="single" w:sz="4" w:space="0" w:color="auto"/>
              <w:left w:val="single" w:sz="4" w:space="0" w:color="auto"/>
              <w:bottom w:val="single" w:sz="4" w:space="0" w:color="auto"/>
              <w:right w:val="single" w:sz="4" w:space="0" w:color="auto"/>
            </w:tcBorders>
            <w:noWrap/>
            <w:vAlign w:val="center"/>
            <w:hideMark/>
          </w:tcPr>
          <w:p w14:paraId="352B4F63" w14:textId="77777777" w:rsidR="00BE50D0" w:rsidRPr="00BE50D0" w:rsidRDefault="00BE50D0" w:rsidP="00BE50D0">
            <w:pPr>
              <w:jc w:val="center"/>
              <w:rPr>
                <w:bCs/>
                <w:color w:val="000000"/>
                <w:sz w:val="20"/>
                <w:szCs w:val="20"/>
                <w:lang w:val="en-US" w:eastAsia="es-419"/>
              </w:rPr>
            </w:pPr>
            <w:r w:rsidRPr="00BE50D0">
              <w:rPr>
                <w:bCs/>
                <w:color w:val="000000"/>
                <w:sz w:val="20"/>
                <w:szCs w:val="20"/>
                <w:rtl/>
                <w:lang w:val="en-US" w:eastAsia="es-419"/>
              </w:rPr>
              <w:t>15 &lt;40</w:t>
            </w:r>
          </w:p>
        </w:tc>
        <w:tc>
          <w:tcPr>
            <w:tcW w:w="1050" w:type="pct"/>
            <w:tcBorders>
              <w:top w:val="single" w:sz="4" w:space="0" w:color="auto"/>
              <w:left w:val="nil"/>
              <w:bottom w:val="single" w:sz="4" w:space="0" w:color="auto"/>
              <w:right w:val="single" w:sz="4" w:space="0" w:color="auto"/>
            </w:tcBorders>
            <w:noWrap/>
            <w:vAlign w:val="center"/>
            <w:hideMark/>
          </w:tcPr>
          <w:p w14:paraId="59916B92" w14:textId="77777777" w:rsidR="00BE50D0" w:rsidRPr="00BE50D0" w:rsidRDefault="00BE50D0" w:rsidP="00BE50D0">
            <w:pPr>
              <w:jc w:val="center"/>
              <w:rPr>
                <w:bCs/>
                <w:color w:val="000000"/>
                <w:sz w:val="20"/>
                <w:szCs w:val="20"/>
                <w:lang w:val="en-US" w:eastAsia="es-419"/>
              </w:rPr>
            </w:pPr>
            <w:r w:rsidRPr="00BE50D0">
              <w:rPr>
                <w:bCs/>
                <w:color w:val="000000"/>
                <w:sz w:val="20"/>
                <w:szCs w:val="20"/>
                <w:rtl/>
                <w:lang w:val="en-US" w:eastAsia="es-419"/>
              </w:rPr>
              <w:t>112,500</w:t>
            </w:r>
          </w:p>
        </w:tc>
      </w:tr>
      <w:tr w:rsidR="00BE50D0" w:rsidRPr="00013102" w14:paraId="5709490D" w14:textId="77777777" w:rsidTr="00BE50D0">
        <w:trPr>
          <w:trHeight w:val="311"/>
          <w:tblHeader/>
        </w:trPr>
        <w:tc>
          <w:tcPr>
            <w:tcW w:w="3950" w:type="pct"/>
            <w:tcBorders>
              <w:top w:val="single" w:sz="4" w:space="0" w:color="auto"/>
              <w:left w:val="single" w:sz="4" w:space="0" w:color="auto"/>
              <w:bottom w:val="single" w:sz="4" w:space="0" w:color="auto"/>
              <w:right w:val="single" w:sz="4" w:space="0" w:color="auto"/>
            </w:tcBorders>
            <w:noWrap/>
            <w:vAlign w:val="center"/>
            <w:hideMark/>
          </w:tcPr>
          <w:p w14:paraId="22CD9BD3" w14:textId="77777777" w:rsidR="00BE50D0" w:rsidRPr="00BE50D0" w:rsidRDefault="00BE50D0" w:rsidP="00BE50D0">
            <w:pPr>
              <w:jc w:val="center"/>
              <w:rPr>
                <w:bCs/>
                <w:color w:val="000000"/>
                <w:sz w:val="20"/>
                <w:szCs w:val="20"/>
                <w:rtl/>
                <w:lang w:val="en-US" w:eastAsia="es-419"/>
              </w:rPr>
            </w:pPr>
            <w:r w:rsidRPr="00BE50D0">
              <w:rPr>
                <w:bCs/>
                <w:color w:val="000000"/>
                <w:sz w:val="20"/>
                <w:szCs w:val="20"/>
                <w:rtl/>
                <w:lang w:val="en-US" w:eastAsia="es-419"/>
              </w:rPr>
              <w:t>40 &lt;80</w:t>
            </w:r>
          </w:p>
        </w:tc>
        <w:tc>
          <w:tcPr>
            <w:tcW w:w="1050" w:type="pct"/>
            <w:tcBorders>
              <w:top w:val="single" w:sz="4" w:space="0" w:color="auto"/>
              <w:left w:val="nil"/>
              <w:bottom w:val="single" w:sz="4" w:space="0" w:color="auto"/>
              <w:right w:val="single" w:sz="4" w:space="0" w:color="auto"/>
            </w:tcBorders>
            <w:noWrap/>
            <w:vAlign w:val="center"/>
            <w:hideMark/>
          </w:tcPr>
          <w:p w14:paraId="44DFC159" w14:textId="77777777" w:rsidR="00BE50D0" w:rsidRPr="00BE50D0" w:rsidRDefault="00BE50D0" w:rsidP="00BE50D0">
            <w:pPr>
              <w:jc w:val="center"/>
              <w:rPr>
                <w:bCs/>
                <w:color w:val="000000"/>
                <w:sz w:val="20"/>
                <w:szCs w:val="20"/>
                <w:lang w:val="en-US" w:eastAsia="es-419"/>
              </w:rPr>
            </w:pPr>
            <w:r w:rsidRPr="00BE50D0">
              <w:rPr>
                <w:bCs/>
                <w:color w:val="000000"/>
                <w:sz w:val="20"/>
                <w:szCs w:val="20"/>
                <w:rtl/>
                <w:lang w:val="en-US" w:eastAsia="es-419"/>
              </w:rPr>
              <w:t>120,000</w:t>
            </w:r>
          </w:p>
        </w:tc>
      </w:tr>
      <w:tr w:rsidR="00BE50D0" w:rsidRPr="00013102" w14:paraId="4384E24F" w14:textId="77777777" w:rsidTr="00BE50D0">
        <w:trPr>
          <w:trHeight w:val="311"/>
          <w:tblHeader/>
        </w:trPr>
        <w:tc>
          <w:tcPr>
            <w:tcW w:w="3950" w:type="pct"/>
            <w:tcBorders>
              <w:top w:val="single" w:sz="4" w:space="0" w:color="auto"/>
              <w:left w:val="single" w:sz="4" w:space="0" w:color="auto"/>
              <w:bottom w:val="single" w:sz="4" w:space="0" w:color="auto"/>
              <w:right w:val="single" w:sz="4" w:space="0" w:color="auto"/>
            </w:tcBorders>
            <w:noWrap/>
            <w:vAlign w:val="center"/>
            <w:hideMark/>
          </w:tcPr>
          <w:p w14:paraId="1A4449C6" w14:textId="77777777" w:rsidR="00BE50D0" w:rsidRPr="00BE50D0" w:rsidRDefault="00BE50D0" w:rsidP="00BE50D0">
            <w:pPr>
              <w:jc w:val="center"/>
              <w:rPr>
                <w:bCs/>
                <w:color w:val="000000"/>
                <w:sz w:val="20"/>
                <w:szCs w:val="20"/>
                <w:rtl/>
                <w:lang w:val="en-US" w:eastAsia="es-419"/>
              </w:rPr>
            </w:pPr>
            <w:r w:rsidRPr="00BE50D0">
              <w:rPr>
                <w:bCs/>
                <w:color w:val="000000"/>
                <w:sz w:val="20"/>
                <w:szCs w:val="20"/>
                <w:rtl/>
                <w:lang w:val="en-US" w:eastAsia="es-419"/>
              </w:rPr>
              <w:t>80 &lt;120</w:t>
            </w:r>
          </w:p>
        </w:tc>
        <w:tc>
          <w:tcPr>
            <w:tcW w:w="1050" w:type="pct"/>
            <w:tcBorders>
              <w:top w:val="single" w:sz="4" w:space="0" w:color="auto"/>
              <w:left w:val="nil"/>
              <w:bottom w:val="single" w:sz="4" w:space="0" w:color="auto"/>
              <w:right w:val="single" w:sz="4" w:space="0" w:color="auto"/>
            </w:tcBorders>
            <w:noWrap/>
            <w:vAlign w:val="center"/>
            <w:hideMark/>
          </w:tcPr>
          <w:p w14:paraId="48CEE06F" w14:textId="77777777" w:rsidR="00BE50D0" w:rsidRPr="00BE50D0" w:rsidRDefault="00BE50D0" w:rsidP="00BE50D0">
            <w:pPr>
              <w:jc w:val="center"/>
              <w:rPr>
                <w:bCs/>
                <w:color w:val="000000"/>
                <w:sz w:val="20"/>
                <w:szCs w:val="20"/>
                <w:lang w:val="en-US" w:eastAsia="es-419"/>
              </w:rPr>
            </w:pPr>
            <w:r w:rsidRPr="00BE50D0">
              <w:rPr>
                <w:bCs/>
                <w:color w:val="000000"/>
                <w:sz w:val="20"/>
                <w:szCs w:val="20"/>
                <w:rtl/>
                <w:lang w:val="en-US" w:eastAsia="es-419"/>
              </w:rPr>
              <w:t>135,000</w:t>
            </w:r>
          </w:p>
        </w:tc>
      </w:tr>
      <w:tr w:rsidR="00BE50D0" w:rsidRPr="00013102" w14:paraId="70D6090B" w14:textId="77777777" w:rsidTr="00BE50D0">
        <w:trPr>
          <w:trHeight w:val="311"/>
          <w:tblHeader/>
        </w:trPr>
        <w:tc>
          <w:tcPr>
            <w:tcW w:w="3950" w:type="pct"/>
            <w:tcBorders>
              <w:top w:val="single" w:sz="4" w:space="0" w:color="auto"/>
              <w:left w:val="single" w:sz="4" w:space="0" w:color="auto"/>
              <w:bottom w:val="single" w:sz="4" w:space="0" w:color="auto"/>
              <w:right w:val="single" w:sz="4" w:space="0" w:color="auto"/>
            </w:tcBorders>
            <w:noWrap/>
            <w:vAlign w:val="center"/>
            <w:hideMark/>
          </w:tcPr>
          <w:p w14:paraId="5BEABE53" w14:textId="77777777" w:rsidR="00BE50D0" w:rsidRPr="00BE50D0" w:rsidRDefault="00BE50D0" w:rsidP="00BE50D0">
            <w:pPr>
              <w:jc w:val="center"/>
              <w:rPr>
                <w:bCs/>
                <w:color w:val="000000"/>
                <w:sz w:val="20"/>
                <w:szCs w:val="20"/>
                <w:lang w:val="en-US" w:eastAsia="es-419"/>
              </w:rPr>
            </w:pPr>
            <w:r w:rsidRPr="00BE50D0">
              <w:rPr>
                <w:bCs/>
                <w:color w:val="000000"/>
                <w:sz w:val="20"/>
                <w:szCs w:val="20"/>
                <w:rtl/>
                <w:lang w:val="en-US" w:eastAsia="es-419"/>
              </w:rPr>
              <w:t>120 &lt;160</w:t>
            </w:r>
          </w:p>
        </w:tc>
        <w:tc>
          <w:tcPr>
            <w:tcW w:w="1050" w:type="pct"/>
            <w:tcBorders>
              <w:top w:val="single" w:sz="4" w:space="0" w:color="auto"/>
              <w:left w:val="nil"/>
              <w:bottom w:val="single" w:sz="4" w:space="0" w:color="auto"/>
              <w:right w:val="single" w:sz="4" w:space="0" w:color="auto"/>
            </w:tcBorders>
            <w:noWrap/>
            <w:vAlign w:val="center"/>
            <w:hideMark/>
          </w:tcPr>
          <w:p w14:paraId="579456E2" w14:textId="77777777" w:rsidR="00BE50D0" w:rsidRPr="00BE50D0" w:rsidRDefault="00BE50D0" w:rsidP="00BE50D0">
            <w:pPr>
              <w:jc w:val="center"/>
              <w:rPr>
                <w:bCs/>
                <w:color w:val="000000"/>
                <w:sz w:val="20"/>
                <w:szCs w:val="20"/>
                <w:lang w:val="en-US" w:eastAsia="es-419"/>
              </w:rPr>
            </w:pPr>
            <w:r w:rsidRPr="00BE50D0">
              <w:rPr>
                <w:bCs/>
                <w:color w:val="000000"/>
                <w:sz w:val="20"/>
                <w:szCs w:val="20"/>
                <w:rtl/>
                <w:lang w:val="en-US" w:eastAsia="es-419"/>
              </w:rPr>
              <w:t>142,500</w:t>
            </w:r>
          </w:p>
        </w:tc>
      </w:tr>
      <w:tr w:rsidR="00BE50D0" w:rsidRPr="00013102" w14:paraId="7D2914E1" w14:textId="77777777" w:rsidTr="00BE50D0">
        <w:trPr>
          <w:trHeight w:val="311"/>
          <w:tblHeader/>
        </w:trPr>
        <w:tc>
          <w:tcPr>
            <w:tcW w:w="3950" w:type="pct"/>
            <w:tcBorders>
              <w:top w:val="single" w:sz="4" w:space="0" w:color="auto"/>
              <w:left w:val="single" w:sz="4" w:space="0" w:color="auto"/>
              <w:bottom w:val="single" w:sz="4" w:space="0" w:color="auto"/>
              <w:right w:val="single" w:sz="4" w:space="0" w:color="auto"/>
            </w:tcBorders>
            <w:noWrap/>
            <w:vAlign w:val="center"/>
            <w:hideMark/>
          </w:tcPr>
          <w:p w14:paraId="5E25EF3E" w14:textId="77777777" w:rsidR="00BE50D0" w:rsidRPr="00BE50D0" w:rsidRDefault="00BE50D0" w:rsidP="00BE50D0">
            <w:pPr>
              <w:jc w:val="center"/>
              <w:rPr>
                <w:bCs/>
                <w:color w:val="000000"/>
                <w:sz w:val="20"/>
                <w:szCs w:val="20"/>
                <w:lang w:val="en-US" w:eastAsia="es-419"/>
              </w:rPr>
            </w:pPr>
            <w:r w:rsidRPr="00BE50D0">
              <w:rPr>
                <w:bCs/>
                <w:color w:val="000000"/>
                <w:sz w:val="20"/>
                <w:szCs w:val="20"/>
                <w:rtl/>
                <w:lang w:val="en-US" w:eastAsia="es-419"/>
              </w:rPr>
              <w:t>160 &lt;200</w:t>
            </w:r>
          </w:p>
        </w:tc>
        <w:tc>
          <w:tcPr>
            <w:tcW w:w="1050" w:type="pct"/>
            <w:tcBorders>
              <w:top w:val="single" w:sz="4" w:space="0" w:color="auto"/>
              <w:left w:val="nil"/>
              <w:bottom w:val="single" w:sz="4" w:space="0" w:color="auto"/>
              <w:right w:val="single" w:sz="4" w:space="0" w:color="auto"/>
            </w:tcBorders>
            <w:noWrap/>
            <w:vAlign w:val="center"/>
            <w:hideMark/>
          </w:tcPr>
          <w:p w14:paraId="70580E4A" w14:textId="77777777" w:rsidR="00BE50D0" w:rsidRPr="00BE50D0" w:rsidRDefault="00BE50D0" w:rsidP="00BE50D0">
            <w:pPr>
              <w:jc w:val="center"/>
              <w:rPr>
                <w:bCs/>
                <w:color w:val="000000"/>
                <w:sz w:val="20"/>
                <w:szCs w:val="20"/>
                <w:lang w:val="en-US" w:eastAsia="es-419"/>
              </w:rPr>
            </w:pPr>
            <w:r w:rsidRPr="00BE50D0">
              <w:rPr>
                <w:bCs/>
                <w:color w:val="000000"/>
                <w:sz w:val="20"/>
                <w:szCs w:val="20"/>
                <w:rtl/>
                <w:lang w:val="en-US" w:eastAsia="es-419"/>
              </w:rPr>
              <w:t>150,000</w:t>
            </w:r>
          </w:p>
        </w:tc>
      </w:tr>
      <w:tr w:rsidR="00BE50D0" w:rsidRPr="00013102" w14:paraId="7B0FFB67" w14:textId="77777777" w:rsidTr="00BE50D0">
        <w:trPr>
          <w:trHeight w:val="311"/>
          <w:tblHeader/>
        </w:trPr>
        <w:tc>
          <w:tcPr>
            <w:tcW w:w="3950" w:type="pct"/>
            <w:tcBorders>
              <w:top w:val="single" w:sz="4" w:space="0" w:color="auto"/>
              <w:left w:val="single" w:sz="4" w:space="0" w:color="auto"/>
              <w:bottom w:val="single" w:sz="4" w:space="0" w:color="auto"/>
              <w:right w:val="single" w:sz="4" w:space="0" w:color="auto"/>
            </w:tcBorders>
            <w:noWrap/>
            <w:vAlign w:val="center"/>
            <w:hideMark/>
          </w:tcPr>
          <w:p w14:paraId="2C130070" w14:textId="77777777" w:rsidR="00BE50D0" w:rsidRPr="00BE50D0" w:rsidRDefault="00BE50D0" w:rsidP="00BE50D0">
            <w:pPr>
              <w:jc w:val="center"/>
              <w:rPr>
                <w:bCs/>
                <w:color w:val="000000"/>
                <w:sz w:val="20"/>
                <w:szCs w:val="20"/>
                <w:lang w:val="en-US" w:eastAsia="es-419"/>
              </w:rPr>
            </w:pPr>
            <w:r w:rsidRPr="00BE50D0">
              <w:rPr>
                <w:bCs/>
                <w:color w:val="000000"/>
                <w:sz w:val="20"/>
                <w:szCs w:val="20"/>
                <w:rtl/>
                <w:lang w:val="en-US" w:eastAsia="es-419"/>
              </w:rPr>
              <w:t>200 &lt;320</w:t>
            </w:r>
          </w:p>
        </w:tc>
        <w:tc>
          <w:tcPr>
            <w:tcW w:w="1050" w:type="pct"/>
            <w:tcBorders>
              <w:top w:val="single" w:sz="4" w:space="0" w:color="auto"/>
              <w:left w:val="nil"/>
              <w:bottom w:val="single" w:sz="4" w:space="0" w:color="auto"/>
              <w:right w:val="single" w:sz="4" w:space="0" w:color="auto"/>
            </w:tcBorders>
            <w:noWrap/>
            <w:vAlign w:val="center"/>
            <w:hideMark/>
          </w:tcPr>
          <w:p w14:paraId="70049689" w14:textId="77777777" w:rsidR="00BE50D0" w:rsidRPr="00BE50D0" w:rsidRDefault="00BE50D0" w:rsidP="00BE50D0">
            <w:pPr>
              <w:jc w:val="center"/>
              <w:rPr>
                <w:bCs/>
                <w:color w:val="000000"/>
                <w:sz w:val="20"/>
                <w:szCs w:val="20"/>
                <w:lang w:val="en-US" w:eastAsia="es-419"/>
              </w:rPr>
            </w:pPr>
            <w:r w:rsidRPr="00BE50D0">
              <w:rPr>
                <w:bCs/>
                <w:color w:val="000000"/>
                <w:sz w:val="20"/>
                <w:szCs w:val="20"/>
                <w:rtl/>
                <w:lang w:val="en-US" w:eastAsia="es-419"/>
              </w:rPr>
              <w:t>240,000</w:t>
            </w:r>
          </w:p>
        </w:tc>
      </w:tr>
      <w:tr w:rsidR="00BE50D0" w:rsidRPr="00013102" w14:paraId="65EA6886" w14:textId="77777777" w:rsidTr="00BE50D0">
        <w:trPr>
          <w:trHeight w:val="311"/>
          <w:tblHeader/>
        </w:trPr>
        <w:tc>
          <w:tcPr>
            <w:tcW w:w="3950" w:type="pct"/>
            <w:tcBorders>
              <w:top w:val="single" w:sz="4" w:space="0" w:color="auto"/>
              <w:left w:val="single" w:sz="4" w:space="0" w:color="auto"/>
              <w:bottom w:val="single" w:sz="4" w:space="0" w:color="auto"/>
              <w:right w:val="single" w:sz="4" w:space="0" w:color="auto"/>
            </w:tcBorders>
            <w:noWrap/>
            <w:vAlign w:val="center"/>
            <w:hideMark/>
          </w:tcPr>
          <w:p w14:paraId="2F2CA584" w14:textId="77777777" w:rsidR="00BE50D0" w:rsidRPr="00BE50D0" w:rsidRDefault="00BE50D0" w:rsidP="00BE50D0">
            <w:pPr>
              <w:jc w:val="center"/>
              <w:rPr>
                <w:bCs/>
                <w:color w:val="000000"/>
                <w:sz w:val="20"/>
                <w:szCs w:val="20"/>
                <w:rtl/>
                <w:lang w:val="en-US" w:eastAsia="es-419"/>
              </w:rPr>
            </w:pPr>
            <w:r w:rsidRPr="00BE50D0">
              <w:rPr>
                <w:bCs/>
                <w:color w:val="000000"/>
                <w:sz w:val="20"/>
                <w:szCs w:val="20"/>
                <w:rtl/>
                <w:lang w:val="en-US" w:eastAsia="es-419"/>
              </w:rPr>
              <w:t>320 &lt;360</w:t>
            </w:r>
          </w:p>
        </w:tc>
        <w:tc>
          <w:tcPr>
            <w:tcW w:w="1050" w:type="pct"/>
            <w:tcBorders>
              <w:top w:val="single" w:sz="4" w:space="0" w:color="auto"/>
              <w:left w:val="nil"/>
              <w:bottom w:val="single" w:sz="4" w:space="0" w:color="auto"/>
              <w:right w:val="single" w:sz="4" w:space="0" w:color="auto"/>
            </w:tcBorders>
            <w:noWrap/>
            <w:vAlign w:val="center"/>
            <w:hideMark/>
          </w:tcPr>
          <w:p w14:paraId="5ED67F9C" w14:textId="77777777" w:rsidR="00BE50D0" w:rsidRPr="00BE50D0" w:rsidRDefault="00BE50D0" w:rsidP="00BE50D0">
            <w:pPr>
              <w:jc w:val="center"/>
              <w:rPr>
                <w:bCs/>
                <w:color w:val="000000"/>
                <w:sz w:val="20"/>
                <w:szCs w:val="20"/>
                <w:lang w:val="en-US" w:eastAsia="es-419"/>
              </w:rPr>
            </w:pPr>
            <w:r w:rsidRPr="00BE50D0">
              <w:rPr>
                <w:bCs/>
                <w:color w:val="000000"/>
                <w:sz w:val="20"/>
                <w:szCs w:val="20"/>
                <w:rtl/>
                <w:lang w:val="en-US" w:eastAsia="es-419"/>
              </w:rPr>
              <w:t>270,000]</w:t>
            </w:r>
          </w:p>
        </w:tc>
      </w:tr>
    </w:tbl>
    <w:p w14:paraId="771A8589" w14:textId="77777777" w:rsidR="00BE50D0" w:rsidRDefault="00BE50D0" w:rsidP="00BE50D0">
      <w:pPr>
        <w:bidi/>
      </w:pPr>
    </w:p>
    <w:p w14:paraId="70047440" w14:textId="77777777" w:rsidR="00BE50D0" w:rsidRPr="009B3400" w:rsidRDefault="00BE50D0" w:rsidP="00DA6A7A">
      <w:pPr>
        <w:pStyle w:val="Heading3"/>
        <w:keepNext/>
        <w:keepLines/>
        <w:numPr>
          <w:ilvl w:val="0"/>
          <w:numId w:val="28"/>
        </w:numPr>
        <w:bidi/>
        <w:spacing w:line="288" w:lineRule="auto"/>
        <w:ind w:left="2160" w:hanging="720"/>
        <w:rPr>
          <w:rFonts w:asciiTheme="majorBidi" w:hAnsiTheme="majorBidi" w:cstheme="majorBidi"/>
          <w:b/>
          <w:sz w:val="26"/>
          <w:szCs w:val="26"/>
        </w:rPr>
      </w:pPr>
      <w:r w:rsidRPr="009B3400">
        <w:rPr>
          <w:rFonts w:asciiTheme="majorBidi" w:hAnsiTheme="majorBidi" w:cstheme="majorBidi"/>
          <w:b/>
          <w:sz w:val="26"/>
          <w:szCs w:val="26"/>
          <w:rtl/>
        </w:rPr>
        <w:lastRenderedPageBreak/>
        <w:t>تقديم تمويل للبلدان العاملة ب</w:t>
      </w:r>
      <w:r>
        <w:rPr>
          <w:rFonts w:asciiTheme="majorBidi" w:hAnsiTheme="majorBidi" w:cstheme="majorBidi" w:hint="cs"/>
          <w:b/>
          <w:sz w:val="26"/>
          <w:szCs w:val="26"/>
          <w:rtl/>
        </w:rPr>
        <w:t xml:space="preserve">موجب </w:t>
      </w:r>
      <w:r w:rsidRPr="009B3400">
        <w:rPr>
          <w:rFonts w:asciiTheme="majorBidi" w:hAnsiTheme="majorBidi" w:cstheme="majorBidi"/>
          <w:b/>
          <w:sz w:val="26"/>
          <w:szCs w:val="26"/>
          <w:rtl/>
        </w:rPr>
        <w:t>المادة 5 التي يزيد خط أساس استهلاكها من الهيدروكلوروفلوروكربون عن 360 طن متري ويقل عن 25</w:t>
      </w:r>
      <w:r>
        <w:rPr>
          <w:rFonts w:asciiTheme="majorBidi" w:hAnsiTheme="majorBidi" w:cstheme="majorBidi" w:hint="cs"/>
          <w:b/>
          <w:sz w:val="26"/>
          <w:szCs w:val="26"/>
          <w:rtl/>
        </w:rPr>
        <w:t>,</w:t>
      </w:r>
      <w:r w:rsidRPr="009B3400">
        <w:rPr>
          <w:rFonts w:asciiTheme="majorBidi" w:hAnsiTheme="majorBidi" w:cstheme="majorBidi"/>
          <w:b/>
          <w:sz w:val="26"/>
          <w:szCs w:val="26"/>
          <w:rtl/>
        </w:rPr>
        <w:t>000 طن</w:t>
      </w:r>
      <w:r>
        <w:rPr>
          <w:rFonts w:asciiTheme="majorBidi" w:hAnsiTheme="majorBidi" w:cstheme="majorBidi" w:hint="cs"/>
          <w:b/>
          <w:sz w:val="26"/>
          <w:szCs w:val="26"/>
          <w:rtl/>
        </w:rPr>
        <w:t xml:space="preserve"> متري</w:t>
      </w:r>
      <w:r w:rsidRPr="009B3400">
        <w:rPr>
          <w:rFonts w:asciiTheme="majorBidi" w:hAnsiTheme="majorBidi" w:cstheme="majorBidi"/>
          <w:b/>
          <w:sz w:val="26"/>
          <w:szCs w:val="26"/>
          <w:rtl/>
        </w:rPr>
        <w:t>، حيث سيتم خصمه من نقطة بداية التخفيضات الإجمالية من استهلاك الهيدروفلوروكربون، [عند مستوى يصل إلى 3</w:t>
      </w:r>
      <w:r>
        <w:rPr>
          <w:rFonts w:asciiTheme="majorBidi" w:hAnsiTheme="majorBidi" w:cstheme="majorBidi" w:hint="cs"/>
          <w:b/>
          <w:sz w:val="26"/>
          <w:szCs w:val="26"/>
          <w:rtl/>
        </w:rPr>
        <w:t>.</w:t>
      </w:r>
      <w:r w:rsidRPr="009B3400">
        <w:rPr>
          <w:rFonts w:asciiTheme="majorBidi" w:hAnsiTheme="majorBidi" w:cstheme="majorBidi"/>
          <w:b/>
          <w:sz w:val="26"/>
          <w:szCs w:val="26"/>
          <w:rtl/>
        </w:rPr>
        <w:t>20 دولار أمريكي/</w:t>
      </w:r>
      <w:r w:rsidRPr="009B3400">
        <w:rPr>
          <w:rFonts w:asciiTheme="majorBidi" w:hAnsiTheme="majorBidi" w:cstheme="majorBidi" w:hint="cs"/>
          <w:b/>
          <w:sz w:val="26"/>
          <w:szCs w:val="26"/>
          <w:rtl/>
        </w:rPr>
        <w:t>للكيلوغرام</w:t>
      </w:r>
      <w:r w:rsidRPr="009B3400">
        <w:rPr>
          <w:rFonts w:asciiTheme="majorBidi" w:hAnsiTheme="majorBidi" w:cstheme="majorBidi"/>
          <w:b/>
          <w:sz w:val="26"/>
          <w:szCs w:val="26"/>
          <w:rtl/>
        </w:rPr>
        <w:t xml:space="preserve"> المتري،]/[بما يتفق مع المستويات الموضحة في الجدول أدناه،] على أساس </w:t>
      </w:r>
      <w:r>
        <w:rPr>
          <w:rFonts w:asciiTheme="majorBidi" w:hAnsiTheme="majorBidi" w:cstheme="majorBidi" w:hint="cs"/>
          <w:b/>
          <w:sz w:val="26"/>
          <w:szCs w:val="26"/>
          <w:rtl/>
        </w:rPr>
        <w:t xml:space="preserve">تفهم </w:t>
      </w:r>
      <w:r w:rsidRPr="009B3400">
        <w:rPr>
          <w:rFonts w:asciiTheme="majorBidi" w:hAnsiTheme="majorBidi" w:cstheme="majorBidi" w:hint="cs"/>
          <w:b/>
          <w:sz w:val="26"/>
          <w:szCs w:val="26"/>
          <w:rtl/>
        </w:rPr>
        <w:t>أنه يتعين على</w:t>
      </w:r>
      <w:r w:rsidRPr="009B3400">
        <w:rPr>
          <w:rFonts w:asciiTheme="majorBidi" w:hAnsiTheme="majorBidi" w:cstheme="majorBidi"/>
          <w:b/>
          <w:sz w:val="26"/>
          <w:szCs w:val="26"/>
          <w:rtl/>
        </w:rPr>
        <w:t xml:space="preserve"> مقترحات المشاريع </w:t>
      </w:r>
      <w:r w:rsidRPr="009B3400">
        <w:rPr>
          <w:rFonts w:asciiTheme="majorBidi" w:hAnsiTheme="majorBidi" w:cstheme="majorBidi" w:hint="cs"/>
          <w:b/>
          <w:sz w:val="26"/>
          <w:szCs w:val="26"/>
          <w:rtl/>
        </w:rPr>
        <w:t xml:space="preserve">الاستمرار في </w:t>
      </w:r>
      <w:r w:rsidRPr="009B3400">
        <w:rPr>
          <w:rFonts w:asciiTheme="majorBidi" w:hAnsiTheme="majorBidi" w:cstheme="majorBidi"/>
          <w:b/>
          <w:sz w:val="26"/>
          <w:szCs w:val="26"/>
          <w:rtl/>
        </w:rPr>
        <w:t xml:space="preserve">إثبات أن مستوى التمويل ضروري لتحقيق هدف </w:t>
      </w:r>
      <w:r w:rsidRPr="009B3400">
        <w:rPr>
          <w:rFonts w:asciiTheme="majorBidi" w:hAnsiTheme="majorBidi" w:cstheme="majorBidi" w:hint="cs"/>
          <w:b/>
          <w:sz w:val="26"/>
          <w:szCs w:val="26"/>
          <w:rtl/>
        </w:rPr>
        <w:t>ت</w:t>
      </w:r>
      <w:r w:rsidRPr="009B3400">
        <w:rPr>
          <w:rFonts w:asciiTheme="majorBidi" w:hAnsiTheme="majorBidi" w:cstheme="majorBidi"/>
          <w:b/>
          <w:sz w:val="26"/>
          <w:szCs w:val="26"/>
          <w:rtl/>
        </w:rPr>
        <w:t>خف</w:t>
      </w:r>
      <w:r w:rsidRPr="009B3400">
        <w:rPr>
          <w:rFonts w:asciiTheme="majorBidi" w:hAnsiTheme="majorBidi" w:cstheme="majorBidi" w:hint="cs"/>
          <w:b/>
          <w:sz w:val="26"/>
          <w:szCs w:val="26"/>
          <w:rtl/>
        </w:rPr>
        <w:t>ي</w:t>
      </w:r>
      <w:r w:rsidRPr="009B3400">
        <w:rPr>
          <w:rFonts w:asciiTheme="majorBidi" w:hAnsiTheme="majorBidi" w:cstheme="majorBidi"/>
          <w:b/>
          <w:sz w:val="26"/>
          <w:szCs w:val="26"/>
          <w:rtl/>
        </w:rPr>
        <w:t>ض الهيدروفلوروكربون بنسبة 10 في المائة على الأقل؛</w:t>
      </w:r>
    </w:p>
    <w:tbl>
      <w:tblPr>
        <w:tblStyle w:val="TableGrid"/>
        <w:bidiVisual/>
        <w:tblW w:w="3850" w:type="pct"/>
        <w:tblInd w:w="2155" w:type="dxa"/>
        <w:tblLook w:val="04A0" w:firstRow="1" w:lastRow="0" w:firstColumn="1" w:lastColumn="0" w:noHBand="0" w:noVBand="1"/>
      </w:tblPr>
      <w:tblGrid>
        <w:gridCol w:w="2529"/>
        <w:gridCol w:w="4671"/>
      </w:tblGrid>
      <w:tr w:rsidR="00BE50D0" w:rsidRPr="00013102" w14:paraId="2E090611" w14:textId="77777777" w:rsidTr="00933190">
        <w:trPr>
          <w:trHeight w:val="388"/>
          <w:tblHeader/>
        </w:trPr>
        <w:tc>
          <w:tcPr>
            <w:tcW w:w="2529" w:type="dxa"/>
            <w:vAlign w:val="center"/>
          </w:tcPr>
          <w:p w14:paraId="640088B0" w14:textId="77777777" w:rsidR="00BE50D0" w:rsidRPr="00013102" w:rsidRDefault="00BE50D0" w:rsidP="00933190">
            <w:pPr>
              <w:bidi/>
              <w:jc w:val="center"/>
              <w:rPr>
                <w:rFonts w:asciiTheme="majorBidi" w:hAnsiTheme="majorBidi" w:cstheme="majorBidi"/>
                <w:b/>
                <w:color w:val="000000"/>
                <w:lang w:val="en-US"/>
              </w:rPr>
            </w:pPr>
            <w:r w:rsidRPr="00013102">
              <w:rPr>
                <w:rFonts w:asciiTheme="majorBidi" w:hAnsiTheme="majorBidi" w:cstheme="majorBidi"/>
                <w:b/>
                <w:color w:val="000000"/>
                <w:rtl/>
                <w:lang w:val="en-US"/>
              </w:rPr>
              <w:t>[[استهلاك الهيدروفلوروكربون أو، إن لم يكن متوفراً،] [استهلاك الهيدروكلوروفلوروكربون] في قطاع الخدمة في سنوات خط الأساس (طن متري)</w:t>
            </w:r>
          </w:p>
        </w:tc>
        <w:tc>
          <w:tcPr>
            <w:tcW w:w="4671" w:type="dxa"/>
            <w:vAlign w:val="center"/>
          </w:tcPr>
          <w:p w14:paraId="0388B15E" w14:textId="77777777" w:rsidR="00BE50D0" w:rsidRPr="00013102" w:rsidRDefault="00BE50D0" w:rsidP="00933190">
            <w:pPr>
              <w:bidi/>
              <w:jc w:val="center"/>
              <w:rPr>
                <w:rFonts w:asciiTheme="majorBidi" w:hAnsiTheme="majorBidi" w:cstheme="majorBidi"/>
                <w:b/>
                <w:lang w:val="en-US"/>
              </w:rPr>
            </w:pPr>
            <w:r w:rsidRPr="00013102">
              <w:rPr>
                <w:rFonts w:asciiTheme="majorBidi" w:hAnsiTheme="majorBidi" w:cstheme="majorBidi"/>
                <w:b/>
                <w:rtl/>
                <w:lang w:val="en-US"/>
              </w:rPr>
              <w:t>مستوى التمويل لكل بلد</w:t>
            </w:r>
            <w:r w:rsidRPr="00013102">
              <w:rPr>
                <w:rFonts w:asciiTheme="majorBidi" w:hAnsiTheme="majorBidi" w:cstheme="majorBidi" w:hint="cs"/>
                <w:b/>
                <w:rtl/>
                <w:lang w:val="en-US"/>
              </w:rPr>
              <w:t xml:space="preserve"> </w:t>
            </w:r>
          </w:p>
        </w:tc>
      </w:tr>
      <w:tr w:rsidR="00BE50D0" w:rsidRPr="00013102" w14:paraId="49003AD9" w14:textId="77777777" w:rsidTr="00933190">
        <w:tc>
          <w:tcPr>
            <w:tcW w:w="2529" w:type="dxa"/>
          </w:tcPr>
          <w:p w14:paraId="2B3A8661" w14:textId="77777777" w:rsidR="00BE50D0" w:rsidRPr="00013102" w:rsidRDefault="00BE50D0" w:rsidP="00933190">
            <w:pPr>
              <w:pStyle w:val="Heading1"/>
              <w:numPr>
                <w:ilvl w:val="0"/>
                <w:numId w:val="0"/>
              </w:numPr>
              <w:bidi/>
              <w:spacing w:after="0"/>
              <w:jc w:val="left"/>
              <w:rPr>
                <w:rFonts w:asciiTheme="majorBidi" w:hAnsiTheme="majorBidi" w:cstheme="majorBidi"/>
                <w:b/>
                <w:rtl/>
                <w:lang w:val="en-US"/>
              </w:rPr>
            </w:pPr>
            <w:r w:rsidRPr="00013102">
              <w:rPr>
                <w:rFonts w:asciiTheme="majorBidi" w:hAnsiTheme="majorBidi" w:cstheme="majorBidi" w:hint="cs"/>
                <w:b/>
                <w:rtl/>
                <w:lang w:val="en-US"/>
              </w:rPr>
              <w:t>360 إلى 1,800</w:t>
            </w:r>
          </w:p>
          <w:p w14:paraId="7F4206A9" w14:textId="77777777" w:rsidR="00BE50D0" w:rsidRPr="00013102" w:rsidRDefault="00BE50D0" w:rsidP="00933190">
            <w:pPr>
              <w:pStyle w:val="Heading1"/>
              <w:numPr>
                <w:ilvl w:val="0"/>
                <w:numId w:val="0"/>
              </w:numPr>
              <w:bidi/>
              <w:spacing w:after="0"/>
              <w:jc w:val="left"/>
              <w:rPr>
                <w:rFonts w:asciiTheme="majorBidi" w:hAnsiTheme="majorBidi" w:cstheme="majorBidi"/>
                <w:bCs/>
                <w:lang w:val="en-US" w:bidi="ar-AE"/>
              </w:rPr>
            </w:pPr>
          </w:p>
        </w:tc>
        <w:tc>
          <w:tcPr>
            <w:tcW w:w="4671" w:type="dxa"/>
          </w:tcPr>
          <w:p w14:paraId="23066FEA" w14:textId="77777777" w:rsidR="00BE50D0" w:rsidRPr="00013102" w:rsidRDefault="00BE50D0" w:rsidP="00933190">
            <w:pPr>
              <w:bidi/>
              <w:rPr>
                <w:rFonts w:asciiTheme="majorBidi" w:hAnsiTheme="majorBidi" w:cstheme="majorBidi"/>
                <w:b/>
                <w:lang w:val="en-US"/>
              </w:rPr>
            </w:pPr>
            <w:r w:rsidRPr="00013102">
              <w:rPr>
                <w:rFonts w:asciiTheme="majorBidi" w:hAnsiTheme="majorBidi" w:cstheme="majorBidi"/>
                <w:b/>
                <w:rtl/>
                <w:lang w:val="en-US"/>
              </w:rPr>
              <w:t>4</w:t>
            </w:r>
            <w:r w:rsidRPr="00013102">
              <w:rPr>
                <w:rFonts w:asciiTheme="majorBidi" w:hAnsiTheme="majorBidi" w:cstheme="majorBidi" w:hint="cs"/>
                <w:b/>
                <w:rtl/>
                <w:lang w:val="en-US"/>
              </w:rPr>
              <w:t>.</w:t>
            </w:r>
            <w:r w:rsidRPr="00013102">
              <w:rPr>
                <w:rFonts w:asciiTheme="majorBidi" w:hAnsiTheme="majorBidi" w:cstheme="majorBidi"/>
                <w:b/>
                <w:rtl/>
                <w:lang w:val="en-US"/>
              </w:rPr>
              <w:t>80 دولار أمريكي/ك</w:t>
            </w:r>
            <w:r w:rsidRPr="00013102">
              <w:rPr>
                <w:rFonts w:asciiTheme="majorBidi" w:hAnsiTheme="majorBidi" w:cstheme="majorBidi" w:hint="cs"/>
                <w:b/>
                <w:rtl/>
                <w:lang w:val="en-US"/>
              </w:rPr>
              <w:t>غ</w:t>
            </w:r>
            <w:r w:rsidRPr="00013102">
              <w:rPr>
                <w:rFonts w:asciiTheme="majorBidi" w:hAnsiTheme="majorBidi" w:cstheme="majorBidi"/>
                <w:b/>
                <w:rtl/>
                <w:lang w:val="en-US"/>
              </w:rPr>
              <w:t>م. إذا كانت هذه القيمة أقل من تلك المتفق عليها لأكبر مجموعة في الفقرة(ب)(2) أعلاه، يمكن للبلد اختيار التمويل بناءً على الفقرة(ب)(2)</w:t>
            </w:r>
          </w:p>
        </w:tc>
      </w:tr>
      <w:tr w:rsidR="00BE50D0" w:rsidRPr="00013102" w14:paraId="48E77519" w14:textId="77777777" w:rsidTr="00933190">
        <w:tc>
          <w:tcPr>
            <w:tcW w:w="2529" w:type="dxa"/>
          </w:tcPr>
          <w:p w14:paraId="28DE84AE" w14:textId="77777777" w:rsidR="00BE50D0" w:rsidRPr="00013102" w:rsidRDefault="00BE50D0" w:rsidP="00933190">
            <w:pPr>
              <w:pStyle w:val="Heading1"/>
              <w:numPr>
                <w:ilvl w:val="0"/>
                <w:numId w:val="0"/>
              </w:numPr>
              <w:bidi/>
              <w:spacing w:after="0"/>
              <w:jc w:val="left"/>
              <w:rPr>
                <w:rFonts w:asciiTheme="majorBidi" w:hAnsiTheme="majorBidi" w:cstheme="majorBidi"/>
                <w:b/>
                <w:lang w:val="en-US"/>
              </w:rPr>
            </w:pPr>
            <w:r w:rsidRPr="00013102">
              <w:rPr>
                <w:rFonts w:asciiTheme="majorBidi" w:hAnsiTheme="majorBidi" w:cstheme="majorBidi" w:hint="cs"/>
                <w:b/>
                <w:rtl/>
                <w:lang w:val="en-US"/>
              </w:rPr>
              <w:t>1,800 إلى 8,000</w:t>
            </w:r>
          </w:p>
        </w:tc>
        <w:tc>
          <w:tcPr>
            <w:tcW w:w="4671" w:type="dxa"/>
          </w:tcPr>
          <w:p w14:paraId="7B94C59F" w14:textId="77777777" w:rsidR="00BE50D0" w:rsidRPr="00013102" w:rsidRDefault="00BE50D0" w:rsidP="00933190">
            <w:pPr>
              <w:bidi/>
              <w:rPr>
                <w:rFonts w:asciiTheme="majorBidi" w:hAnsiTheme="majorBidi" w:cstheme="majorBidi"/>
                <w:b/>
                <w:rtl/>
                <w:lang w:val="en-US"/>
              </w:rPr>
            </w:pPr>
            <w:r w:rsidRPr="00013102">
              <w:rPr>
                <w:rFonts w:asciiTheme="majorBidi" w:hAnsiTheme="majorBidi" w:cstheme="majorBidi"/>
                <w:b/>
                <w:rtl/>
                <w:lang w:val="en-US"/>
              </w:rPr>
              <w:t>4</w:t>
            </w:r>
            <w:r w:rsidRPr="00013102">
              <w:rPr>
                <w:rFonts w:asciiTheme="majorBidi" w:hAnsiTheme="majorBidi" w:cstheme="majorBidi" w:hint="cs"/>
                <w:b/>
                <w:rtl/>
                <w:lang w:val="en-US"/>
              </w:rPr>
              <w:t>.</w:t>
            </w:r>
            <w:r w:rsidRPr="00013102">
              <w:rPr>
                <w:rFonts w:asciiTheme="majorBidi" w:hAnsiTheme="majorBidi" w:cstheme="majorBidi"/>
                <w:b/>
                <w:rtl/>
                <w:lang w:val="en-US"/>
              </w:rPr>
              <w:t>80 دولار أمريكي/ك</w:t>
            </w:r>
            <w:r w:rsidRPr="00013102">
              <w:rPr>
                <w:rFonts w:asciiTheme="majorBidi" w:hAnsiTheme="majorBidi" w:cstheme="majorBidi" w:hint="cs"/>
                <w:b/>
                <w:rtl/>
                <w:lang w:val="en-US"/>
              </w:rPr>
              <w:t>غ</w:t>
            </w:r>
            <w:r w:rsidRPr="00013102">
              <w:rPr>
                <w:rFonts w:asciiTheme="majorBidi" w:hAnsiTheme="majorBidi" w:cstheme="majorBidi"/>
                <w:b/>
                <w:rtl/>
                <w:lang w:val="en-US"/>
              </w:rPr>
              <w:t>م لأول 1</w:t>
            </w:r>
            <w:r w:rsidRPr="00013102">
              <w:rPr>
                <w:rFonts w:asciiTheme="majorBidi" w:hAnsiTheme="majorBidi" w:cstheme="majorBidi" w:hint="cs"/>
                <w:b/>
                <w:rtl/>
                <w:lang w:val="en-US"/>
              </w:rPr>
              <w:t>,</w:t>
            </w:r>
            <w:r w:rsidRPr="00013102">
              <w:rPr>
                <w:rFonts w:asciiTheme="majorBidi" w:hAnsiTheme="majorBidi" w:cstheme="majorBidi"/>
                <w:b/>
                <w:rtl/>
                <w:lang w:val="en-US"/>
              </w:rPr>
              <w:t>800 طن متري</w:t>
            </w:r>
          </w:p>
          <w:p w14:paraId="156E70BB" w14:textId="77777777" w:rsidR="00BE50D0" w:rsidRPr="00013102" w:rsidRDefault="00BE50D0" w:rsidP="00933190">
            <w:pPr>
              <w:bidi/>
              <w:rPr>
                <w:rFonts w:asciiTheme="majorBidi" w:hAnsiTheme="majorBidi" w:cstheme="majorBidi"/>
                <w:b/>
                <w:lang w:val="en-US"/>
              </w:rPr>
            </w:pPr>
            <w:r w:rsidRPr="00013102">
              <w:rPr>
                <w:rFonts w:asciiTheme="majorBidi" w:hAnsiTheme="majorBidi" w:cstheme="majorBidi"/>
                <w:b/>
                <w:rtl/>
                <w:lang w:val="en-US"/>
              </w:rPr>
              <w:t>4</w:t>
            </w:r>
            <w:r w:rsidRPr="00013102">
              <w:rPr>
                <w:rFonts w:asciiTheme="majorBidi" w:hAnsiTheme="majorBidi" w:cstheme="majorBidi" w:hint="cs"/>
                <w:b/>
                <w:rtl/>
                <w:lang w:val="en-US"/>
              </w:rPr>
              <w:t>.</w:t>
            </w:r>
            <w:r w:rsidRPr="00013102">
              <w:rPr>
                <w:rFonts w:asciiTheme="majorBidi" w:hAnsiTheme="majorBidi" w:cstheme="majorBidi"/>
                <w:b/>
                <w:rtl/>
                <w:lang w:val="en-US"/>
              </w:rPr>
              <w:t>00 دولار أمريكي/ك</w:t>
            </w:r>
            <w:r w:rsidRPr="00013102">
              <w:rPr>
                <w:rFonts w:asciiTheme="majorBidi" w:hAnsiTheme="majorBidi" w:cstheme="majorBidi" w:hint="cs"/>
                <w:b/>
                <w:rtl/>
                <w:lang w:val="en-US"/>
              </w:rPr>
              <w:t>غ</w:t>
            </w:r>
            <w:r w:rsidRPr="00013102">
              <w:rPr>
                <w:rFonts w:asciiTheme="majorBidi" w:hAnsiTheme="majorBidi" w:cstheme="majorBidi"/>
                <w:b/>
                <w:rtl/>
                <w:lang w:val="en-US"/>
              </w:rPr>
              <w:t>م لكل طن متري أعلى من 1</w:t>
            </w:r>
            <w:r w:rsidRPr="00013102">
              <w:rPr>
                <w:rFonts w:asciiTheme="majorBidi" w:hAnsiTheme="majorBidi" w:cstheme="majorBidi" w:hint="cs"/>
                <w:b/>
                <w:rtl/>
                <w:lang w:val="en-US"/>
              </w:rPr>
              <w:t>,</w:t>
            </w:r>
            <w:r w:rsidRPr="00013102">
              <w:rPr>
                <w:rFonts w:asciiTheme="majorBidi" w:hAnsiTheme="majorBidi" w:cstheme="majorBidi"/>
                <w:b/>
                <w:rtl/>
                <w:lang w:val="en-US"/>
              </w:rPr>
              <w:t>800</w:t>
            </w:r>
          </w:p>
        </w:tc>
      </w:tr>
      <w:tr w:rsidR="00BE50D0" w:rsidRPr="00013102" w14:paraId="27F6D682" w14:textId="77777777" w:rsidTr="00933190">
        <w:tc>
          <w:tcPr>
            <w:tcW w:w="2529" w:type="dxa"/>
          </w:tcPr>
          <w:p w14:paraId="72841EA4" w14:textId="77777777" w:rsidR="00BE50D0" w:rsidRPr="00013102" w:rsidRDefault="00BE50D0" w:rsidP="00933190">
            <w:pPr>
              <w:pStyle w:val="Heading1"/>
              <w:numPr>
                <w:ilvl w:val="0"/>
                <w:numId w:val="0"/>
              </w:numPr>
              <w:bidi/>
              <w:spacing w:after="0"/>
              <w:jc w:val="left"/>
              <w:rPr>
                <w:rFonts w:asciiTheme="majorBidi" w:hAnsiTheme="majorBidi" w:cstheme="majorBidi"/>
                <w:b/>
                <w:lang w:val="en-US"/>
              </w:rPr>
            </w:pPr>
          </w:p>
        </w:tc>
        <w:tc>
          <w:tcPr>
            <w:tcW w:w="4671" w:type="dxa"/>
          </w:tcPr>
          <w:p w14:paraId="51985C42" w14:textId="77777777" w:rsidR="00BE50D0" w:rsidRPr="00013102" w:rsidRDefault="00BE50D0" w:rsidP="00933190">
            <w:pPr>
              <w:bidi/>
              <w:rPr>
                <w:rFonts w:asciiTheme="majorBidi" w:hAnsiTheme="majorBidi" w:cstheme="majorBidi"/>
                <w:b/>
                <w:rtl/>
                <w:lang w:val="en-US"/>
              </w:rPr>
            </w:pPr>
            <w:r w:rsidRPr="00013102">
              <w:rPr>
                <w:rFonts w:asciiTheme="majorBidi" w:hAnsiTheme="majorBidi" w:cstheme="majorBidi" w:hint="cs"/>
                <w:b/>
                <w:rtl/>
                <w:lang w:val="en-US"/>
              </w:rPr>
              <w:t>4.80</w:t>
            </w:r>
            <w:r w:rsidRPr="00013102">
              <w:rPr>
                <w:rFonts w:asciiTheme="majorBidi" w:hAnsiTheme="majorBidi" w:cstheme="majorBidi"/>
                <w:b/>
                <w:rtl/>
                <w:lang w:val="en-US"/>
              </w:rPr>
              <w:t xml:space="preserve"> دولار أمريكي/ك</w:t>
            </w:r>
            <w:r w:rsidRPr="00013102">
              <w:rPr>
                <w:rFonts w:asciiTheme="majorBidi" w:hAnsiTheme="majorBidi" w:cstheme="majorBidi" w:hint="cs"/>
                <w:b/>
                <w:rtl/>
                <w:lang w:val="en-US"/>
              </w:rPr>
              <w:t>غ</w:t>
            </w:r>
            <w:r w:rsidRPr="00013102">
              <w:rPr>
                <w:rFonts w:asciiTheme="majorBidi" w:hAnsiTheme="majorBidi" w:cstheme="majorBidi"/>
                <w:b/>
                <w:rtl/>
                <w:lang w:val="en-US"/>
              </w:rPr>
              <w:t>م لأول 1</w:t>
            </w:r>
            <w:r w:rsidRPr="00013102">
              <w:rPr>
                <w:rFonts w:asciiTheme="majorBidi" w:hAnsiTheme="majorBidi" w:cstheme="majorBidi" w:hint="cs"/>
                <w:b/>
                <w:rtl/>
                <w:lang w:val="en-US"/>
              </w:rPr>
              <w:t>,</w:t>
            </w:r>
            <w:r w:rsidRPr="00013102">
              <w:rPr>
                <w:rFonts w:asciiTheme="majorBidi" w:hAnsiTheme="majorBidi" w:cstheme="majorBidi"/>
                <w:b/>
                <w:rtl/>
                <w:lang w:val="en-US"/>
              </w:rPr>
              <w:t>800 طن متري</w:t>
            </w:r>
          </w:p>
          <w:p w14:paraId="5D18325B" w14:textId="77777777" w:rsidR="00BE50D0" w:rsidRPr="00013102" w:rsidRDefault="00BE50D0" w:rsidP="00933190">
            <w:pPr>
              <w:bidi/>
              <w:rPr>
                <w:rFonts w:asciiTheme="majorBidi" w:hAnsiTheme="majorBidi" w:cstheme="majorBidi"/>
                <w:b/>
                <w:rtl/>
                <w:lang w:val="en-US"/>
              </w:rPr>
            </w:pPr>
            <w:r w:rsidRPr="00013102">
              <w:rPr>
                <w:rFonts w:asciiTheme="majorBidi" w:hAnsiTheme="majorBidi" w:cstheme="majorBidi"/>
                <w:b/>
                <w:rtl/>
                <w:lang w:val="en-US"/>
              </w:rPr>
              <w:t>4.00 دولار أمريكي/ ك</w:t>
            </w:r>
            <w:r w:rsidRPr="00013102">
              <w:rPr>
                <w:rFonts w:asciiTheme="majorBidi" w:hAnsiTheme="majorBidi" w:cstheme="majorBidi" w:hint="cs"/>
                <w:b/>
                <w:rtl/>
                <w:lang w:val="en-US"/>
              </w:rPr>
              <w:t>غ</w:t>
            </w:r>
            <w:r w:rsidRPr="00013102">
              <w:rPr>
                <w:rFonts w:asciiTheme="majorBidi" w:hAnsiTheme="majorBidi" w:cstheme="majorBidi"/>
                <w:b/>
                <w:rtl/>
                <w:lang w:val="en-US"/>
              </w:rPr>
              <w:t>م لكل طن متري أعلى من 1</w:t>
            </w:r>
            <w:r w:rsidRPr="00013102">
              <w:rPr>
                <w:rFonts w:asciiTheme="majorBidi" w:hAnsiTheme="majorBidi" w:cstheme="majorBidi" w:hint="cs"/>
                <w:b/>
                <w:rtl/>
                <w:lang w:val="en-US"/>
              </w:rPr>
              <w:t>,</w:t>
            </w:r>
            <w:r w:rsidRPr="00013102">
              <w:rPr>
                <w:rFonts w:asciiTheme="majorBidi" w:hAnsiTheme="majorBidi" w:cstheme="majorBidi"/>
                <w:b/>
                <w:rtl/>
                <w:lang w:val="en-US"/>
              </w:rPr>
              <w:t xml:space="preserve">800 </w:t>
            </w:r>
            <w:r w:rsidRPr="00013102">
              <w:rPr>
                <w:rFonts w:asciiTheme="majorBidi" w:hAnsiTheme="majorBidi" w:cstheme="majorBidi" w:hint="cs"/>
                <w:b/>
                <w:rtl/>
                <w:lang w:val="en-US"/>
              </w:rPr>
              <w:t>وأقل من</w:t>
            </w:r>
            <w:r w:rsidRPr="00013102">
              <w:rPr>
                <w:rFonts w:asciiTheme="majorBidi" w:hAnsiTheme="majorBidi" w:cstheme="majorBidi"/>
                <w:b/>
                <w:rtl/>
                <w:lang w:val="en-US"/>
              </w:rPr>
              <w:t xml:space="preserve"> 8</w:t>
            </w:r>
            <w:r w:rsidRPr="00013102">
              <w:rPr>
                <w:rFonts w:asciiTheme="majorBidi" w:hAnsiTheme="majorBidi" w:cstheme="majorBidi" w:hint="cs"/>
                <w:b/>
                <w:rtl/>
                <w:lang w:val="en-US"/>
              </w:rPr>
              <w:t>,</w:t>
            </w:r>
            <w:r w:rsidRPr="00013102">
              <w:rPr>
                <w:rFonts w:asciiTheme="majorBidi" w:hAnsiTheme="majorBidi" w:cstheme="majorBidi"/>
                <w:b/>
                <w:rtl/>
                <w:lang w:val="en-US"/>
              </w:rPr>
              <w:t>000</w:t>
            </w:r>
          </w:p>
          <w:p w14:paraId="0450B9DC" w14:textId="77777777" w:rsidR="00BE50D0" w:rsidRPr="00013102" w:rsidRDefault="00BE50D0" w:rsidP="00933190">
            <w:pPr>
              <w:bidi/>
              <w:rPr>
                <w:rFonts w:asciiTheme="majorBidi" w:hAnsiTheme="majorBidi" w:cstheme="majorBidi"/>
                <w:b/>
                <w:lang w:val="en-US"/>
              </w:rPr>
            </w:pPr>
            <w:r w:rsidRPr="00013102">
              <w:rPr>
                <w:rFonts w:asciiTheme="majorBidi" w:hAnsiTheme="majorBidi" w:cstheme="majorBidi"/>
                <w:b/>
                <w:rtl/>
                <w:lang w:val="en-US"/>
              </w:rPr>
              <w:t>3.20 دولار أمريكي/ك</w:t>
            </w:r>
            <w:r w:rsidRPr="00013102">
              <w:rPr>
                <w:rFonts w:asciiTheme="majorBidi" w:hAnsiTheme="majorBidi" w:cstheme="majorBidi" w:hint="cs"/>
                <w:b/>
                <w:rtl/>
                <w:lang w:val="en-US"/>
              </w:rPr>
              <w:t>غ</w:t>
            </w:r>
            <w:r w:rsidRPr="00013102">
              <w:rPr>
                <w:rFonts w:asciiTheme="majorBidi" w:hAnsiTheme="majorBidi" w:cstheme="majorBidi"/>
                <w:b/>
                <w:rtl/>
                <w:lang w:val="en-US"/>
              </w:rPr>
              <w:t>م لكل طن متري يزيد عن 8</w:t>
            </w:r>
            <w:r w:rsidRPr="00013102">
              <w:rPr>
                <w:rFonts w:asciiTheme="majorBidi" w:hAnsiTheme="majorBidi" w:cstheme="majorBidi" w:hint="cs"/>
                <w:b/>
                <w:rtl/>
                <w:lang w:val="en-US"/>
              </w:rPr>
              <w:t>,</w:t>
            </w:r>
            <w:r w:rsidRPr="00013102">
              <w:rPr>
                <w:rFonts w:asciiTheme="majorBidi" w:hAnsiTheme="majorBidi" w:cstheme="majorBidi"/>
                <w:b/>
                <w:rtl/>
                <w:lang w:val="en-US"/>
              </w:rPr>
              <w:t xml:space="preserve">000 </w:t>
            </w:r>
          </w:p>
        </w:tc>
      </w:tr>
      <w:tr w:rsidR="00BE50D0" w:rsidRPr="00013102" w14:paraId="0607F2D5" w14:textId="77777777" w:rsidTr="00933190">
        <w:tc>
          <w:tcPr>
            <w:tcW w:w="2529" w:type="dxa"/>
          </w:tcPr>
          <w:p w14:paraId="43900BCC" w14:textId="77777777" w:rsidR="00BE50D0" w:rsidRPr="00013102" w:rsidRDefault="00BE50D0" w:rsidP="00933190">
            <w:pPr>
              <w:pStyle w:val="Heading1"/>
              <w:widowControl w:val="0"/>
              <w:numPr>
                <w:ilvl w:val="0"/>
                <w:numId w:val="0"/>
              </w:numPr>
              <w:bidi/>
              <w:spacing w:after="0"/>
              <w:jc w:val="left"/>
              <w:rPr>
                <w:rFonts w:asciiTheme="majorBidi" w:hAnsiTheme="majorBidi" w:cstheme="majorBidi"/>
                <w:b/>
                <w:lang w:val="en-US" w:bidi="ar-AE"/>
              </w:rPr>
            </w:pPr>
            <w:r w:rsidRPr="00013102">
              <w:rPr>
                <w:rFonts w:asciiTheme="majorBidi" w:hAnsiTheme="majorBidi" w:cstheme="majorBidi" w:hint="cs"/>
                <w:b/>
                <w:rtl/>
                <w:lang w:val="en-US" w:bidi="ar-AE"/>
              </w:rPr>
              <w:t>أكثر من 25,000</w:t>
            </w:r>
          </w:p>
        </w:tc>
        <w:tc>
          <w:tcPr>
            <w:tcW w:w="4671" w:type="dxa"/>
          </w:tcPr>
          <w:p w14:paraId="08217165" w14:textId="77777777" w:rsidR="00BE50D0" w:rsidRPr="00013102" w:rsidRDefault="00BE50D0" w:rsidP="00933190">
            <w:pPr>
              <w:bidi/>
              <w:rPr>
                <w:rFonts w:asciiTheme="majorBidi" w:hAnsiTheme="majorBidi" w:cstheme="majorBidi"/>
                <w:b/>
                <w:lang w:val="en-US"/>
              </w:rPr>
            </w:pPr>
            <w:r w:rsidRPr="00013102">
              <w:rPr>
                <w:rFonts w:asciiTheme="majorBidi" w:hAnsiTheme="majorBidi" w:cstheme="majorBidi"/>
                <w:b/>
                <w:rtl/>
                <w:lang w:val="en-US"/>
              </w:rPr>
              <w:t>على أساس كل حالة على حدة</w:t>
            </w:r>
          </w:p>
        </w:tc>
      </w:tr>
    </w:tbl>
    <w:p w14:paraId="0946CAED" w14:textId="77777777" w:rsidR="00341CCE" w:rsidRPr="007E4828" w:rsidRDefault="00341CCE" w:rsidP="00341CCE">
      <w:pPr>
        <w:rPr>
          <w:bCs/>
        </w:rPr>
      </w:pPr>
    </w:p>
    <w:p w14:paraId="6FAD5C1F" w14:textId="4CD28AC5" w:rsidR="00BE50D0" w:rsidRDefault="00BE50D0" w:rsidP="00BE50D0">
      <w:pPr>
        <w:pStyle w:val="Heading3"/>
        <w:numPr>
          <w:ilvl w:val="0"/>
          <w:numId w:val="0"/>
        </w:numPr>
      </w:pPr>
    </w:p>
    <w:tbl>
      <w:tblPr>
        <w:tblStyle w:val="TableGrid"/>
        <w:bidiVisual/>
        <w:tblW w:w="3850" w:type="pct"/>
        <w:tblInd w:w="2155" w:type="dxa"/>
        <w:tblLook w:val="04A0" w:firstRow="1" w:lastRow="0" w:firstColumn="1" w:lastColumn="0" w:noHBand="0" w:noVBand="1"/>
      </w:tblPr>
      <w:tblGrid>
        <w:gridCol w:w="2529"/>
        <w:gridCol w:w="4671"/>
      </w:tblGrid>
      <w:tr w:rsidR="00BE50D0" w:rsidRPr="00013102" w14:paraId="4354B5E3" w14:textId="77777777" w:rsidTr="00933190">
        <w:trPr>
          <w:trHeight w:val="388"/>
          <w:tblHeader/>
        </w:trPr>
        <w:tc>
          <w:tcPr>
            <w:tcW w:w="2529" w:type="dxa"/>
            <w:vAlign w:val="center"/>
          </w:tcPr>
          <w:p w14:paraId="1412AFD7" w14:textId="77777777" w:rsidR="00BE50D0" w:rsidRPr="00013102" w:rsidRDefault="00BE50D0" w:rsidP="00933190">
            <w:pPr>
              <w:bidi/>
              <w:jc w:val="center"/>
              <w:rPr>
                <w:rFonts w:asciiTheme="majorBidi" w:hAnsiTheme="majorBidi" w:cstheme="majorBidi"/>
                <w:b/>
                <w:color w:val="000000"/>
                <w:lang w:val="en-US"/>
              </w:rPr>
            </w:pPr>
            <w:r w:rsidRPr="00013102">
              <w:rPr>
                <w:rFonts w:asciiTheme="majorBidi" w:hAnsiTheme="majorBidi" w:cstheme="majorBidi"/>
                <w:b/>
                <w:color w:val="000000"/>
                <w:rtl/>
                <w:lang w:val="en-US"/>
              </w:rPr>
              <w:t>[[استهلاك الهيدروفلوروكربون أو، إن لم يكن متوفراً،] [استهلاك الهيدروكلوروفلوروكربون] في قطاع الخدمة في سنوات خط الأساس (طن متري)</w:t>
            </w:r>
          </w:p>
        </w:tc>
        <w:tc>
          <w:tcPr>
            <w:tcW w:w="4671" w:type="dxa"/>
            <w:vAlign w:val="center"/>
          </w:tcPr>
          <w:p w14:paraId="2BF078BD" w14:textId="77777777" w:rsidR="00BE50D0" w:rsidRPr="00013102" w:rsidRDefault="00BE50D0" w:rsidP="00933190">
            <w:pPr>
              <w:bidi/>
              <w:jc w:val="center"/>
              <w:rPr>
                <w:rFonts w:asciiTheme="majorBidi" w:hAnsiTheme="majorBidi" w:cstheme="majorBidi"/>
                <w:b/>
                <w:lang w:val="en-US"/>
              </w:rPr>
            </w:pPr>
            <w:r w:rsidRPr="00013102">
              <w:rPr>
                <w:rFonts w:asciiTheme="majorBidi" w:hAnsiTheme="majorBidi" w:cstheme="majorBidi"/>
                <w:b/>
                <w:rtl/>
                <w:lang w:val="en-US"/>
              </w:rPr>
              <w:t>مستوى التمويل لكل بلد</w:t>
            </w:r>
            <w:r w:rsidRPr="00013102">
              <w:rPr>
                <w:rFonts w:asciiTheme="majorBidi" w:hAnsiTheme="majorBidi" w:cstheme="majorBidi" w:hint="cs"/>
                <w:b/>
                <w:rtl/>
                <w:lang w:val="en-US"/>
              </w:rPr>
              <w:t xml:space="preserve"> </w:t>
            </w:r>
          </w:p>
        </w:tc>
      </w:tr>
      <w:tr w:rsidR="00BE50D0" w:rsidRPr="00013102" w14:paraId="77142E3E" w14:textId="77777777" w:rsidTr="00933190">
        <w:tc>
          <w:tcPr>
            <w:tcW w:w="2529" w:type="dxa"/>
          </w:tcPr>
          <w:p w14:paraId="23D2AD64" w14:textId="77777777" w:rsidR="00BE50D0" w:rsidRPr="00013102" w:rsidRDefault="00BE50D0" w:rsidP="00933190">
            <w:pPr>
              <w:pStyle w:val="Heading1"/>
              <w:numPr>
                <w:ilvl w:val="0"/>
                <w:numId w:val="0"/>
              </w:numPr>
              <w:bidi/>
              <w:spacing w:after="0"/>
              <w:jc w:val="left"/>
              <w:rPr>
                <w:rFonts w:asciiTheme="majorBidi" w:hAnsiTheme="majorBidi" w:cstheme="majorBidi"/>
                <w:b/>
                <w:rtl/>
                <w:lang w:val="en-US"/>
              </w:rPr>
            </w:pPr>
            <w:r w:rsidRPr="00013102">
              <w:rPr>
                <w:rFonts w:asciiTheme="majorBidi" w:hAnsiTheme="majorBidi" w:cstheme="majorBidi" w:hint="cs"/>
                <w:b/>
                <w:rtl/>
                <w:lang w:val="en-US"/>
              </w:rPr>
              <w:t>360 إلى 1,800</w:t>
            </w:r>
          </w:p>
          <w:p w14:paraId="6452ACB1" w14:textId="77777777" w:rsidR="00BE50D0" w:rsidRPr="00013102" w:rsidRDefault="00BE50D0" w:rsidP="00933190">
            <w:pPr>
              <w:pStyle w:val="Heading1"/>
              <w:numPr>
                <w:ilvl w:val="0"/>
                <w:numId w:val="0"/>
              </w:numPr>
              <w:bidi/>
              <w:spacing w:after="0"/>
              <w:jc w:val="left"/>
              <w:rPr>
                <w:rFonts w:asciiTheme="majorBidi" w:hAnsiTheme="majorBidi" w:cstheme="majorBidi"/>
                <w:bCs/>
                <w:lang w:val="en-US" w:bidi="ar-AE"/>
              </w:rPr>
            </w:pPr>
          </w:p>
        </w:tc>
        <w:tc>
          <w:tcPr>
            <w:tcW w:w="4671" w:type="dxa"/>
          </w:tcPr>
          <w:p w14:paraId="52B7FA8F" w14:textId="77777777" w:rsidR="00BE50D0" w:rsidRPr="00013102" w:rsidRDefault="00BE50D0" w:rsidP="00933190">
            <w:pPr>
              <w:bidi/>
              <w:rPr>
                <w:rFonts w:asciiTheme="majorBidi" w:hAnsiTheme="majorBidi" w:cstheme="majorBidi"/>
                <w:b/>
                <w:lang w:val="en-US"/>
              </w:rPr>
            </w:pPr>
            <w:r w:rsidRPr="00013102">
              <w:rPr>
                <w:rFonts w:asciiTheme="majorBidi" w:hAnsiTheme="majorBidi" w:cstheme="majorBidi"/>
                <w:b/>
                <w:rtl/>
                <w:lang w:val="en-US"/>
              </w:rPr>
              <w:t>4</w:t>
            </w:r>
            <w:r w:rsidRPr="00013102">
              <w:rPr>
                <w:rFonts w:asciiTheme="majorBidi" w:hAnsiTheme="majorBidi" w:cstheme="majorBidi" w:hint="cs"/>
                <w:b/>
                <w:rtl/>
                <w:lang w:val="en-US"/>
              </w:rPr>
              <w:t>.</w:t>
            </w:r>
            <w:r w:rsidRPr="00013102">
              <w:rPr>
                <w:rFonts w:asciiTheme="majorBidi" w:hAnsiTheme="majorBidi" w:cstheme="majorBidi"/>
                <w:b/>
                <w:rtl/>
                <w:lang w:val="en-US"/>
              </w:rPr>
              <w:t>80 دولار أمريكي/ك</w:t>
            </w:r>
            <w:r w:rsidRPr="00013102">
              <w:rPr>
                <w:rFonts w:asciiTheme="majorBidi" w:hAnsiTheme="majorBidi" w:cstheme="majorBidi" w:hint="cs"/>
                <w:b/>
                <w:rtl/>
                <w:lang w:val="en-US"/>
              </w:rPr>
              <w:t>غ</w:t>
            </w:r>
            <w:r w:rsidRPr="00013102">
              <w:rPr>
                <w:rFonts w:asciiTheme="majorBidi" w:hAnsiTheme="majorBidi" w:cstheme="majorBidi"/>
                <w:b/>
                <w:rtl/>
                <w:lang w:val="en-US"/>
              </w:rPr>
              <w:t>م. إذا كانت هذه القيمة أقل من تلك المتفق عليها لأكبر مجموعة في الفقرة(ب)(2) أعلاه، يمكن للبلد اختيار التمويل بناءً على الفقرة(ب)(2)</w:t>
            </w:r>
          </w:p>
        </w:tc>
      </w:tr>
      <w:tr w:rsidR="00BE50D0" w:rsidRPr="00013102" w14:paraId="7C29B863" w14:textId="77777777" w:rsidTr="00933190">
        <w:tc>
          <w:tcPr>
            <w:tcW w:w="2529" w:type="dxa"/>
          </w:tcPr>
          <w:p w14:paraId="5C3EE8BF" w14:textId="77777777" w:rsidR="00BE50D0" w:rsidRPr="00013102" w:rsidRDefault="00BE50D0" w:rsidP="00933190">
            <w:pPr>
              <w:pStyle w:val="Heading1"/>
              <w:numPr>
                <w:ilvl w:val="0"/>
                <w:numId w:val="0"/>
              </w:numPr>
              <w:bidi/>
              <w:spacing w:after="0"/>
              <w:jc w:val="left"/>
              <w:rPr>
                <w:rFonts w:asciiTheme="majorBidi" w:hAnsiTheme="majorBidi" w:cstheme="majorBidi"/>
                <w:b/>
                <w:lang w:val="en-US"/>
              </w:rPr>
            </w:pPr>
            <w:r w:rsidRPr="00013102">
              <w:rPr>
                <w:rFonts w:asciiTheme="majorBidi" w:hAnsiTheme="majorBidi" w:cstheme="majorBidi" w:hint="cs"/>
                <w:b/>
                <w:rtl/>
                <w:lang w:val="en-US"/>
              </w:rPr>
              <w:t>1,800 إلى 8,000</w:t>
            </w:r>
          </w:p>
        </w:tc>
        <w:tc>
          <w:tcPr>
            <w:tcW w:w="4671" w:type="dxa"/>
          </w:tcPr>
          <w:p w14:paraId="7473DAB3" w14:textId="77777777" w:rsidR="00BE50D0" w:rsidRPr="00013102" w:rsidRDefault="00BE50D0" w:rsidP="00933190">
            <w:pPr>
              <w:bidi/>
              <w:rPr>
                <w:rFonts w:asciiTheme="majorBidi" w:hAnsiTheme="majorBidi" w:cstheme="majorBidi"/>
                <w:b/>
                <w:rtl/>
                <w:lang w:val="en-US"/>
              </w:rPr>
            </w:pPr>
            <w:r w:rsidRPr="00013102">
              <w:rPr>
                <w:rFonts w:asciiTheme="majorBidi" w:hAnsiTheme="majorBidi" w:cstheme="majorBidi"/>
                <w:b/>
                <w:rtl/>
                <w:lang w:val="en-US"/>
              </w:rPr>
              <w:t>4</w:t>
            </w:r>
            <w:r w:rsidRPr="00013102">
              <w:rPr>
                <w:rFonts w:asciiTheme="majorBidi" w:hAnsiTheme="majorBidi" w:cstheme="majorBidi" w:hint="cs"/>
                <w:b/>
                <w:rtl/>
                <w:lang w:val="en-US"/>
              </w:rPr>
              <w:t>.</w:t>
            </w:r>
            <w:r w:rsidRPr="00013102">
              <w:rPr>
                <w:rFonts w:asciiTheme="majorBidi" w:hAnsiTheme="majorBidi" w:cstheme="majorBidi"/>
                <w:b/>
                <w:rtl/>
                <w:lang w:val="en-US"/>
              </w:rPr>
              <w:t>80 دولار أمريكي/ك</w:t>
            </w:r>
            <w:r w:rsidRPr="00013102">
              <w:rPr>
                <w:rFonts w:asciiTheme="majorBidi" w:hAnsiTheme="majorBidi" w:cstheme="majorBidi" w:hint="cs"/>
                <w:b/>
                <w:rtl/>
                <w:lang w:val="en-US"/>
              </w:rPr>
              <w:t>غ</w:t>
            </w:r>
            <w:r w:rsidRPr="00013102">
              <w:rPr>
                <w:rFonts w:asciiTheme="majorBidi" w:hAnsiTheme="majorBidi" w:cstheme="majorBidi"/>
                <w:b/>
                <w:rtl/>
                <w:lang w:val="en-US"/>
              </w:rPr>
              <w:t>م لأول 1</w:t>
            </w:r>
            <w:r w:rsidRPr="00013102">
              <w:rPr>
                <w:rFonts w:asciiTheme="majorBidi" w:hAnsiTheme="majorBidi" w:cstheme="majorBidi" w:hint="cs"/>
                <w:b/>
                <w:rtl/>
                <w:lang w:val="en-US"/>
              </w:rPr>
              <w:t>,</w:t>
            </w:r>
            <w:r w:rsidRPr="00013102">
              <w:rPr>
                <w:rFonts w:asciiTheme="majorBidi" w:hAnsiTheme="majorBidi" w:cstheme="majorBidi"/>
                <w:b/>
                <w:rtl/>
                <w:lang w:val="en-US"/>
              </w:rPr>
              <w:t>800 طن متري</w:t>
            </w:r>
          </w:p>
          <w:p w14:paraId="1B99F3C6" w14:textId="77777777" w:rsidR="00BE50D0" w:rsidRPr="00013102" w:rsidRDefault="00BE50D0" w:rsidP="00933190">
            <w:pPr>
              <w:bidi/>
              <w:rPr>
                <w:rFonts w:asciiTheme="majorBidi" w:hAnsiTheme="majorBidi" w:cstheme="majorBidi"/>
                <w:b/>
                <w:lang w:val="en-US"/>
              </w:rPr>
            </w:pPr>
            <w:r w:rsidRPr="00013102">
              <w:rPr>
                <w:rFonts w:asciiTheme="majorBidi" w:hAnsiTheme="majorBidi" w:cstheme="majorBidi"/>
                <w:b/>
                <w:rtl/>
                <w:lang w:val="en-US"/>
              </w:rPr>
              <w:t>4</w:t>
            </w:r>
            <w:r w:rsidRPr="00013102">
              <w:rPr>
                <w:rFonts w:asciiTheme="majorBidi" w:hAnsiTheme="majorBidi" w:cstheme="majorBidi" w:hint="cs"/>
                <w:b/>
                <w:rtl/>
                <w:lang w:val="en-US"/>
              </w:rPr>
              <w:t>.</w:t>
            </w:r>
            <w:r w:rsidRPr="00013102">
              <w:rPr>
                <w:rFonts w:asciiTheme="majorBidi" w:hAnsiTheme="majorBidi" w:cstheme="majorBidi"/>
                <w:b/>
                <w:rtl/>
                <w:lang w:val="en-US"/>
              </w:rPr>
              <w:t>00 دولار أمريكي/ك</w:t>
            </w:r>
            <w:r w:rsidRPr="00013102">
              <w:rPr>
                <w:rFonts w:asciiTheme="majorBidi" w:hAnsiTheme="majorBidi" w:cstheme="majorBidi" w:hint="cs"/>
                <w:b/>
                <w:rtl/>
                <w:lang w:val="en-US"/>
              </w:rPr>
              <w:t>غ</w:t>
            </w:r>
            <w:r w:rsidRPr="00013102">
              <w:rPr>
                <w:rFonts w:asciiTheme="majorBidi" w:hAnsiTheme="majorBidi" w:cstheme="majorBidi"/>
                <w:b/>
                <w:rtl/>
                <w:lang w:val="en-US"/>
              </w:rPr>
              <w:t>م لكل طن متري أعلى من 1</w:t>
            </w:r>
            <w:r w:rsidRPr="00013102">
              <w:rPr>
                <w:rFonts w:asciiTheme="majorBidi" w:hAnsiTheme="majorBidi" w:cstheme="majorBidi" w:hint="cs"/>
                <w:b/>
                <w:rtl/>
                <w:lang w:val="en-US"/>
              </w:rPr>
              <w:t>,</w:t>
            </w:r>
            <w:r w:rsidRPr="00013102">
              <w:rPr>
                <w:rFonts w:asciiTheme="majorBidi" w:hAnsiTheme="majorBidi" w:cstheme="majorBidi"/>
                <w:b/>
                <w:rtl/>
                <w:lang w:val="en-US"/>
              </w:rPr>
              <w:t>800</w:t>
            </w:r>
          </w:p>
        </w:tc>
      </w:tr>
      <w:tr w:rsidR="00BE50D0" w:rsidRPr="00013102" w14:paraId="4F46BD50" w14:textId="77777777" w:rsidTr="00933190">
        <w:tc>
          <w:tcPr>
            <w:tcW w:w="2529" w:type="dxa"/>
          </w:tcPr>
          <w:p w14:paraId="6793966A" w14:textId="77777777" w:rsidR="00BE50D0" w:rsidRPr="00013102" w:rsidRDefault="00BE50D0" w:rsidP="00933190">
            <w:pPr>
              <w:pStyle w:val="Heading1"/>
              <w:numPr>
                <w:ilvl w:val="0"/>
                <w:numId w:val="0"/>
              </w:numPr>
              <w:bidi/>
              <w:spacing w:after="0"/>
              <w:jc w:val="left"/>
              <w:rPr>
                <w:rFonts w:asciiTheme="majorBidi" w:hAnsiTheme="majorBidi" w:cstheme="majorBidi"/>
                <w:b/>
                <w:lang w:val="en-US"/>
              </w:rPr>
            </w:pPr>
          </w:p>
        </w:tc>
        <w:tc>
          <w:tcPr>
            <w:tcW w:w="4671" w:type="dxa"/>
          </w:tcPr>
          <w:p w14:paraId="23FE4271" w14:textId="77777777" w:rsidR="00BE50D0" w:rsidRPr="00013102" w:rsidRDefault="00BE50D0" w:rsidP="00933190">
            <w:pPr>
              <w:bidi/>
              <w:rPr>
                <w:rFonts w:asciiTheme="majorBidi" w:hAnsiTheme="majorBidi" w:cstheme="majorBidi"/>
                <w:b/>
                <w:rtl/>
                <w:lang w:val="en-US"/>
              </w:rPr>
            </w:pPr>
            <w:r w:rsidRPr="00013102">
              <w:rPr>
                <w:rFonts w:asciiTheme="majorBidi" w:hAnsiTheme="majorBidi" w:cstheme="majorBidi" w:hint="cs"/>
                <w:b/>
                <w:rtl/>
                <w:lang w:val="en-US"/>
              </w:rPr>
              <w:t>4.80</w:t>
            </w:r>
            <w:r w:rsidRPr="00013102">
              <w:rPr>
                <w:rFonts w:asciiTheme="majorBidi" w:hAnsiTheme="majorBidi" w:cstheme="majorBidi"/>
                <w:b/>
                <w:rtl/>
                <w:lang w:val="en-US"/>
              </w:rPr>
              <w:t xml:space="preserve"> دولار أمريكي/ك</w:t>
            </w:r>
            <w:r w:rsidRPr="00013102">
              <w:rPr>
                <w:rFonts w:asciiTheme="majorBidi" w:hAnsiTheme="majorBidi" w:cstheme="majorBidi" w:hint="cs"/>
                <w:b/>
                <w:rtl/>
                <w:lang w:val="en-US"/>
              </w:rPr>
              <w:t>غ</w:t>
            </w:r>
            <w:r w:rsidRPr="00013102">
              <w:rPr>
                <w:rFonts w:asciiTheme="majorBidi" w:hAnsiTheme="majorBidi" w:cstheme="majorBidi"/>
                <w:b/>
                <w:rtl/>
                <w:lang w:val="en-US"/>
              </w:rPr>
              <w:t>م لأول 1</w:t>
            </w:r>
            <w:r w:rsidRPr="00013102">
              <w:rPr>
                <w:rFonts w:asciiTheme="majorBidi" w:hAnsiTheme="majorBidi" w:cstheme="majorBidi" w:hint="cs"/>
                <w:b/>
                <w:rtl/>
                <w:lang w:val="en-US"/>
              </w:rPr>
              <w:t>,</w:t>
            </w:r>
            <w:r w:rsidRPr="00013102">
              <w:rPr>
                <w:rFonts w:asciiTheme="majorBidi" w:hAnsiTheme="majorBidi" w:cstheme="majorBidi"/>
                <w:b/>
                <w:rtl/>
                <w:lang w:val="en-US"/>
              </w:rPr>
              <w:t>800 طن متري</w:t>
            </w:r>
          </w:p>
          <w:p w14:paraId="6C47AC09" w14:textId="77777777" w:rsidR="00BE50D0" w:rsidRPr="00013102" w:rsidRDefault="00BE50D0" w:rsidP="00933190">
            <w:pPr>
              <w:bidi/>
              <w:rPr>
                <w:rFonts w:asciiTheme="majorBidi" w:hAnsiTheme="majorBidi" w:cstheme="majorBidi"/>
                <w:b/>
                <w:rtl/>
                <w:lang w:val="en-US"/>
              </w:rPr>
            </w:pPr>
            <w:r w:rsidRPr="00013102">
              <w:rPr>
                <w:rFonts w:asciiTheme="majorBidi" w:hAnsiTheme="majorBidi" w:cstheme="majorBidi"/>
                <w:b/>
                <w:rtl/>
                <w:lang w:val="en-US"/>
              </w:rPr>
              <w:t>4.00 دولار أمريكي/ ك</w:t>
            </w:r>
            <w:r w:rsidRPr="00013102">
              <w:rPr>
                <w:rFonts w:asciiTheme="majorBidi" w:hAnsiTheme="majorBidi" w:cstheme="majorBidi" w:hint="cs"/>
                <w:b/>
                <w:rtl/>
                <w:lang w:val="en-US"/>
              </w:rPr>
              <w:t>غ</w:t>
            </w:r>
            <w:r w:rsidRPr="00013102">
              <w:rPr>
                <w:rFonts w:asciiTheme="majorBidi" w:hAnsiTheme="majorBidi" w:cstheme="majorBidi"/>
                <w:b/>
                <w:rtl/>
                <w:lang w:val="en-US"/>
              </w:rPr>
              <w:t>م لكل طن متري أعلى من 1</w:t>
            </w:r>
            <w:r w:rsidRPr="00013102">
              <w:rPr>
                <w:rFonts w:asciiTheme="majorBidi" w:hAnsiTheme="majorBidi" w:cstheme="majorBidi" w:hint="cs"/>
                <w:b/>
                <w:rtl/>
                <w:lang w:val="en-US"/>
              </w:rPr>
              <w:t>,</w:t>
            </w:r>
            <w:r w:rsidRPr="00013102">
              <w:rPr>
                <w:rFonts w:asciiTheme="majorBidi" w:hAnsiTheme="majorBidi" w:cstheme="majorBidi"/>
                <w:b/>
                <w:rtl/>
                <w:lang w:val="en-US"/>
              </w:rPr>
              <w:t xml:space="preserve">800 </w:t>
            </w:r>
            <w:r w:rsidRPr="00013102">
              <w:rPr>
                <w:rFonts w:asciiTheme="majorBidi" w:hAnsiTheme="majorBidi" w:cstheme="majorBidi" w:hint="cs"/>
                <w:b/>
                <w:rtl/>
                <w:lang w:val="en-US"/>
              </w:rPr>
              <w:t>وأقل من</w:t>
            </w:r>
            <w:r w:rsidRPr="00013102">
              <w:rPr>
                <w:rFonts w:asciiTheme="majorBidi" w:hAnsiTheme="majorBidi" w:cstheme="majorBidi"/>
                <w:b/>
                <w:rtl/>
                <w:lang w:val="en-US"/>
              </w:rPr>
              <w:t xml:space="preserve"> 8</w:t>
            </w:r>
            <w:r w:rsidRPr="00013102">
              <w:rPr>
                <w:rFonts w:asciiTheme="majorBidi" w:hAnsiTheme="majorBidi" w:cstheme="majorBidi" w:hint="cs"/>
                <w:b/>
                <w:rtl/>
                <w:lang w:val="en-US"/>
              </w:rPr>
              <w:t>,</w:t>
            </w:r>
            <w:r w:rsidRPr="00013102">
              <w:rPr>
                <w:rFonts w:asciiTheme="majorBidi" w:hAnsiTheme="majorBidi" w:cstheme="majorBidi"/>
                <w:b/>
                <w:rtl/>
                <w:lang w:val="en-US"/>
              </w:rPr>
              <w:t>000</w:t>
            </w:r>
          </w:p>
          <w:p w14:paraId="149FBDF3" w14:textId="77777777" w:rsidR="00BE50D0" w:rsidRPr="00013102" w:rsidRDefault="00BE50D0" w:rsidP="00933190">
            <w:pPr>
              <w:bidi/>
              <w:rPr>
                <w:rFonts w:asciiTheme="majorBidi" w:hAnsiTheme="majorBidi" w:cstheme="majorBidi"/>
                <w:b/>
                <w:lang w:val="en-US"/>
              </w:rPr>
            </w:pPr>
            <w:r w:rsidRPr="00013102">
              <w:rPr>
                <w:rFonts w:asciiTheme="majorBidi" w:hAnsiTheme="majorBidi" w:cstheme="majorBidi"/>
                <w:b/>
                <w:rtl/>
                <w:lang w:val="en-US"/>
              </w:rPr>
              <w:t>3.20 دولار أمريكي/ك</w:t>
            </w:r>
            <w:r w:rsidRPr="00013102">
              <w:rPr>
                <w:rFonts w:asciiTheme="majorBidi" w:hAnsiTheme="majorBidi" w:cstheme="majorBidi" w:hint="cs"/>
                <w:b/>
                <w:rtl/>
                <w:lang w:val="en-US"/>
              </w:rPr>
              <w:t>غ</w:t>
            </w:r>
            <w:r w:rsidRPr="00013102">
              <w:rPr>
                <w:rFonts w:asciiTheme="majorBidi" w:hAnsiTheme="majorBidi" w:cstheme="majorBidi"/>
                <w:b/>
                <w:rtl/>
                <w:lang w:val="en-US"/>
              </w:rPr>
              <w:t>م لكل طن متري يزيد عن 8</w:t>
            </w:r>
            <w:r w:rsidRPr="00013102">
              <w:rPr>
                <w:rFonts w:asciiTheme="majorBidi" w:hAnsiTheme="majorBidi" w:cstheme="majorBidi" w:hint="cs"/>
                <w:b/>
                <w:rtl/>
                <w:lang w:val="en-US"/>
              </w:rPr>
              <w:t>,</w:t>
            </w:r>
            <w:r w:rsidRPr="00013102">
              <w:rPr>
                <w:rFonts w:asciiTheme="majorBidi" w:hAnsiTheme="majorBidi" w:cstheme="majorBidi"/>
                <w:b/>
                <w:rtl/>
                <w:lang w:val="en-US"/>
              </w:rPr>
              <w:t xml:space="preserve">000 </w:t>
            </w:r>
          </w:p>
        </w:tc>
      </w:tr>
      <w:tr w:rsidR="00BE50D0" w:rsidRPr="00013102" w14:paraId="6B596BD2" w14:textId="77777777" w:rsidTr="00933190">
        <w:tc>
          <w:tcPr>
            <w:tcW w:w="2529" w:type="dxa"/>
          </w:tcPr>
          <w:p w14:paraId="67D97C14" w14:textId="77777777" w:rsidR="00BE50D0" w:rsidRPr="00013102" w:rsidRDefault="00BE50D0" w:rsidP="00933190">
            <w:pPr>
              <w:pStyle w:val="Heading1"/>
              <w:widowControl w:val="0"/>
              <w:numPr>
                <w:ilvl w:val="0"/>
                <w:numId w:val="0"/>
              </w:numPr>
              <w:bidi/>
              <w:spacing w:after="0"/>
              <w:jc w:val="left"/>
              <w:rPr>
                <w:rFonts w:asciiTheme="majorBidi" w:hAnsiTheme="majorBidi" w:cstheme="majorBidi"/>
                <w:b/>
                <w:lang w:val="en-US" w:bidi="ar-AE"/>
              </w:rPr>
            </w:pPr>
            <w:r w:rsidRPr="00013102">
              <w:rPr>
                <w:rFonts w:asciiTheme="majorBidi" w:hAnsiTheme="majorBidi" w:cstheme="majorBidi" w:hint="cs"/>
                <w:b/>
                <w:rtl/>
                <w:lang w:val="en-US" w:bidi="ar-AE"/>
              </w:rPr>
              <w:t>أكثر من 25,000</w:t>
            </w:r>
          </w:p>
        </w:tc>
        <w:tc>
          <w:tcPr>
            <w:tcW w:w="4671" w:type="dxa"/>
          </w:tcPr>
          <w:p w14:paraId="1D79F930" w14:textId="77777777" w:rsidR="00BE50D0" w:rsidRPr="00013102" w:rsidRDefault="00BE50D0" w:rsidP="00933190">
            <w:pPr>
              <w:bidi/>
              <w:rPr>
                <w:rFonts w:asciiTheme="majorBidi" w:hAnsiTheme="majorBidi" w:cstheme="majorBidi"/>
                <w:b/>
                <w:lang w:val="en-US"/>
              </w:rPr>
            </w:pPr>
            <w:r w:rsidRPr="00013102">
              <w:rPr>
                <w:rFonts w:asciiTheme="majorBidi" w:hAnsiTheme="majorBidi" w:cstheme="majorBidi"/>
                <w:b/>
                <w:rtl/>
                <w:lang w:val="en-US"/>
              </w:rPr>
              <w:t>على أساس كل حالة على حدة</w:t>
            </w:r>
          </w:p>
        </w:tc>
      </w:tr>
    </w:tbl>
    <w:p w14:paraId="608A38C5" w14:textId="77777777" w:rsidR="00BE50D0" w:rsidRPr="00ED5850" w:rsidRDefault="00BE50D0" w:rsidP="00BE50D0">
      <w:pPr>
        <w:bidi/>
        <w:rPr>
          <w:rFonts w:asciiTheme="majorBidi" w:hAnsiTheme="majorBidi" w:cstheme="majorBidi"/>
          <w:sz w:val="28"/>
          <w:szCs w:val="28"/>
        </w:rPr>
      </w:pPr>
    </w:p>
    <w:p w14:paraId="31B0C38C" w14:textId="77777777" w:rsidR="00BE50D0" w:rsidRPr="00FD6FFD" w:rsidRDefault="00BE50D0" w:rsidP="00431422">
      <w:pPr>
        <w:pStyle w:val="Heading3"/>
        <w:numPr>
          <w:ilvl w:val="0"/>
          <w:numId w:val="28"/>
        </w:numPr>
        <w:bidi/>
        <w:spacing w:line="288" w:lineRule="auto"/>
        <w:ind w:left="2160" w:hanging="720"/>
        <w:rPr>
          <w:rFonts w:asciiTheme="majorBidi" w:hAnsiTheme="majorBidi" w:cstheme="majorBidi"/>
          <w:b/>
          <w:sz w:val="26"/>
          <w:szCs w:val="26"/>
        </w:rPr>
      </w:pPr>
      <w:r w:rsidRPr="00FD6FFD">
        <w:rPr>
          <w:rFonts w:asciiTheme="majorBidi" w:hAnsiTheme="majorBidi" w:cstheme="majorBidi"/>
          <w:b/>
          <w:sz w:val="26"/>
          <w:szCs w:val="26"/>
          <w:rtl/>
        </w:rPr>
        <w:t xml:space="preserve">سيُنظر في تمويل </w:t>
      </w:r>
      <w:r w:rsidRPr="00FD6FFD">
        <w:rPr>
          <w:rFonts w:asciiTheme="majorBidi" w:hAnsiTheme="majorBidi" w:cstheme="majorBidi" w:hint="cs"/>
          <w:b/>
          <w:sz w:val="26"/>
          <w:szCs w:val="26"/>
          <w:rtl/>
        </w:rPr>
        <w:t>ال</w:t>
      </w:r>
      <w:r w:rsidRPr="00FD6FFD">
        <w:rPr>
          <w:rFonts w:asciiTheme="majorBidi" w:hAnsiTheme="majorBidi" w:cstheme="majorBidi"/>
          <w:b/>
          <w:sz w:val="26"/>
          <w:szCs w:val="26"/>
          <w:rtl/>
        </w:rPr>
        <w:t xml:space="preserve">بلدان </w:t>
      </w:r>
      <w:r w:rsidRPr="00FD6FFD">
        <w:rPr>
          <w:rFonts w:asciiTheme="majorBidi" w:hAnsiTheme="majorBidi" w:cstheme="majorBidi" w:hint="cs"/>
          <w:b/>
          <w:sz w:val="26"/>
          <w:szCs w:val="26"/>
          <w:rtl/>
        </w:rPr>
        <w:t>العاملة ب</w:t>
      </w:r>
      <w:r>
        <w:rPr>
          <w:rFonts w:asciiTheme="majorBidi" w:hAnsiTheme="majorBidi" w:cstheme="majorBidi" w:hint="cs"/>
          <w:b/>
          <w:sz w:val="26"/>
          <w:szCs w:val="26"/>
          <w:rtl/>
        </w:rPr>
        <w:t xml:space="preserve">موجب </w:t>
      </w:r>
      <w:r w:rsidRPr="00FD6FFD">
        <w:rPr>
          <w:rFonts w:asciiTheme="majorBidi" w:hAnsiTheme="majorBidi" w:cstheme="majorBidi"/>
          <w:b/>
          <w:sz w:val="26"/>
          <w:szCs w:val="26"/>
          <w:rtl/>
        </w:rPr>
        <w:t>المادة 5 التي يزيد خط أساس استهلاكها الإجمالي من الهيدروكلوروفلوروكربون عن 25</w:t>
      </w:r>
      <w:r>
        <w:rPr>
          <w:rFonts w:asciiTheme="majorBidi" w:hAnsiTheme="majorBidi" w:cstheme="majorBidi" w:hint="cs"/>
          <w:b/>
          <w:sz w:val="26"/>
          <w:szCs w:val="26"/>
          <w:rtl/>
        </w:rPr>
        <w:t>,</w:t>
      </w:r>
      <w:r w:rsidRPr="00FD6FFD">
        <w:rPr>
          <w:rFonts w:asciiTheme="majorBidi" w:hAnsiTheme="majorBidi" w:cstheme="majorBidi"/>
          <w:b/>
          <w:sz w:val="26"/>
          <w:szCs w:val="26"/>
          <w:rtl/>
        </w:rPr>
        <w:t>000 طن متري على أساس كل حالة على حدة؛</w:t>
      </w:r>
    </w:p>
    <w:p w14:paraId="654A8D80" w14:textId="2627603D" w:rsidR="00BE50D0" w:rsidRPr="00FD6FFD" w:rsidRDefault="00BE50D0" w:rsidP="00431422">
      <w:pPr>
        <w:pStyle w:val="Heading2"/>
        <w:numPr>
          <w:ilvl w:val="0"/>
          <w:numId w:val="27"/>
        </w:numPr>
        <w:bidi/>
        <w:spacing w:line="288" w:lineRule="auto"/>
        <w:ind w:left="1440" w:hanging="720"/>
        <w:rPr>
          <w:rFonts w:asciiTheme="majorBidi" w:hAnsiTheme="majorBidi" w:cstheme="majorBidi"/>
          <w:sz w:val="26"/>
          <w:szCs w:val="26"/>
        </w:rPr>
      </w:pPr>
      <w:r w:rsidRPr="00FD6FFD">
        <w:rPr>
          <w:rFonts w:asciiTheme="majorBidi" w:hAnsiTheme="majorBidi" w:cstheme="majorBidi"/>
          <w:sz w:val="26"/>
          <w:szCs w:val="26"/>
          <w:rtl/>
        </w:rPr>
        <w:t xml:space="preserve">استعراض مستوى التمويل المعتمد لكل بلد [تلقى الموافقة على التمويل قبل توفر خط أساس استهلاك الهيدروفلوروكربون] على أساس معلومات خط الأساس ذات الصلة للهيدروفلوروكربون، [عند </w:t>
      </w:r>
      <w:r w:rsidRPr="00FD6FFD">
        <w:rPr>
          <w:rFonts w:asciiTheme="majorBidi" w:hAnsiTheme="majorBidi" w:cstheme="majorBidi"/>
          <w:sz w:val="26"/>
          <w:szCs w:val="26"/>
          <w:rtl/>
        </w:rPr>
        <w:lastRenderedPageBreak/>
        <w:t>معرفتها] [عند الإبلاغ عنها]، [وتنقيح هذا التمويل إذا لزم الأمر لضمان الاتساق مع الفقرة ب (2) و (3)]</w:t>
      </w:r>
      <w:r>
        <w:rPr>
          <w:rFonts w:asciiTheme="majorBidi" w:hAnsiTheme="majorBidi" w:cstheme="majorBidi" w:hint="cs"/>
          <w:sz w:val="26"/>
          <w:szCs w:val="26"/>
          <w:rtl/>
        </w:rPr>
        <w:t>؛</w:t>
      </w:r>
      <w:r w:rsidRPr="00FD6FFD">
        <w:rPr>
          <w:rFonts w:asciiTheme="majorBidi" w:hAnsiTheme="majorBidi" w:cstheme="majorBidi"/>
          <w:sz w:val="26"/>
          <w:szCs w:val="26"/>
          <w:rtl/>
        </w:rPr>
        <w:t xml:space="preserve"> و</w:t>
      </w:r>
    </w:p>
    <w:p w14:paraId="782357D0" w14:textId="77777777" w:rsidR="00BE50D0" w:rsidRPr="00BC042E" w:rsidRDefault="00BE50D0" w:rsidP="00431422">
      <w:pPr>
        <w:pStyle w:val="Heading2"/>
        <w:numPr>
          <w:ilvl w:val="0"/>
          <w:numId w:val="27"/>
        </w:numPr>
        <w:bidi/>
        <w:spacing w:line="288" w:lineRule="auto"/>
        <w:ind w:left="1440" w:hanging="720"/>
        <w:rPr>
          <w:rFonts w:asciiTheme="majorBidi" w:hAnsiTheme="majorBidi" w:cstheme="majorBidi"/>
          <w:sz w:val="28"/>
          <w:szCs w:val="28"/>
        </w:rPr>
      </w:pPr>
      <w:r w:rsidRPr="00BC042E">
        <w:rPr>
          <w:rFonts w:asciiTheme="majorBidi" w:hAnsiTheme="majorBidi" w:cstheme="majorBidi"/>
          <w:sz w:val="28"/>
          <w:szCs w:val="28"/>
          <w:rtl/>
        </w:rPr>
        <w:t>إدراج المبادئ المشار إليها في الفقرتين الفرعيتين (ب) و(ج) في مشروع المبادئ التوجيهية لإزالة المواد الهيدروفلوروكربونية وتنقيح [إعادة النظر]</w:t>
      </w:r>
      <w:r>
        <w:rPr>
          <w:rFonts w:asciiTheme="majorBidi" w:hAnsiTheme="majorBidi" w:cstheme="majorBidi" w:hint="cs"/>
          <w:sz w:val="28"/>
          <w:szCs w:val="28"/>
          <w:rtl/>
        </w:rPr>
        <w:t xml:space="preserve"> </w:t>
      </w:r>
      <w:r w:rsidRPr="00BC042E">
        <w:rPr>
          <w:rFonts w:asciiTheme="majorBidi" w:hAnsiTheme="majorBidi" w:cstheme="majorBidi"/>
          <w:sz w:val="28"/>
          <w:szCs w:val="28"/>
          <w:rtl/>
        </w:rPr>
        <w:t xml:space="preserve">في هذه المبادئ في عام 2028 لتمويل المراحل المقبلة من خطط تنفيذ </w:t>
      </w:r>
      <w:r w:rsidRPr="00E4768E">
        <w:rPr>
          <w:rFonts w:asciiTheme="majorBidi" w:hAnsiTheme="majorBidi" w:cstheme="majorBidi"/>
          <w:sz w:val="26"/>
          <w:szCs w:val="26"/>
          <w:rtl/>
        </w:rPr>
        <w:t>كيغالي</w:t>
      </w:r>
      <w:r w:rsidRPr="00BC042E">
        <w:rPr>
          <w:rFonts w:asciiTheme="majorBidi" w:hAnsiTheme="majorBidi" w:cstheme="majorBidi"/>
          <w:sz w:val="28"/>
          <w:szCs w:val="28"/>
          <w:rtl/>
        </w:rPr>
        <w:t>.</w:t>
      </w:r>
    </w:p>
    <w:p w14:paraId="760C9427" w14:textId="719D3A5E" w:rsidR="006878BC" w:rsidRPr="00BE50D0" w:rsidRDefault="00B11FBA" w:rsidP="00184F9D">
      <w:pPr>
        <w:pStyle w:val="Heading3"/>
        <w:bidi/>
        <w:spacing w:after="480"/>
        <w:rPr>
          <w:rFonts w:asciiTheme="majorBidi" w:hAnsiTheme="majorBidi" w:cstheme="majorBidi"/>
          <w:b/>
          <w:bCs/>
          <w:sz w:val="26"/>
          <w:szCs w:val="26"/>
          <w:rtl/>
          <w:lang w:val="en-US"/>
        </w:rPr>
      </w:pPr>
      <w:r w:rsidRPr="00B11FBA">
        <w:rPr>
          <w:sz w:val="26"/>
          <w:szCs w:val="26"/>
          <w:rtl/>
          <w:lang w:val="en-US"/>
        </w:rPr>
        <w:t>مشروع</w:t>
      </w:r>
      <w:r w:rsidRPr="00B11FBA">
        <w:rPr>
          <w:rFonts w:asciiTheme="majorBidi" w:hAnsiTheme="majorBidi"/>
          <w:b/>
          <w:bCs/>
          <w:sz w:val="26"/>
          <w:szCs w:val="26"/>
          <w:rtl/>
          <w:lang w:val="en-US"/>
        </w:rPr>
        <w:t xml:space="preserve"> المبادئ التوجيهية لتمويل التخفيض التدريجي للمواد الهدروفلوروكربونية، بما في ذلك الأخذ بعين الاعتبار تفعيل الفقرة 24 من المقرر 28/2 لاجتماع الأطراف (الفقرتين 233 و268 من الوثيقة </w:t>
      </w:r>
      <w:r w:rsidRPr="00B11FBA">
        <w:rPr>
          <w:rFonts w:asciiTheme="majorBidi" w:hAnsiTheme="majorBidi" w:cstheme="majorBidi"/>
          <w:b/>
          <w:bCs/>
          <w:sz w:val="26"/>
          <w:szCs w:val="26"/>
          <w:lang w:val="en-US"/>
        </w:rPr>
        <w:t>UNEP/</w:t>
      </w:r>
      <w:proofErr w:type="spellStart"/>
      <w:r w:rsidRPr="00B11FBA">
        <w:rPr>
          <w:rFonts w:asciiTheme="majorBidi" w:hAnsiTheme="majorBidi" w:cstheme="majorBidi"/>
          <w:b/>
          <w:bCs/>
          <w:sz w:val="26"/>
          <w:szCs w:val="26"/>
          <w:lang w:val="en-US"/>
        </w:rPr>
        <w:t>OzL.Pro</w:t>
      </w:r>
      <w:proofErr w:type="spellEnd"/>
      <w:r w:rsidRPr="00B11FBA">
        <w:rPr>
          <w:rFonts w:asciiTheme="majorBidi" w:hAnsiTheme="majorBidi" w:cstheme="majorBidi"/>
          <w:b/>
          <w:bCs/>
          <w:sz w:val="26"/>
          <w:szCs w:val="26"/>
          <w:lang w:val="en-US"/>
        </w:rPr>
        <w:t>/ExCom/91/72</w:t>
      </w:r>
      <w:r w:rsidRPr="00B11FBA">
        <w:rPr>
          <w:rFonts w:asciiTheme="majorBidi" w:hAnsiTheme="majorBidi"/>
          <w:b/>
          <w:bCs/>
          <w:sz w:val="26"/>
          <w:szCs w:val="26"/>
          <w:rtl/>
          <w:lang w:val="en-US"/>
        </w:rPr>
        <w:t>، والمقرر 91/64(أ) و(ب))؛</w:t>
      </w:r>
    </w:p>
    <w:p w14:paraId="22FD574F" w14:textId="25D28FD3" w:rsidR="00C66E1E" w:rsidRPr="00BE50D0" w:rsidRDefault="00B11FBA" w:rsidP="00BE50D0">
      <w:pPr>
        <w:widowControl w:val="0"/>
        <w:bidi/>
        <w:spacing w:after="240"/>
        <w:ind w:left="720"/>
        <w:outlineLvl w:val="2"/>
        <w:rPr>
          <w:rFonts w:asciiTheme="majorBidi" w:hAnsiTheme="majorBidi" w:cstheme="majorBidi"/>
          <w:sz w:val="26"/>
          <w:szCs w:val="26"/>
          <w:lang w:val="en-US"/>
        </w:rPr>
      </w:pPr>
      <w:r w:rsidRPr="00B11FBA">
        <w:rPr>
          <w:rFonts w:asciiTheme="majorBidi" w:hAnsiTheme="majorBidi"/>
          <w:sz w:val="26"/>
          <w:szCs w:val="26"/>
          <w:u w:val="single"/>
          <w:rtl/>
          <w:lang w:val="en-US"/>
        </w:rPr>
        <w:t xml:space="preserve">تعرض الوثيقة </w:t>
      </w:r>
      <w:r w:rsidRPr="00B11FBA">
        <w:rPr>
          <w:rFonts w:asciiTheme="majorBidi" w:hAnsiTheme="majorBidi" w:cstheme="majorBidi"/>
          <w:sz w:val="26"/>
          <w:szCs w:val="26"/>
          <w:u w:val="single"/>
          <w:lang w:val="en-US"/>
        </w:rPr>
        <w:t>UNEP/</w:t>
      </w:r>
      <w:proofErr w:type="spellStart"/>
      <w:r w:rsidRPr="00B11FBA">
        <w:rPr>
          <w:rFonts w:asciiTheme="majorBidi" w:hAnsiTheme="majorBidi" w:cstheme="majorBidi"/>
          <w:sz w:val="26"/>
          <w:szCs w:val="26"/>
          <w:u w:val="single"/>
          <w:lang w:val="en-US"/>
        </w:rPr>
        <w:t>OzL.Pro</w:t>
      </w:r>
      <w:proofErr w:type="spellEnd"/>
      <w:r w:rsidRPr="00B11FBA">
        <w:rPr>
          <w:rFonts w:asciiTheme="majorBidi" w:hAnsiTheme="majorBidi" w:cstheme="majorBidi"/>
          <w:sz w:val="26"/>
          <w:szCs w:val="26"/>
          <w:u w:val="single"/>
          <w:lang w:val="en-US"/>
        </w:rPr>
        <w:t>/ExCom/92/45</w:t>
      </w:r>
      <w:r w:rsidRPr="00B11FBA">
        <w:rPr>
          <w:rFonts w:asciiTheme="majorBidi" w:hAnsiTheme="majorBidi"/>
          <w:sz w:val="26"/>
          <w:szCs w:val="26"/>
          <w:rtl/>
          <w:lang w:val="en-US"/>
        </w:rPr>
        <w:t xml:space="preserve"> التقدم المحرز والقضايا العالقة في إطار وضع مبادئ توجيهية خاصة بتكلفة التخفيض التدريجي من المواد الهيدروفلوروكربونية (القسم الأول)؛ ومعلومات لمساعدة اللجنة التنفيذية في تحديد الشركات الصغيرة والمتوسطة الحجم في صناعة أجهزة تكييف الهواء التجارية وقطاعات تصنيع التبريد التجاري (القسم الثاني)؛ وتوصية (القسم الثالث).</w:t>
      </w:r>
    </w:p>
    <w:p w14:paraId="6C0B2433" w14:textId="77D6FFB1" w:rsidR="00C66E1E" w:rsidRPr="00BE50D0" w:rsidRDefault="00B11FBA" w:rsidP="00BE50D0">
      <w:pPr>
        <w:widowControl w:val="0"/>
        <w:bidi/>
        <w:spacing w:after="240"/>
        <w:ind w:left="720"/>
        <w:outlineLvl w:val="2"/>
        <w:rPr>
          <w:rFonts w:asciiTheme="majorBidi" w:hAnsiTheme="majorBidi" w:cstheme="majorBidi"/>
          <w:sz w:val="26"/>
          <w:szCs w:val="26"/>
          <w:lang w:val="en-US"/>
        </w:rPr>
      </w:pPr>
      <w:r w:rsidRPr="00B11FBA">
        <w:rPr>
          <w:rFonts w:asciiTheme="majorBidi" w:hAnsiTheme="majorBidi"/>
          <w:sz w:val="26"/>
          <w:szCs w:val="26"/>
          <w:u w:val="single"/>
          <w:rtl/>
          <w:lang w:val="en-US"/>
        </w:rPr>
        <w:t>القضايا التي ينبغي معالجتها:</w:t>
      </w:r>
    </w:p>
    <w:p w14:paraId="7132B8CA" w14:textId="564A9217" w:rsidR="00986840" w:rsidRPr="00BE50D0" w:rsidRDefault="00B11FBA" w:rsidP="00431422">
      <w:pPr>
        <w:pStyle w:val="ListParagraph"/>
        <w:widowControl w:val="0"/>
        <w:numPr>
          <w:ilvl w:val="0"/>
          <w:numId w:val="14"/>
        </w:numPr>
        <w:bidi/>
        <w:spacing w:after="240"/>
        <w:ind w:left="1080"/>
        <w:outlineLvl w:val="2"/>
        <w:rPr>
          <w:rFonts w:asciiTheme="majorBidi" w:hAnsiTheme="majorBidi" w:cstheme="majorBidi"/>
          <w:sz w:val="26"/>
          <w:szCs w:val="26"/>
          <w:lang w:val="en-US"/>
        </w:rPr>
      </w:pPr>
      <w:r w:rsidRPr="00B11FBA">
        <w:rPr>
          <w:rFonts w:asciiTheme="majorBidi" w:hAnsiTheme="majorBidi"/>
          <w:sz w:val="26"/>
          <w:szCs w:val="26"/>
          <w:rtl/>
          <w:lang w:val="en-US"/>
        </w:rPr>
        <w:t xml:space="preserve">النظر في القضايا المتبقية للمناقشة في إطار مشروع المبادئ التوجيهية الخاصة بتكلفة التخفيض التدريجي للمواد </w:t>
      </w:r>
      <w:r w:rsidR="003C0F8D" w:rsidRPr="00B11FBA">
        <w:rPr>
          <w:rFonts w:asciiTheme="majorBidi" w:hAnsiTheme="majorBidi" w:hint="cs"/>
          <w:sz w:val="26"/>
          <w:szCs w:val="26"/>
          <w:rtl/>
          <w:lang w:val="en-US"/>
        </w:rPr>
        <w:t>الهيدروفلوروكربونية في</w:t>
      </w:r>
      <w:r w:rsidRPr="00B11FBA">
        <w:rPr>
          <w:rFonts w:asciiTheme="majorBidi" w:hAnsiTheme="majorBidi"/>
          <w:sz w:val="26"/>
          <w:szCs w:val="26"/>
          <w:rtl/>
          <w:lang w:val="en-US"/>
        </w:rPr>
        <w:t xml:space="preserve"> البلدان العاملة بموجب المادة 5 بما في ذلك تفعيل الفقرة 24 من المقرر 28/2</w:t>
      </w:r>
    </w:p>
    <w:p w14:paraId="5DE3A396" w14:textId="77777777" w:rsidR="00502ECA" w:rsidRPr="008514A4" w:rsidRDefault="00502ECA" w:rsidP="00502ECA">
      <w:pPr>
        <w:pStyle w:val="Heading1"/>
        <w:keepNext/>
        <w:numPr>
          <w:ilvl w:val="0"/>
          <w:numId w:val="0"/>
        </w:numPr>
        <w:bidi/>
        <w:ind w:left="720"/>
        <w:rPr>
          <w:sz w:val="26"/>
          <w:szCs w:val="26"/>
          <w:rtl/>
        </w:rPr>
      </w:pPr>
      <w:r w:rsidRPr="008514A4">
        <w:rPr>
          <w:sz w:val="26"/>
          <w:szCs w:val="26"/>
          <w:rtl/>
        </w:rPr>
        <w:t>قد ترغب اللجنة التنفيذية في:</w:t>
      </w:r>
    </w:p>
    <w:p w14:paraId="01079B72" w14:textId="77777777" w:rsidR="00502ECA" w:rsidRPr="008514A4" w:rsidRDefault="00502ECA" w:rsidP="00431422">
      <w:pPr>
        <w:pStyle w:val="Heading2"/>
        <w:numPr>
          <w:ilvl w:val="0"/>
          <w:numId w:val="38"/>
        </w:numPr>
        <w:bidi/>
        <w:ind w:left="1440" w:hanging="720"/>
        <w:rPr>
          <w:sz w:val="26"/>
          <w:szCs w:val="26"/>
          <w:rtl/>
        </w:rPr>
      </w:pPr>
      <w:r w:rsidRPr="008514A4">
        <w:rPr>
          <w:sz w:val="26"/>
          <w:szCs w:val="26"/>
          <w:rtl/>
        </w:rPr>
        <w:t xml:space="preserve">أن تحاط علما بالوثيقة </w:t>
      </w:r>
      <w:r w:rsidRPr="008514A4">
        <w:rPr>
          <w:sz w:val="26"/>
          <w:szCs w:val="26"/>
        </w:rPr>
        <w:t>UNEP/</w:t>
      </w:r>
      <w:proofErr w:type="spellStart"/>
      <w:r w:rsidRPr="008514A4">
        <w:rPr>
          <w:sz w:val="26"/>
          <w:szCs w:val="26"/>
        </w:rPr>
        <w:t>OzL.Pro</w:t>
      </w:r>
      <w:proofErr w:type="spellEnd"/>
      <w:r w:rsidRPr="008514A4">
        <w:rPr>
          <w:sz w:val="26"/>
          <w:szCs w:val="26"/>
        </w:rPr>
        <w:t>/ExCom/92/45</w:t>
      </w:r>
      <w:r w:rsidRPr="008514A4">
        <w:rPr>
          <w:sz w:val="26"/>
          <w:szCs w:val="26"/>
          <w:rtl/>
        </w:rPr>
        <w:t xml:space="preserve"> المعنية بمشروع المبادئ التوجيهية لتمويل التخفيض التدريجي للمواد الهيدروفلوروكربونية في بلدان المادة 5، بما في ذلك النظر في تفعيل الفقرة 24 من المقرر 28/2؛</w:t>
      </w:r>
    </w:p>
    <w:p w14:paraId="2C5B83E3" w14:textId="010B0C29" w:rsidR="00C66E1E" w:rsidRPr="00184F9D" w:rsidRDefault="00502ECA" w:rsidP="00184F9D">
      <w:pPr>
        <w:pStyle w:val="Heading2"/>
        <w:numPr>
          <w:ilvl w:val="0"/>
          <w:numId w:val="38"/>
        </w:numPr>
        <w:bidi/>
        <w:ind w:left="1440" w:hanging="720"/>
        <w:rPr>
          <w:sz w:val="26"/>
          <w:szCs w:val="26"/>
        </w:rPr>
      </w:pPr>
      <w:r w:rsidRPr="008514A4">
        <w:rPr>
          <w:sz w:val="26"/>
          <w:szCs w:val="26"/>
          <w:rtl/>
        </w:rPr>
        <w:t xml:space="preserve">وأن تواصل مداولاتها بشأن المبادئ التوجيهية لتمويل التخفيض التدريجي للمواد الهيدروفلوروكربونية في بلدان المادة 5 في ضوء الوثيقة </w:t>
      </w:r>
      <w:r w:rsidRPr="008514A4">
        <w:rPr>
          <w:sz w:val="26"/>
          <w:szCs w:val="26"/>
        </w:rPr>
        <w:t>UNEP/</w:t>
      </w:r>
      <w:proofErr w:type="spellStart"/>
      <w:r w:rsidRPr="008514A4">
        <w:rPr>
          <w:sz w:val="26"/>
          <w:szCs w:val="26"/>
        </w:rPr>
        <w:t>OzL.Pro</w:t>
      </w:r>
      <w:proofErr w:type="spellEnd"/>
      <w:r w:rsidRPr="008514A4">
        <w:rPr>
          <w:sz w:val="26"/>
          <w:szCs w:val="26"/>
        </w:rPr>
        <w:t>/ExCom/92/45</w:t>
      </w:r>
      <w:r w:rsidRPr="008514A4">
        <w:rPr>
          <w:sz w:val="26"/>
          <w:szCs w:val="26"/>
          <w:rtl/>
        </w:rPr>
        <w:t>.</w:t>
      </w:r>
    </w:p>
    <w:p w14:paraId="2B97394A" w14:textId="53CC1B42" w:rsidR="00C66E1E" w:rsidRPr="00BE50D0" w:rsidRDefault="003C0F8D" w:rsidP="00BE50D0">
      <w:pPr>
        <w:widowControl w:val="0"/>
        <w:bidi/>
        <w:spacing w:after="240"/>
        <w:ind w:left="720"/>
        <w:outlineLvl w:val="2"/>
        <w:rPr>
          <w:rFonts w:asciiTheme="majorBidi" w:hAnsiTheme="majorBidi" w:cstheme="majorBidi"/>
          <w:sz w:val="26"/>
          <w:szCs w:val="26"/>
          <w:rtl/>
          <w:lang w:val="en-US"/>
        </w:rPr>
      </w:pPr>
      <w:r w:rsidRPr="003C0F8D">
        <w:rPr>
          <w:rFonts w:asciiTheme="majorBidi" w:hAnsiTheme="majorBidi"/>
          <w:sz w:val="26"/>
          <w:szCs w:val="26"/>
          <w:u w:val="single"/>
          <w:rtl/>
          <w:lang w:val="en-US"/>
        </w:rPr>
        <w:t xml:space="preserve">تقدم الوثيقة </w:t>
      </w:r>
      <w:r w:rsidRPr="003C0F8D">
        <w:rPr>
          <w:rFonts w:asciiTheme="majorBidi" w:hAnsiTheme="majorBidi" w:cstheme="majorBidi"/>
          <w:sz w:val="26"/>
          <w:szCs w:val="26"/>
          <w:u w:val="single"/>
          <w:lang w:val="en-US"/>
        </w:rPr>
        <w:t>UNEP/</w:t>
      </w:r>
      <w:proofErr w:type="spellStart"/>
      <w:r w:rsidRPr="003C0F8D">
        <w:rPr>
          <w:rFonts w:asciiTheme="majorBidi" w:hAnsiTheme="majorBidi" w:cstheme="majorBidi"/>
          <w:sz w:val="26"/>
          <w:szCs w:val="26"/>
          <w:u w:val="single"/>
          <w:lang w:val="en-US"/>
        </w:rPr>
        <w:t>OzL.Pro</w:t>
      </w:r>
      <w:proofErr w:type="spellEnd"/>
      <w:r w:rsidRPr="003C0F8D">
        <w:rPr>
          <w:rFonts w:asciiTheme="majorBidi" w:hAnsiTheme="majorBidi" w:cstheme="majorBidi"/>
          <w:sz w:val="26"/>
          <w:szCs w:val="26"/>
          <w:u w:val="single"/>
          <w:lang w:val="en-US"/>
        </w:rPr>
        <w:t>/ExCom/92/46</w:t>
      </w:r>
      <w:r w:rsidRPr="003C0F8D">
        <w:rPr>
          <w:rFonts w:asciiTheme="majorBidi" w:hAnsiTheme="majorBidi"/>
          <w:sz w:val="26"/>
          <w:szCs w:val="26"/>
          <w:rtl/>
          <w:lang w:val="en-US"/>
        </w:rPr>
        <w:t xml:space="preserve"> ورقةً حول نقطة بداية التخفيضات المجمعة المستدامة بناءً على المناقشات التي جرت في الاجتماع الحادي والتسعين في فريق الاتصال بشأن المبادئ التوجيهية لتكلفة التخفيض التدريجي للمواد الهيدروفلوروكربونية (المقرر) 91/64(أ)).</w:t>
      </w:r>
    </w:p>
    <w:p w14:paraId="63B1267B" w14:textId="5B6FC349" w:rsidR="00012FCC" w:rsidRPr="00BE50D0" w:rsidRDefault="003A1F94" w:rsidP="00BE50D0">
      <w:pPr>
        <w:keepNext/>
        <w:bidi/>
        <w:spacing w:after="240"/>
        <w:ind w:left="720"/>
        <w:outlineLvl w:val="2"/>
        <w:rPr>
          <w:rFonts w:asciiTheme="majorBidi" w:hAnsiTheme="majorBidi" w:cstheme="majorBidi"/>
          <w:sz w:val="26"/>
          <w:szCs w:val="26"/>
        </w:rPr>
      </w:pPr>
      <w:r w:rsidRPr="003A1F94">
        <w:rPr>
          <w:rFonts w:asciiTheme="majorBidi" w:hAnsiTheme="majorBidi"/>
          <w:sz w:val="26"/>
          <w:szCs w:val="26"/>
          <w:u w:val="single"/>
          <w:rtl/>
          <w:lang w:val="en-US"/>
        </w:rPr>
        <w:t>القضايا التي ينبغي معالجتها:</w:t>
      </w:r>
    </w:p>
    <w:p w14:paraId="637D96E2" w14:textId="48D719FD" w:rsidR="00C66E1E" w:rsidRPr="00BE50D0" w:rsidRDefault="003A1F94" w:rsidP="00431422">
      <w:pPr>
        <w:pStyle w:val="ListParagraph"/>
        <w:widowControl w:val="0"/>
        <w:numPr>
          <w:ilvl w:val="0"/>
          <w:numId w:val="14"/>
        </w:numPr>
        <w:bidi/>
        <w:spacing w:after="240"/>
        <w:ind w:left="1080"/>
        <w:outlineLvl w:val="2"/>
        <w:rPr>
          <w:rFonts w:asciiTheme="majorBidi" w:hAnsiTheme="majorBidi" w:cstheme="majorBidi"/>
          <w:sz w:val="26"/>
          <w:szCs w:val="26"/>
          <w:lang w:val="en-US"/>
        </w:rPr>
      </w:pPr>
      <w:r w:rsidRPr="003A1F94">
        <w:rPr>
          <w:rFonts w:asciiTheme="majorBidi" w:hAnsiTheme="majorBidi"/>
          <w:sz w:val="26"/>
          <w:szCs w:val="26"/>
          <w:rtl/>
        </w:rPr>
        <w:t>منهجية لتحديد نقطة بداية التخفيضات المجمعة المستدامة في المواد الهيدروفلوروكربونية.</w:t>
      </w:r>
    </w:p>
    <w:p w14:paraId="6412557C" w14:textId="21D48127" w:rsidR="00C66E1E" w:rsidRPr="00BE50D0" w:rsidRDefault="00B6673C" w:rsidP="00BE50D0">
      <w:pPr>
        <w:widowControl w:val="0"/>
        <w:bidi/>
        <w:spacing w:after="240"/>
        <w:ind w:left="720"/>
        <w:outlineLvl w:val="2"/>
        <w:rPr>
          <w:rFonts w:asciiTheme="majorBidi" w:hAnsiTheme="majorBidi" w:cstheme="majorBidi"/>
          <w:sz w:val="26"/>
          <w:szCs w:val="26"/>
          <w:lang w:val="en-US"/>
        </w:rPr>
      </w:pPr>
      <w:r w:rsidRPr="00B6673C">
        <w:rPr>
          <w:rFonts w:asciiTheme="majorBidi" w:hAnsiTheme="majorBidi"/>
          <w:sz w:val="26"/>
          <w:szCs w:val="26"/>
          <w:u w:val="single"/>
          <w:rtl/>
          <w:lang w:val="en-US"/>
        </w:rPr>
        <w:t>قد ترغب اللجنة التنفيذية في:</w:t>
      </w:r>
    </w:p>
    <w:p w14:paraId="6DF60C13" w14:textId="6E8A26E9" w:rsidR="004424AC" w:rsidRPr="00B6673C" w:rsidRDefault="00B6673C" w:rsidP="00431422">
      <w:pPr>
        <w:pStyle w:val="Heading2"/>
        <w:numPr>
          <w:ilvl w:val="1"/>
          <w:numId w:val="9"/>
        </w:numPr>
        <w:bidi/>
        <w:rPr>
          <w:rFonts w:asciiTheme="majorBidi" w:hAnsiTheme="majorBidi" w:cstheme="majorBidi"/>
          <w:sz w:val="26"/>
          <w:szCs w:val="26"/>
          <w:lang w:val="en-US"/>
        </w:rPr>
      </w:pPr>
      <w:r w:rsidRPr="00B6673C">
        <w:rPr>
          <w:rFonts w:asciiTheme="majorBidi" w:hAnsiTheme="majorBidi"/>
          <w:sz w:val="26"/>
          <w:szCs w:val="26"/>
          <w:rtl/>
          <w:lang w:val="en-US"/>
        </w:rPr>
        <w:t xml:space="preserve">أن تحاط علماً بالورقة المعنية بنقطة البداية للتخفيضات الإجمالية المستدامة في استهلاك المواد الهيدروفلوروكربونية (المقرر 91/64 (أ)) الواردة في الوثيقة </w:t>
      </w:r>
      <w:r w:rsidRPr="00B6673C">
        <w:rPr>
          <w:rFonts w:asciiTheme="majorBidi" w:hAnsiTheme="majorBidi" w:cstheme="majorBidi"/>
          <w:sz w:val="26"/>
          <w:szCs w:val="26"/>
          <w:lang w:val="en-US"/>
        </w:rPr>
        <w:t>UNEP/</w:t>
      </w:r>
      <w:proofErr w:type="spellStart"/>
      <w:r w:rsidRPr="00B6673C">
        <w:rPr>
          <w:rFonts w:asciiTheme="majorBidi" w:hAnsiTheme="majorBidi" w:cstheme="majorBidi"/>
          <w:sz w:val="26"/>
          <w:szCs w:val="26"/>
          <w:lang w:val="en-US"/>
        </w:rPr>
        <w:t>OzL.Pro</w:t>
      </w:r>
      <w:proofErr w:type="spellEnd"/>
      <w:r w:rsidRPr="00B6673C">
        <w:rPr>
          <w:rFonts w:asciiTheme="majorBidi" w:hAnsiTheme="majorBidi" w:cstheme="majorBidi"/>
          <w:sz w:val="26"/>
          <w:szCs w:val="26"/>
          <w:lang w:val="en-US"/>
        </w:rPr>
        <w:t>/ExCom/92/46</w:t>
      </w:r>
      <w:r w:rsidRPr="00B6673C">
        <w:rPr>
          <w:rFonts w:asciiTheme="majorBidi" w:hAnsiTheme="majorBidi"/>
          <w:sz w:val="26"/>
          <w:szCs w:val="26"/>
          <w:rtl/>
          <w:lang w:val="en-US"/>
        </w:rPr>
        <w:t>؛</w:t>
      </w:r>
    </w:p>
    <w:p w14:paraId="7E097974" w14:textId="491C20E3" w:rsidR="00C66E1E" w:rsidRPr="00BE50D0" w:rsidRDefault="00B6673C" w:rsidP="00B6673C">
      <w:pPr>
        <w:pStyle w:val="Heading2"/>
        <w:bidi/>
        <w:rPr>
          <w:rFonts w:asciiTheme="majorBidi" w:hAnsiTheme="majorBidi" w:cstheme="majorBidi"/>
          <w:sz w:val="26"/>
          <w:szCs w:val="26"/>
          <w:lang w:val="en-US"/>
        </w:rPr>
      </w:pPr>
      <w:r w:rsidRPr="00B6673C">
        <w:rPr>
          <w:rFonts w:asciiTheme="majorBidi" w:hAnsiTheme="majorBidi"/>
          <w:sz w:val="26"/>
          <w:szCs w:val="26"/>
          <w:rtl/>
          <w:lang w:val="en-US"/>
        </w:rPr>
        <w:lastRenderedPageBreak/>
        <w:t>وأن تنظر في المعلومات الواردة في الوثيقة المشار إليها في الفقرة الفرعية (أ) أعلاه في سياق مناقشاتها بشأن نقطة البداية للتخفيضات الإجمالية المستمرة في استهلاك المواد الهيدروفلوروكربونية</w:t>
      </w:r>
    </w:p>
    <w:p w14:paraId="5B9C92DA" w14:textId="1FB39DE5" w:rsidR="006878BC" w:rsidRPr="00BE50D0" w:rsidRDefault="00B6673C" w:rsidP="00B6673C">
      <w:pPr>
        <w:keepNext/>
        <w:bidi/>
        <w:spacing w:after="240"/>
        <w:ind w:firstLine="720"/>
        <w:outlineLvl w:val="1"/>
        <w:rPr>
          <w:rFonts w:asciiTheme="majorBidi" w:hAnsiTheme="majorBidi" w:cstheme="majorBidi"/>
          <w:b/>
          <w:bCs/>
          <w:sz w:val="26"/>
          <w:szCs w:val="26"/>
          <w:lang w:val="en-GB"/>
        </w:rPr>
      </w:pPr>
      <w:r>
        <w:rPr>
          <w:rFonts w:asciiTheme="majorBidi" w:hAnsiTheme="majorBidi" w:cstheme="majorBidi" w:hint="cs"/>
          <w:b/>
          <w:bCs/>
          <w:sz w:val="26"/>
          <w:szCs w:val="26"/>
          <w:rtl/>
          <w:lang w:val="en-GB"/>
        </w:rPr>
        <w:t>(ب)</w:t>
      </w:r>
      <w:r w:rsidR="00536D79" w:rsidRPr="00BE50D0">
        <w:rPr>
          <w:rFonts w:asciiTheme="majorBidi" w:hAnsiTheme="majorBidi" w:cstheme="majorBidi"/>
          <w:b/>
          <w:bCs/>
          <w:sz w:val="26"/>
          <w:szCs w:val="26"/>
          <w:lang w:val="en-GB"/>
        </w:rPr>
        <w:tab/>
      </w:r>
      <w:r w:rsidRPr="00B6673C">
        <w:rPr>
          <w:rFonts w:asciiTheme="majorBidi" w:hAnsiTheme="majorBidi"/>
          <w:b/>
          <w:bCs/>
          <w:sz w:val="26"/>
          <w:szCs w:val="26"/>
          <w:rtl/>
          <w:lang w:val="en-GB"/>
        </w:rPr>
        <w:t>كفاءة استخدام الطاقة:</w:t>
      </w:r>
    </w:p>
    <w:p w14:paraId="20BAAA9C" w14:textId="7B9F2828" w:rsidR="006878BC" w:rsidRPr="00BE50D0" w:rsidRDefault="00B6673C" w:rsidP="00184F9D">
      <w:pPr>
        <w:pStyle w:val="Heading3"/>
        <w:bidi/>
        <w:spacing w:after="480"/>
        <w:rPr>
          <w:rFonts w:asciiTheme="majorBidi" w:hAnsiTheme="majorBidi" w:cstheme="majorBidi"/>
          <w:b/>
          <w:bCs/>
          <w:sz w:val="26"/>
          <w:szCs w:val="26"/>
          <w:lang w:val="en-GB"/>
        </w:rPr>
      </w:pPr>
      <w:r w:rsidRPr="00B6673C">
        <w:rPr>
          <w:rFonts w:asciiTheme="majorBidi" w:hAnsiTheme="majorBidi"/>
          <w:b/>
          <w:bCs/>
          <w:sz w:val="26"/>
          <w:szCs w:val="26"/>
          <w:rtl/>
          <w:lang w:val="en-GB"/>
        </w:rPr>
        <w:t xml:space="preserve">الإطار التشغيلي لمواصلة توضيح الجوانب المؤسسية والمشروعات والأنشطة التي يمكن أن ينفذها الصندوق المتعدد الأطراف للحفاظ على و/أو تعزيز كفاءة استخدام الطاقة لتكنولوجيات الإحلال والمعدات في قطاعي التصنيع والخدمة عند التخفيض التدريجي للمواد الهيدروفلوروكربونية في الفئات المحددة في الوثيقة </w:t>
      </w:r>
      <w:r w:rsidRPr="00B6673C">
        <w:rPr>
          <w:rFonts w:asciiTheme="majorBidi" w:hAnsiTheme="majorBidi" w:cstheme="majorBidi"/>
          <w:b/>
          <w:bCs/>
          <w:sz w:val="26"/>
          <w:szCs w:val="26"/>
          <w:lang w:val="en-GB"/>
        </w:rPr>
        <w:t>UNEP/</w:t>
      </w:r>
      <w:proofErr w:type="spellStart"/>
      <w:r w:rsidRPr="00B6673C">
        <w:rPr>
          <w:rFonts w:asciiTheme="majorBidi" w:hAnsiTheme="majorBidi" w:cstheme="majorBidi"/>
          <w:b/>
          <w:bCs/>
          <w:sz w:val="26"/>
          <w:szCs w:val="26"/>
          <w:lang w:val="en-GB"/>
        </w:rPr>
        <w:t>OzL.Pro</w:t>
      </w:r>
      <w:proofErr w:type="spellEnd"/>
      <w:r w:rsidRPr="00B6673C">
        <w:rPr>
          <w:rFonts w:asciiTheme="majorBidi" w:hAnsiTheme="majorBidi" w:cstheme="majorBidi"/>
          <w:b/>
          <w:bCs/>
          <w:sz w:val="26"/>
          <w:szCs w:val="26"/>
          <w:lang w:val="en-GB"/>
        </w:rPr>
        <w:t>/ExCom/89/12</w:t>
      </w:r>
      <w:r w:rsidRPr="00B6673C">
        <w:rPr>
          <w:rFonts w:asciiTheme="majorBidi" w:hAnsiTheme="majorBidi"/>
          <w:b/>
          <w:bCs/>
          <w:sz w:val="26"/>
          <w:szCs w:val="26"/>
          <w:rtl/>
          <w:lang w:val="en-GB"/>
        </w:rPr>
        <w:t xml:space="preserve">، في سياق خيارات التنفيذ 1 و2 في الجدول 3 من الوثيقة (الفقرة 252 من الوثيقة </w:t>
      </w:r>
      <w:r w:rsidRPr="00B6673C">
        <w:rPr>
          <w:rFonts w:asciiTheme="majorBidi" w:hAnsiTheme="majorBidi" w:cstheme="majorBidi"/>
          <w:b/>
          <w:bCs/>
          <w:sz w:val="26"/>
          <w:szCs w:val="26"/>
          <w:lang w:val="en-GB"/>
        </w:rPr>
        <w:t>UNEP/</w:t>
      </w:r>
      <w:proofErr w:type="spellStart"/>
      <w:r w:rsidRPr="00B6673C">
        <w:rPr>
          <w:rFonts w:asciiTheme="majorBidi" w:hAnsiTheme="majorBidi" w:cstheme="majorBidi"/>
          <w:b/>
          <w:bCs/>
          <w:sz w:val="26"/>
          <w:szCs w:val="26"/>
          <w:lang w:val="en-GB"/>
        </w:rPr>
        <w:t>OzL.Pro</w:t>
      </w:r>
      <w:proofErr w:type="spellEnd"/>
      <w:r w:rsidRPr="00B6673C">
        <w:rPr>
          <w:rFonts w:asciiTheme="majorBidi" w:hAnsiTheme="majorBidi" w:cstheme="majorBidi"/>
          <w:b/>
          <w:bCs/>
          <w:sz w:val="26"/>
          <w:szCs w:val="26"/>
          <w:lang w:val="en-GB"/>
        </w:rPr>
        <w:t>/ExCom/91/72</w:t>
      </w:r>
      <w:r w:rsidRPr="00B6673C">
        <w:rPr>
          <w:rFonts w:asciiTheme="majorBidi" w:hAnsiTheme="majorBidi"/>
          <w:b/>
          <w:bCs/>
          <w:sz w:val="26"/>
          <w:szCs w:val="26"/>
          <w:rtl/>
          <w:lang w:val="en-GB"/>
        </w:rPr>
        <w:t>)؛</w:t>
      </w:r>
    </w:p>
    <w:p w14:paraId="22D913E5" w14:textId="6B8597B0" w:rsidR="00C53765" w:rsidRPr="00BE50D0" w:rsidRDefault="00B6673C" w:rsidP="00BE50D0">
      <w:pPr>
        <w:widowControl w:val="0"/>
        <w:bidi/>
        <w:spacing w:after="240"/>
        <w:ind w:left="720"/>
        <w:outlineLvl w:val="2"/>
        <w:rPr>
          <w:rFonts w:asciiTheme="majorBidi" w:hAnsiTheme="majorBidi" w:cstheme="majorBidi"/>
          <w:sz w:val="26"/>
          <w:szCs w:val="26"/>
          <w:lang w:val="en-GB"/>
        </w:rPr>
      </w:pPr>
      <w:r w:rsidRPr="00B6673C">
        <w:rPr>
          <w:rFonts w:asciiTheme="majorBidi" w:hAnsiTheme="majorBidi"/>
          <w:sz w:val="26"/>
          <w:szCs w:val="26"/>
          <w:u w:val="single"/>
          <w:rtl/>
          <w:lang w:val="en-GB"/>
        </w:rPr>
        <w:t xml:space="preserve">تقدم الوثيقة </w:t>
      </w:r>
      <w:r w:rsidRPr="00B6673C">
        <w:rPr>
          <w:rFonts w:asciiTheme="majorBidi" w:hAnsiTheme="majorBidi" w:cstheme="majorBidi"/>
          <w:sz w:val="26"/>
          <w:szCs w:val="26"/>
          <w:u w:val="single"/>
          <w:lang w:val="en-GB"/>
        </w:rPr>
        <w:t>UNEP/</w:t>
      </w:r>
      <w:proofErr w:type="spellStart"/>
      <w:r w:rsidRPr="00B6673C">
        <w:rPr>
          <w:rFonts w:asciiTheme="majorBidi" w:hAnsiTheme="majorBidi" w:cstheme="majorBidi"/>
          <w:sz w:val="26"/>
          <w:szCs w:val="26"/>
          <w:u w:val="single"/>
          <w:lang w:val="en-GB"/>
        </w:rPr>
        <w:t>OzL.Pro</w:t>
      </w:r>
      <w:proofErr w:type="spellEnd"/>
      <w:r w:rsidRPr="00B6673C">
        <w:rPr>
          <w:rFonts w:asciiTheme="majorBidi" w:hAnsiTheme="majorBidi" w:cstheme="majorBidi"/>
          <w:sz w:val="26"/>
          <w:szCs w:val="26"/>
          <w:u w:val="single"/>
          <w:lang w:val="en-GB"/>
        </w:rPr>
        <w:t>/ExCom/92/47</w:t>
      </w:r>
      <w:r w:rsidRPr="00B6673C">
        <w:rPr>
          <w:rFonts w:asciiTheme="majorBidi" w:hAnsiTheme="majorBidi"/>
          <w:sz w:val="26"/>
          <w:szCs w:val="26"/>
          <w:rtl/>
          <w:lang w:val="en-GB"/>
        </w:rPr>
        <w:t xml:space="preserve"> معلومات تتعلق بإطار تشغيلي لمزيد من الاستطراد في الجوانب المؤسسية والمشروعات والأنشطة التي يمكن أن يضطلع بها الصندوق المتعدد الأطراف للحفاظ على و/أو تعزيز كفاءة استخدام الطاقة للتقنيات البديلة و المعدات في قطاعي التصنيع والخدمة عند التخفيض التدريجي من المواد الهيدروفلوروكربونية في الفئات المبينة في الوثيقة </w:t>
      </w:r>
      <w:r w:rsidRPr="00B6673C">
        <w:rPr>
          <w:rFonts w:asciiTheme="majorBidi" w:hAnsiTheme="majorBidi" w:cstheme="majorBidi"/>
          <w:sz w:val="26"/>
          <w:szCs w:val="26"/>
          <w:lang w:val="en-GB"/>
        </w:rPr>
        <w:t>UNEP/</w:t>
      </w:r>
      <w:proofErr w:type="spellStart"/>
      <w:r w:rsidRPr="00B6673C">
        <w:rPr>
          <w:rFonts w:asciiTheme="majorBidi" w:hAnsiTheme="majorBidi" w:cstheme="majorBidi"/>
          <w:sz w:val="26"/>
          <w:szCs w:val="26"/>
          <w:lang w:val="en-GB"/>
        </w:rPr>
        <w:t>OzL.Pro</w:t>
      </w:r>
      <w:proofErr w:type="spellEnd"/>
      <w:r w:rsidRPr="00B6673C">
        <w:rPr>
          <w:rFonts w:asciiTheme="majorBidi" w:hAnsiTheme="majorBidi" w:cstheme="majorBidi"/>
          <w:sz w:val="26"/>
          <w:szCs w:val="26"/>
          <w:lang w:val="en-GB"/>
        </w:rPr>
        <w:t>/ExCom/89/12</w:t>
      </w:r>
      <w:r w:rsidRPr="00B6673C">
        <w:rPr>
          <w:rFonts w:asciiTheme="majorBidi" w:hAnsiTheme="majorBidi"/>
          <w:sz w:val="26"/>
          <w:szCs w:val="26"/>
          <w:rtl/>
          <w:lang w:val="en-GB"/>
        </w:rPr>
        <w:t xml:space="preserve"> في سياق تنفيذ الخيارين 1 و2 في الجدول 3 من الوثيقة (</w:t>
      </w:r>
      <w:r w:rsidRPr="00B6673C">
        <w:rPr>
          <w:rFonts w:asciiTheme="majorBidi" w:hAnsiTheme="majorBidi" w:cstheme="majorBidi"/>
          <w:sz w:val="26"/>
          <w:szCs w:val="26"/>
          <w:lang w:val="en-GB"/>
        </w:rPr>
        <w:t>NEP/</w:t>
      </w:r>
      <w:proofErr w:type="spellStart"/>
      <w:r w:rsidRPr="00B6673C">
        <w:rPr>
          <w:rFonts w:asciiTheme="majorBidi" w:hAnsiTheme="majorBidi" w:cstheme="majorBidi"/>
          <w:sz w:val="26"/>
          <w:szCs w:val="26"/>
          <w:lang w:val="en-GB"/>
        </w:rPr>
        <w:t>OzL.Pro</w:t>
      </w:r>
      <w:proofErr w:type="spellEnd"/>
      <w:r w:rsidRPr="00B6673C">
        <w:rPr>
          <w:rFonts w:asciiTheme="majorBidi" w:hAnsiTheme="majorBidi" w:cstheme="majorBidi"/>
          <w:sz w:val="26"/>
          <w:szCs w:val="26"/>
          <w:lang w:val="en-GB"/>
        </w:rPr>
        <w:t>/ExCom/91/64</w:t>
      </w:r>
      <w:r w:rsidRPr="00B6673C">
        <w:rPr>
          <w:rFonts w:asciiTheme="majorBidi" w:hAnsiTheme="majorBidi"/>
          <w:sz w:val="26"/>
          <w:szCs w:val="26"/>
          <w:rtl/>
          <w:lang w:val="en-GB"/>
        </w:rPr>
        <w:t>).وتتضمن الوثيقة مذكرة من الأمانة تشير إلى المناقشات التي جرت في الاجتماع الحادي والتسعين للجنة التنفيذية فضلاً عن مرفقٍ بشأن نص العمل الذي قدمته حكومتا البرازيل والهند في الاجتماع الحادي والتسعين.</w:t>
      </w:r>
    </w:p>
    <w:p w14:paraId="77E303EA" w14:textId="61D25379" w:rsidR="006F2E1C" w:rsidRPr="00BE50D0" w:rsidRDefault="00B6673C" w:rsidP="00BE50D0">
      <w:pPr>
        <w:widowControl w:val="0"/>
        <w:bidi/>
        <w:spacing w:after="240"/>
        <w:ind w:left="720"/>
        <w:outlineLvl w:val="2"/>
        <w:rPr>
          <w:rFonts w:asciiTheme="majorBidi" w:hAnsiTheme="majorBidi" w:cstheme="majorBidi"/>
          <w:sz w:val="26"/>
          <w:szCs w:val="26"/>
          <w:lang w:val="en-GB"/>
        </w:rPr>
      </w:pPr>
      <w:r w:rsidRPr="00B6673C">
        <w:rPr>
          <w:rFonts w:asciiTheme="majorBidi" w:hAnsiTheme="majorBidi"/>
          <w:sz w:val="26"/>
          <w:szCs w:val="26"/>
          <w:u w:val="single"/>
          <w:rtl/>
          <w:lang w:val="en-GB"/>
        </w:rPr>
        <w:t>القضايا التي ينبغي معالجتها:</w:t>
      </w:r>
    </w:p>
    <w:p w14:paraId="3EB9C838" w14:textId="32E8E586" w:rsidR="00F24B43" w:rsidRPr="00BE50D0" w:rsidRDefault="00B6673C" w:rsidP="00431422">
      <w:pPr>
        <w:pStyle w:val="ListParagraph"/>
        <w:widowControl w:val="0"/>
        <w:numPr>
          <w:ilvl w:val="0"/>
          <w:numId w:val="14"/>
        </w:numPr>
        <w:bidi/>
        <w:spacing w:after="240"/>
        <w:ind w:left="1080"/>
        <w:outlineLvl w:val="2"/>
        <w:rPr>
          <w:rFonts w:asciiTheme="majorBidi" w:hAnsiTheme="majorBidi" w:cstheme="majorBidi"/>
          <w:sz w:val="26"/>
          <w:szCs w:val="26"/>
        </w:rPr>
      </w:pPr>
      <w:r w:rsidRPr="00B6673C">
        <w:rPr>
          <w:rFonts w:asciiTheme="majorBidi" w:hAnsiTheme="majorBidi"/>
          <w:sz w:val="26"/>
          <w:szCs w:val="26"/>
          <w:rtl/>
        </w:rPr>
        <w:t xml:space="preserve">النظر في الوثيقة </w:t>
      </w:r>
      <w:r w:rsidRPr="00B6673C">
        <w:rPr>
          <w:rFonts w:asciiTheme="majorBidi" w:hAnsiTheme="majorBidi" w:cstheme="majorBidi"/>
          <w:sz w:val="26"/>
          <w:szCs w:val="26"/>
        </w:rPr>
        <w:t>UNEP/</w:t>
      </w:r>
      <w:proofErr w:type="spellStart"/>
      <w:r w:rsidRPr="00B6673C">
        <w:rPr>
          <w:rFonts w:asciiTheme="majorBidi" w:hAnsiTheme="majorBidi" w:cstheme="majorBidi"/>
          <w:sz w:val="26"/>
          <w:szCs w:val="26"/>
        </w:rPr>
        <w:t>OzL.Pro</w:t>
      </w:r>
      <w:proofErr w:type="spellEnd"/>
      <w:r w:rsidRPr="00B6673C">
        <w:rPr>
          <w:rFonts w:asciiTheme="majorBidi" w:hAnsiTheme="majorBidi" w:cstheme="majorBidi"/>
          <w:sz w:val="26"/>
          <w:szCs w:val="26"/>
        </w:rPr>
        <w:t>/ExCom/91/64</w:t>
      </w:r>
      <w:r w:rsidRPr="00B6673C">
        <w:rPr>
          <w:rFonts w:asciiTheme="majorBidi" w:hAnsiTheme="majorBidi"/>
          <w:sz w:val="26"/>
          <w:szCs w:val="26"/>
          <w:rtl/>
        </w:rPr>
        <w:t xml:space="preserve"> مع توصيتها ونص العمل الذي اقترحته حكومتا البرازيل والهند في مرفق الوثيقة </w:t>
      </w:r>
      <w:r w:rsidRPr="00B6673C">
        <w:rPr>
          <w:rFonts w:asciiTheme="majorBidi" w:hAnsiTheme="majorBidi" w:cstheme="majorBidi"/>
          <w:sz w:val="26"/>
          <w:szCs w:val="26"/>
        </w:rPr>
        <w:t>UNEP/</w:t>
      </w:r>
      <w:proofErr w:type="spellStart"/>
      <w:r w:rsidRPr="00B6673C">
        <w:rPr>
          <w:rFonts w:asciiTheme="majorBidi" w:hAnsiTheme="majorBidi" w:cstheme="majorBidi"/>
          <w:sz w:val="26"/>
          <w:szCs w:val="26"/>
        </w:rPr>
        <w:t>OzL.Pro</w:t>
      </w:r>
      <w:proofErr w:type="spellEnd"/>
      <w:r w:rsidRPr="00B6673C">
        <w:rPr>
          <w:rFonts w:asciiTheme="majorBidi" w:hAnsiTheme="majorBidi" w:cstheme="majorBidi"/>
          <w:sz w:val="26"/>
          <w:szCs w:val="26"/>
        </w:rPr>
        <w:t>/ExCom/92/47</w:t>
      </w:r>
      <w:r w:rsidRPr="00B6673C">
        <w:rPr>
          <w:rFonts w:asciiTheme="majorBidi" w:hAnsiTheme="majorBidi"/>
          <w:sz w:val="26"/>
          <w:szCs w:val="26"/>
          <w:rtl/>
        </w:rPr>
        <w:t>.</w:t>
      </w:r>
    </w:p>
    <w:p w14:paraId="1CB5BB64" w14:textId="52898B4F" w:rsidR="002C3A7E" w:rsidRPr="00BE50D0" w:rsidRDefault="00B6673C" w:rsidP="00BE50D0">
      <w:pPr>
        <w:widowControl w:val="0"/>
        <w:bidi/>
        <w:spacing w:after="240"/>
        <w:ind w:left="720"/>
        <w:outlineLvl w:val="2"/>
        <w:rPr>
          <w:rFonts w:asciiTheme="majorBidi" w:hAnsiTheme="majorBidi" w:cstheme="majorBidi"/>
          <w:sz w:val="26"/>
          <w:szCs w:val="26"/>
          <w:rtl/>
        </w:rPr>
      </w:pPr>
      <w:r w:rsidRPr="00B6673C">
        <w:rPr>
          <w:rFonts w:asciiTheme="majorBidi" w:hAnsiTheme="majorBidi"/>
          <w:sz w:val="26"/>
          <w:szCs w:val="26"/>
          <w:u w:val="single"/>
          <w:rtl/>
          <w:lang w:val="en-US"/>
        </w:rPr>
        <w:t xml:space="preserve">قد ترغب اللجنة التنفيذية في مواصلة المناقشة حول هذه المسألة بناءً على الوثيقتين </w:t>
      </w:r>
      <w:r w:rsidRPr="00B6673C">
        <w:rPr>
          <w:rFonts w:asciiTheme="majorBidi" w:hAnsiTheme="majorBidi" w:cstheme="majorBidi"/>
          <w:sz w:val="26"/>
          <w:szCs w:val="26"/>
          <w:u w:val="single"/>
          <w:lang w:val="en-US"/>
        </w:rPr>
        <w:t>UNEP/</w:t>
      </w:r>
      <w:proofErr w:type="spellStart"/>
      <w:r w:rsidRPr="00B6673C">
        <w:rPr>
          <w:rFonts w:asciiTheme="majorBidi" w:hAnsiTheme="majorBidi" w:cstheme="majorBidi"/>
          <w:sz w:val="26"/>
          <w:szCs w:val="26"/>
          <w:u w:val="single"/>
          <w:lang w:val="en-US"/>
        </w:rPr>
        <w:t>OzL.Pro</w:t>
      </w:r>
      <w:proofErr w:type="spellEnd"/>
      <w:r w:rsidRPr="00B6673C">
        <w:rPr>
          <w:rFonts w:asciiTheme="majorBidi" w:hAnsiTheme="majorBidi" w:cstheme="majorBidi"/>
          <w:sz w:val="26"/>
          <w:szCs w:val="26"/>
          <w:u w:val="single"/>
          <w:lang w:val="en-US"/>
        </w:rPr>
        <w:t>/ExCom/92/47</w:t>
      </w:r>
      <w:r w:rsidRPr="00B6673C">
        <w:rPr>
          <w:rFonts w:asciiTheme="majorBidi" w:hAnsiTheme="majorBidi"/>
          <w:sz w:val="26"/>
          <w:szCs w:val="26"/>
          <w:u w:val="single"/>
          <w:rtl/>
          <w:lang w:val="en-US"/>
        </w:rPr>
        <w:t xml:space="preserve"> و</w:t>
      </w:r>
      <w:r w:rsidRPr="00B6673C">
        <w:rPr>
          <w:rFonts w:asciiTheme="majorBidi" w:hAnsiTheme="majorBidi" w:cstheme="majorBidi"/>
          <w:sz w:val="26"/>
          <w:szCs w:val="26"/>
          <w:u w:val="single"/>
          <w:lang w:val="en-US"/>
        </w:rPr>
        <w:t>UNEP/</w:t>
      </w:r>
      <w:proofErr w:type="spellStart"/>
      <w:r w:rsidRPr="00B6673C">
        <w:rPr>
          <w:rFonts w:asciiTheme="majorBidi" w:hAnsiTheme="majorBidi" w:cstheme="majorBidi"/>
          <w:sz w:val="26"/>
          <w:szCs w:val="26"/>
          <w:u w:val="single"/>
          <w:lang w:val="en-US"/>
        </w:rPr>
        <w:t>OzL.Pro</w:t>
      </w:r>
      <w:proofErr w:type="spellEnd"/>
      <w:r w:rsidRPr="00B6673C">
        <w:rPr>
          <w:rFonts w:asciiTheme="majorBidi" w:hAnsiTheme="majorBidi" w:cstheme="majorBidi"/>
          <w:sz w:val="26"/>
          <w:szCs w:val="26"/>
          <w:u w:val="single"/>
          <w:lang w:val="en-US"/>
        </w:rPr>
        <w:t>/ExCom/91/64</w:t>
      </w:r>
      <w:r w:rsidRPr="00B6673C">
        <w:rPr>
          <w:rFonts w:asciiTheme="majorBidi" w:hAnsiTheme="majorBidi"/>
          <w:sz w:val="26"/>
          <w:szCs w:val="26"/>
          <w:u w:val="single"/>
          <w:rtl/>
          <w:lang w:val="en-US"/>
        </w:rPr>
        <w:t>.</w:t>
      </w:r>
    </w:p>
    <w:p w14:paraId="342FEE5A" w14:textId="51B4E654" w:rsidR="006878BC" w:rsidRPr="00197F12" w:rsidRDefault="00197F12" w:rsidP="00197F12">
      <w:pPr>
        <w:pStyle w:val="Heading3"/>
        <w:bidi/>
        <w:rPr>
          <w:rFonts w:cstheme="majorBidi"/>
          <w:sz w:val="26"/>
          <w:szCs w:val="26"/>
          <w:lang w:val="en-GB"/>
        </w:rPr>
      </w:pPr>
      <w:r w:rsidRPr="00197F12">
        <w:rPr>
          <w:sz w:val="26"/>
          <w:szCs w:val="26"/>
          <w:rtl/>
          <w:lang w:val="en-GB"/>
        </w:rPr>
        <w:t xml:space="preserve">تقرير عن المشاورات مع أمانتي مرفق البيئة العالمية والصندوق الأخضر للمناخ ومؤسسات التمويل الأخرى ذات الصلة بشأن فرص تبادل المعلومات حول السياسات والمشاروعات وطرائق التمويل ذات الصلة المتعلقة بالحفاظ على كفاءة استخدام الطاقة و/أو تعزيزها أثناء التخفيض التدريجي للمواد الهيدروفلوروكربونية (الفقرة 259 من الوثيقة </w:t>
      </w:r>
      <w:r w:rsidRPr="00197F12">
        <w:rPr>
          <w:rFonts w:cstheme="majorBidi"/>
          <w:sz w:val="26"/>
          <w:szCs w:val="26"/>
          <w:lang w:val="en-GB"/>
        </w:rPr>
        <w:t>UNEP/</w:t>
      </w:r>
      <w:proofErr w:type="spellStart"/>
      <w:r w:rsidRPr="00197F12">
        <w:rPr>
          <w:rFonts w:cstheme="majorBidi"/>
          <w:sz w:val="26"/>
          <w:szCs w:val="26"/>
          <w:lang w:val="en-GB"/>
        </w:rPr>
        <w:t>OzL.Pro</w:t>
      </w:r>
      <w:proofErr w:type="spellEnd"/>
      <w:r w:rsidRPr="00197F12">
        <w:rPr>
          <w:rFonts w:cstheme="majorBidi"/>
          <w:sz w:val="26"/>
          <w:szCs w:val="26"/>
          <w:lang w:val="en-GB"/>
        </w:rPr>
        <w:t>/ExCom/91/72</w:t>
      </w:r>
      <w:r w:rsidRPr="00197F12">
        <w:rPr>
          <w:sz w:val="26"/>
          <w:szCs w:val="26"/>
          <w:rtl/>
          <w:lang w:val="en-GB"/>
        </w:rPr>
        <w:t>)؛</w:t>
      </w:r>
    </w:p>
    <w:p w14:paraId="1906DAF4" w14:textId="55B9539E" w:rsidR="00F24B43" w:rsidRPr="00BE50D0" w:rsidRDefault="00197F12" w:rsidP="00BE50D0">
      <w:pPr>
        <w:widowControl w:val="0"/>
        <w:bidi/>
        <w:spacing w:after="240"/>
        <w:ind w:left="720"/>
        <w:outlineLvl w:val="2"/>
        <w:rPr>
          <w:rFonts w:asciiTheme="majorBidi" w:hAnsiTheme="majorBidi" w:cstheme="majorBidi"/>
          <w:sz w:val="26"/>
          <w:szCs w:val="26"/>
          <w:lang w:val="en-GB"/>
        </w:rPr>
      </w:pPr>
      <w:r w:rsidRPr="00197F12">
        <w:rPr>
          <w:rFonts w:asciiTheme="majorBidi" w:hAnsiTheme="majorBidi"/>
          <w:sz w:val="26"/>
          <w:szCs w:val="26"/>
          <w:u w:val="single"/>
          <w:rtl/>
          <w:lang w:val="en-GB"/>
        </w:rPr>
        <w:t xml:space="preserve">تقدم الوثيقة </w:t>
      </w:r>
      <w:r w:rsidRPr="00197F12">
        <w:rPr>
          <w:rFonts w:asciiTheme="majorBidi" w:hAnsiTheme="majorBidi" w:cstheme="majorBidi"/>
          <w:sz w:val="26"/>
          <w:szCs w:val="26"/>
          <w:u w:val="single"/>
          <w:lang w:val="en-GB"/>
        </w:rPr>
        <w:t>UNEP/</w:t>
      </w:r>
      <w:proofErr w:type="spellStart"/>
      <w:r w:rsidRPr="00197F12">
        <w:rPr>
          <w:rFonts w:asciiTheme="majorBidi" w:hAnsiTheme="majorBidi" w:cstheme="majorBidi"/>
          <w:sz w:val="26"/>
          <w:szCs w:val="26"/>
          <w:u w:val="single"/>
          <w:lang w:val="en-GB"/>
        </w:rPr>
        <w:t>OzL.Pro</w:t>
      </w:r>
      <w:proofErr w:type="spellEnd"/>
      <w:r w:rsidRPr="00197F12">
        <w:rPr>
          <w:rFonts w:asciiTheme="majorBidi" w:hAnsiTheme="majorBidi" w:cstheme="majorBidi"/>
          <w:sz w:val="26"/>
          <w:szCs w:val="26"/>
          <w:u w:val="single"/>
          <w:lang w:val="en-GB"/>
        </w:rPr>
        <w:t>/ExCom/92/48</w:t>
      </w:r>
      <w:r w:rsidRPr="00197F12">
        <w:rPr>
          <w:rFonts w:asciiTheme="majorBidi" w:hAnsiTheme="majorBidi"/>
          <w:sz w:val="26"/>
          <w:szCs w:val="26"/>
          <w:u w:val="single"/>
          <w:rtl/>
          <w:lang w:val="en-GB"/>
        </w:rPr>
        <w:t xml:space="preserve"> </w:t>
      </w:r>
      <w:r w:rsidRPr="00197F12">
        <w:rPr>
          <w:rFonts w:asciiTheme="majorBidi" w:hAnsiTheme="majorBidi"/>
          <w:sz w:val="26"/>
          <w:szCs w:val="26"/>
          <w:rtl/>
          <w:lang w:val="en-GB"/>
        </w:rPr>
        <w:t xml:space="preserve">مذكرة من الأمانة تشير إلى المناقشات التي جرت في الاجتماع الحادي والتسعين للجنة التنفيذية حول هذا الموضوع والمشاورات مع مختلف مؤسسات التمويل بعد الاجتماع الحادي والتسعين. فضلاً عن إرفاق التقرير المتعلق بالمشاورات مع أمانات صندوق البيئة العالمي وصندوق المناخ الأخضر ومؤسسات التمويل الأخرى ذات الصلة بشأن فرص تبادل المعلومات المتعلقة بالسياسات والمشاريع وطرائق التمويل ذات الصلة بخصوص الحفاظ على كفاءة استخدام الطاقة و/أو تعزيزها مع التخلص التدريجي من المواد الهيدروفلوروكربونية (الوثيقة </w:t>
      </w:r>
      <w:r w:rsidRPr="00197F12">
        <w:rPr>
          <w:rFonts w:asciiTheme="majorBidi" w:hAnsiTheme="majorBidi" w:cstheme="majorBidi"/>
          <w:sz w:val="26"/>
          <w:szCs w:val="26"/>
          <w:lang w:val="en-GB"/>
        </w:rPr>
        <w:t>UNEP/</w:t>
      </w:r>
      <w:proofErr w:type="spellStart"/>
      <w:r w:rsidRPr="00197F12">
        <w:rPr>
          <w:rFonts w:asciiTheme="majorBidi" w:hAnsiTheme="majorBidi" w:cstheme="majorBidi"/>
          <w:sz w:val="26"/>
          <w:szCs w:val="26"/>
          <w:lang w:val="en-GB"/>
        </w:rPr>
        <w:t>OzL.Pro</w:t>
      </w:r>
      <w:proofErr w:type="spellEnd"/>
      <w:r w:rsidRPr="00197F12">
        <w:rPr>
          <w:rFonts w:asciiTheme="majorBidi" w:hAnsiTheme="majorBidi" w:cstheme="majorBidi"/>
          <w:sz w:val="26"/>
          <w:szCs w:val="26"/>
          <w:lang w:val="en-GB"/>
        </w:rPr>
        <w:t>/ExCom/91/65</w:t>
      </w:r>
      <w:r w:rsidRPr="00197F12">
        <w:rPr>
          <w:rFonts w:asciiTheme="majorBidi" w:hAnsiTheme="majorBidi"/>
          <w:sz w:val="26"/>
          <w:szCs w:val="26"/>
          <w:rtl/>
          <w:lang w:val="en-GB"/>
        </w:rPr>
        <w:t>) مرفقة بالوثيقة.</w:t>
      </w:r>
    </w:p>
    <w:p w14:paraId="0BC35C2F" w14:textId="08A5B965" w:rsidR="0062589F" w:rsidRPr="00BE50D0" w:rsidRDefault="00197F12" w:rsidP="00C97E44">
      <w:pPr>
        <w:keepNext/>
        <w:keepLines/>
        <w:widowControl w:val="0"/>
        <w:bidi/>
        <w:spacing w:after="240"/>
        <w:ind w:left="720"/>
        <w:outlineLvl w:val="2"/>
        <w:rPr>
          <w:rFonts w:asciiTheme="majorBidi" w:hAnsiTheme="majorBidi" w:cstheme="majorBidi"/>
          <w:sz w:val="26"/>
          <w:szCs w:val="26"/>
          <w:lang w:val="en-GB"/>
        </w:rPr>
      </w:pPr>
      <w:r w:rsidRPr="00197F12">
        <w:rPr>
          <w:rFonts w:asciiTheme="majorBidi" w:hAnsiTheme="majorBidi"/>
          <w:sz w:val="26"/>
          <w:szCs w:val="26"/>
          <w:u w:val="single"/>
          <w:rtl/>
          <w:lang w:val="en-GB"/>
        </w:rPr>
        <w:lastRenderedPageBreak/>
        <w:t>القضايا التي ينبغي معالجتها:</w:t>
      </w:r>
    </w:p>
    <w:p w14:paraId="64B28183" w14:textId="0058B62C" w:rsidR="00F24B43" w:rsidRPr="00BE50D0" w:rsidRDefault="00197F12" w:rsidP="00C97E44">
      <w:pPr>
        <w:pStyle w:val="ListParagraph"/>
        <w:keepNext/>
        <w:keepLines/>
        <w:widowControl w:val="0"/>
        <w:numPr>
          <w:ilvl w:val="0"/>
          <w:numId w:val="14"/>
        </w:numPr>
        <w:bidi/>
        <w:spacing w:after="240"/>
        <w:ind w:left="1080"/>
        <w:outlineLvl w:val="2"/>
        <w:rPr>
          <w:rFonts w:asciiTheme="majorBidi" w:hAnsiTheme="majorBidi" w:cstheme="majorBidi"/>
          <w:sz w:val="26"/>
          <w:szCs w:val="26"/>
        </w:rPr>
      </w:pPr>
      <w:r w:rsidRPr="00197F12">
        <w:rPr>
          <w:rFonts w:asciiTheme="majorBidi" w:hAnsiTheme="majorBidi"/>
          <w:sz w:val="26"/>
          <w:szCs w:val="26"/>
          <w:rtl/>
        </w:rPr>
        <w:t>النظر في المسألة بما في ذلك التحديث الذي قدمته الأمانة في الوثيقة</w:t>
      </w:r>
    </w:p>
    <w:p w14:paraId="50676ED7" w14:textId="11659123" w:rsidR="002C3A7E" w:rsidRPr="00BE50D0" w:rsidRDefault="00197F12" w:rsidP="00C97E44">
      <w:pPr>
        <w:keepNext/>
        <w:keepLines/>
        <w:widowControl w:val="0"/>
        <w:bidi/>
        <w:spacing w:after="240"/>
        <w:ind w:left="709"/>
        <w:outlineLvl w:val="2"/>
        <w:rPr>
          <w:rFonts w:asciiTheme="majorBidi" w:hAnsiTheme="majorBidi" w:cstheme="majorBidi"/>
          <w:sz w:val="26"/>
          <w:szCs w:val="26"/>
        </w:rPr>
      </w:pPr>
      <w:r w:rsidRPr="00197F12">
        <w:rPr>
          <w:rFonts w:asciiTheme="majorBidi" w:hAnsiTheme="majorBidi"/>
          <w:sz w:val="26"/>
          <w:szCs w:val="26"/>
          <w:u w:val="single"/>
          <w:rtl/>
          <w:lang w:val="en-GB"/>
        </w:rPr>
        <w:t xml:space="preserve">قد ترغب اللجنة التنفيذية في مواصلة مناقشتها بشأن هذه المسألة بناءً على الوثيقتين </w:t>
      </w:r>
      <w:r w:rsidRPr="00197F12">
        <w:rPr>
          <w:rFonts w:asciiTheme="majorBidi" w:hAnsiTheme="majorBidi" w:cstheme="majorBidi"/>
          <w:sz w:val="26"/>
          <w:szCs w:val="26"/>
          <w:u w:val="single"/>
          <w:lang w:val="en-GB"/>
        </w:rPr>
        <w:t>UNEP/</w:t>
      </w:r>
      <w:proofErr w:type="spellStart"/>
      <w:r w:rsidRPr="00197F12">
        <w:rPr>
          <w:rFonts w:asciiTheme="majorBidi" w:hAnsiTheme="majorBidi" w:cstheme="majorBidi"/>
          <w:sz w:val="26"/>
          <w:szCs w:val="26"/>
          <w:u w:val="single"/>
          <w:lang w:val="en-GB"/>
        </w:rPr>
        <w:t>OzL.Pro</w:t>
      </w:r>
      <w:proofErr w:type="spellEnd"/>
      <w:r w:rsidRPr="00197F12">
        <w:rPr>
          <w:rFonts w:asciiTheme="majorBidi" w:hAnsiTheme="majorBidi" w:cstheme="majorBidi"/>
          <w:sz w:val="26"/>
          <w:szCs w:val="26"/>
          <w:u w:val="single"/>
          <w:lang w:val="en-GB"/>
        </w:rPr>
        <w:t>/ExCom/92/48</w:t>
      </w:r>
      <w:r w:rsidRPr="00197F12">
        <w:rPr>
          <w:rFonts w:asciiTheme="majorBidi" w:hAnsiTheme="majorBidi"/>
          <w:sz w:val="26"/>
          <w:szCs w:val="26"/>
          <w:u w:val="single"/>
          <w:rtl/>
          <w:lang w:val="en-GB"/>
        </w:rPr>
        <w:t xml:space="preserve"> و</w:t>
      </w:r>
      <w:r w:rsidRPr="00197F12">
        <w:rPr>
          <w:rFonts w:asciiTheme="majorBidi" w:hAnsiTheme="majorBidi" w:cstheme="majorBidi"/>
          <w:sz w:val="26"/>
          <w:szCs w:val="26"/>
          <w:u w:val="single"/>
          <w:lang w:val="en-GB"/>
        </w:rPr>
        <w:t>UNEP/</w:t>
      </w:r>
      <w:proofErr w:type="spellStart"/>
      <w:r w:rsidRPr="00197F12">
        <w:rPr>
          <w:rFonts w:asciiTheme="majorBidi" w:hAnsiTheme="majorBidi" w:cstheme="majorBidi"/>
          <w:sz w:val="26"/>
          <w:szCs w:val="26"/>
          <w:u w:val="single"/>
          <w:lang w:val="en-GB"/>
        </w:rPr>
        <w:t>OzL.Pro</w:t>
      </w:r>
      <w:proofErr w:type="spellEnd"/>
      <w:r w:rsidRPr="00197F12">
        <w:rPr>
          <w:rFonts w:asciiTheme="majorBidi" w:hAnsiTheme="majorBidi" w:cstheme="majorBidi"/>
          <w:sz w:val="26"/>
          <w:szCs w:val="26"/>
          <w:u w:val="single"/>
          <w:lang w:val="en-GB"/>
        </w:rPr>
        <w:t>/ExCom/91/65</w:t>
      </w:r>
      <w:r w:rsidRPr="00197F12">
        <w:rPr>
          <w:rFonts w:asciiTheme="majorBidi" w:hAnsiTheme="majorBidi"/>
          <w:sz w:val="26"/>
          <w:szCs w:val="26"/>
          <w:u w:val="single"/>
          <w:rtl/>
          <w:lang w:val="en-GB"/>
        </w:rPr>
        <w:t>.</w:t>
      </w:r>
    </w:p>
    <w:p w14:paraId="2DD7B7B5" w14:textId="36269198" w:rsidR="006878BC" w:rsidRPr="00BE50D0" w:rsidRDefault="00197F12" w:rsidP="00C97E44">
      <w:pPr>
        <w:keepNext/>
        <w:keepLines/>
        <w:widowControl w:val="0"/>
        <w:bidi/>
        <w:spacing w:after="240"/>
        <w:ind w:left="1440" w:hanging="720"/>
        <w:outlineLvl w:val="1"/>
        <w:rPr>
          <w:rFonts w:asciiTheme="majorBidi" w:hAnsiTheme="majorBidi" w:cstheme="majorBidi"/>
          <w:b/>
          <w:bCs/>
          <w:sz w:val="26"/>
          <w:szCs w:val="26"/>
          <w:lang w:val="en-GB"/>
        </w:rPr>
      </w:pPr>
      <w:r>
        <w:rPr>
          <w:rFonts w:asciiTheme="majorBidi" w:hAnsiTheme="majorBidi" w:cstheme="majorBidi" w:hint="cs"/>
          <w:b/>
          <w:bCs/>
          <w:sz w:val="26"/>
          <w:szCs w:val="26"/>
          <w:rtl/>
          <w:lang w:val="en-GB"/>
        </w:rPr>
        <w:t>(ج)</w:t>
      </w:r>
      <w:r w:rsidR="003247B2" w:rsidRPr="00BE50D0">
        <w:rPr>
          <w:rFonts w:asciiTheme="majorBidi" w:hAnsiTheme="majorBidi" w:cstheme="majorBidi"/>
          <w:b/>
          <w:bCs/>
          <w:sz w:val="26"/>
          <w:szCs w:val="26"/>
          <w:lang w:val="en-GB"/>
        </w:rPr>
        <w:tab/>
      </w:r>
      <w:r w:rsidRPr="00197F12">
        <w:rPr>
          <w:rFonts w:asciiTheme="majorBidi" w:hAnsiTheme="majorBidi"/>
          <w:b/>
          <w:bCs/>
          <w:sz w:val="26"/>
          <w:szCs w:val="26"/>
          <w:rtl/>
          <w:lang w:val="en-GB"/>
        </w:rPr>
        <w:t>تقرير يتعلق بالقطاع الفرعي للتركيبات المحلية والتجميع المحلي يحدد أقصى حد ممكن استخدامه من معدات وغازات التبريد التي يسود اعتمادها في هذا القطاع الفرعي والتحديات التي يمكن مواجهتها في الانتقال إلى بدائل ذات قدرة منخفضة على إحداث الاحترار العالمي (المقرر 91/39(ب)).</w:t>
      </w:r>
    </w:p>
    <w:p w14:paraId="7AF026D0" w14:textId="46AEB71F" w:rsidR="00F24B43" w:rsidRPr="00BE50D0" w:rsidRDefault="00197F12" w:rsidP="00BE50D0">
      <w:pPr>
        <w:widowControl w:val="0"/>
        <w:bidi/>
        <w:spacing w:after="240"/>
        <w:ind w:left="720"/>
        <w:outlineLvl w:val="1"/>
        <w:rPr>
          <w:rFonts w:asciiTheme="majorBidi" w:hAnsiTheme="majorBidi" w:cstheme="majorBidi"/>
          <w:sz w:val="26"/>
          <w:szCs w:val="26"/>
          <w:lang w:val="en-GB"/>
        </w:rPr>
      </w:pPr>
      <w:r w:rsidRPr="00197F12">
        <w:rPr>
          <w:rFonts w:asciiTheme="majorBidi" w:hAnsiTheme="majorBidi"/>
          <w:sz w:val="26"/>
          <w:szCs w:val="26"/>
          <w:u w:val="single"/>
          <w:rtl/>
          <w:lang w:val="en-GB"/>
        </w:rPr>
        <w:t xml:space="preserve">تقدم الوثيقتان </w:t>
      </w:r>
      <w:r w:rsidRPr="00197F12">
        <w:rPr>
          <w:rFonts w:asciiTheme="majorBidi" w:hAnsiTheme="majorBidi" w:cstheme="majorBidi"/>
          <w:sz w:val="26"/>
          <w:szCs w:val="26"/>
          <w:u w:val="single"/>
          <w:lang w:val="en-GB"/>
        </w:rPr>
        <w:t>UNEP/</w:t>
      </w:r>
      <w:proofErr w:type="spellStart"/>
      <w:r w:rsidRPr="00197F12">
        <w:rPr>
          <w:rFonts w:asciiTheme="majorBidi" w:hAnsiTheme="majorBidi" w:cstheme="majorBidi"/>
          <w:sz w:val="26"/>
          <w:szCs w:val="26"/>
          <w:u w:val="single"/>
          <w:lang w:val="en-GB"/>
        </w:rPr>
        <w:t>OzL.Pro</w:t>
      </w:r>
      <w:proofErr w:type="spellEnd"/>
      <w:r w:rsidRPr="00197F12">
        <w:rPr>
          <w:rFonts w:asciiTheme="majorBidi" w:hAnsiTheme="majorBidi" w:cstheme="majorBidi"/>
          <w:sz w:val="26"/>
          <w:szCs w:val="26"/>
          <w:u w:val="single"/>
          <w:lang w:val="en-GB"/>
        </w:rPr>
        <w:t>/ExCom/92</w:t>
      </w:r>
      <w:r w:rsidRPr="00197F12">
        <w:rPr>
          <w:rFonts w:asciiTheme="majorBidi" w:hAnsiTheme="majorBidi"/>
          <w:sz w:val="26"/>
          <w:szCs w:val="26"/>
          <w:u w:val="single"/>
          <w:rtl/>
          <w:lang w:val="en-GB"/>
        </w:rPr>
        <w:t>/ و</w:t>
      </w:r>
      <w:r w:rsidRPr="00197F12">
        <w:rPr>
          <w:rFonts w:asciiTheme="majorBidi" w:hAnsiTheme="majorBidi" w:cstheme="majorBidi"/>
          <w:sz w:val="26"/>
          <w:szCs w:val="26"/>
          <w:u w:val="single"/>
          <w:lang w:val="en-GB"/>
        </w:rPr>
        <w:t>Corr.1</w:t>
      </w:r>
      <w:r w:rsidRPr="00197F12">
        <w:rPr>
          <w:rFonts w:asciiTheme="majorBidi" w:hAnsiTheme="majorBidi"/>
          <w:sz w:val="26"/>
          <w:szCs w:val="26"/>
          <w:u w:val="single"/>
          <w:rtl/>
          <w:lang w:val="en-GB"/>
        </w:rPr>
        <w:t xml:space="preserve"> </w:t>
      </w:r>
      <w:r w:rsidRPr="00197F12">
        <w:rPr>
          <w:rFonts w:asciiTheme="majorBidi" w:hAnsiTheme="majorBidi"/>
          <w:sz w:val="26"/>
          <w:szCs w:val="26"/>
          <w:rtl/>
          <w:lang w:val="en-GB"/>
        </w:rPr>
        <w:t>معلومات تتعلق بالقطاع الفرعي للتركيب والتجميع المحلي، بما في ذلك أنواع المعدات ومواد التبريد وتحديات الانتقال إلى البدائل منخفضة القدرة على إحداث الاحترار العالمي (المقرر 91/39(ب)).</w:t>
      </w:r>
    </w:p>
    <w:p w14:paraId="194F2825" w14:textId="6ECB3A98" w:rsidR="00D81530" w:rsidRPr="00BE50D0" w:rsidRDefault="00197F12" w:rsidP="00BE50D0">
      <w:pPr>
        <w:widowControl w:val="0"/>
        <w:bidi/>
        <w:spacing w:after="240"/>
        <w:ind w:left="720"/>
        <w:outlineLvl w:val="1"/>
        <w:rPr>
          <w:rFonts w:asciiTheme="majorBidi" w:hAnsiTheme="majorBidi" w:cstheme="majorBidi"/>
          <w:sz w:val="26"/>
          <w:szCs w:val="26"/>
          <w:lang w:val="en-GB"/>
        </w:rPr>
      </w:pPr>
      <w:r w:rsidRPr="00197F12">
        <w:rPr>
          <w:rFonts w:asciiTheme="majorBidi" w:hAnsiTheme="majorBidi"/>
          <w:sz w:val="26"/>
          <w:szCs w:val="26"/>
          <w:u w:val="single"/>
          <w:rtl/>
          <w:lang w:val="en-GB"/>
        </w:rPr>
        <w:t>القضايا التي ينبغي معالجتها:</w:t>
      </w:r>
    </w:p>
    <w:p w14:paraId="41DBE1F6" w14:textId="59E8AB0D" w:rsidR="00F24B43" w:rsidRPr="00BE50D0" w:rsidRDefault="00433EF1" w:rsidP="00431422">
      <w:pPr>
        <w:pStyle w:val="ListParagraph"/>
        <w:widowControl w:val="0"/>
        <w:numPr>
          <w:ilvl w:val="0"/>
          <w:numId w:val="14"/>
        </w:numPr>
        <w:bidi/>
        <w:spacing w:after="240"/>
        <w:ind w:left="1080"/>
        <w:outlineLvl w:val="2"/>
        <w:rPr>
          <w:rFonts w:asciiTheme="majorBidi" w:hAnsiTheme="majorBidi" w:cstheme="majorBidi"/>
          <w:sz w:val="26"/>
          <w:szCs w:val="26"/>
        </w:rPr>
      </w:pPr>
      <w:r w:rsidRPr="00433EF1">
        <w:rPr>
          <w:rFonts w:asciiTheme="majorBidi" w:hAnsiTheme="majorBidi"/>
          <w:sz w:val="26"/>
          <w:szCs w:val="26"/>
          <w:rtl/>
        </w:rPr>
        <w:t>الخصائص المحددة للمؤسسات في القطاع الفرعي للتركيب والتجميع المحلي وفرصها وتحدياتها في اعتماد بدائل منخفضة القدرة على إحداث الاحترار العالمي</w:t>
      </w:r>
    </w:p>
    <w:p w14:paraId="24077C1C" w14:textId="67453F21" w:rsidR="00F24B43" w:rsidRPr="00BE50D0" w:rsidRDefault="00433EF1" w:rsidP="00BE50D0">
      <w:pPr>
        <w:widowControl w:val="0"/>
        <w:bidi/>
        <w:spacing w:after="240"/>
        <w:ind w:left="720"/>
        <w:outlineLvl w:val="1"/>
        <w:rPr>
          <w:rFonts w:asciiTheme="majorBidi" w:hAnsiTheme="majorBidi" w:cstheme="majorBidi"/>
          <w:sz w:val="26"/>
          <w:szCs w:val="26"/>
          <w:lang w:val="en-GB"/>
        </w:rPr>
      </w:pPr>
      <w:r w:rsidRPr="00433EF1">
        <w:rPr>
          <w:rFonts w:asciiTheme="majorBidi" w:hAnsiTheme="majorBidi"/>
          <w:sz w:val="26"/>
          <w:szCs w:val="26"/>
          <w:u w:val="single"/>
          <w:rtl/>
          <w:lang w:val="en-GB"/>
        </w:rPr>
        <w:t>قد ترغب اللجنة التنفيذية في الإحاطة علما بالتقرير عن القطاع الفرعي للتركيب والتجميع المحلي، بما في ذلك أنواع المعدات وغازات التب</w:t>
      </w:r>
      <w:r w:rsidRPr="00433EF1">
        <w:rPr>
          <w:rFonts w:asciiTheme="majorBidi" w:hAnsiTheme="majorBidi"/>
          <w:sz w:val="26"/>
          <w:szCs w:val="26"/>
          <w:rtl/>
          <w:lang w:val="en-GB"/>
        </w:rPr>
        <w:t xml:space="preserve">ريد وتحديات الانتقال إلى بدائل منخفضة القدرة على إحداث الاحترار العالمي، الوارد في الوثيقة </w:t>
      </w:r>
      <w:r w:rsidRPr="00433EF1">
        <w:rPr>
          <w:rFonts w:asciiTheme="majorBidi" w:hAnsiTheme="majorBidi" w:cstheme="majorBidi"/>
          <w:sz w:val="26"/>
          <w:szCs w:val="26"/>
          <w:lang w:val="en-GB"/>
        </w:rPr>
        <w:t>UNEP/</w:t>
      </w:r>
      <w:proofErr w:type="spellStart"/>
      <w:r w:rsidRPr="00433EF1">
        <w:rPr>
          <w:rFonts w:asciiTheme="majorBidi" w:hAnsiTheme="majorBidi" w:cstheme="majorBidi"/>
          <w:sz w:val="26"/>
          <w:szCs w:val="26"/>
          <w:lang w:val="en-GB"/>
        </w:rPr>
        <w:t>OzL.Pro</w:t>
      </w:r>
      <w:proofErr w:type="spellEnd"/>
      <w:r w:rsidRPr="00433EF1">
        <w:rPr>
          <w:rFonts w:asciiTheme="majorBidi" w:hAnsiTheme="majorBidi" w:cstheme="majorBidi"/>
          <w:sz w:val="26"/>
          <w:szCs w:val="26"/>
          <w:lang w:val="en-GB"/>
        </w:rPr>
        <w:t>/ExCom/92/49</w:t>
      </w:r>
      <w:r w:rsidRPr="00433EF1">
        <w:rPr>
          <w:rFonts w:asciiTheme="majorBidi" w:hAnsiTheme="majorBidi"/>
          <w:sz w:val="26"/>
          <w:szCs w:val="26"/>
          <w:rtl/>
          <w:lang w:val="en-GB"/>
        </w:rPr>
        <w:t>.</w:t>
      </w:r>
    </w:p>
    <w:p w14:paraId="47AF5965" w14:textId="18CC3982" w:rsidR="006878BC" w:rsidRPr="00BE50D0" w:rsidRDefault="00433EF1" w:rsidP="0036545D">
      <w:pPr>
        <w:widowControl w:val="0"/>
        <w:bidi/>
        <w:spacing w:after="240"/>
        <w:ind w:left="1440" w:hanging="720"/>
        <w:outlineLvl w:val="1"/>
        <w:rPr>
          <w:rFonts w:asciiTheme="majorBidi" w:hAnsiTheme="majorBidi" w:cstheme="majorBidi"/>
          <w:b/>
          <w:bCs/>
          <w:sz w:val="26"/>
          <w:szCs w:val="26"/>
          <w:lang w:val="en-GB"/>
        </w:rPr>
      </w:pPr>
      <w:r>
        <w:rPr>
          <w:rFonts w:asciiTheme="majorBidi" w:hAnsiTheme="majorBidi" w:cstheme="majorBidi" w:hint="cs"/>
          <w:b/>
          <w:bCs/>
          <w:sz w:val="26"/>
          <w:szCs w:val="26"/>
          <w:rtl/>
          <w:lang w:val="en-GB"/>
        </w:rPr>
        <w:t>(د)</w:t>
      </w:r>
      <w:r w:rsidR="003247B2" w:rsidRPr="00BE50D0">
        <w:rPr>
          <w:rFonts w:asciiTheme="majorBidi" w:hAnsiTheme="majorBidi" w:cstheme="majorBidi"/>
          <w:b/>
          <w:bCs/>
          <w:sz w:val="26"/>
          <w:szCs w:val="26"/>
          <w:lang w:val="en-GB"/>
        </w:rPr>
        <w:tab/>
      </w:r>
      <w:r w:rsidR="0036545D" w:rsidRPr="0036545D">
        <w:rPr>
          <w:rFonts w:asciiTheme="majorBidi" w:hAnsiTheme="majorBidi"/>
          <w:b/>
          <w:bCs/>
          <w:sz w:val="26"/>
          <w:szCs w:val="26"/>
          <w:rtl/>
          <w:lang w:val="en-GB"/>
        </w:rPr>
        <w:t>مشروع نموذج يتعلق بالمرحلة الأولى من خطط تنفيذ اتفاقية كيغالي للمواد الهيدروفلوروكربونية (المقرر 91/38(ج)).</w:t>
      </w:r>
    </w:p>
    <w:p w14:paraId="532023CB" w14:textId="4972C7C5" w:rsidR="00F24B43" w:rsidRPr="00BE50D0" w:rsidRDefault="0036545D" w:rsidP="00BE50D0">
      <w:pPr>
        <w:widowControl w:val="0"/>
        <w:bidi/>
        <w:spacing w:after="240"/>
        <w:ind w:left="720"/>
        <w:outlineLvl w:val="1"/>
        <w:rPr>
          <w:rFonts w:asciiTheme="majorBidi" w:hAnsiTheme="majorBidi" w:cstheme="majorBidi"/>
          <w:sz w:val="26"/>
          <w:szCs w:val="26"/>
          <w:lang w:val="en-US"/>
        </w:rPr>
      </w:pPr>
      <w:r w:rsidRPr="0036545D">
        <w:rPr>
          <w:rFonts w:asciiTheme="majorBidi" w:hAnsiTheme="majorBidi"/>
          <w:sz w:val="26"/>
          <w:szCs w:val="26"/>
          <w:u w:val="single"/>
          <w:rtl/>
          <w:lang w:val="en-US"/>
        </w:rPr>
        <w:t xml:space="preserve">تحتوي الوثيقة </w:t>
      </w:r>
      <w:r w:rsidRPr="0036545D">
        <w:rPr>
          <w:rFonts w:asciiTheme="majorBidi" w:hAnsiTheme="majorBidi" w:cstheme="majorBidi"/>
          <w:sz w:val="26"/>
          <w:szCs w:val="26"/>
          <w:u w:val="single"/>
          <w:lang w:val="en-US"/>
        </w:rPr>
        <w:t>UNEP/</w:t>
      </w:r>
      <w:proofErr w:type="spellStart"/>
      <w:r w:rsidRPr="0036545D">
        <w:rPr>
          <w:rFonts w:asciiTheme="majorBidi" w:hAnsiTheme="majorBidi" w:cstheme="majorBidi"/>
          <w:sz w:val="26"/>
          <w:szCs w:val="26"/>
          <w:u w:val="single"/>
          <w:lang w:val="en-US"/>
        </w:rPr>
        <w:t>OzL.Pro</w:t>
      </w:r>
      <w:proofErr w:type="spellEnd"/>
      <w:r w:rsidRPr="0036545D">
        <w:rPr>
          <w:rFonts w:asciiTheme="majorBidi" w:hAnsiTheme="majorBidi" w:cstheme="majorBidi"/>
          <w:sz w:val="26"/>
          <w:szCs w:val="26"/>
          <w:u w:val="single"/>
          <w:lang w:val="en-US"/>
        </w:rPr>
        <w:t>/ExCom/92/50</w:t>
      </w:r>
      <w:r w:rsidRPr="0036545D">
        <w:rPr>
          <w:rFonts w:asciiTheme="majorBidi" w:hAnsiTheme="majorBidi"/>
          <w:sz w:val="26"/>
          <w:szCs w:val="26"/>
          <w:rtl/>
          <w:lang w:val="en-US"/>
        </w:rPr>
        <w:t xml:space="preserve"> على التعديلات والتحديثات التي تم إجراؤها على نموذج اتفاقية خطة إدارة إزالة المواد الهيدروكلوروفلوروكربونية نتيجة للاعتبارات الإضافية للتخلص التدريجي من الهيدروفلوروكربون وتعديل كيغالي من أجل إعداد مشروع نموذج اتفاقية من أجل المرحلة الأولى من خطط تنفيذ كيغالي للمواد الهيدروفلوروكربونية، والتي تم تضمينها كمرفق للوثيقة.</w:t>
      </w:r>
    </w:p>
    <w:p w14:paraId="00374546" w14:textId="2D5947BA" w:rsidR="00EE4E98" w:rsidRPr="00BE50D0" w:rsidRDefault="0036545D" w:rsidP="00BE50D0">
      <w:pPr>
        <w:widowControl w:val="0"/>
        <w:bidi/>
        <w:spacing w:after="240"/>
        <w:ind w:left="720"/>
        <w:outlineLvl w:val="1"/>
        <w:rPr>
          <w:rFonts w:asciiTheme="majorBidi" w:hAnsiTheme="majorBidi" w:cstheme="majorBidi"/>
          <w:sz w:val="26"/>
          <w:szCs w:val="26"/>
          <w:lang w:val="en-GB"/>
        </w:rPr>
      </w:pPr>
      <w:r w:rsidRPr="0036545D">
        <w:rPr>
          <w:rFonts w:asciiTheme="majorBidi" w:hAnsiTheme="majorBidi"/>
          <w:sz w:val="26"/>
          <w:szCs w:val="26"/>
          <w:u w:val="single"/>
          <w:rtl/>
          <w:lang w:val="en-GB"/>
        </w:rPr>
        <w:t>القضايا التي ينبغي معالجتها:</w:t>
      </w:r>
    </w:p>
    <w:p w14:paraId="0E44AA7C" w14:textId="08AFC066" w:rsidR="000D52D9" w:rsidRPr="00BE50D0" w:rsidRDefault="0036545D" w:rsidP="00431422">
      <w:pPr>
        <w:pStyle w:val="ListParagraph"/>
        <w:widowControl w:val="0"/>
        <w:numPr>
          <w:ilvl w:val="0"/>
          <w:numId w:val="14"/>
        </w:numPr>
        <w:bidi/>
        <w:spacing w:after="240"/>
        <w:ind w:left="1080"/>
        <w:outlineLvl w:val="2"/>
        <w:rPr>
          <w:rFonts w:asciiTheme="majorBidi" w:hAnsiTheme="majorBidi" w:cstheme="majorBidi"/>
          <w:sz w:val="26"/>
          <w:szCs w:val="26"/>
        </w:rPr>
      </w:pPr>
      <w:r w:rsidRPr="0036545D">
        <w:rPr>
          <w:rFonts w:asciiTheme="majorBidi" w:hAnsiTheme="majorBidi"/>
          <w:sz w:val="26"/>
          <w:szCs w:val="26"/>
          <w:rtl/>
        </w:rPr>
        <w:t>النظر في التعديلات والتحديثات التي تم إجراؤها على اتفاقية خطة إدارة إزالة المواد الهيدروكلوروفلوروكربونية لإعداد مشروع نموذج اتفاقية المرحلة الأولى من خطط تنفيذ كيغالي.</w:t>
      </w:r>
    </w:p>
    <w:p w14:paraId="5F351EF0" w14:textId="007EF79E" w:rsidR="000D52D9" w:rsidRPr="00BE50D0" w:rsidRDefault="00B70DE3" w:rsidP="00BE50D0">
      <w:pPr>
        <w:widowControl w:val="0"/>
        <w:bidi/>
        <w:spacing w:after="240"/>
        <w:ind w:left="720"/>
        <w:outlineLvl w:val="1"/>
        <w:rPr>
          <w:rFonts w:asciiTheme="majorBidi" w:hAnsiTheme="majorBidi" w:cstheme="majorBidi"/>
          <w:sz w:val="26"/>
          <w:szCs w:val="26"/>
          <w:lang w:val="en-GB"/>
        </w:rPr>
      </w:pPr>
      <w:r w:rsidRPr="00B70DE3">
        <w:rPr>
          <w:rFonts w:asciiTheme="majorBidi" w:hAnsiTheme="majorBidi"/>
          <w:sz w:val="26"/>
          <w:szCs w:val="26"/>
          <w:u w:val="single"/>
          <w:rtl/>
          <w:lang w:val="en-GB"/>
        </w:rPr>
        <w:t xml:space="preserve">قد ترغب اللجنة التنفيذية في </w:t>
      </w:r>
      <w:r w:rsidRPr="00B70DE3">
        <w:rPr>
          <w:rFonts w:asciiTheme="majorBidi" w:hAnsiTheme="majorBidi"/>
          <w:sz w:val="26"/>
          <w:szCs w:val="26"/>
          <w:rtl/>
          <w:lang w:val="en-GB"/>
        </w:rPr>
        <w:t xml:space="preserve">النظر بالموافقة على مشروع نموذج اتفاق المرحلة الأولى من خطط تنفيذ كيغالي للمواد الهيدروفلوروكربونية، الوارد في مرفق الوثيقة </w:t>
      </w:r>
      <w:r w:rsidRPr="00B70DE3">
        <w:rPr>
          <w:rFonts w:asciiTheme="majorBidi" w:hAnsiTheme="majorBidi" w:cstheme="majorBidi"/>
          <w:sz w:val="26"/>
          <w:szCs w:val="26"/>
          <w:lang w:val="en-GB"/>
        </w:rPr>
        <w:t>UNEP/</w:t>
      </w:r>
      <w:proofErr w:type="spellStart"/>
      <w:r w:rsidRPr="00B70DE3">
        <w:rPr>
          <w:rFonts w:asciiTheme="majorBidi" w:hAnsiTheme="majorBidi" w:cstheme="majorBidi"/>
          <w:sz w:val="26"/>
          <w:szCs w:val="26"/>
          <w:lang w:val="en-GB"/>
        </w:rPr>
        <w:t>OzL.Pro</w:t>
      </w:r>
      <w:proofErr w:type="spellEnd"/>
      <w:r w:rsidRPr="00B70DE3">
        <w:rPr>
          <w:rFonts w:asciiTheme="majorBidi" w:hAnsiTheme="majorBidi" w:cstheme="majorBidi"/>
          <w:sz w:val="26"/>
          <w:szCs w:val="26"/>
          <w:lang w:val="en-GB"/>
        </w:rPr>
        <w:t>/ExCom/92/50</w:t>
      </w:r>
      <w:r w:rsidRPr="00B70DE3">
        <w:rPr>
          <w:rFonts w:asciiTheme="majorBidi" w:hAnsiTheme="majorBidi"/>
          <w:sz w:val="26"/>
          <w:szCs w:val="26"/>
          <w:rtl/>
          <w:lang w:val="en-GB"/>
        </w:rPr>
        <w:t>.</w:t>
      </w:r>
    </w:p>
    <w:p w14:paraId="79789E1D" w14:textId="7740F566" w:rsidR="000D52D9" w:rsidRPr="00BE50D0" w:rsidRDefault="00B70DE3" w:rsidP="00B70DE3">
      <w:pPr>
        <w:pStyle w:val="Heading1"/>
        <w:bidi/>
        <w:rPr>
          <w:rFonts w:asciiTheme="majorBidi" w:hAnsiTheme="majorBidi" w:cstheme="majorBidi"/>
          <w:b/>
          <w:bCs/>
          <w:sz w:val="26"/>
          <w:szCs w:val="26"/>
          <w:lang w:val="en-GB"/>
        </w:rPr>
      </w:pPr>
      <w:r w:rsidRPr="00B70DE3">
        <w:rPr>
          <w:rFonts w:asciiTheme="majorBidi" w:hAnsiTheme="majorBidi"/>
          <w:b/>
          <w:bCs/>
          <w:sz w:val="26"/>
          <w:szCs w:val="26"/>
          <w:rtl/>
          <w:lang w:val="en-GB"/>
        </w:rPr>
        <w:t>السياسة التشغيلية المتعلقة بتعميم مراعاة المنظور الجنسي في المشروعات التي يدعمها الصندوق المتعدد الأطراف: تحسين متطلبات المشروع، بما في ذلك المخرجات والنتائج المحددة، ومؤشرات الأداء الرئيسية ذات الصلة من أجل التطبيق المنهجي للسياسة (المقرر 90/48(هـ)(1)).</w:t>
      </w:r>
    </w:p>
    <w:p w14:paraId="52EB49A7" w14:textId="0E857962" w:rsidR="000D52D9" w:rsidRPr="00BE50D0" w:rsidRDefault="00B70DE3" w:rsidP="00BE50D0">
      <w:pPr>
        <w:keepNext/>
        <w:bidi/>
        <w:spacing w:after="240"/>
        <w:ind w:left="720"/>
        <w:outlineLvl w:val="1"/>
        <w:rPr>
          <w:rFonts w:asciiTheme="majorBidi" w:hAnsiTheme="majorBidi" w:cstheme="majorBidi"/>
          <w:sz w:val="26"/>
          <w:szCs w:val="26"/>
        </w:rPr>
      </w:pPr>
      <w:r w:rsidRPr="00B70DE3">
        <w:rPr>
          <w:rFonts w:asciiTheme="majorBidi" w:hAnsiTheme="majorBidi"/>
          <w:sz w:val="26"/>
          <w:szCs w:val="26"/>
          <w:u w:val="single"/>
          <w:rtl/>
        </w:rPr>
        <w:t xml:space="preserve">تحتوي الوثيقة </w:t>
      </w:r>
      <w:r w:rsidRPr="00B70DE3">
        <w:rPr>
          <w:rFonts w:asciiTheme="majorBidi" w:hAnsiTheme="majorBidi" w:cstheme="majorBidi"/>
          <w:sz w:val="26"/>
          <w:szCs w:val="26"/>
          <w:u w:val="single"/>
        </w:rPr>
        <w:t>UNEP/</w:t>
      </w:r>
      <w:proofErr w:type="spellStart"/>
      <w:r w:rsidRPr="00B70DE3">
        <w:rPr>
          <w:rFonts w:asciiTheme="majorBidi" w:hAnsiTheme="majorBidi" w:cstheme="majorBidi"/>
          <w:sz w:val="26"/>
          <w:szCs w:val="26"/>
          <w:u w:val="single"/>
        </w:rPr>
        <w:t>OzL.Pro</w:t>
      </w:r>
      <w:proofErr w:type="spellEnd"/>
      <w:r w:rsidRPr="00B70DE3">
        <w:rPr>
          <w:rFonts w:asciiTheme="majorBidi" w:hAnsiTheme="majorBidi" w:cstheme="majorBidi"/>
          <w:sz w:val="26"/>
          <w:szCs w:val="26"/>
          <w:u w:val="single"/>
        </w:rPr>
        <w:t>/ExCom/92/51</w:t>
      </w:r>
      <w:r w:rsidRPr="00B70DE3">
        <w:rPr>
          <w:rFonts w:asciiTheme="majorBidi" w:hAnsiTheme="majorBidi"/>
          <w:sz w:val="26"/>
          <w:szCs w:val="26"/>
          <w:rtl/>
        </w:rPr>
        <w:t xml:space="preserve"> على سياسة تعميم مراعاة المنظور الجنساني في الصندوق المتعدد الأطراف وحالة تنفيذها (القسم الأول)؛ دمج سياسة تعميم مراعاة المنظور الجنساني في </w:t>
      </w:r>
      <w:r w:rsidRPr="00B70DE3">
        <w:rPr>
          <w:rFonts w:asciiTheme="majorBidi" w:hAnsiTheme="majorBidi"/>
          <w:sz w:val="26"/>
          <w:szCs w:val="26"/>
          <w:rtl/>
        </w:rPr>
        <w:lastRenderedPageBreak/>
        <w:t>المشاريع التي يدعمها الصندوق (القسم الثاني)؛ مناهج إعداد التقارير ومشاركة المعرفة والتواصل والتعلم (القسم الثالث)؛ وتوصية (القسم الرابع).</w:t>
      </w:r>
    </w:p>
    <w:p w14:paraId="22152030" w14:textId="18FDFD12" w:rsidR="00D77456" w:rsidRPr="00BE50D0" w:rsidRDefault="00B70DE3" w:rsidP="00BE50D0">
      <w:pPr>
        <w:widowControl w:val="0"/>
        <w:bidi/>
        <w:spacing w:after="240"/>
        <w:ind w:left="720"/>
        <w:outlineLvl w:val="1"/>
        <w:rPr>
          <w:rFonts w:asciiTheme="majorBidi" w:hAnsiTheme="majorBidi" w:cstheme="majorBidi"/>
          <w:sz w:val="26"/>
          <w:szCs w:val="26"/>
          <w:rtl/>
          <w:lang w:val="en-GB"/>
        </w:rPr>
      </w:pPr>
      <w:r w:rsidRPr="00B70DE3">
        <w:rPr>
          <w:rFonts w:asciiTheme="majorBidi" w:hAnsiTheme="majorBidi"/>
          <w:sz w:val="26"/>
          <w:szCs w:val="26"/>
          <w:u w:val="single"/>
          <w:rtl/>
          <w:lang w:val="en-GB"/>
        </w:rPr>
        <w:t>القضايا التي ينبغي معالجتها:</w:t>
      </w:r>
    </w:p>
    <w:p w14:paraId="27756895" w14:textId="0681A3BE" w:rsidR="000D52D9" w:rsidRPr="00BE50D0" w:rsidRDefault="00B70DE3" w:rsidP="00431422">
      <w:pPr>
        <w:pStyle w:val="ListParagraph"/>
        <w:widowControl w:val="0"/>
        <w:numPr>
          <w:ilvl w:val="0"/>
          <w:numId w:val="14"/>
        </w:numPr>
        <w:bidi/>
        <w:spacing w:after="240"/>
        <w:outlineLvl w:val="2"/>
        <w:rPr>
          <w:rFonts w:asciiTheme="majorBidi" w:hAnsiTheme="majorBidi" w:cstheme="majorBidi"/>
          <w:sz w:val="26"/>
          <w:szCs w:val="26"/>
        </w:rPr>
      </w:pPr>
      <w:r w:rsidRPr="00B70DE3">
        <w:rPr>
          <w:rFonts w:asciiTheme="majorBidi" w:hAnsiTheme="majorBidi"/>
          <w:sz w:val="26"/>
          <w:szCs w:val="26"/>
          <w:rtl/>
        </w:rPr>
        <w:t xml:space="preserve">النظر في المتطلبات الإرشادية والمخرجات والنتائج ومؤشرات الأداء الملخصة في المرفق الثاني من الوثيقة </w:t>
      </w:r>
      <w:r w:rsidRPr="00B70DE3">
        <w:rPr>
          <w:rFonts w:asciiTheme="majorBidi" w:hAnsiTheme="majorBidi" w:cstheme="majorBidi"/>
          <w:sz w:val="26"/>
          <w:szCs w:val="26"/>
        </w:rPr>
        <w:t>UNEP/</w:t>
      </w:r>
      <w:proofErr w:type="spellStart"/>
      <w:r w:rsidRPr="00B70DE3">
        <w:rPr>
          <w:rFonts w:asciiTheme="majorBidi" w:hAnsiTheme="majorBidi" w:cstheme="majorBidi"/>
          <w:sz w:val="26"/>
          <w:szCs w:val="26"/>
        </w:rPr>
        <w:t>OzL.Pro</w:t>
      </w:r>
      <w:proofErr w:type="spellEnd"/>
      <w:r w:rsidRPr="00B70DE3">
        <w:rPr>
          <w:rFonts w:asciiTheme="majorBidi" w:hAnsiTheme="majorBidi" w:cstheme="majorBidi"/>
          <w:sz w:val="26"/>
          <w:szCs w:val="26"/>
        </w:rPr>
        <w:t>/ExCom/92/51</w:t>
      </w:r>
      <w:r w:rsidRPr="00B70DE3">
        <w:rPr>
          <w:rFonts w:asciiTheme="majorBidi" w:hAnsiTheme="majorBidi"/>
          <w:sz w:val="26"/>
          <w:szCs w:val="26"/>
          <w:rtl/>
        </w:rPr>
        <w:t>.</w:t>
      </w:r>
    </w:p>
    <w:p w14:paraId="4ECABE17" w14:textId="0BB61684" w:rsidR="000D52D9" w:rsidRPr="00BE50D0" w:rsidRDefault="00B70DE3" w:rsidP="00BE50D0">
      <w:pPr>
        <w:bidi/>
        <w:spacing w:after="240"/>
        <w:ind w:firstLine="720"/>
        <w:outlineLvl w:val="0"/>
        <w:rPr>
          <w:rFonts w:asciiTheme="majorBidi" w:hAnsiTheme="majorBidi" w:cstheme="majorBidi"/>
          <w:sz w:val="26"/>
          <w:szCs w:val="26"/>
          <w:lang w:val="en-GB"/>
        </w:rPr>
      </w:pPr>
      <w:r w:rsidRPr="00B70DE3">
        <w:rPr>
          <w:rFonts w:asciiTheme="majorBidi" w:hAnsiTheme="majorBidi"/>
          <w:sz w:val="26"/>
          <w:szCs w:val="26"/>
          <w:u w:val="single"/>
          <w:rtl/>
          <w:lang w:val="en-GB"/>
        </w:rPr>
        <w:t>قد ترغب اللجنة التنفيذية في:</w:t>
      </w:r>
    </w:p>
    <w:p w14:paraId="075F5575" w14:textId="6C65A2D0" w:rsidR="007D7B88" w:rsidRPr="00BE50D0" w:rsidRDefault="00B70DE3" w:rsidP="00B70DE3">
      <w:pPr>
        <w:pStyle w:val="Heading2"/>
        <w:bidi/>
        <w:rPr>
          <w:rFonts w:asciiTheme="majorBidi" w:hAnsiTheme="majorBidi" w:cstheme="majorBidi"/>
          <w:sz w:val="26"/>
          <w:szCs w:val="26"/>
          <w:lang w:val="en-GB"/>
        </w:rPr>
      </w:pPr>
      <w:r w:rsidRPr="00B70DE3">
        <w:rPr>
          <w:rFonts w:asciiTheme="majorBidi" w:hAnsiTheme="majorBidi"/>
          <w:sz w:val="26"/>
          <w:szCs w:val="26"/>
          <w:rtl/>
          <w:lang w:val="en-GB"/>
        </w:rPr>
        <w:t xml:space="preserve">أن يحيط علماً بالتقرير الذي يوجز متطلبات المشروع المحسنة والمخرجات والنتائج ومؤشرات الأداء من أجل التطبيق المنهجي لسياسة تعميم مراعاة المنظور الجنساني التشغيلية للصندوق المتعدد الأطراف الواردة في الوثيقة </w:t>
      </w:r>
      <w:r w:rsidRPr="00B70DE3">
        <w:rPr>
          <w:rFonts w:asciiTheme="majorBidi" w:hAnsiTheme="majorBidi" w:cstheme="majorBidi"/>
          <w:sz w:val="26"/>
          <w:szCs w:val="26"/>
          <w:lang w:val="en-GB"/>
        </w:rPr>
        <w:t>UNEP/</w:t>
      </w:r>
      <w:proofErr w:type="spellStart"/>
      <w:r w:rsidRPr="00B70DE3">
        <w:rPr>
          <w:rFonts w:asciiTheme="majorBidi" w:hAnsiTheme="majorBidi" w:cstheme="majorBidi"/>
          <w:sz w:val="26"/>
          <w:szCs w:val="26"/>
          <w:lang w:val="en-GB"/>
        </w:rPr>
        <w:t>OzL.Pro</w:t>
      </w:r>
      <w:proofErr w:type="spellEnd"/>
      <w:r w:rsidRPr="00B70DE3">
        <w:rPr>
          <w:rFonts w:asciiTheme="majorBidi" w:hAnsiTheme="majorBidi" w:cstheme="majorBidi"/>
          <w:sz w:val="26"/>
          <w:szCs w:val="26"/>
          <w:lang w:val="en-GB"/>
        </w:rPr>
        <w:t>/ExCom/92/51</w:t>
      </w:r>
      <w:r w:rsidRPr="00B70DE3">
        <w:rPr>
          <w:rFonts w:asciiTheme="majorBidi" w:hAnsiTheme="majorBidi"/>
          <w:sz w:val="26"/>
          <w:szCs w:val="26"/>
          <w:rtl/>
          <w:lang w:val="en-GB"/>
        </w:rPr>
        <w:t>؛</w:t>
      </w:r>
    </w:p>
    <w:p w14:paraId="6F5E0F31" w14:textId="2A5DD534" w:rsidR="007D7B88" w:rsidRPr="00BE50D0" w:rsidRDefault="0092669B" w:rsidP="00184F9D">
      <w:pPr>
        <w:pStyle w:val="Heading2"/>
        <w:keepLines/>
        <w:bidi/>
        <w:rPr>
          <w:rFonts w:asciiTheme="majorBidi" w:hAnsiTheme="majorBidi" w:cstheme="majorBidi"/>
          <w:sz w:val="26"/>
          <w:szCs w:val="26"/>
          <w:lang w:val="en-GB"/>
        </w:rPr>
      </w:pPr>
      <w:r w:rsidRPr="0092669B">
        <w:rPr>
          <w:rFonts w:asciiTheme="majorBidi" w:hAnsiTheme="majorBidi"/>
          <w:sz w:val="26"/>
          <w:szCs w:val="26"/>
          <w:rtl/>
          <w:lang w:val="en-GB"/>
        </w:rPr>
        <w:t xml:space="preserve">وأن تنظر في المتطلبات الإرشادية والمخرجات والنتائج ومؤشرات الأداء الموجزة في المرفق الثاني من الوثيقة </w:t>
      </w:r>
      <w:r w:rsidRPr="0092669B">
        <w:rPr>
          <w:rFonts w:asciiTheme="majorBidi" w:hAnsiTheme="majorBidi" w:cstheme="majorBidi"/>
          <w:sz w:val="26"/>
          <w:szCs w:val="26"/>
          <w:lang w:val="en-GB"/>
        </w:rPr>
        <w:t>UNEP/</w:t>
      </w:r>
      <w:proofErr w:type="spellStart"/>
      <w:r w:rsidRPr="0092669B">
        <w:rPr>
          <w:rFonts w:asciiTheme="majorBidi" w:hAnsiTheme="majorBidi" w:cstheme="majorBidi"/>
          <w:sz w:val="26"/>
          <w:szCs w:val="26"/>
          <w:lang w:val="en-GB"/>
        </w:rPr>
        <w:t>OzL.Pro</w:t>
      </w:r>
      <w:proofErr w:type="spellEnd"/>
      <w:r w:rsidRPr="0092669B">
        <w:rPr>
          <w:rFonts w:asciiTheme="majorBidi" w:hAnsiTheme="majorBidi" w:cstheme="majorBidi"/>
          <w:sz w:val="26"/>
          <w:szCs w:val="26"/>
          <w:lang w:val="en-GB"/>
        </w:rPr>
        <w:t>/ExCom/92/51</w:t>
      </w:r>
      <w:r w:rsidRPr="0092669B">
        <w:rPr>
          <w:rFonts w:asciiTheme="majorBidi" w:hAnsiTheme="majorBidi"/>
          <w:sz w:val="26"/>
          <w:szCs w:val="26"/>
          <w:rtl/>
          <w:lang w:val="en-GB"/>
        </w:rPr>
        <w:t xml:space="preserve"> وأن تحث الوكالات الثنائية والمنفذة على إدراجها عند تقديم المشروعات لكي تنظر فيها اللجنة التنفيذية اعتبارا من الاجتماع الرابع والتسعين.</w:t>
      </w:r>
    </w:p>
    <w:p w14:paraId="3F3B29E8" w14:textId="3D96CCEB" w:rsidR="006878BC" w:rsidRPr="00BE50D0" w:rsidRDefault="0092669B" w:rsidP="0092669B">
      <w:pPr>
        <w:pStyle w:val="Heading1"/>
        <w:bidi/>
        <w:rPr>
          <w:rFonts w:asciiTheme="majorBidi" w:hAnsiTheme="majorBidi" w:cstheme="majorBidi"/>
          <w:b/>
          <w:bCs/>
          <w:sz w:val="26"/>
          <w:szCs w:val="26"/>
          <w:lang w:val="en-GB"/>
        </w:rPr>
      </w:pPr>
      <w:r w:rsidRPr="0092669B">
        <w:rPr>
          <w:rFonts w:asciiTheme="majorBidi" w:hAnsiTheme="majorBidi"/>
          <w:b/>
          <w:bCs/>
          <w:sz w:val="26"/>
          <w:szCs w:val="26"/>
          <w:rtl/>
          <w:lang w:val="en-GB"/>
        </w:rPr>
        <w:t>إطار النتائج وسجلات الإنجاز التي تتماشى مع عمليات الصندوق المتعدد الأطراف (المقرر 89/1(ج)(1)).</w:t>
      </w:r>
    </w:p>
    <w:p w14:paraId="054B14FE" w14:textId="1F4CFDE9" w:rsidR="000D52D9" w:rsidRPr="00BE50D0" w:rsidRDefault="0092669B" w:rsidP="00BE50D0">
      <w:pPr>
        <w:widowControl w:val="0"/>
        <w:bidi/>
        <w:spacing w:after="240"/>
        <w:ind w:left="720"/>
        <w:outlineLvl w:val="1"/>
        <w:rPr>
          <w:rFonts w:asciiTheme="majorBidi" w:hAnsiTheme="majorBidi" w:cstheme="majorBidi"/>
          <w:sz w:val="26"/>
          <w:szCs w:val="26"/>
          <w:rtl/>
          <w:lang w:val="en-GB"/>
        </w:rPr>
      </w:pPr>
      <w:r w:rsidRPr="0092669B">
        <w:rPr>
          <w:rFonts w:asciiTheme="majorBidi" w:hAnsiTheme="majorBidi"/>
          <w:sz w:val="26"/>
          <w:szCs w:val="26"/>
          <w:u w:val="single"/>
          <w:rtl/>
          <w:lang w:val="en-GB"/>
        </w:rPr>
        <w:t xml:space="preserve">تعرض الوثيقة </w:t>
      </w:r>
      <w:r w:rsidRPr="0092669B">
        <w:rPr>
          <w:rFonts w:asciiTheme="majorBidi" w:hAnsiTheme="majorBidi" w:cstheme="majorBidi"/>
          <w:sz w:val="26"/>
          <w:szCs w:val="26"/>
          <w:u w:val="single"/>
          <w:lang w:val="en-GB"/>
        </w:rPr>
        <w:t>UNEP/</w:t>
      </w:r>
      <w:proofErr w:type="spellStart"/>
      <w:r w:rsidRPr="0092669B">
        <w:rPr>
          <w:rFonts w:asciiTheme="majorBidi" w:hAnsiTheme="majorBidi" w:cstheme="majorBidi"/>
          <w:sz w:val="26"/>
          <w:szCs w:val="26"/>
          <w:u w:val="single"/>
          <w:lang w:val="en-GB"/>
        </w:rPr>
        <w:t>OzL.Pro</w:t>
      </w:r>
      <w:proofErr w:type="spellEnd"/>
      <w:r w:rsidRPr="0092669B">
        <w:rPr>
          <w:rFonts w:asciiTheme="majorBidi" w:hAnsiTheme="majorBidi" w:cstheme="majorBidi"/>
          <w:sz w:val="26"/>
          <w:szCs w:val="26"/>
          <w:u w:val="single"/>
          <w:lang w:val="en-GB"/>
        </w:rPr>
        <w:t>/ExCom/92/52</w:t>
      </w:r>
      <w:r w:rsidRPr="0092669B">
        <w:rPr>
          <w:rFonts w:asciiTheme="majorBidi" w:hAnsiTheme="majorBidi"/>
          <w:sz w:val="26"/>
          <w:szCs w:val="26"/>
          <w:u w:val="single"/>
          <w:rtl/>
          <w:lang w:val="en-GB"/>
        </w:rPr>
        <w:t xml:space="preserve"> </w:t>
      </w:r>
      <w:r w:rsidRPr="0092669B">
        <w:rPr>
          <w:rFonts w:asciiTheme="majorBidi" w:hAnsiTheme="majorBidi"/>
          <w:sz w:val="26"/>
          <w:szCs w:val="26"/>
          <w:rtl/>
          <w:lang w:val="en-GB"/>
        </w:rPr>
        <w:t>إطار النتائج الذي يناسب عمليات الصندوق المتعدد الأطراف (المقرر 89/1(ج)(1))، لتنظر فيه اللجنة التنفيذية.</w:t>
      </w:r>
    </w:p>
    <w:p w14:paraId="2C710773" w14:textId="35DF87A5" w:rsidR="000D52D9" w:rsidRPr="00BE50D0" w:rsidRDefault="00784F71" w:rsidP="00BE50D0">
      <w:pPr>
        <w:widowControl w:val="0"/>
        <w:bidi/>
        <w:spacing w:after="240"/>
        <w:ind w:left="720"/>
        <w:outlineLvl w:val="1"/>
        <w:rPr>
          <w:rFonts w:asciiTheme="majorBidi" w:hAnsiTheme="majorBidi" w:cstheme="majorBidi"/>
          <w:sz w:val="26"/>
          <w:szCs w:val="26"/>
          <w:lang w:val="en-GB"/>
        </w:rPr>
      </w:pPr>
      <w:r w:rsidRPr="00784F71">
        <w:rPr>
          <w:rFonts w:asciiTheme="majorBidi" w:hAnsiTheme="majorBidi"/>
          <w:sz w:val="26"/>
          <w:szCs w:val="26"/>
          <w:u w:val="single"/>
          <w:rtl/>
          <w:lang w:val="en-GB"/>
        </w:rPr>
        <w:t>القضايا التي ينبغي معالجتها:</w:t>
      </w:r>
    </w:p>
    <w:p w14:paraId="498693FC" w14:textId="751BB4D5" w:rsidR="51D96D6C" w:rsidRPr="00BE50D0" w:rsidRDefault="00784F71" w:rsidP="00431422">
      <w:pPr>
        <w:pStyle w:val="ListParagraph"/>
        <w:widowControl w:val="0"/>
        <w:numPr>
          <w:ilvl w:val="0"/>
          <w:numId w:val="14"/>
        </w:numPr>
        <w:bidi/>
        <w:spacing w:after="240"/>
        <w:outlineLvl w:val="2"/>
        <w:rPr>
          <w:rFonts w:asciiTheme="majorBidi" w:hAnsiTheme="majorBidi" w:cstheme="majorBidi"/>
          <w:sz w:val="26"/>
          <w:szCs w:val="26"/>
        </w:rPr>
      </w:pPr>
      <w:r w:rsidRPr="00784F71">
        <w:rPr>
          <w:rFonts w:asciiTheme="majorBidi" w:hAnsiTheme="majorBidi"/>
          <w:sz w:val="26"/>
          <w:szCs w:val="26"/>
          <w:rtl/>
        </w:rPr>
        <w:t xml:space="preserve">إطار النتائج المقترح عملاً بالمقرر 89/1(ج)(1))، والذي سيتم النظر فيه مع بيان النتائج المقدم إلى الاجتماع الحالي والوارد في الوثيقة </w:t>
      </w:r>
      <w:r w:rsidRPr="00784F71">
        <w:rPr>
          <w:rFonts w:asciiTheme="majorBidi" w:hAnsiTheme="majorBidi" w:cstheme="majorBidi"/>
          <w:sz w:val="26"/>
          <w:szCs w:val="26"/>
        </w:rPr>
        <w:t>UNEP/</w:t>
      </w:r>
      <w:proofErr w:type="spellStart"/>
      <w:r w:rsidRPr="00784F71">
        <w:rPr>
          <w:rFonts w:asciiTheme="majorBidi" w:hAnsiTheme="majorBidi" w:cstheme="majorBidi"/>
          <w:sz w:val="26"/>
          <w:szCs w:val="26"/>
        </w:rPr>
        <w:t>OzL.Pro</w:t>
      </w:r>
      <w:proofErr w:type="spellEnd"/>
      <w:r w:rsidRPr="00784F71">
        <w:rPr>
          <w:rFonts w:asciiTheme="majorBidi" w:hAnsiTheme="majorBidi" w:cstheme="majorBidi"/>
          <w:sz w:val="26"/>
          <w:szCs w:val="26"/>
        </w:rPr>
        <w:t>/ExCom/92/53</w:t>
      </w:r>
      <w:r w:rsidRPr="00784F71">
        <w:rPr>
          <w:rFonts w:asciiTheme="majorBidi" w:hAnsiTheme="majorBidi"/>
          <w:sz w:val="26"/>
          <w:szCs w:val="26"/>
          <w:rtl/>
        </w:rPr>
        <w:t>.</w:t>
      </w:r>
    </w:p>
    <w:p w14:paraId="7E0E4A73" w14:textId="3433C56B" w:rsidR="000D52D9" w:rsidRPr="00BE50D0" w:rsidRDefault="00534C3C" w:rsidP="00BE50D0">
      <w:pPr>
        <w:bidi/>
        <w:spacing w:after="240"/>
        <w:ind w:left="720"/>
        <w:outlineLvl w:val="0"/>
        <w:rPr>
          <w:rFonts w:asciiTheme="majorBidi" w:hAnsiTheme="majorBidi" w:cstheme="majorBidi"/>
          <w:sz w:val="26"/>
          <w:szCs w:val="26"/>
          <w:lang w:val="en-GB"/>
        </w:rPr>
      </w:pPr>
      <w:r w:rsidRPr="00534C3C">
        <w:rPr>
          <w:rFonts w:asciiTheme="majorBidi" w:hAnsiTheme="majorBidi"/>
          <w:sz w:val="26"/>
          <w:szCs w:val="26"/>
          <w:u w:val="single"/>
          <w:rtl/>
          <w:lang w:val="en-GB"/>
        </w:rPr>
        <w:t>قد ترغب اللجنة التنفيذية في:</w:t>
      </w:r>
    </w:p>
    <w:p w14:paraId="7E1C517F" w14:textId="2113F8CF" w:rsidR="00856751" w:rsidRPr="00BE50D0" w:rsidRDefault="00534C3C" w:rsidP="00534C3C">
      <w:pPr>
        <w:pStyle w:val="Heading2"/>
        <w:bidi/>
        <w:rPr>
          <w:rFonts w:asciiTheme="majorBidi" w:hAnsiTheme="majorBidi" w:cstheme="majorBidi"/>
          <w:sz w:val="26"/>
          <w:szCs w:val="26"/>
          <w:lang w:val="en-GB"/>
        </w:rPr>
      </w:pPr>
      <w:r w:rsidRPr="00534C3C">
        <w:rPr>
          <w:rFonts w:asciiTheme="majorBidi" w:hAnsiTheme="majorBidi"/>
          <w:sz w:val="26"/>
          <w:szCs w:val="26"/>
          <w:rtl/>
          <w:lang w:val="en-GB"/>
        </w:rPr>
        <w:t xml:space="preserve">أن تحيط علماً بالمعلومات المقدمة فيما يتعلق بإطار النتائج الذي يناسب عمليات الصندوق المتعدد الأطراف، والواردة في الوثيقة </w:t>
      </w:r>
      <w:r w:rsidRPr="00534C3C">
        <w:rPr>
          <w:rFonts w:asciiTheme="majorBidi" w:hAnsiTheme="majorBidi" w:cstheme="majorBidi"/>
          <w:sz w:val="26"/>
          <w:szCs w:val="26"/>
          <w:lang w:val="en-GB"/>
        </w:rPr>
        <w:t>UNEP/</w:t>
      </w:r>
      <w:proofErr w:type="spellStart"/>
      <w:r w:rsidRPr="00534C3C">
        <w:rPr>
          <w:rFonts w:asciiTheme="majorBidi" w:hAnsiTheme="majorBidi" w:cstheme="majorBidi"/>
          <w:sz w:val="26"/>
          <w:szCs w:val="26"/>
          <w:lang w:val="en-GB"/>
        </w:rPr>
        <w:t>OzL.Pro</w:t>
      </w:r>
      <w:proofErr w:type="spellEnd"/>
      <w:r w:rsidRPr="00534C3C">
        <w:rPr>
          <w:rFonts w:asciiTheme="majorBidi" w:hAnsiTheme="majorBidi" w:cstheme="majorBidi"/>
          <w:sz w:val="26"/>
          <w:szCs w:val="26"/>
          <w:lang w:val="en-GB"/>
        </w:rPr>
        <w:t>/ExCom/92/52</w:t>
      </w:r>
      <w:r w:rsidRPr="00534C3C">
        <w:rPr>
          <w:rFonts w:asciiTheme="majorBidi" w:hAnsiTheme="majorBidi"/>
          <w:sz w:val="26"/>
          <w:szCs w:val="26"/>
          <w:rtl/>
          <w:lang w:val="en-GB"/>
        </w:rPr>
        <w:t>؛</w:t>
      </w:r>
    </w:p>
    <w:p w14:paraId="1F6F6382" w14:textId="5257BF90" w:rsidR="00856751" w:rsidRPr="00BE50D0" w:rsidRDefault="00534C3C" w:rsidP="00534C3C">
      <w:pPr>
        <w:pStyle w:val="Heading2"/>
        <w:bidi/>
        <w:rPr>
          <w:rFonts w:asciiTheme="majorBidi" w:hAnsiTheme="majorBidi" w:cstheme="majorBidi"/>
          <w:sz w:val="26"/>
          <w:szCs w:val="26"/>
          <w:lang w:val="en-GB"/>
        </w:rPr>
      </w:pPr>
      <w:r w:rsidRPr="00534C3C">
        <w:rPr>
          <w:rFonts w:asciiTheme="majorBidi" w:hAnsiTheme="majorBidi"/>
          <w:sz w:val="26"/>
          <w:szCs w:val="26"/>
          <w:rtl/>
          <w:lang w:val="en-GB"/>
        </w:rPr>
        <w:t>الموافقة على إطار النتائج المعروض في الوثيقة المشار إليها في الفقرة الفرعية (أ) أعلاه؛</w:t>
      </w:r>
    </w:p>
    <w:p w14:paraId="463ACE44" w14:textId="16DBB7E2" w:rsidR="000D52D9" w:rsidRPr="00BE50D0" w:rsidRDefault="00534C3C" w:rsidP="00534C3C">
      <w:pPr>
        <w:pStyle w:val="Heading2"/>
        <w:bidi/>
        <w:rPr>
          <w:rFonts w:asciiTheme="majorBidi" w:hAnsiTheme="majorBidi" w:cstheme="majorBidi"/>
          <w:sz w:val="26"/>
          <w:szCs w:val="26"/>
          <w:lang w:val="en-GB"/>
        </w:rPr>
      </w:pPr>
      <w:r w:rsidRPr="00534C3C">
        <w:rPr>
          <w:rFonts w:asciiTheme="majorBidi" w:hAnsiTheme="majorBidi"/>
          <w:sz w:val="26"/>
          <w:szCs w:val="26"/>
          <w:rtl/>
          <w:lang w:val="en-GB"/>
        </w:rPr>
        <w:t>مطالبة الأمانة بالبدء في تنفيذ إطار النتائج الأول في عام 2024، والإبلاغ عن التقدم المحرز في تنفيذ إطار النتائج هذا في الاجتماع الأول لعام 2027 من خلال بيان النتائج.</w:t>
      </w:r>
    </w:p>
    <w:p w14:paraId="4BE06387" w14:textId="6D6FFB22" w:rsidR="00D55343" w:rsidRPr="00BE50D0" w:rsidRDefault="00534C3C" w:rsidP="00BE50D0">
      <w:pPr>
        <w:bidi/>
        <w:spacing w:after="240"/>
        <w:ind w:left="720"/>
        <w:outlineLvl w:val="0"/>
        <w:rPr>
          <w:rFonts w:asciiTheme="majorBidi" w:hAnsiTheme="majorBidi" w:cstheme="majorBidi"/>
          <w:b/>
          <w:bCs/>
          <w:sz w:val="26"/>
          <w:szCs w:val="26"/>
          <w:lang w:val="en-GB"/>
        </w:rPr>
      </w:pPr>
      <w:r w:rsidRPr="00534C3C">
        <w:rPr>
          <w:rFonts w:asciiTheme="majorBidi" w:hAnsiTheme="majorBidi"/>
          <w:sz w:val="26"/>
          <w:szCs w:val="26"/>
          <w:u w:val="single"/>
          <w:rtl/>
          <w:lang w:val="en-GB"/>
        </w:rPr>
        <w:t xml:space="preserve">تشرح الوثيقة </w:t>
      </w:r>
      <w:r w:rsidRPr="00534C3C">
        <w:rPr>
          <w:rFonts w:asciiTheme="majorBidi" w:hAnsiTheme="majorBidi" w:cstheme="majorBidi"/>
          <w:sz w:val="26"/>
          <w:szCs w:val="26"/>
          <w:u w:val="single"/>
          <w:lang w:val="en-GB"/>
        </w:rPr>
        <w:t>UNEP/</w:t>
      </w:r>
      <w:proofErr w:type="spellStart"/>
      <w:r w:rsidRPr="00534C3C">
        <w:rPr>
          <w:rFonts w:asciiTheme="majorBidi" w:hAnsiTheme="majorBidi" w:cstheme="majorBidi"/>
          <w:sz w:val="26"/>
          <w:szCs w:val="26"/>
          <w:u w:val="single"/>
          <w:lang w:val="en-GB"/>
        </w:rPr>
        <w:t>OzL.Pro</w:t>
      </w:r>
      <w:proofErr w:type="spellEnd"/>
      <w:r w:rsidRPr="00534C3C">
        <w:rPr>
          <w:rFonts w:asciiTheme="majorBidi" w:hAnsiTheme="majorBidi" w:cstheme="majorBidi"/>
          <w:sz w:val="26"/>
          <w:szCs w:val="26"/>
          <w:u w:val="single"/>
          <w:lang w:val="en-GB"/>
        </w:rPr>
        <w:t>/ExCom/92/53</w:t>
      </w:r>
      <w:r w:rsidRPr="00534C3C">
        <w:rPr>
          <w:rFonts w:asciiTheme="majorBidi" w:hAnsiTheme="majorBidi"/>
          <w:sz w:val="26"/>
          <w:szCs w:val="26"/>
          <w:rtl/>
          <w:lang w:val="en-GB"/>
        </w:rPr>
        <w:t xml:space="preserve"> بيان النتائج المؤسسي للصندوق المتعدد الأطراف المعد استجابة للمقرر 89/1(ج)(1).</w:t>
      </w:r>
    </w:p>
    <w:p w14:paraId="75DFE467" w14:textId="5C6C934C" w:rsidR="000D52D9" w:rsidRPr="00BE50D0" w:rsidRDefault="00534C3C" w:rsidP="00BE50D0">
      <w:pPr>
        <w:widowControl w:val="0"/>
        <w:bidi/>
        <w:spacing w:after="240"/>
        <w:ind w:left="720"/>
        <w:outlineLvl w:val="1"/>
        <w:rPr>
          <w:rFonts w:asciiTheme="majorBidi" w:hAnsiTheme="majorBidi" w:cstheme="majorBidi"/>
          <w:sz w:val="26"/>
          <w:szCs w:val="26"/>
          <w:lang w:val="en-GB"/>
        </w:rPr>
      </w:pPr>
      <w:r w:rsidRPr="00534C3C">
        <w:rPr>
          <w:rFonts w:asciiTheme="majorBidi" w:hAnsiTheme="majorBidi"/>
          <w:sz w:val="26"/>
          <w:szCs w:val="26"/>
          <w:u w:val="single"/>
          <w:rtl/>
          <w:lang w:val="en-GB"/>
        </w:rPr>
        <w:t>القضايا التي ينبغي معالجتها: لا يوجد</w:t>
      </w:r>
    </w:p>
    <w:p w14:paraId="294A2D71" w14:textId="61F415D6" w:rsidR="000D52D9" w:rsidRPr="00BE50D0" w:rsidRDefault="00654FD2" w:rsidP="00BE50D0">
      <w:pPr>
        <w:bidi/>
        <w:spacing w:after="240"/>
        <w:ind w:left="720"/>
        <w:outlineLvl w:val="0"/>
        <w:rPr>
          <w:rFonts w:asciiTheme="majorBidi" w:hAnsiTheme="majorBidi" w:cstheme="majorBidi"/>
          <w:sz w:val="26"/>
          <w:szCs w:val="26"/>
          <w:lang w:val="en-GB"/>
        </w:rPr>
      </w:pPr>
      <w:r w:rsidRPr="00654FD2">
        <w:rPr>
          <w:rFonts w:asciiTheme="majorBidi" w:hAnsiTheme="majorBidi"/>
          <w:sz w:val="26"/>
          <w:szCs w:val="26"/>
          <w:u w:val="single"/>
          <w:rtl/>
          <w:lang w:val="en-GB"/>
        </w:rPr>
        <w:t>قد ترغب اللجنة التنفيذية فيما يلي:</w:t>
      </w:r>
    </w:p>
    <w:p w14:paraId="5E6EA0D0" w14:textId="3E37FD0A" w:rsidR="00903F59" w:rsidRPr="00654FD2" w:rsidRDefault="00654FD2" w:rsidP="00431422">
      <w:pPr>
        <w:pStyle w:val="Heading2"/>
        <w:numPr>
          <w:ilvl w:val="1"/>
          <w:numId w:val="13"/>
        </w:numPr>
        <w:bidi/>
        <w:rPr>
          <w:rFonts w:asciiTheme="majorBidi" w:hAnsiTheme="majorBidi" w:cstheme="majorBidi"/>
          <w:sz w:val="26"/>
          <w:szCs w:val="26"/>
          <w:lang w:val="en-GB"/>
        </w:rPr>
      </w:pPr>
      <w:r w:rsidRPr="00654FD2">
        <w:rPr>
          <w:rFonts w:asciiTheme="majorBidi" w:hAnsiTheme="majorBidi"/>
          <w:sz w:val="26"/>
          <w:szCs w:val="26"/>
          <w:rtl/>
          <w:lang w:val="en-GB"/>
        </w:rPr>
        <w:t>أن تحيط علماً بسجل إنجاز الصندوق المتعدد الأطراف؛</w:t>
      </w:r>
    </w:p>
    <w:p w14:paraId="33EE9A6D" w14:textId="5FC22CFA" w:rsidR="000D52D9" w:rsidRPr="00BE50D0" w:rsidRDefault="00654FD2" w:rsidP="00654FD2">
      <w:pPr>
        <w:pStyle w:val="Heading2"/>
        <w:bidi/>
        <w:rPr>
          <w:rFonts w:asciiTheme="majorBidi" w:hAnsiTheme="majorBidi" w:cstheme="majorBidi"/>
          <w:sz w:val="26"/>
          <w:szCs w:val="26"/>
          <w:lang w:val="en-GB"/>
        </w:rPr>
      </w:pPr>
      <w:r w:rsidRPr="00654FD2">
        <w:rPr>
          <w:rFonts w:asciiTheme="majorBidi" w:hAnsiTheme="majorBidi"/>
          <w:sz w:val="26"/>
          <w:szCs w:val="26"/>
          <w:rtl/>
          <w:lang w:val="en-GB"/>
        </w:rPr>
        <w:t xml:space="preserve">أن تطلب إلى الأمانة إصدار سجل إنجاز مدته 3 سنوات باستخدام مؤشرات مستمدَّة من مجالات </w:t>
      </w:r>
      <w:r w:rsidRPr="00654FD2">
        <w:rPr>
          <w:rFonts w:asciiTheme="majorBidi" w:hAnsiTheme="majorBidi"/>
          <w:sz w:val="26"/>
          <w:szCs w:val="26"/>
          <w:rtl/>
          <w:lang w:val="en-GB"/>
        </w:rPr>
        <w:lastRenderedPageBreak/>
        <w:t xml:space="preserve">النتائج الرئيسية المتفق عليها في إطار النتائج الوارد في الوثيقة </w:t>
      </w:r>
      <w:r w:rsidRPr="00654FD2">
        <w:rPr>
          <w:rFonts w:asciiTheme="majorBidi" w:hAnsiTheme="majorBidi" w:cstheme="majorBidi"/>
          <w:sz w:val="26"/>
          <w:szCs w:val="26"/>
          <w:lang w:val="en-GB"/>
        </w:rPr>
        <w:t>UNEP/</w:t>
      </w:r>
      <w:proofErr w:type="spellStart"/>
      <w:r w:rsidRPr="00654FD2">
        <w:rPr>
          <w:rFonts w:asciiTheme="majorBidi" w:hAnsiTheme="majorBidi" w:cstheme="majorBidi"/>
          <w:sz w:val="26"/>
          <w:szCs w:val="26"/>
          <w:lang w:val="en-GB"/>
        </w:rPr>
        <w:t>OzL.Pro</w:t>
      </w:r>
      <w:proofErr w:type="spellEnd"/>
      <w:r w:rsidRPr="00654FD2">
        <w:rPr>
          <w:rFonts w:asciiTheme="majorBidi" w:hAnsiTheme="majorBidi" w:cstheme="majorBidi"/>
          <w:sz w:val="26"/>
          <w:szCs w:val="26"/>
          <w:lang w:val="en-GB"/>
        </w:rPr>
        <w:t>/ExCom/92/52</w:t>
      </w:r>
      <w:r w:rsidRPr="00654FD2">
        <w:rPr>
          <w:rFonts w:asciiTheme="majorBidi" w:hAnsiTheme="majorBidi"/>
          <w:sz w:val="26"/>
          <w:szCs w:val="26"/>
          <w:rtl/>
          <w:lang w:val="en-GB"/>
        </w:rPr>
        <w:t>، تمهيداً لتقديمه إلى الاجتماع الأول للجنة التنفيذية الذي يبدأ في عام 2027.</w:t>
      </w:r>
    </w:p>
    <w:p w14:paraId="5BC388F7" w14:textId="5482736F" w:rsidR="006878BC" w:rsidRPr="00BE50D0" w:rsidRDefault="009731DE" w:rsidP="009731DE">
      <w:pPr>
        <w:pStyle w:val="Heading1"/>
        <w:bidi/>
        <w:rPr>
          <w:rFonts w:asciiTheme="majorBidi" w:hAnsiTheme="majorBidi" w:cstheme="majorBidi"/>
          <w:b/>
          <w:bCs/>
          <w:sz w:val="26"/>
          <w:szCs w:val="26"/>
          <w:lang w:val="en-GB"/>
        </w:rPr>
      </w:pPr>
      <w:r w:rsidRPr="009731DE">
        <w:rPr>
          <w:rFonts w:asciiTheme="majorBidi" w:hAnsiTheme="majorBidi"/>
          <w:b/>
          <w:bCs/>
          <w:sz w:val="26"/>
          <w:szCs w:val="26"/>
          <w:rtl/>
          <w:lang w:val="en-GB"/>
        </w:rPr>
        <w:t>مشروع تقرير اللجنة التنفيذية للصندوق المتعدد الأطراف لتنفيذ بروتوكول مونتريال في الاجتماع الخامس والثلاثين للأطراف.</w:t>
      </w:r>
    </w:p>
    <w:p w14:paraId="7395C960" w14:textId="4ECD3870" w:rsidR="000D52D9" w:rsidRPr="009731DE" w:rsidRDefault="009731DE" w:rsidP="00BE50D0">
      <w:pPr>
        <w:widowControl w:val="0"/>
        <w:bidi/>
        <w:spacing w:after="240"/>
        <w:ind w:left="720"/>
        <w:outlineLvl w:val="1"/>
        <w:rPr>
          <w:rFonts w:asciiTheme="majorBidi" w:hAnsiTheme="majorBidi" w:cstheme="majorBidi"/>
          <w:sz w:val="26"/>
          <w:szCs w:val="26"/>
          <w:rtl/>
        </w:rPr>
      </w:pPr>
      <w:r w:rsidRPr="009731DE">
        <w:rPr>
          <w:rFonts w:asciiTheme="majorBidi" w:hAnsiTheme="majorBidi"/>
          <w:sz w:val="26"/>
          <w:szCs w:val="26"/>
          <w:u w:val="single"/>
          <w:rtl/>
        </w:rPr>
        <w:t xml:space="preserve">تحتوي الوثيقة </w:t>
      </w:r>
      <w:r w:rsidRPr="009731DE">
        <w:rPr>
          <w:rFonts w:asciiTheme="majorBidi" w:hAnsiTheme="majorBidi" w:cstheme="majorBidi"/>
          <w:sz w:val="26"/>
          <w:szCs w:val="26"/>
          <w:u w:val="single"/>
        </w:rPr>
        <w:t>UNEP/</w:t>
      </w:r>
      <w:proofErr w:type="spellStart"/>
      <w:r w:rsidRPr="009731DE">
        <w:rPr>
          <w:rFonts w:asciiTheme="majorBidi" w:hAnsiTheme="majorBidi" w:cstheme="majorBidi"/>
          <w:sz w:val="26"/>
          <w:szCs w:val="26"/>
          <w:u w:val="single"/>
        </w:rPr>
        <w:t>OzL.Pro</w:t>
      </w:r>
      <w:proofErr w:type="spellEnd"/>
      <w:r w:rsidRPr="009731DE">
        <w:rPr>
          <w:rFonts w:asciiTheme="majorBidi" w:hAnsiTheme="majorBidi" w:cstheme="majorBidi"/>
          <w:sz w:val="26"/>
          <w:szCs w:val="26"/>
          <w:u w:val="single"/>
        </w:rPr>
        <w:t>/ExCom/92/54</w:t>
      </w:r>
      <w:r w:rsidRPr="009731DE">
        <w:rPr>
          <w:rFonts w:asciiTheme="majorBidi" w:hAnsiTheme="majorBidi"/>
          <w:sz w:val="26"/>
          <w:szCs w:val="26"/>
          <w:u w:val="single"/>
          <w:rtl/>
        </w:rPr>
        <w:t xml:space="preserve"> </w:t>
      </w:r>
      <w:r w:rsidRPr="009731DE">
        <w:rPr>
          <w:rFonts w:asciiTheme="majorBidi" w:hAnsiTheme="majorBidi"/>
          <w:sz w:val="26"/>
          <w:szCs w:val="26"/>
          <w:rtl/>
        </w:rPr>
        <w:t>على مشروع تقرير اللجنة التنفيذية للاجتماع الخامس والثلاثين للأطراف الذي يلخص أهم القرارات التي اتخذتها اللجنة في اجتماعها الحادي والتسعين.</w:t>
      </w:r>
    </w:p>
    <w:p w14:paraId="545B5C76" w14:textId="1E495D86" w:rsidR="000D52D9" w:rsidRPr="00BE50D0" w:rsidRDefault="00DA035D" w:rsidP="00BE50D0">
      <w:pPr>
        <w:widowControl w:val="0"/>
        <w:bidi/>
        <w:spacing w:after="240"/>
        <w:ind w:left="720"/>
        <w:outlineLvl w:val="1"/>
        <w:rPr>
          <w:rFonts w:asciiTheme="majorBidi" w:hAnsiTheme="majorBidi" w:cstheme="majorBidi"/>
          <w:sz w:val="26"/>
          <w:szCs w:val="26"/>
          <w:lang w:val="en-GB"/>
        </w:rPr>
      </w:pPr>
      <w:r w:rsidRPr="00DA035D">
        <w:rPr>
          <w:rFonts w:asciiTheme="majorBidi" w:hAnsiTheme="majorBidi"/>
          <w:sz w:val="26"/>
          <w:szCs w:val="26"/>
          <w:u w:val="single"/>
          <w:rtl/>
          <w:lang w:val="en-GB"/>
        </w:rPr>
        <w:t>القضايا التي ينبغي معالجتها:</w:t>
      </w:r>
    </w:p>
    <w:p w14:paraId="5476DAD0" w14:textId="0D971995" w:rsidR="006C30CD" w:rsidRPr="00BE50D0" w:rsidRDefault="00DA035D" w:rsidP="0006160E">
      <w:pPr>
        <w:pStyle w:val="ListParagraph"/>
        <w:widowControl w:val="0"/>
        <w:numPr>
          <w:ilvl w:val="0"/>
          <w:numId w:val="7"/>
        </w:numPr>
        <w:bidi/>
        <w:spacing w:after="240"/>
        <w:ind w:left="1080"/>
        <w:outlineLvl w:val="1"/>
        <w:rPr>
          <w:rFonts w:asciiTheme="majorBidi" w:hAnsiTheme="majorBidi" w:cstheme="majorBidi"/>
          <w:sz w:val="26"/>
          <w:szCs w:val="26"/>
        </w:rPr>
      </w:pPr>
      <w:r w:rsidRPr="00DA035D">
        <w:rPr>
          <w:rFonts w:asciiTheme="majorBidi" w:hAnsiTheme="majorBidi"/>
          <w:sz w:val="26"/>
          <w:szCs w:val="26"/>
          <w:rtl/>
        </w:rPr>
        <w:t>بما أن فترة التقرير تشمل الاجتماع الثاني والتسعين، سيلزم تحديث التقرير بعد الانتهاء من تقرير الاجتماع الثاني والتسعين للجنة التنفيذية.</w:t>
      </w:r>
    </w:p>
    <w:p w14:paraId="66981620" w14:textId="510FB646" w:rsidR="000D52D9" w:rsidRPr="00BE50D0" w:rsidRDefault="00396C5D" w:rsidP="00BE50D0">
      <w:pPr>
        <w:bidi/>
        <w:spacing w:after="240"/>
        <w:ind w:left="720"/>
        <w:outlineLvl w:val="0"/>
        <w:rPr>
          <w:rFonts w:asciiTheme="majorBidi" w:hAnsiTheme="majorBidi" w:cstheme="majorBidi"/>
          <w:b/>
          <w:bCs/>
          <w:sz w:val="26"/>
          <w:szCs w:val="26"/>
          <w:lang w:val="en-GB"/>
        </w:rPr>
      </w:pPr>
      <w:r w:rsidRPr="00396C5D">
        <w:rPr>
          <w:rFonts w:asciiTheme="majorBidi" w:hAnsiTheme="majorBidi"/>
          <w:sz w:val="26"/>
          <w:szCs w:val="26"/>
          <w:u w:val="single"/>
          <w:rtl/>
          <w:lang w:val="en-GB"/>
        </w:rPr>
        <w:t>قد ترغب اللجنة التنفيذية في</w:t>
      </w:r>
      <w:r w:rsidRPr="00396C5D">
        <w:rPr>
          <w:rFonts w:asciiTheme="majorBidi" w:hAnsiTheme="majorBidi"/>
          <w:sz w:val="26"/>
          <w:szCs w:val="26"/>
          <w:rtl/>
          <w:lang w:val="en-GB"/>
        </w:rPr>
        <w:t xml:space="preserve"> تفويض الأمانة العامة باستكمال تقرير اللجنة التنفيذية إلى الاجتماع الخامس والثلاثين للأطراف في بروتوكول مونتريال في ضوء المناقشات التي جرت والمقررات المتخذة في الاجتماع الثاني والتسعين، وتقديمه إلى أمانة الأوزون بعد الموافقة عليه من قبل الرئيس.</w:t>
      </w:r>
    </w:p>
    <w:p w14:paraId="776A43D8" w14:textId="1C5E4CE9" w:rsidR="006878BC" w:rsidRPr="00BE50D0" w:rsidRDefault="00396C5D" w:rsidP="00396C5D">
      <w:pPr>
        <w:pStyle w:val="Heading1"/>
        <w:bidi/>
        <w:rPr>
          <w:rFonts w:asciiTheme="majorBidi" w:hAnsiTheme="majorBidi" w:cstheme="majorBidi"/>
          <w:b/>
          <w:bCs/>
          <w:sz w:val="26"/>
          <w:szCs w:val="26"/>
          <w:lang w:val="en-GB"/>
        </w:rPr>
      </w:pPr>
      <w:r w:rsidRPr="00396C5D">
        <w:rPr>
          <w:rFonts w:asciiTheme="majorBidi" w:hAnsiTheme="majorBidi"/>
          <w:b/>
          <w:bCs/>
          <w:sz w:val="26"/>
          <w:szCs w:val="26"/>
          <w:rtl/>
          <w:lang w:val="en-GB"/>
        </w:rPr>
        <w:t>التقرير الفرعي المعني بقطاع الإنتاج.</w:t>
      </w:r>
    </w:p>
    <w:p w14:paraId="71BA6C2F" w14:textId="099D4023" w:rsidR="000D52D9" w:rsidRPr="00BE50D0" w:rsidRDefault="00FE209A" w:rsidP="00BE50D0">
      <w:pPr>
        <w:keepNext/>
        <w:bidi/>
        <w:spacing w:after="240"/>
        <w:ind w:left="720"/>
        <w:outlineLvl w:val="0"/>
        <w:rPr>
          <w:rFonts w:asciiTheme="majorBidi" w:hAnsiTheme="majorBidi" w:cstheme="majorBidi"/>
          <w:sz w:val="26"/>
          <w:szCs w:val="26"/>
          <w:lang w:val="en-GB"/>
        </w:rPr>
      </w:pPr>
      <w:r w:rsidRPr="00FE209A">
        <w:rPr>
          <w:rFonts w:asciiTheme="majorBidi" w:hAnsiTheme="majorBidi"/>
          <w:sz w:val="26"/>
          <w:szCs w:val="26"/>
          <w:u w:val="single"/>
          <w:rtl/>
          <w:lang w:val="en-GB"/>
        </w:rPr>
        <w:t xml:space="preserve">ستقدم الوثيقة </w:t>
      </w:r>
      <w:r w:rsidRPr="00FE209A">
        <w:rPr>
          <w:rFonts w:asciiTheme="majorBidi" w:hAnsiTheme="majorBidi" w:cstheme="majorBidi"/>
          <w:sz w:val="26"/>
          <w:szCs w:val="26"/>
          <w:u w:val="single"/>
          <w:lang w:val="en-GB"/>
        </w:rPr>
        <w:t>UNEP/</w:t>
      </w:r>
      <w:proofErr w:type="spellStart"/>
      <w:r w:rsidRPr="00FE209A">
        <w:rPr>
          <w:rFonts w:asciiTheme="majorBidi" w:hAnsiTheme="majorBidi" w:cstheme="majorBidi"/>
          <w:sz w:val="26"/>
          <w:szCs w:val="26"/>
          <w:u w:val="single"/>
          <w:lang w:val="en-GB"/>
        </w:rPr>
        <w:t>OzL.Pro</w:t>
      </w:r>
      <w:proofErr w:type="spellEnd"/>
      <w:r w:rsidRPr="00FE209A">
        <w:rPr>
          <w:rFonts w:asciiTheme="majorBidi" w:hAnsiTheme="majorBidi" w:cstheme="majorBidi"/>
          <w:sz w:val="26"/>
          <w:szCs w:val="26"/>
          <w:u w:val="single"/>
          <w:lang w:val="en-GB"/>
        </w:rPr>
        <w:t>/ExCom/92/55</w:t>
      </w:r>
      <w:r w:rsidRPr="00FE209A">
        <w:rPr>
          <w:rFonts w:asciiTheme="majorBidi" w:hAnsiTheme="majorBidi"/>
          <w:sz w:val="26"/>
          <w:szCs w:val="26"/>
          <w:u w:val="single"/>
          <w:rtl/>
          <w:lang w:val="en-GB"/>
        </w:rPr>
        <w:t>،</w:t>
      </w:r>
      <w:r w:rsidRPr="00FE209A">
        <w:rPr>
          <w:rFonts w:asciiTheme="majorBidi" w:hAnsiTheme="majorBidi"/>
          <w:sz w:val="26"/>
          <w:szCs w:val="26"/>
          <w:rtl/>
          <w:lang w:val="en-GB"/>
        </w:rPr>
        <w:t xml:space="preserve"> التي ستصدر خلال الاجتماع الثاني والتسعين، تقرير اجتماع الفريق الفرعي المعني بقطاع الإنتاج الذي سيعقد على هامش الاجتماع.</w:t>
      </w:r>
    </w:p>
    <w:p w14:paraId="42B9A6B0" w14:textId="16E3C596" w:rsidR="006878BC" w:rsidRPr="00BE50D0" w:rsidRDefault="00D301C3" w:rsidP="0006160E">
      <w:pPr>
        <w:numPr>
          <w:ilvl w:val="0"/>
          <w:numId w:val="1"/>
        </w:numPr>
        <w:bidi/>
        <w:spacing w:after="240"/>
        <w:outlineLvl w:val="0"/>
        <w:rPr>
          <w:rFonts w:asciiTheme="majorBidi" w:hAnsiTheme="majorBidi" w:cstheme="majorBidi"/>
          <w:b/>
          <w:bCs/>
          <w:sz w:val="26"/>
          <w:szCs w:val="26"/>
          <w:lang w:val="en-GB"/>
        </w:rPr>
      </w:pPr>
      <w:r>
        <w:rPr>
          <w:rFonts w:asciiTheme="majorBidi" w:hAnsiTheme="majorBidi" w:cstheme="majorBidi" w:hint="cs"/>
          <w:b/>
          <w:bCs/>
          <w:sz w:val="26"/>
          <w:szCs w:val="26"/>
          <w:rtl/>
          <w:lang w:val="en-GB"/>
        </w:rPr>
        <w:t>مسائل أخرى</w:t>
      </w:r>
    </w:p>
    <w:p w14:paraId="50E7CB86" w14:textId="33700B1F" w:rsidR="000D52D9" w:rsidRPr="00BE50D0" w:rsidRDefault="00D301C3" w:rsidP="00BE50D0">
      <w:pPr>
        <w:bidi/>
        <w:spacing w:after="240"/>
        <w:ind w:left="720"/>
        <w:outlineLvl w:val="0"/>
        <w:rPr>
          <w:rFonts w:asciiTheme="majorBidi" w:hAnsiTheme="majorBidi" w:cstheme="majorBidi"/>
          <w:sz w:val="26"/>
          <w:szCs w:val="26"/>
          <w:rtl/>
          <w:lang w:val="en-GB"/>
        </w:rPr>
      </w:pPr>
      <w:r w:rsidRPr="00D301C3">
        <w:rPr>
          <w:rFonts w:asciiTheme="majorBidi" w:hAnsiTheme="majorBidi"/>
          <w:sz w:val="26"/>
          <w:szCs w:val="26"/>
          <w:rtl/>
          <w:lang w:val="en-GB"/>
        </w:rPr>
        <w:t>سيتم التعامل مع المسائل الأساسية المتفق على إدراجها في البند 2 (أ) من جدول الأعمال في إطار هذا البند من جدول الأعمال.</w:t>
      </w:r>
    </w:p>
    <w:p w14:paraId="56302516" w14:textId="43427E1A" w:rsidR="006878BC" w:rsidRPr="00BE50D0" w:rsidRDefault="00D301C3" w:rsidP="0006160E">
      <w:pPr>
        <w:keepNext/>
        <w:numPr>
          <w:ilvl w:val="0"/>
          <w:numId w:val="1"/>
        </w:numPr>
        <w:bidi/>
        <w:spacing w:after="240"/>
        <w:outlineLvl w:val="0"/>
        <w:rPr>
          <w:rFonts w:asciiTheme="majorBidi" w:hAnsiTheme="majorBidi" w:cstheme="majorBidi"/>
          <w:b/>
          <w:bCs/>
          <w:sz w:val="26"/>
          <w:szCs w:val="26"/>
          <w:lang w:val="en-GB"/>
        </w:rPr>
      </w:pPr>
      <w:r>
        <w:rPr>
          <w:rFonts w:asciiTheme="majorBidi" w:hAnsiTheme="majorBidi" w:cstheme="majorBidi" w:hint="cs"/>
          <w:b/>
          <w:bCs/>
          <w:sz w:val="26"/>
          <w:szCs w:val="26"/>
          <w:rtl/>
          <w:lang w:val="en-GB"/>
        </w:rPr>
        <w:t>اعتماد التقرير</w:t>
      </w:r>
    </w:p>
    <w:p w14:paraId="5EE607D5" w14:textId="0C0956BB" w:rsidR="000D52D9" w:rsidRPr="00BE50D0" w:rsidRDefault="00D301C3" w:rsidP="00BE50D0">
      <w:pPr>
        <w:keepNext/>
        <w:bidi/>
        <w:spacing w:after="240"/>
        <w:ind w:left="720"/>
        <w:outlineLvl w:val="0"/>
        <w:rPr>
          <w:rFonts w:asciiTheme="majorBidi" w:hAnsiTheme="majorBidi" w:cstheme="majorBidi"/>
          <w:sz w:val="26"/>
          <w:szCs w:val="26"/>
          <w:lang w:val="en-GB"/>
        </w:rPr>
      </w:pPr>
      <w:r w:rsidRPr="00D301C3">
        <w:rPr>
          <w:rFonts w:asciiTheme="majorBidi" w:hAnsiTheme="majorBidi"/>
          <w:sz w:val="26"/>
          <w:szCs w:val="26"/>
          <w:rtl/>
          <w:lang w:val="en-GB"/>
        </w:rPr>
        <w:t>سيكون أمام اللجنة التنفيذية مشروع تقرير الاجتماع الثاني والتسعين لكي تنظر فيه وتعتمده.</w:t>
      </w:r>
    </w:p>
    <w:p w14:paraId="0E24EB69" w14:textId="02B922E3" w:rsidR="008C5738" w:rsidRPr="00BE50D0" w:rsidRDefault="00D301C3" w:rsidP="0006160E">
      <w:pPr>
        <w:keepNext/>
        <w:numPr>
          <w:ilvl w:val="0"/>
          <w:numId w:val="1"/>
        </w:numPr>
        <w:bidi/>
        <w:spacing w:after="240"/>
        <w:outlineLvl w:val="0"/>
        <w:rPr>
          <w:rFonts w:asciiTheme="majorBidi" w:hAnsiTheme="majorBidi" w:cstheme="majorBidi"/>
          <w:b/>
          <w:bCs/>
          <w:sz w:val="26"/>
          <w:szCs w:val="26"/>
          <w:lang w:val="en-GB"/>
        </w:rPr>
      </w:pPr>
      <w:r>
        <w:rPr>
          <w:rFonts w:asciiTheme="majorBidi" w:hAnsiTheme="majorBidi" w:cstheme="majorBidi" w:hint="cs"/>
          <w:b/>
          <w:bCs/>
          <w:sz w:val="26"/>
          <w:szCs w:val="26"/>
          <w:rtl/>
          <w:lang w:val="en-GB"/>
        </w:rPr>
        <w:t>اختتام الاجتماع</w:t>
      </w:r>
    </w:p>
    <w:p w14:paraId="11A2AF1A" w14:textId="6C5C91EA" w:rsidR="000D52D9" w:rsidRPr="00BE50D0" w:rsidRDefault="00D301C3" w:rsidP="00BE50D0">
      <w:pPr>
        <w:keepNext/>
        <w:bidi/>
        <w:spacing w:after="240"/>
        <w:ind w:left="720"/>
        <w:outlineLvl w:val="0"/>
        <w:rPr>
          <w:rFonts w:asciiTheme="majorBidi" w:hAnsiTheme="majorBidi" w:cstheme="majorBidi"/>
          <w:sz w:val="26"/>
          <w:szCs w:val="26"/>
          <w:rtl/>
          <w:lang w:val="en-GB"/>
        </w:rPr>
      </w:pPr>
      <w:r w:rsidRPr="00D301C3">
        <w:rPr>
          <w:rFonts w:asciiTheme="majorBidi" w:hAnsiTheme="majorBidi"/>
          <w:sz w:val="26"/>
          <w:szCs w:val="26"/>
          <w:rtl/>
          <w:lang w:val="en-GB"/>
        </w:rPr>
        <w:t>من المتوقع اختتام الاجتماع يوم الجمعة 2 يونيو/حزيران 2022.</w:t>
      </w:r>
    </w:p>
    <w:p w14:paraId="160D7670" w14:textId="77777777" w:rsidR="00E85409" w:rsidRPr="00BE50D0" w:rsidRDefault="00E85409" w:rsidP="00BE50D0">
      <w:pPr>
        <w:bidi/>
        <w:rPr>
          <w:rFonts w:asciiTheme="majorBidi" w:hAnsiTheme="majorBidi" w:cstheme="majorBidi"/>
          <w:sz w:val="26"/>
          <w:szCs w:val="26"/>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E85409" w:rsidRPr="0089012D" w14:paraId="469CFA83" w14:textId="77777777" w:rsidTr="003A3C04">
        <w:tc>
          <w:tcPr>
            <w:tcW w:w="1915" w:type="dxa"/>
          </w:tcPr>
          <w:p w14:paraId="1D8554EC" w14:textId="77777777" w:rsidR="00E85409" w:rsidRPr="0089012D" w:rsidRDefault="00E85409" w:rsidP="003A3C04"/>
        </w:tc>
        <w:tc>
          <w:tcPr>
            <w:tcW w:w="1915" w:type="dxa"/>
          </w:tcPr>
          <w:p w14:paraId="1F1797FC" w14:textId="77777777" w:rsidR="00E85409" w:rsidRPr="0089012D" w:rsidRDefault="00E85409" w:rsidP="003A3C04"/>
        </w:tc>
        <w:tc>
          <w:tcPr>
            <w:tcW w:w="1915" w:type="dxa"/>
            <w:tcBorders>
              <w:bottom w:val="single" w:sz="4" w:space="0" w:color="auto"/>
            </w:tcBorders>
          </w:tcPr>
          <w:p w14:paraId="672E6580" w14:textId="77777777" w:rsidR="00E85409" w:rsidRPr="0089012D" w:rsidRDefault="00E85409" w:rsidP="003A3C04"/>
        </w:tc>
        <w:tc>
          <w:tcPr>
            <w:tcW w:w="1915" w:type="dxa"/>
          </w:tcPr>
          <w:p w14:paraId="79F8E039" w14:textId="77777777" w:rsidR="00E85409" w:rsidRPr="0089012D" w:rsidRDefault="00E85409" w:rsidP="003A3C04"/>
        </w:tc>
        <w:tc>
          <w:tcPr>
            <w:tcW w:w="1916" w:type="dxa"/>
          </w:tcPr>
          <w:p w14:paraId="5BBEED28" w14:textId="77777777" w:rsidR="00E85409" w:rsidRPr="0089012D" w:rsidRDefault="00E85409" w:rsidP="003A3C04"/>
        </w:tc>
      </w:tr>
    </w:tbl>
    <w:p w14:paraId="0F434B69" w14:textId="77777777" w:rsidR="00E85409" w:rsidRPr="00502ECA" w:rsidRDefault="00E85409" w:rsidP="004E7F9C">
      <w:pPr>
        <w:rPr>
          <w:lang w:val="en-US"/>
        </w:rPr>
      </w:pPr>
    </w:p>
    <w:sectPr w:rsidR="00E85409" w:rsidRPr="00502ECA" w:rsidSect="00896234">
      <w:headerReference w:type="even" r:id="rId15"/>
      <w:headerReference w:type="default" r:id="rId16"/>
      <w:footerReference w:type="even" r:id="rId17"/>
      <w:footerReference w:type="default" r:id="rId18"/>
      <w:footerReference w:type="first" r:id="rId19"/>
      <w:pgSz w:w="12240" w:h="15840" w:code="1"/>
      <w:pgMar w:top="720" w:right="1440" w:bottom="864" w:left="1440" w:header="720" w:footer="475"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1EA257F" w14:textId="77777777" w:rsidR="007A48D1" w:rsidRDefault="007A48D1" w:rsidP="004A504B">
      <w:r>
        <w:separator/>
      </w:r>
    </w:p>
  </w:endnote>
  <w:endnote w:type="continuationSeparator" w:id="0">
    <w:p w14:paraId="0DB37729" w14:textId="77777777" w:rsidR="007A48D1" w:rsidRDefault="007A48D1" w:rsidP="004A504B">
      <w:r>
        <w:continuationSeparator/>
      </w:r>
    </w:p>
  </w:endnote>
  <w:endnote w:type="continuationNotice" w:id="1">
    <w:p w14:paraId="49F75074" w14:textId="77777777" w:rsidR="007A48D1" w:rsidRDefault="007A48D1"/>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abic Transparent">
    <w:panose1 w:val="020B0604020202020204"/>
    <w:charset w:val="00"/>
    <w:family w:val="swiss"/>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implified Arabic">
    <w:altName w:val="Times New Roman"/>
    <w:charset w:val="B2"/>
    <w:family w:val="roman"/>
    <w:pitch w:val="variable"/>
    <w:sig w:usb0="00002003" w:usb1="80000000" w:usb2="00000008" w:usb3="00000000" w:csb0="00000041" w:csb1="00000000"/>
  </w:font>
  <w:font w:name="Univers Bold">
    <w:altName w:val="Arial"/>
    <w:panose1 w:val="00000000000000000000"/>
    <w:charset w:val="00"/>
    <w:family w:val="swiss"/>
    <w:notTrueType/>
    <w:pitch w:val="default"/>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53AFBB" w14:textId="47B26650" w:rsidR="00D24CA0" w:rsidRPr="0033525D" w:rsidRDefault="00D24CA0">
    <w:pPr>
      <w:jc w:val="center"/>
    </w:pPr>
    <w:r>
      <w:fldChar w:fldCharType="begin"/>
    </w:r>
    <w:r>
      <w:instrText xml:space="preserve"> PAGE </w:instrText>
    </w:r>
    <w:r>
      <w:fldChar w:fldCharType="separate"/>
    </w:r>
    <w:r w:rsidR="00D312D7">
      <w:rPr>
        <w:noProof/>
      </w:rPr>
      <w:t>26</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4A928B" w14:textId="66858D5D" w:rsidR="00D24CA0" w:rsidRPr="0033525D" w:rsidRDefault="00D24CA0">
    <w:pPr>
      <w:jc w:val="center"/>
    </w:pPr>
    <w:r>
      <w:fldChar w:fldCharType="begin"/>
    </w:r>
    <w:r>
      <w:instrText xml:space="preserve"> PAGE </w:instrText>
    </w:r>
    <w:r>
      <w:fldChar w:fldCharType="separate"/>
    </w:r>
    <w:r w:rsidR="00D312D7">
      <w:rPr>
        <w:noProof/>
      </w:rPr>
      <w:t>27</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9E40DF" w14:textId="77777777" w:rsidR="00931454" w:rsidRDefault="00931454" w:rsidP="00931454">
    <w:pPr>
      <w:pBdr>
        <w:top w:val="single" w:sz="4" w:space="1" w:color="auto"/>
        <w:left w:val="single" w:sz="4" w:space="0" w:color="auto"/>
        <w:bottom w:val="single" w:sz="4" w:space="1" w:color="auto"/>
        <w:right w:val="single" w:sz="4" w:space="0" w:color="auto"/>
      </w:pBdr>
      <w:bidi/>
      <w:jc w:val="center"/>
      <w:rPr>
        <w:rFonts w:cs="Arabic Transparent"/>
        <w:rtl/>
      </w:rPr>
    </w:pPr>
    <w:r>
      <w:rPr>
        <w:rFonts w:cs="Arabic Transparent" w:hint="cs"/>
        <w:rtl/>
      </w:rPr>
      <w:t>إن وثائق ما قبل دورات اللجنة التنفيذية للصندوق المتعدد الأطراف لتنفيذ بروتوكول مونتريال</w:t>
    </w:r>
    <w:r>
      <w:rPr>
        <w:rFonts w:cs="Arabic Transparent"/>
      </w:rPr>
      <w:t xml:space="preserve"> </w:t>
    </w:r>
  </w:p>
  <w:p w14:paraId="7AB0C8D8" w14:textId="2249DE0F" w:rsidR="00D24CA0" w:rsidRPr="00931454" w:rsidRDefault="00931454" w:rsidP="00931454">
    <w:pPr>
      <w:pBdr>
        <w:top w:val="single" w:sz="4" w:space="1" w:color="auto"/>
        <w:left w:val="single" w:sz="4" w:space="0" w:color="auto"/>
        <w:bottom w:val="single" w:sz="4" w:space="1" w:color="auto"/>
        <w:right w:val="single" w:sz="4" w:space="0" w:color="auto"/>
      </w:pBdr>
      <w:bidi/>
      <w:jc w:val="center"/>
      <w:rPr>
        <w:rFonts w:cs="Arabic Transparent"/>
      </w:rPr>
    </w:pPr>
    <w:r>
      <w:rPr>
        <w:rFonts w:cs="Arabic Transparent" w:hint="cs"/>
        <w:rtl/>
      </w:rPr>
      <w:t>قد تصدر دون إخلال بأي قرار تتخذه اللجنة التنفيذية بعد صدورها.</w:t>
    </w:r>
    <w:r>
      <w:rPr>
        <w:rFonts w:cs="Arabic Transparent"/>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84AEFE3" w14:textId="77777777" w:rsidR="007A48D1" w:rsidRDefault="007A48D1" w:rsidP="004A504B">
      <w:r>
        <w:separator/>
      </w:r>
    </w:p>
  </w:footnote>
  <w:footnote w:type="continuationSeparator" w:id="0">
    <w:p w14:paraId="567E4D74" w14:textId="77777777" w:rsidR="007A48D1" w:rsidRDefault="007A48D1" w:rsidP="004A504B">
      <w:r>
        <w:continuationSeparator/>
      </w:r>
    </w:p>
  </w:footnote>
  <w:footnote w:type="continuationNotice" w:id="1">
    <w:p w14:paraId="10FE244D" w14:textId="77777777" w:rsidR="007A48D1" w:rsidRDefault="007A48D1"/>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3DDA8D" w14:textId="1DEA6B77" w:rsidR="00D24CA0" w:rsidRPr="00C87C23" w:rsidRDefault="00D24CA0" w:rsidP="00C87C23">
    <w:pPr>
      <w:jc w:val="right"/>
      <w:rPr>
        <w:lang w:val="pt-PT"/>
      </w:rPr>
    </w:pPr>
    <w:r>
      <w:fldChar w:fldCharType="begin"/>
    </w:r>
    <w:r w:rsidRPr="00C87C23">
      <w:rPr>
        <w:lang w:val="pt-PT"/>
      </w:rPr>
      <w:instrText>DOCPROPERTY "Document number"  \* MERGEFORMAT</w:instrText>
    </w:r>
    <w:r>
      <w:fldChar w:fldCharType="separate"/>
    </w:r>
    <w:r w:rsidRPr="00C87C23">
      <w:rPr>
        <w:lang w:val="pt-PT"/>
      </w:rPr>
      <w:t>UNEP/OzL.Pro/ExCom/92/1/Add.1</w:t>
    </w:r>
    <w:r>
      <w:fldChar w:fldCharType="end"/>
    </w:r>
  </w:p>
  <w:p w14:paraId="28F64856" w14:textId="77777777" w:rsidR="00D24CA0" w:rsidRPr="00C87C23" w:rsidRDefault="00D24CA0">
    <w:pPr>
      <w:rPr>
        <w:lang w:val="pt-PT"/>
      </w:rPr>
    </w:pPr>
  </w:p>
  <w:p w14:paraId="0B41E16A" w14:textId="77777777" w:rsidR="00D24CA0" w:rsidRPr="00C87C23" w:rsidRDefault="00D24CA0">
    <w:pPr>
      <w:rPr>
        <w:lang w:val="pt-PT"/>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E2A6B9" w14:textId="6905FE20" w:rsidR="00D24CA0" w:rsidRPr="00C87C23" w:rsidRDefault="00D24CA0" w:rsidP="00C87C23">
    <w:pPr>
      <w:jc w:val="left"/>
      <w:rPr>
        <w:lang w:val="pt-PT"/>
      </w:rPr>
    </w:pPr>
    <w:r>
      <w:fldChar w:fldCharType="begin"/>
    </w:r>
    <w:r w:rsidRPr="00C87C23">
      <w:rPr>
        <w:lang w:val="pt-PT"/>
      </w:rPr>
      <w:instrText>DOCPROPERTY "Document number"  \* MERGEFORMAT</w:instrText>
    </w:r>
    <w:r>
      <w:fldChar w:fldCharType="separate"/>
    </w:r>
    <w:r w:rsidRPr="00C87C23">
      <w:rPr>
        <w:lang w:val="pt-PT"/>
      </w:rPr>
      <w:t>UNEP/OzL.Pro/ExCom/92/1/Add.1</w:t>
    </w:r>
    <w:r>
      <w:fldChar w:fldCharType="end"/>
    </w:r>
  </w:p>
  <w:p w14:paraId="3422C313" w14:textId="77777777" w:rsidR="00D24CA0" w:rsidRPr="00C87C23" w:rsidRDefault="00D24CA0">
    <w:pPr>
      <w:rPr>
        <w:lang w:val="pt-PT"/>
      </w:rPr>
    </w:pPr>
  </w:p>
  <w:p w14:paraId="34A28EC3" w14:textId="77777777" w:rsidR="00D24CA0" w:rsidRPr="00C87C23" w:rsidRDefault="00D24CA0">
    <w:pPr>
      <w:pStyle w:val="Header"/>
      <w:rPr>
        <w:lang w:val="pt-PT"/>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FB"/>
    <w:multiLevelType w:val="multilevel"/>
    <w:tmpl w:val="CFF0A54A"/>
    <w:lvl w:ilvl="0">
      <w:start w:val="1"/>
      <w:numFmt w:val="decimal"/>
      <w:pStyle w:val="Heading1"/>
      <w:lvlText w:val="%1."/>
      <w:lvlJc w:val="left"/>
      <w:pPr>
        <w:tabs>
          <w:tab w:val="num" w:pos="0"/>
        </w:tabs>
        <w:ind w:left="0" w:firstLine="0"/>
      </w:pPr>
      <w:rPr>
        <w:rFonts w:hint="default"/>
        <w:rtl/>
        <w:lang w:val="en-CA"/>
      </w:rPr>
    </w:lvl>
    <w:lvl w:ilvl="1">
      <w:start w:val="1"/>
      <w:numFmt w:val="arabicAbjad"/>
      <w:pStyle w:val="Heading2"/>
      <w:lvlText w:val="(%2)"/>
      <w:lvlJc w:val="left"/>
      <w:pPr>
        <w:tabs>
          <w:tab w:val="num" w:pos="0"/>
        </w:tabs>
        <w:ind w:left="1440" w:hanging="720"/>
      </w:pPr>
      <w:rPr>
        <w:rFonts w:hint="default"/>
        <w:b w:val="0"/>
        <w:bCs/>
        <w:sz w:val="26"/>
        <w:szCs w:val="26"/>
      </w:rPr>
    </w:lvl>
    <w:lvl w:ilvl="2">
      <w:start w:val="1"/>
      <w:numFmt w:val="decimal"/>
      <w:pStyle w:val="Heading3"/>
      <w:lvlText w:val="(%3)"/>
      <w:lvlJc w:val="left"/>
      <w:pPr>
        <w:tabs>
          <w:tab w:val="num" w:pos="0"/>
        </w:tabs>
        <w:ind w:left="2160" w:hanging="720"/>
      </w:pPr>
      <w:rPr>
        <w:rFonts w:hint="default"/>
        <w:rtl/>
      </w:rPr>
    </w:lvl>
    <w:lvl w:ilvl="3">
      <w:start w:val="1"/>
      <w:numFmt w:val="lowerLetter"/>
      <w:pStyle w:val="Heading4"/>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pStyle w:val="Heading6"/>
      <w:lvlText w:val="(%6)"/>
      <w:lvlJc w:val="left"/>
      <w:pPr>
        <w:tabs>
          <w:tab w:val="num" w:pos="0"/>
        </w:tabs>
        <w:ind w:left="4291" w:hanging="720"/>
      </w:pPr>
      <w:rPr>
        <w:rFonts w:hint="default"/>
      </w:rPr>
    </w:lvl>
    <w:lvl w:ilvl="6">
      <w:start w:val="1"/>
      <w:numFmt w:val="lowerRoman"/>
      <w:pStyle w:val="Heading7"/>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pStyle w:val="Heading9"/>
      <w:lvlText w:val="(%9)"/>
      <w:lvlJc w:val="left"/>
      <w:pPr>
        <w:tabs>
          <w:tab w:val="num" w:pos="0"/>
        </w:tabs>
        <w:ind w:left="6408" w:hanging="706"/>
      </w:pPr>
      <w:rPr>
        <w:rFonts w:hint="default"/>
      </w:rPr>
    </w:lvl>
  </w:abstractNum>
  <w:abstractNum w:abstractNumId="1" w15:restartNumberingAfterBreak="0">
    <w:nsid w:val="02B04451"/>
    <w:multiLevelType w:val="hybridMultilevel"/>
    <w:tmpl w:val="D7D82B2C"/>
    <w:lvl w:ilvl="0" w:tplc="2B0017C8">
      <w:start w:val="8"/>
      <w:numFmt w:val="arabicAlpha"/>
      <w:lvlText w:val="(%1)"/>
      <w:lvlJc w:val="left"/>
      <w:pPr>
        <w:ind w:left="1710" w:hanging="360"/>
      </w:pPr>
      <w:rPr>
        <w:rFonts w:hint="default"/>
      </w:rPr>
    </w:lvl>
    <w:lvl w:ilvl="1" w:tplc="04090019" w:tentative="1">
      <w:start w:val="1"/>
      <w:numFmt w:val="lowerLetter"/>
      <w:lvlText w:val="%2."/>
      <w:lvlJc w:val="left"/>
      <w:pPr>
        <w:ind w:left="2430" w:hanging="360"/>
      </w:pPr>
    </w:lvl>
    <w:lvl w:ilvl="2" w:tplc="0409001B" w:tentative="1">
      <w:start w:val="1"/>
      <w:numFmt w:val="lowerRoman"/>
      <w:lvlText w:val="%3."/>
      <w:lvlJc w:val="right"/>
      <w:pPr>
        <w:ind w:left="3150" w:hanging="180"/>
      </w:pPr>
    </w:lvl>
    <w:lvl w:ilvl="3" w:tplc="0409000F" w:tentative="1">
      <w:start w:val="1"/>
      <w:numFmt w:val="decimal"/>
      <w:lvlText w:val="%4."/>
      <w:lvlJc w:val="left"/>
      <w:pPr>
        <w:ind w:left="3870" w:hanging="360"/>
      </w:pPr>
    </w:lvl>
    <w:lvl w:ilvl="4" w:tplc="04090019" w:tentative="1">
      <w:start w:val="1"/>
      <w:numFmt w:val="lowerLetter"/>
      <w:lvlText w:val="%5."/>
      <w:lvlJc w:val="left"/>
      <w:pPr>
        <w:ind w:left="4590" w:hanging="360"/>
      </w:pPr>
    </w:lvl>
    <w:lvl w:ilvl="5" w:tplc="0409001B" w:tentative="1">
      <w:start w:val="1"/>
      <w:numFmt w:val="lowerRoman"/>
      <w:lvlText w:val="%6."/>
      <w:lvlJc w:val="right"/>
      <w:pPr>
        <w:ind w:left="5310" w:hanging="180"/>
      </w:pPr>
    </w:lvl>
    <w:lvl w:ilvl="6" w:tplc="0409000F" w:tentative="1">
      <w:start w:val="1"/>
      <w:numFmt w:val="decimal"/>
      <w:lvlText w:val="%7."/>
      <w:lvlJc w:val="left"/>
      <w:pPr>
        <w:ind w:left="6030" w:hanging="360"/>
      </w:pPr>
    </w:lvl>
    <w:lvl w:ilvl="7" w:tplc="04090019" w:tentative="1">
      <w:start w:val="1"/>
      <w:numFmt w:val="lowerLetter"/>
      <w:lvlText w:val="%8."/>
      <w:lvlJc w:val="left"/>
      <w:pPr>
        <w:ind w:left="6750" w:hanging="360"/>
      </w:pPr>
    </w:lvl>
    <w:lvl w:ilvl="8" w:tplc="0409001B" w:tentative="1">
      <w:start w:val="1"/>
      <w:numFmt w:val="lowerRoman"/>
      <w:lvlText w:val="%9."/>
      <w:lvlJc w:val="right"/>
      <w:pPr>
        <w:ind w:left="7470" w:hanging="180"/>
      </w:pPr>
    </w:lvl>
  </w:abstractNum>
  <w:abstractNum w:abstractNumId="2" w15:restartNumberingAfterBreak="0">
    <w:nsid w:val="069B234B"/>
    <w:multiLevelType w:val="hybridMultilevel"/>
    <w:tmpl w:val="E13C7114"/>
    <w:lvl w:ilvl="0" w:tplc="9F144486">
      <w:start w:val="1"/>
      <w:numFmt w:val="arabicAbjad"/>
      <w:lvlText w:val="(%1)"/>
      <w:lvlJc w:val="left"/>
      <w:pPr>
        <w:ind w:left="1080" w:hanging="360"/>
      </w:pPr>
      <w:rPr>
        <w:rFonts w:hint="default"/>
        <w:sz w:val="26"/>
        <w:szCs w:val="26"/>
      </w:rPr>
    </w:lvl>
    <w:lvl w:ilvl="1" w:tplc="A39E5598">
      <w:start w:val="1"/>
      <w:numFmt w:val="decimal"/>
      <w:lvlText w:val="(%2)"/>
      <w:lvlJc w:val="left"/>
      <w:pPr>
        <w:ind w:left="2160" w:hanging="720"/>
      </w:pPr>
      <w:rPr>
        <w:rFonts w:eastAsia="Times New Roman" w:hint="default"/>
      </w:r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0D7028DD"/>
    <w:multiLevelType w:val="hybridMultilevel"/>
    <w:tmpl w:val="B7385410"/>
    <w:lvl w:ilvl="0" w:tplc="10090001">
      <w:start w:val="1"/>
      <w:numFmt w:val="bullet"/>
      <w:lvlText w:val=""/>
      <w:lvlJc w:val="left"/>
      <w:pPr>
        <w:ind w:left="1440" w:hanging="360"/>
      </w:pPr>
      <w:rPr>
        <w:rFonts w:ascii="Symbol" w:hAnsi="Symbol" w:hint="default"/>
      </w:rPr>
    </w:lvl>
    <w:lvl w:ilvl="1" w:tplc="10090003" w:tentative="1">
      <w:start w:val="1"/>
      <w:numFmt w:val="bullet"/>
      <w:lvlText w:val="o"/>
      <w:lvlJc w:val="left"/>
      <w:pPr>
        <w:ind w:left="2160" w:hanging="360"/>
      </w:pPr>
      <w:rPr>
        <w:rFonts w:ascii="Courier New" w:hAnsi="Courier New" w:cs="Courier New" w:hint="default"/>
      </w:rPr>
    </w:lvl>
    <w:lvl w:ilvl="2" w:tplc="10090005" w:tentative="1">
      <w:start w:val="1"/>
      <w:numFmt w:val="bullet"/>
      <w:lvlText w:val=""/>
      <w:lvlJc w:val="left"/>
      <w:pPr>
        <w:ind w:left="2880" w:hanging="360"/>
      </w:pPr>
      <w:rPr>
        <w:rFonts w:ascii="Wingdings" w:hAnsi="Wingdings" w:hint="default"/>
      </w:rPr>
    </w:lvl>
    <w:lvl w:ilvl="3" w:tplc="10090001" w:tentative="1">
      <w:start w:val="1"/>
      <w:numFmt w:val="bullet"/>
      <w:lvlText w:val=""/>
      <w:lvlJc w:val="left"/>
      <w:pPr>
        <w:ind w:left="3600" w:hanging="360"/>
      </w:pPr>
      <w:rPr>
        <w:rFonts w:ascii="Symbol" w:hAnsi="Symbol" w:hint="default"/>
      </w:rPr>
    </w:lvl>
    <w:lvl w:ilvl="4" w:tplc="10090003" w:tentative="1">
      <w:start w:val="1"/>
      <w:numFmt w:val="bullet"/>
      <w:lvlText w:val="o"/>
      <w:lvlJc w:val="left"/>
      <w:pPr>
        <w:ind w:left="4320" w:hanging="360"/>
      </w:pPr>
      <w:rPr>
        <w:rFonts w:ascii="Courier New" w:hAnsi="Courier New" w:cs="Courier New" w:hint="default"/>
      </w:rPr>
    </w:lvl>
    <w:lvl w:ilvl="5" w:tplc="10090005" w:tentative="1">
      <w:start w:val="1"/>
      <w:numFmt w:val="bullet"/>
      <w:lvlText w:val=""/>
      <w:lvlJc w:val="left"/>
      <w:pPr>
        <w:ind w:left="5040" w:hanging="360"/>
      </w:pPr>
      <w:rPr>
        <w:rFonts w:ascii="Wingdings" w:hAnsi="Wingdings" w:hint="default"/>
      </w:rPr>
    </w:lvl>
    <w:lvl w:ilvl="6" w:tplc="10090001" w:tentative="1">
      <w:start w:val="1"/>
      <w:numFmt w:val="bullet"/>
      <w:lvlText w:val=""/>
      <w:lvlJc w:val="left"/>
      <w:pPr>
        <w:ind w:left="5760" w:hanging="360"/>
      </w:pPr>
      <w:rPr>
        <w:rFonts w:ascii="Symbol" w:hAnsi="Symbol" w:hint="default"/>
      </w:rPr>
    </w:lvl>
    <w:lvl w:ilvl="7" w:tplc="10090003" w:tentative="1">
      <w:start w:val="1"/>
      <w:numFmt w:val="bullet"/>
      <w:lvlText w:val="o"/>
      <w:lvlJc w:val="left"/>
      <w:pPr>
        <w:ind w:left="6480" w:hanging="360"/>
      </w:pPr>
      <w:rPr>
        <w:rFonts w:ascii="Courier New" w:hAnsi="Courier New" w:cs="Courier New" w:hint="default"/>
      </w:rPr>
    </w:lvl>
    <w:lvl w:ilvl="8" w:tplc="10090005" w:tentative="1">
      <w:start w:val="1"/>
      <w:numFmt w:val="bullet"/>
      <w:lvlText w:val=""/>
      <w:lvlJc w:val="left"/>
      <w:pPr>
        <w:ind w:left="7200" w:hanging="360"/>
      </w:pPr>
      <w:rPr>
        <w:rFonts w:ascii="Wingdings" w:hAnsi="Wingdings" w:hint="default"/>
      </w:rPr>
    </w:lvl>
  </w:abstractNum>
  <w:abstractNum w:abstractNumId="4" w15:restartNumberingAfterBreak="0">
    <w:nsid w:val="145370B9"/>
    <w:multiLevelType w:val="hybridMultilevel"/>
    <w:tmpl w:val="016CDB92"/>
    <w:lvl w:ilvl="0" w:tplc="63541F02">
      <w:start w:val="1"/>
      <w:numFmt w:val="decimal"/>
      <w:lvlText w:val="%1-"/>
      <w:lvlJc w:val="left"/>
      <w:pPr>
        <w:ind w:left="360" w:hanging="360"/>
      </w:pPr>
      <w:rPr>
        <w:rFonts w:hint="default"/>
      </w:r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 w15:restartNumberingAfterBreak="0">
    <w:nsid w:val="14A40739"/>
    <w:multiLevelType w:val="hybridMultilevel"/>
    <w:tmpl w:val="B2389B32"/>
    <w:lvl w:ilvl="0" w:tplc="10090001">
      <w:start w:val="1"/>
      <w:numFmt w:val="bullet"/>
      <w:lvlText w:val=""/>
      <w:lvlJc w:val="left"/>
      <w:pPr>
        <w:ind w:left="1440" w:hanging="360"/>
      </w:pPr>
      <w:rPr>
        <w:rFonts w:ascii="Symbol" w:hAnsi="Symbol" w:hint="default"/>
      </w:rPr>
    </w:lvl>
    <w:lvl w:ilvl="1" w:tplc="10090003" w:tentative="1">
      <w:start w:val="1"/>
      <w:numFmt w:val="bullet"/>
      <w:lvlText w:val="o"/>
      <w:lvlJc w:val="left"/>
      <w:pPr>
        <w:ind w:left="2160" w:hanging="360"/>
      </w:pPr>
      <w:rPr>
        <w:rFonts w:ascii="Courier New" w:hAnsi="Courier New" w:cs="Courier New" w:hint="default"/>
      </w:rPr>
    </w:lvl>
    <w:lvl w:ilvl="2" w:tplc="10090005" w:tentative="1">
      <w:start w:val="1"/>
      <w:numFmt w:val="bullet"/>
      <w:lvlText w:val=""/>
      <w:lvlJc w:val="left"/>
      <w:pPr>
        <w:ind w:left="2880" w:hanging="360"/>
      </w:pPr>
      <w:rPr>
        <w:rFonts w:ascii="Wingdings" w:hAnsi="Wingdings" w:hint="default"/>
      </w:rPr>
    </w:lvl>
    <w:lvl w:ilvl="3" w:tplc="10090001" w:tentative="1">
      <w:start w:val="1"/>
      <w:numFmt w:val="bullet"/>
      <w:lvlText w:val=""/>
      <w:lvlJc w:val="left"/>
      <w:pPr>
        <w:ind w:left="3600" w:hanging="360"/>
      </w:pPr>
      <w:rPr>
        <w:rFonts w:ascii="Symbol" w:hAnsi="Symbol" w:hint="default"/>
      </w:rPr>
    </w:lvl>
    <w:lvl w:ilvl="4" w:tplc="10090003" w:tentative="1">
      <w:start w:val="1"/>
      <w:numFmt w:val="bullet"/>
      <w:lvlText w:val="o"/>
      <w:lvlJc w:val="left"/>
      <w:pPr>
        <w:ind w:left="4320" w:hanging="360"/>
      </w:pPr>
      <w:rPr>
        <w:rFonts w:ascii="Courier New" w:hAnsi="Courier New" w:cs="Courier New" w:hint="default"/>
      </w:rPr>
    </w:lvl>
    <w:lvl w:ilvl="5" w:tplc="10090005" w:tentative="1">
      <w:start w:val="1"/>
      <w:numFmt w:val="bullet"/>
      <w:lvlText w:val=""/>
      <w:lvlJc w:val="left"/>
      <w:pPr>
        <w:ind w:left="5040" w:hanging="360"/>
      </w:pPr>
      <w:rPr>
        <w:rFonts w:ascii="Wingdings" w:hAnsi="Wingdings" w:hint="default"/>
      </w:rPr>
    </w:lvl>
    <w:lvl w:ilvl="6" w:tplc="10090001" w:tentative="1">
      <w:start w:val="1"/>
      <w:numFmt w:val="bullet"/>
      <w:lvlText w:val=""/>
      <w:lvlJc w:val="left"/>
      <w:pPr>
        <w:ind w:left="5760" w:hanging="360"/>
      </w:pPr>
      <w:rPr>
        <w:rFonts w:ascii="Symbol" w:hAnsi="Symbol" w:hint="default"/>
      </w:rPr>
    </w:lvl>
    <w:lvl w:ilvl="7" w:tplc="10090003" w:tentative="1">
      <w:start w:val="1"/>
      <w:numFmt w:val="bullet"/>
      <w:lvlText w:val="o"/>
      <w:lvlJc w:val="left"/>
      <w:pPr>
        <w:ind w:left="6480" w:hanging="360"/>
      </w:pPr>
      <w:rPr>
        <w:rFonts w:ascii="Courier New" w:hAnsi="Courier New" w:cs="Courier New" w:hint="default"/>
      </w:rPr>
    </w:lvl>
    <w:lvl w:ilvl="8" w:tplc="10090005" w:tentative="1">
      <w:start w:val="1"/>
      <w:numFmt w:val="bullet"/>
      <w:lvlText w:val=""/>
      <w:lvlJc w:val="left"/>
      <w:pPr>
        <w:ind w:left="7200" w:hanging="360"/>
      </w:pPr>
      <w:rPr>
        <w:rFonts w:ascii="Wingdings" w:hAnsi="Wingdings" w:hint="default"/>
      </w:rPr>
    </w:lvl>
  </w:abstractNum>
  <w:abstractNum w:abstractNumId="6" w15:restartNumberingAfterBreak="0">
    <w:nsid w:val="20661C47"/>
    <w:multiLevelType w:val="hybridMultilevel"/>
    <w:tmpl w:val="FF08A36A"/>
    <w:lvl w:ilvl="0" w:tplc="53AC5ED4">
      <w:start w:val="1"/>
      <w:numFmt w:val="arabicAbjad"/>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21185C2D"/>
    <w:multiLevelType w:val="hybridMultilevel"/>
    <w:tmpl w:val="E74A9B7C"/>
    <w:lvl w:ilvl="0" w:tplc="FFFFFFFF">
      <w:start w:val="1"/>
      <w:numFmt w:val="decimal"/>
      <w:lvlText w:val="(%1)"/>
      <w:lvlJc w:val="left"/>
      <w:pPr>
        <w:ind w:left="2160" w:hanging="360"/>
      </w:pPr>
      <w:rPr>
        <w:rFonts w:hint="default"/>
      </w:rPr>
    </w:lvl>
    <w:lvl w:ilvl="1" w:tplc="4B6E15BE">
      <w:start w:val="1"/>
      <w:numFmt w:val="decimal"/>
      <w:lvlText w:val="(%2)"/>
      <w:lvlJc w:val="left"/>
      <w:pPr>
        <w:ind w:left="2880" w:hanging="360"/>
      </w:pPr>
      <w:rPr>
        <w:rFonts w:hint="default"/>
        <w:rtl/>
      </w:rPr>
    </w:lvl>
    <w:lvl w:ilvl="2" w:tplc="FFFFFFFF" w:tentative="1">
      <w:start w:val="1"/>
      <w:numFmt w:val="lowerRoman"/>
      <w:lvlText w:val="%3."/>
      <w:lvlJc w:val="right"/>
      <w:pPr>
        <w:ind w:left="3600" w:hanging="180"/>
      </w:pPr>
    </w:lvl>
    <w:lvl w:ilvl="3" w:tplc="FFFFFFFF" w:tentative="1">
      <w:start w:val="1"/>
      <w:numFmt w:val="decimal"/>
      <w:lvlText w:val="%4."/>
      <w:lvlJc w:val="left"/>
      <w:pPr>
        <w:ind w:left="4320" w:hanging="360"/>
      </w:pPr>
    </w:lvl>
    <w:lvl w:ilvl="4" w:tplc="FFFFFFFF" w:tentative="1">
      <w:start w:val="1"/>
      <w:numFmt w:val="lowerLetter"/>
      <w:lvlText w:val="%5."/>
      <w:lvlJc w:val="left"/>
      <w:pPr>
        <w:ind w:left="5040" w:hanging="360"/>
      </w:pPr>
    </w:lvl>
    <w:lvl w:ilvl="5" w:tplc="FFFFFFFF" w:tentative="1">
      <w:start w:val="1"/>
      <w:numFmt w:val="lowerRoman"/>
      <w:lvlText w:val="%6."/>
      <w:lvlJc w:val="right"/>
      <w:pPr>
        <w:ind w:left="5760" w:hanging="180"/>
      </w:pPr>
    </w:lvl>
    <w:lvl w:ilvl="6" w:tplc="FFFFFFFF" w:tentative="1">
      <w:start w:val="1"/>
      <w:numFmt w:val="decimal"/>
      <w:lvlText w:val="%7."/>
      <w:lvlJc w:val="left"/>
      <w:pPr>
        <w:ind w:left="6480" w:hanging="360"/>
      </w:pPr>
    </w:lvl>
    <w:lvl w:ilvl="7" w:tplc="FFFFFFFF" w:tentative="1">
      <w:start w:val="1"/>
      <w:numFmt w:val="lowerLetter"/>
      <w:lvlText w:val="%8."/>
      <w:lvlJc w:val="left"/>
      <w:pPr>
        <w:ind w:left="7200" w:hanging="360"/>
      </w:pPr>
    </w:lvl>
    <w:lvl w:ilvl="8" w:tplc="FFFFFFFF" w:tentative="1">
      <w:start w:val="1"/>
      <w:numFmt w:val="lowerRoman"/>
      <w:lvlText w:val="%9."/>
      <w:lvlJc w:val="right"/>
      <w:pPr>
        <w:ind w:left="7920" w:hanging="180"/>
      </w:pPr>
    </w:lvl>
  </w:abstractNum>
  <w:abstractNum w:abstractNumId="8" w15:restartNumberingAfterBreak="0">
    <w:nsid w:val="298D3EFD"/>
    <w:multiLevelType w:val="hybridMultilevel"/>
    <w:tmpl w:val="38AA3D42"/>
    <w:lvl w:ilvl="0" w:tplc="FFFFFFFF">
      <w:start w:val="1"/>
      <w:numFmt w:val="arabicAbjad"/>
      <w:lvlText w:val="(%1)"/>
      <w:lvlJc w:val="left"/>
      <w:pPr>
        <w:ind w:left="2160" w:hanging="360"/>
      </w:pPr>
      <w:rPr>
        <w:rFonts w:hint="default"/>
      </w:rPr>
    </w:lvl>
    <w:lvl w:ilvl="1" w:tplc="FFFFFFFF" w:tentative="1">
      <w:start w:val="1"/>
      <w:numFmt w:val="lowerLetter"/>
      <w:lvlText w:val="%2."/>
      <w:lvlJc w:val="left"/>
      <w:pPr>
        <w:ind w:left="2880" w:hanging="360"/>
      </w:pPr>
    </w:lvl>
    <w:lvl w:ilvl="2" w:tplc="FFFFFFFF" w:tentative="1">
      <w:start w:val="1"/>
      <w:numFmt w:val="lowerRoman"/>
      <w:lvlText w:val="%3."/>
      <w:lvlJc w:val="right"/>
      <w:pPr>
        <w:ind w:left="3600" w:hanging="180"/>
      </w:pPr>
    </w:lvl>
    <w:lvl w:ilvl="3" w:tplc="FFFFFFFF" w:tentative="1">
      <w:start w:val="1"/>
      <w:numFmt w:val="decimal"/>
      <w:lvlText w:val="%4."/>
      <w:lvlJc w:val="left"/>
      <w:pPr>
        <w:ind w:left="4320" w:hanging="360"/>
      </w:pPr>
    </w:lvl>
    <w:lvl w:ilvl="4" w:tplc="FFFFFFFF" w:tentative="1">
      <w:start w:val="1"/>
      <w:numFmt w:val="lowerLetter"/>
      <w:lvlText w:val="%5."/>
      <w:lvlJc w:val="left"/>
      <w:pPr>
        <w:ind w:left="5040" w:hanging="360"/>
      </w:pPr>
    </w:lvl>
    <w:lvl w:ilvl="5" w:tplc="FFFFFFFF" w:tentative="1">
      <w:start w:val="1"/>
      <w:numFmt w:val="lowerRoman"/>
      <w:lvlText w:val="%6."/>
      <w:lvlJc w:val="right"/>
      <w:pPr>
        <w:ind w:left="5760" w:hanging="180"/>
      </w:pPr>
    </w:lvl>
    <w:lvl w:ilvl="6" w:tplc="FFFFFFFF" w:tentative="1">
      <w:start w:val="1"/>
      <w:numFmt w:val="decimal"/>
      <w:lvlText w:val="%7."/>
      <w:lvlJc w:val="left"/>
      <w:pPr>
        <w:ind w:left="6480" w:hanging="360"/>
      </w:pPr>
    </w:lvl>
    <w:lvl w:ilvl="7" w:tplc="FFFFFFFF" w:tentative="1">
      <w:start w:val="1"/>
      <w:numFmt w:val="lowerLetter"/>
      <w:lvlText w:val="%8."/>
      <w:lvlJc w:val="left"/>
      <w:pPr>
        <w:ind w:left="7200" w:hanging="360"/>
      </w:pPr>
    </w:lvl>
    <w:lvl w:ilvl="8" w:tplc="FFFFFFFF" w:tentative="1">
      <w:start w:val="1"/>
      <w:numFmt w:val="lowerRoman"/>
      <w:lvlText w:val="%9."/>
      <w:lvlJc w:val="right"/>
      <w:pPr>
        <w:ind w:left="7920" w:hanging="180"/>
      </w:pPr>
    </w:lvl>
  </w:abstractNum>
  <w:abstractNum w:abstractNumId="9"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0" w15:restartNumberingAfterBreak="0">
    <w:nsid w:val="2C266511"/>
    <w:multiLevelType w:val="hybridMultilevel"/>
    <w:tmpl w:val="722A417C"/>
    <w:lvl w:ilvl="0" w:tplc="B1443046">
      <w:start w:val="1"/>
      <w:numFmt w:val="arabicAlpha"/>
      <w:lvlText w:val="(%1)"/>
      <w:lvlJc w:val="left"/>
      <w:pPr>
        <w:ind w:left="1080" w:hanging="360"/>
      </w:pPr>
      <w:rPr>
        <w:rFonts w:hint="default"/>
      </w:rPr>
    </w:lvl>
    <w:lvl w:ilvl="1" w:tplc="04090019">
      <w:start w:val="1"/>
      <w:numFmt w:val="lowerLetter"/>
      <w:lvlText w:val="%2."/>
      <w:lvlJc w:val="left"/>
      <w:pPr>
        <w:ind w:left="1800" w:hanging="360"/>
      </w:pPr>
    </w:lvl>
    <w:lvl w:ilvl="2" w:tplc="826C0AB2">
      <w:start w:val="1"/>
      <w:numFmt w:val="decimal"/>
      <w:lvlText w:val="(%3)"/>
      <w:lvlJc w:val="right"/>
      <w:pPr>
        <w:ind w:left="2520" w:hanging="180"/>
      </w:pPr>
      <w:rPr>
        <w:rFonts w:ascii="Times New Roman" w:eastAsia="Times New Roman" w:hAnsi="Times New Roman" w:cs="Times New Roman"/>
        <w:rtl/>
      </w:r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15:restartNumberingAfterBreak="0">
    <w:nsid w:val="32257886"/>
    <w:multiLevelType w:val="hybridMultilevel"/>
    <w:tmpl w:val="FE8832FC"/>
    <w:lvl w:ilvl="0" w:tplc="5C742CC6">
      <w:start w:val="1"/>
      <w:numFmt w:val="arabicAbjad"/>
      <w:lvlText w:val="(%1)"/>
      <w:lvlJc w:val="left"/>
      <w:pPr>
        <w:ind w:left="1440" w:hanging="360"/>
      </w:pPr>
      <w:rPr>
        <w:rFonts w:hint="default"/>
        <w:lang w:bidi="ar-DZ"/>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3" w15:restartNumberingAfterBreak="0">
    <w:nsid w:val="32D3782C"/>
    <w:multiLevelType w:val="hybridMultilevel"/>
    <w:tmpl w:val="16063462"/>
    <w:lvl w:ilvl="0" w:tplc="EF9E39A6">
      <w:start w:val="1"/>
      <w:numFmt w:val="decimal"/>
      <w:lvlText w:val="(%1)"/>
      <w:lvlJc w:val="left"/>
      <w:pPr>
        <w:ind w:left="720" w:hanging="360"/>
      </w:pPr>
      <w:rPr>
        <w:rFonts w:hint="default"/>
        <w:rtl/>
      </w:rPr>
    </w:lvl>
    <w:lvl w:ilvl="1" w:tplc="EBAA8F4E">
      <w:start w:val="1"/>
      <w:numFmt w:val="arabicAbjad"/>
      <w:lvlText w:val="%2."/>
      <w:lvlJc w:val="left"/>
      <w:pPr>
        <w:ind w:left="1440" w:hanging="360"/>
      </w:pPr>
      <w:rPr>
        <w:rFonts w:hint="default"/>
      </w:r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4" w15:restartNumberingAfterBreak="0">
    <w:nsid w:val="3449228C"/>
    <w:multiLevelType w:val="hybridMultilevel"/>
    <w:tmpl w:val="65A6F666"/>
    <w:lvl w:ilvl="0" w:tplc="396441A8">
      <w:start w:val="1"/>
      <w:numFmt w:val="decimal"/>
      <w:lvlText w:val="(%1)"/>
      <w:lvlJc w:val="left"/>
      <w:pPr>
        <w:ind w:left="720" w:hanging="360"/>
      </w:pPr>
      <w:rPr>
        <w:rFonts w:hint="default"/>
        <w:rtl/>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5" w15:restartNumberingAfterBreak="0">
    <w:nsid w:val="3772451E"/>
    <w:multiLevelType w:val="hybridMultilevel"/>
    <w:tmpl w:val="DD14C258"/>
    <w:lvl w:ilvl="0" w:tplc="FFFFFFFF">
      <w:start w:val="1"/>
      <w:numFmt w:val="arabicAbjad"/>
      <w:lvlText w:val="(%1)"/>
      <w:lvlJc w:val="left"/>
      <w:pPr>
        <w:ind w:left="724" w:hanging="360"/>
      </w:pPr>
      <w:rPr>
        <w:rFonts w:hint="default"/>
      </w:rPr>
    </w:lvl>
    <w:lvl w:ilvl="1" w:tplc="FFFFFFFF" w:tentative="1">
      <w:start w:val="1"/>
      <w:numFmt w:val="lowerLetter"/>
      <w:lvlText w:val="%2."/>
      <w:lvlJc w:val="left"/>
      <w:pPr>
        <w:ind w:left="1444" w:hanging="360"/>
      </w:pPr>
    </w:lvl>
    <w:lvl w:ilvl="2" w:tplc="FFFFFFFF" w:tentative="1">
      <w:start w:val="1"/>
      <w:numFmt w:val="lowerRoman"/>
      <w:lvlText w:val="%3."/>
      <w:lvlJc w:val="right"/>
      <w:pPr>
        <w:ind w:left="2164" w:hanging="180"/>
      </w:pPr>
    </w:lvl>
    <w:lvl w:ilvl="3" w:tplc="FFFFFFFF" w:tentative="1">
      <w:start w:val="1"/>
      <w:numFmt w:val="decimal"/>
      <w:lvlText w:val="%4."/>
      <w:lvlJc w:val="left"/>
      <w:pPr>
        <w:ind w:left="2884" w:hanging="360"/>
      </w:pPr>
    </w:lvl>
    <w:lvl w:ilvl="4" w:tplc="FFFFFFFF" w:tentative="1">
      <w:start w:val="1"/>
      <w:numFmt w:val="lowerLetter"/>
      <w:lvlText w:val="%5."/>
      <w:lvlJc w:val="left"/>
      <w:pPr>
        <w:ind w:left="3604" w:hanging="360"/>
      </w:pPr>
    </w:lvl>
    <w:lvl w:ilvl="5" w:tplc="FFFFFFFF" w:tentative="1">
      <w:start w:val="1"/>
      <w:numFmt w:val="lowerRoman"/>
      <w:lvlText w:val="%6."/>
      <w:lvlJc w:val="right"/>
      <w:pPr>
        <w:ind w:left="4324" w:hanging="180"/>
      </w:pPr>
    </w:lvl>
    <w:lvl w:ilvl="6" w:tplc="FFFFFFFF" w:tentative="1">
      <w:start w:val="1"/>
      <w:numFmt w:val="decimal"/>
      <w:lvlText w:val="%7."/>
      <w:lvlJc w:val="left"/>
      <w:pPr>
        <w:ind w:left="5044" w:hanging="360"/>
      </w:pPr>
    </w:lvl>
    <w:lvl w:ilvl="7" w:tplc="FFFFFFFF" w:tentative="1">
      <w:start w:val="1"/>
      <w:numFmt w:val="lowerLetter"/>
      <w:lvlText w:val="%8."/>
      <w:lvlJc w:val="left"/>
      <w:pPr>
        <w:ind w:left="5764" w:hanging="360"/>
      </w:pPr>
    </w:lvl>
    <w:lvl w:ilvl="8" w:tplc="FFFFFFFF" w:tentative="1">
      <w:start w:val="1"/>
      <w:numFmt w:val="lowerRoman"/>
      <w:lvlText w:val="%9."/>
      <w:lvlJc w:val="right"/>
      <w:pPr>
        <w:ind w:left="6484" w:hanging="180"/>
      </w:pPr>
    </w:lvl>
  </w:abstractNum>
  <w:abstractNum w:abstractNumId="16" w15:restartNumberingAfterBreak="0">
    <w:nsid w:val="37D761EA"/>
    <w:multiLevelType w:val="hybridMultilevel"/>
    <w:tmpl w:val="C97659C0"/>
    <w:lvl w:ilvl="0" w:tplc="53AC5ED4">
      <w:start w:val="1"/>
      <w:numFmt w:val="arabicAbjad"/>
      <w:lvlText w:val="(%1)"/>
      <w:lvlJc w:val="left"/>
      <w:pPr>
        <w:ind w:left="724" w:hanging="360"/>
      </w:pPr>
      <w:rPr>
        <w:rFonts w:hint="default"/>
      </w:rPr>
    </w:lvl>
    <w:lvl w:ilvl="1" w:tplc="08090019" w:tentative="1">
      <w:start w:val="1"/>
      <w:numFmt w:val="lowerLetter"/>
      <w:lvlText w:val="%2."/>
      <w:lvlJc w:val="left"/>
      <w:pPr>
        <w:ind w:left="1444" w:hanging="360"/>
      </w:pPr>
    </w:lvl>
    <w:lvl w:ilvl="2" w:tplc="0809001B" w:tentative="1">
      <w:start w:val="1"/>
      <w:numFmt w:val="lowerRoman"/>
      <w:lvlText w:val="%3."/>
      <w:lvlJc w:val="right"/>
      <w:pPr>
        <w:ind w:left="2164" w:hanging="180"/>
      </w:pPr>
    </w:lvl>
    <w:lvl w:ilvl="3" w:tplc="0809000F" w:tentative="1">
      <w:start w:val="1"/>
      <w:numFmt w:val="decimal"/>
      <w:lvlText w:val="%4."/>
      <w:lvlJc w:val="left"/>
      <w:pPr>
        <w:ind w:left="2884" w:hanging="360"/>
      </w:pPr>
    </w:lvl>
    <w:lvl w:ilvl="4" w:tplc="08090019" w:tentative="1">
      <w:start w:val="1"/>
      <w:numFmt w:val="lowerLetter"/>
      <w:lvlText w:val="%5."/>
      <w:lvlJc w:val="left"/>
      <w:pPr>
        <w:ind w:left="3604" w:hanging="360"/>
      </w:pPr>
    </w:lvl>
    <w:lvl w:ilvl="5" w:tplc="0809001B" w:tentative="1">
      <w:start w:val="1"/>
      <w:numFmt w:val="lowerRoman"/>
      <w:lvlText w:val="%6."/>
      <w:lvlJc w:val="right"/>
      <w:pPr>
        <w:ind w:left="4324" w:hanging="180"/>
      </w:pPr>
    </w:lvl>
    <w:lvl w:ilvl="6" w:tplc="0809000F" w:tentative="1">
      <w:start w:val="1"/>
      <w:numFmt w:val="decimal"/>
      <w:lvlText w:val="%7."/>
      <w:lvlJc w:val="left"/>
      <w:pPr>
        <w:ind w:left="5044" w:hanging="360"/>
      </w:pPr>
    </w:lvl>
    <w:lvl w:ilvl="7" w:tplc="08090019" w:tentative="1">
      <w:start w:val="1"/>
      <w:numFmt w:val="lowerLetter"/>
      <w:lvlText w:val="%8."/>
      <w:lvlJc w:val="left"/>
      <w:pPr>
        <w:ind w:left="5764" w:hanging="360"/>
      </w:pPr>
    </w:lvl>
    <w:lvl w:ilvl="8" w:tplc="0809001B" w:tentative="1">
      <w:start w:val="1"/>
      <w:numFmt w:val="lowerRoman"/>
      <w:lvlText w:val="%9."/>
      <w:lvlJc w:val="right"/>
      <w:pPr>
        <w:ind w:left="6484" w:hanging="180"/>
      </w:pPr>
    </w:lvl>
  </w:abstractNum>
  <w:abstractNum w:abstractNumId="17" w15:restartNumberingAfterBreak="0">
    <w:nsid w:val="3E226FCA"/>
    <w:multiLevelType w:val="hybridMultilevel"/>
    <w:tmpl w:val="FAFAFFB2"/>
    <w:lvl w:ilvl="0" w:tplc="E642FD5A">
      <w:start w:val="1"/>
      <w:numFmt w:val="decimal"/>
      <w:lvlText w:val="(%1)"/>
      <w:lvlJc w:val="left"/>
      <w:pPr>
        <w:ind w:left="1073" w:hanging="360"/>
      </w:pPr>
      <w:rPr>
        <w:rFonts w:hint="default"/>
        <w:rtl/>
      </w:rPr>
    </w:lvl>
    <w:lvl w:ilvl="1" w:tplc="4970AA8C">
      <w:start w:val="1"/>
      <w:numFmt w:val="arabicAlpha"/>
      <w:lvlText w:val="(%2)"/>
      <w:lvlJc w:val="left"/>
      <w:pPr>
        <w:ind w:left="1793" w:hanging="360"/>
      </w:pPr>
      <w:rPr>
        <w:rFonts w:hint="default"/>
      </w:rPr>
    </w:lvl>
    <w:lvl w:ilvl="2" w:tplc="0809001B" w:tentative="1">
      <w:start w:val="1"/>
      <w:numFmt w:val="lowerRoman"/>
      <w:lvlText w:val="%3."/>
      <w:lvlJc w:val="right"/>
      <w:pPr>
        <w:ind w:left="2513" w:hanging="180"/>
      </w:pPr>
    </w:lvl>
    <w:lvl w:ilvl="3" w:tplc="0809000F" w:tentative="1">
      <w:start w:val="1"/>
      <w:numFmt w:val="decimal"/>
      <w:lvlText w:val="%4."/>
      <w:lvlJc w:val="left"/>
      <w:pPr>
        <w:ind w:left="3233" w:hanging="360"/>
      </w:pPr>
    </w:lvl>
    <w:lvl w:ilvl="4" w:tplc="08090019" w:tentative="1">
      <w:start w:val="1"/>
      <w:numFmt w:val="lowerLetter"/>
      <w:lvlText w:val="%5."/>
      <w:lvlJc w:val="left"/>
      <w:pPr>
        <w:ind w:left="3953" w:hanging="360"/>
      </w:pPr>
    </w:lvl>
    <w:lvl w:ilvl="5" w:tplc="0809001B" w:tentative="1">
      <w:start w:val="1"/>
      <w:numFmt w:val="lowerRoman"/>
      <w:lvlText w:val="%6."/>
      <w:lvlJc w:val="right"/>
      <w:pPr>
        <w:ind w:left="4673" w:hanging="180"/>
      </w:pPr>
    </w:lvl>
    <w:lvl w:ilvl="6" w:tplc="0809000F" w:tentative="1">
      <w:start w:val="1"/>
      <w:numFmt w:val="decimal"/>
      <w:lvlText w:val="%7."/>
      <w:lvlJc w:val="left"/>
      <w:pPr>
        <w:ind w:left="5393" w:hanging="360"/>
      </w:pPr>
    </w:lvl>
    <w:lvl w:ilvl="7" w:tplc="08090019" w:tentative="1">
      <w:start w:val="1"/>
      <w:numFmt w:val="lowerLetter"/>
      <w:lvlText w:val="%8."/>
      <w:lvlJc w:val="left"/>
      <w:pPr>
        <w:ind w:left="6113" w:hanging="360"/>
      </w:pPr>
    </w:lvl>
    <w:lvl w:ilvl="8" w:tplc="0809001B" w:tentative="1">
      <w:start w:val="1"/>
      <w:numFmt w:val="lowerRoman"/>
      <w:lvlText w:val="%9."/>
      <w:lvlJc w:val="right"/>
      <w:pPr>
        <w:ind w:left="6833" w:hanging="180"/>
      </w:pPr>
    </w:lvl>
  </w:abstractNum>
  <w:abstractNum w:abstractNumId="18" w15:restartNumberingAfterBreak="0">
    <w:nsid w:val="4D213F7C"/>
    <w:multiLevelType w:val="hybridMultilevel"/>
    <w:tmpl w:val="6FE4FE2C"/>
    <w:lvl w:ilvl="0" w:tplc="C932F654">
      <w:start w:val="4"/>
      <w:numFmt w:val="decimal"/>
      <w:lvlText w:val="%1-"/>
      <w:lvlJc w:val="left"/>
      <w:pPr>
        <w:ind w:left="360" w:hanging="360"/>
      </w:pPr>
      <w:rPr>
        <w:rFonts w:hint="default"/>
      </w:rPr>
    </w:lvl>
    <w:lvl w:ilvl="1" w:tplc="0158C8F4">
      <w:start w:val="1"/>
      <w:numFmt w:val="arabicAbjad"/>
      <w:lvlText w:val="(%2)"/>
      <w:lvlJc w:val="left"/>
      <w:pPr>
        <w:ind w:left="1080" w:hanging="360"/>
      </w:pPr>
      <w:rPr>
        <w:rFonts w:hint="default"/>
      </w:rPr>
    </w:lvl>
    <w:lvl w:ilvl="2" w:tplc="0409001B">
      <w:start w:val="1"/>
      <w:numFmt w:val="lowerRoman"/>
      <w:lvlText w:val="%3."/>
      <w:lvlJc w:val="right"/>
      <w:pPr>
        <w:ind w:left="1800" w:hanging="180"/>
      </w:pPr>
    </w:lvl>
    <w:lvl w:ilvl="3" w:tplc="9B2A3828">
      <w:start w:val="1"/>
      <w:numFmt w:val="arabicAlpha"/>
      <w:lvlText w:val="(%4)"/>
      <w:lvlJc w:val="left"/>
      <w:pPr>
        <w:ind w:left="2520" w:hanging="360"/>
      </w:pPr>
      <w:rPr>
        <w:rFonts w:hint="default"/>
      </w:r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9"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4ED50D81"/>
    <w:multiLevelType w:val="hybridMultilevel"/>
    <w:tmpl w:val="04D81D7A"/>
    <w:lvl w:ilvl="0" w:tplc="2FBA7A94">
      <w:start w:val="1"/>
      <w:numFmt w:val="decimal"/>
      <w:lvlText w:val="(%1)"/>
      <w:lvlJc w:val="left"/>
      <w:pPr>
        <w:ind w:left="1710" w:hanging="360"/>
      </w:pPr>
      <w:rPr>
        <w:rFonts w:hint="default"/>
        <w:rtl/>
      </w:rPr>
    </w:lvl>
    <w:lvl w:ilvl="1" w:tplc="04090019" w:tentative="1">
      <w:start w:val="1"/>
      <w:numFmt w:val="lowerLetter"/>
      <w:lvlText w:val="%2."/>
      <w:lvlJc w:val="left"/>
      <w:pPr>
        <w:ind w:left="2430" w:hanging="360"/>
      </w:pPr>
    </w:lvl>
    <w:lvl w:ilvl="2" w:tplc="0409001B" w:tentative="1">
      <w:start w:val="1"/>
      <w:numFmt w:val="lowerRoman"/>
      <w:lvlText w:val="%3."/>
      <w:lvlJc w:val="right"/>
      <w:pPr>
        <w:ind w:left="3150" w:hanging="180"/>
      </w:pPr>
    </w:lvl>
    <w:lvl w:ilvl="3" w:tplc="0409000F" w:tentative="1">
      <w:start w:val="1"/>
      <w:numFmt w:val="decimal"/>
      <w:lvlText w:val="%4."/>
      <w:lvlJc w:val="left"/>
      <w:pPr>
        <w:ind w:left="3870" w:hanging="360"/>
      </w:pPr>
    </w:lvl>
    <w:lvl w:ilvl="4" w:tplc="04090019" w:tentative="1">
      <w:start w:val="1"/>
      <w:numFmt w:val="lowerLetter"/>
      <w:lvlText w:val="%5."/>
      <w:lvlJc w:val="left"/>
      <w:pPr>
        <w:ind w:left="4590" w:hanging="360"/>
      </w:pPr>
    </w:lvl>
    <w:lvl w:ilvl="5" w:tplc="0409001B" w:tentative="1">
      <w:start w:val="1"/>
      <w:numFmt w:val="lowerRoman"/>
      <w:lvlText w:val="%6."/>
      <w:lvlJc w:val="right"/>
      <w:pPr>
        <w:ind w:left="5310" w:hanging="180"/>
      </w:pPr>
    </w:lvl>
    <w:lvl w:ilvl="6" w:tplc="0409000F" w:tentative="1">
      <w:start w:val="1"/>
      <w:numFmt w:val="decimal"/>
      <w:lvlText w:val="%7."/>
      <w:lvlJc w:val="left"/>
      <w:pPr>
        <w:ind w:left="6030" w:hanging="360"/>
      </w:pPr>
    </w:lvl>
    <w:lvl w:ilvl="7" w:tplc="04090019" w:tentative="1">
      <w:start w:val="1"/>
      <w:numFmt w:val="lowerLetter"/>
      <w:lvlText w:val="%8."/>
      <w:lvlJc w:val="left"/>
      <w:pPr>
        <w:ind w:left="6750" w:hanging="360"/>
      </w:pPr>
    </w:lvl>
    <w:lvl w:ilvl="8" w:tplc="0409001B" w:tentative="1">
      <w:start w:val="1"/>
      <w:numFmt w:val="lowerRoman"/>
      <w:lvlText w:val="%9."/>
      <w:lvlJc w:val="right"/>
      <w:pPr>
        <w:ind w:left="7470" w:hanging="180"/>
      </w:pPr>
    </w:lvl>
  </w:abstractNum>
  <w:abstractNum w:abstractNumId="21" w15:restartNumberingAfterBreak="0">
    <w:nsid w:val="4F9D079D"/>
    <w:multiLevelType w:val="hybridMultilevel"/>
    <w:tmpl w:val="30DCE996"/>
    <w:lvl w:ilvl="0" w:tplc="3DC8B026">
      <w:start w:val="1"/>
      <w:numFmt w:val="decimal"/>
      <w:lvlText w:val="%1-"/>
      <w:lvlJc w:val="left"/>
      <w:pPr>
        <w:ind w:left="360" w:hanging="360"/>
      </w:pPr>
      <w:rPr>
        <w:rFonts w:hint="default"/>
      </w:rPr>
    </w:lvl>
    <w:lvl w:ilvl="1" w:tplc="BB00988C">
      <w:start w:val="1"/>
      <w:numFmt w:val="arabicAlpha"/>
      <w:lvlText w:val="(%2)"/>
      <w:lvlJc w:val="left"/>
      <w:pPr>
        <w:ind w:left="1080" w:hanging="360"/>
      </w:pPr>
      <w:rPr>
        <w:rFonts w:ascii="Times New Roman" w:eastAsia="Times New Roman" w:hAnsi="Times New Roman" w:cs="Times New Roman"/>
      </w:r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2"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3" w15:restartNumberingAfterBreak="0">
    <w:nsid w:val="52D32F24"/>
    <w:multiLevelType w:val="hybridMultilevel"/>
    <w:tmpl w:val="E2E28214"/>
    <w:lvl w:ilvl="0" w:tplc="53AC5ED4">
      <w:start w:val="1"/>
      <w:numFmt w:val="arabicAbjad"/>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581156F0"/>
    <w:multiLevelType w:val="hybridMultilevel"/>
    <w:tmpl w:val="DB026AFC"/>
    <w:lvl w:ilvl="0" w:tplc="C496448A">
      <w:start w:val="5"/>
      <w:numFmt w:val="arabicAlpha"/>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5" w15:restartNumberingAfterBreak="0">
    <w:nsid w:val="5B103C0C"/>
    <w:multiLevelType w:val="hybridMultilevel"/>
    <w:tmpl w:val="B022B99E"/>
    <w:lvl w:ilvl="0" w:tplc="60F625EA">
      <w:start w:val="1"/>
      <w:numFmt w:val="arabicAbjad"/>
      <w:lvlText w:val="%1."/>
      <w:lvlJc w:val="left"/>
      <w:pPr>
        <w:ind w:left="4680" w:hanging="360"/>
      </w:pPr>
      <w:rPr>
        <w:rFonts w:hint="default"/>
      </w:rPr>
    </w:lvl>
    <w:lvl w:ilvl="1" w:tplc="04090019" w:tentative="1">
      <w:start w:val="1"/>
      <w:numFmt w:val="lowerLetter"/>
      <w:lvlText w:val="%2."/>
      <w:lvlJc w:val="left"/>
      <w:pPr>
        <w:ind w:left="5400" w:hanging="360"/>
      </w:pPr>
    </w:lvl>
    <w:lvl w:ilvl="2" w:tplc="0409001B" w:tentative="1">
      <w:start w:val="1"/>
      <w:numFmt w:val="lowerRoman"/>
      <w:lvlText w:val="%3."/>
      <w:lvlJc w:val="right"/>
      <w:pPr>
        <w:ind w:left="6120" w:hanging="180"/>
      </w:pPr>
    </w:lvl>
    <w:lvl w:ilvl="3" w:tplc="0409000F" w:tentative="1">
      <w:start w:val="1"/>
      <w:numFmt w:val="decimal"/>
      <w:lvlText w:val="%4."/>
      <w:lvlJc w:val="left"/>
      <w:pPr>
        <w:ind w:left="6840" w:hanging="360"/>
      </w:pPr>
    </w:lvl>
    <w:lvl w:ilvl="4" w:tplc="04090019" w:tentative="1">
      <w:start w:val="1"/>
      <w:numFmt w:val="lowerLetter"/>
      <w:lvlText w:val="%5."/>
      <w:lvlJc w:val="left"/>
      <w:pPr>
        <w:ind w:left="7560" w:hanging="360"/>
      </w:pPr>
    </w:lvl>
    <w:lvl w:ilvl="5" w:tplc="0409001B" w:tentative="1">
      <w:start w:val="1"/>
      <w:numFmt w:val="lowerRoman"/>
      <w:lvlText w:val="%6."/>
      <w:lvlJc w:val="right"/>
      <w:pPr>
        <w:ind w:left="8280" w:hanging="180"/>
      </w:pPr>
    </w:lvl>
    <w:lvl w:ilvl="6" w:tplc="0409000F" w:tentative="1">
      <w:start w:val="1"/>
      <w:numFmt w:val="decimal"/>
      <w:lvlText w:val="%7."/>
      <w:lvlJc w:val="left"/>
      <w:pPr>
        <w:ind w:left="9000" w:hanging="360"/>
      </w:pPr>
    </w:lvl>
    <w:lvl w:ilvl="7" w:tplc="04090019" w:tentative="1">
      <w:start w:val="1"/>
      <w:numFmt w:val="lowerLetter"/>
      <w:lvlText w:val="%8."/>
      <w:lvlJc w:val="left"/>
      <w:pPr>
        <w:ind w:left="9720" w:hanging="360"/>
      </w:pPr>
    </w:lvl>
    <w:lvl w:ilvl="8" w:tplc="0409001B" w:tentative="1">
      <w:start w:val="1"/>
      <w:numFmt w:val="lowerRoman"/>
      <w:lvlText w:val="%9."/>
      <w:lvlJc w:val="right"/>
      <w:pPr>
        <w:ind w:left="10440" w:hanging="180"/>
      </w:pPr>
    </w:lvl>
  </w:abstractNum>
  <w:abstractNum w:abstractNumId="26" w15:restartNumberingAfterBreak="0">
    <w:nsid w:val="5E3B4634"/>
    <w:multiLevelType w:val="hybridMultilevel"/>
    <w:tmpl w:val="FF76DBDA"/>
    <w:lvl w:ilvl="0" w:tplc="04090001">
      <w:start w:val="1"/>
      <w:numFmt w:val="bullet"/>
      <w:lvlText w:val=""/>
      <w:lvlJc w:val="left"/>
      <w:pPr>
        <w:ind w:left="1440" w:hanging="360"/>
      </w:pPr>
      <w:rPr>
        <w:rFonts w:ascii="Symbol" w:hAnsi="Symbol" w:hint="default"/>
      </w:rPr>
    </w:lvl>
    <w:lvl w:ilvl="1" w:tplc="10090003" w:tentative="1">
      <w:start w:val="1"/>
      <w:numFmt w:val="bullet"/>
      <w:lvlText w:val="o"/>
      <w:lvlJc w:val="left"/>
      <w:pPr>
        <w:ind w:left="2160" w:hanging="360"/>
      </w:pPr>
      <w:rPr>
        <w:rFonts w:ascii="Courier New" w:hAnsi="Courier New" w:cs="Courier New" w:hint="default"/>
      </w:rPr>
    </w:lvl>
    <w:lvl w:ilvl="2" w:tplc="10090005" w:tentative="1">
      <w:start w:val="1"/>
      <w:numFmt w:val="bullet"/>
      <w:lvlText w:val=""/>
      <w:lvlJc w:val="left"/>
      <w:pPr>
        <w:ind w:left="2880" w:hanging="360"/>
      </w:pPr>
      <w:rPr>
        <w:rFonts w:ascii="Wingdings" w:hAnsi="Wingdings" w:hint="default"/>
      </w:rPr>
    </w:lvl>
    <w:lvl w:ilvl="3" w:tplc="10090001" w:tentative="1">
      <w:start w:val="1"/>
      <w:numFmt w:val="bullet"/>
      <w:lvlText w:val=""/>
      <w:lvlJc w:val="left"/>
      <w:pPr>
        <w:ind w:left="3600" w:hanging="360"/>
      </w:pPr>
      <w:rPr>
        <w:rFonts w:ascii="Symbol" w:hAnsi="Symbol" w:hint="default"/>
      </w:rPr>
    </w:lvl>
    <w:lvl w:ilvl="4" w:tplc="10090003" w:tentative="1">
      <w:start w:val="1"/>
      <w:numFmt w:val="bullet"/>
      <w:lvlText w:val="o"/>
      <w:lvlJc w:val="left"/>
      <w:pPr>
        <w:ind w:left="4320" w:hanging="360"/>
      </w:pPr>
      <w:rPr>
        <w:rFonts w:ascii="Courier New" w:hAnsi="Courier New" w:cs="Courier New" w:hint="default"/>
      </w:rPr>
    </w:lvl>
    <w:lvl w:ilvl="5" w:tplc="10090005" w:tentative="1">
      <w:start w:val="1"/>
      <w:numFmt w:val="bullet"/>
      <w:lvlText w:val=""/>
      <w:lvlJc w:val="left"/>
      <w:pPr>
        <w:ind w:left="5040" w:hanging="360"/>
      </w:pPr>
      <w:rPr>
        <w:rFonts w:ascii="Wingdings" w:hAnsi="Wingdings" w:hint="default"/>
      </w:rPr>
    </w:lvl>
    <w:lvl w:ilvl="6" w:tplc="10090001" w:tentative="1">
      <w:start w:val="1"/>
      <w:numFmt w:val="bullet"/>
      <w:lvlText w:val=""/>
      <w:lvlJc w:val="left"/>
      <w:pPr>
        <w:ind w:left="5760" w:hanging="360"/>
      </w:pPr>
      <w:rPr>
        <w:rFonts w:ascii="Symbol" w:hAnsi="Symbol" w:hint="default"/>
      </w:rPr>
    </w:lvl>
    <w:lvl w:ilvl="7" w:tplc="10090003" w:tentative="1">
      <w:start w:val="1"/>
      <w:numFmt w:val="bullet"/>
      <w:lvlText w:val="o"/>
      <w:lvlJc w:val="left"/>
      <w:pPr>
        <w:ind w:left="6480" w:hanging="360"/>
      </w:pPr>
      <w:rPr>
        <w:rFonts w:ascii="Courier New" w:hAnsi="Courier New" w:cs="Courier New" w:hint="default"/>
      </w:rPr>
    </w:lvl>
    <w:lvl w:ilvl="8" w:tplc="10090005" w:tentative="1">
      <w:start w:val="1"/>
      <w:numFmt w:val="bullet"/>
      <w:lvlText w:val=""/>
      <w:lvlJc w:val="left"/>
      <w:pPr>
        <w:ind w:left="7200" w:hanging="360"/>
      </w:pPr>
      <w:rPr>
        <w:rFonts w:ascii="Wingdings" w:hAnsi="Wingdings" w:hint="default"/>
      </w:rPr>
    </w:lvl>
  </w:abstractNum>
  <w:abstractNum w:abstractNumId="27" w15:restartNumberingAfterBreak="0">
    <w:nsid w:val="66435589"/>
    <w:multiLevelType w:val="hybridMultilevel"/>
    <w:tmpl w:val="5C9E81C0"/>
    <w:lvl w:ilvl="0" w:tplc="E27AF7F0">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8" w15:restartNumberingAfterBreak="0">
    <w:nsid w:val="66F21EC3"/>
    <w:multiLevelType w:val="hybridMultilevel"/>
    <w:tmpl w:val="41DCFCAE"/>
    <w:lvl w:ilvl="0" w:tplc="3E78F6AC">
      <w:start w:val="1"/>
      <w:numFmt w:val="arabicAlpha"/>
      <w:lvlText w:val="(%1)"/>
      <w:lvlJc w:val="left"/>
      <w:pPr>
        <w:ind w:left="1080" w:hanging="360"/>
      </w:pPr>
      <w:rPr>
        <w:rFonts w:hint="default"/>
        <w:b/>
        <w:bCs w:val="0"/>
      </w:r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9" w15:restartNumberingAfterBreak="0">
    <w:nsid w:val="67BB46C0"/>
    <w:multiLevelType w:val="hybridMultilevel"/>
    <w:tmpl w:val="26FC1216"/>
    <w:lvl w:ilvl="0" w:tplc="349CD460">
      <w:start w:val="1"/>
      <w:numFmt w:val="decimal"/>
      <w:lvlText w:val="(%1)"/>
      <w:lvlJc w:val="left"/>
      <w:pPr>
        <w:ind w:left="2880" w:hanging="360"/>
      </w:pPr>
      <w:rPr>
        <w:rFonts w:hint="default"/>
        <w:rtl/>
      </w:rPr>
    </w:lvl>
    <w:lvl w:ilvl="1" w:tplc="04090019" w:tentative="1">
      <w:start w:val="1"/>
      <w:numFmt w:val="lowerLetter"/>
      <w:lvlText w:val="%2."/>
      <w:lvlJc w:val="left"/>
      <w:pPr>
        <w:ind w:left="3600" w:hanging="360"/>
      </w:pPr>
    </w:lvl>
    <w:lvl w:ilvl="2" w:tplc="0409001B" w:tentative="1">
      <w:start w:val="1"/>
      <w:numFmt w:val="lowerRoman"/>
      <w:lvlText w:val="%3."/>
      <w:lvlJc w:val="right"/>
      <w:pPr>
        <w:ind w:left="4320" w:hanging="180"/>
      </w:pPr>
    </w:lvl>
    <w:lvl w:ilvl="3" w:tplc="0409000F" w:tentative="1">
      <w:start w:val="1"/>
      <w:numFmt w:val="decimal"/>
      <w:lvlText w:val="%4."/>
      <w:lvlJc w:val="left"/>
      <w:pPr>
        <w:ind w:left="5040" w:hanging="360"/>
      </w:pPr>
    </w:lvl>
    <w:lvl w:ilvl="4" w:tplc="04090019" w:tentative="1">
      <w:start w:val="1"/>
      <w:numFmt w:val="lowerLetter"/>
      <w:lvlText w:val="%5."/>
      <w:lvlJc w:val="left"/>
      <w:pPr>
        <w:ind w:left="5760" w:hanging="360"/>
      </w:pPr>
    </w:lvl>
    <w:lvl w:ilvl="5" w:tplc="0409001B" w:tentative="1">
      <w:start w:val="1"/>
      <w:numFmt w:val="lowerRoman"/>
      <w:lvlText w:val="%6."/>
      <w:lvlJc w:val="right"/>
      <w:pPr>
        <w:ind w:left="6480" w:hanging="180"/>
      </w:pPr>
    </w:lvl>
    <w:lvl w:ilvl="6" w:tplc="0409000F" w:tentative="1">
      <w:start w:val="1"/>
      <w:numFmt w:val="decimal"/>
      <w:lvlText w:val="%7."/>
      <w:lvlJc w:val="left"/>
      <w:pPr>
        <w:ind w:left="7200" w:hanging="360"/>
      </w:pPr>
    </w:lvl>
    <w:lvl w:ilvl="7" w:tplc="04090019" w:tentative="1">
      <w:start w:val="1"/>
      <w:numFmt w:val="lowerLetter"/>
      <w:lvlText w:val="%8."/>
      <w:lvlJc w:val="left"/>
      <w:pPr>
        <w:ind w:left="7920" w:hanging="360"/>
      </w:pPr>
    </w:lvl>
    <w:lvl w:ilvl="8" w:tplc="0409001B" w:tentative="1">
      <w:start w:val="1"/>
      <w:numFmt w:val="lowerRoman"/>
      <w:lvlText w:val="%9."/>
      <w:lvlJc w:val="right"/>
      <w:pPr>
        <w:ind w:left="8640" w:hanging="180"/>
      </w:pPr>
    </w:lvl>
  </w:abstractNum>
  <w:abstractNum w:abstractNumId="30" w15:restartNumberingAfterBreak="0">
    <w:nsid w:val="68A83788"/>
    <w:multiLevelType w:val="hybridMultilevel"/>
    <w:tmpl w:val="C97659C0"/>
    <w:lvl w:ilvl="0" w:tplc="FFFFFFFF">
      <w:start w:val="1"/>
      <w:numFmt w:val="arabicAbjad"/>
      <w:lvlText w:val="(%1)"/>
      <w:lvlJc w:val="left"/>
      <w:pPr>
        <w:ind w:left="724" w:hanging="360"/>
      </w:pPr>
      <w:rPr>
        <w:rFonts w:hint="default"/>
      </w:rPr>
    </w:lvl>
    <w:lvl w:ilvl="1" w:tplc="FFFFFFFF" w:tentative="1">
      <w:start w:val="1"/>
      <w:numFmt w:val="lowerLetter"/>
      <w:lvlText w:val="%2."/>
      <w:lvlJc w:val="left"/>
      <w:pPr>
        <w:ind w:left="1444" w:hanging="360"/>
      </w:pPr>
    </w:lvl>
    <w:lvl w:ilvl="2" w:tplc="FFFFFFFF" w:tentative="1">
      <w:start w:val="1"/>
      <w:numFmt w:val="lowerRoman"/>
      <w:lvlText w:val="%3."/>
      <w:lvlJc w:val="right"/>
      <w:pPr>
        <w:ind w:left="2164" w:hanging="180"/>
      </w:pPr>
    </w:lvl>
    <w:lvl w:ilvl="3" w:tplc="FFFFFFFF" w:tentative="1">
      <w:start w:val="1"/>
      <w:numFmt w:val="decimal"/>
      <w:lvlText w:val="%4."/>
      <w:lvlJc w:val="left"/>
      <w:pPr>
        <w:ind w:left="2884" w:hanging="360"/>
      </w:pPr>
    </w:lvl>
    <w:lvl w:ilvl="4" w:tplc="FFFFFFFF" w:tentative="1">
      <w:start w:val="1"/>
      <w:numFmt w:val="lowerLetter"/>
      <w:lvlText w:val="%5."/>
      <w:lvlJc w:val="left"/>
      <w:pPr>
        <w:ind w:left="3604" w:hanging="360"/>
      </w:pPr>
    </w:lvl>
    <w:lvl w:ilvl="5" w:tplc="FFFFFFFF" w:tentative="1">
      <w:start w:val="1"/>
      <w:numFmt w:val="lowerRoman"/>
      <w:lvlText w:val="%6."/>
      <w:lvlJc w:val="right"/>
      <w:pPr>
        <w:ind w:left="4324" w:hanging="180"/>
      </w:pPr>
    </w:lvl>
    <w:lvl w:ilvl="6" w:tplc="FFFFFFFF" w:tentative="1">
      <w:start w:val="1"/>
      <w:numFmt w:val="decimal"/>
      <w:lvlText w:val="%7."/>
      <w:lvlJc w:val="left"/>
      <w:pPr>
        <w:ind w:left="5044" w:hanging="360"/>
      </w:pPr>
    </w:lvl>
    <w:lvl w:ilvl="7" w:tplc="FFFFFFFF" w:tentative="1">
      <w:start w:val="1"/>
      <w:numFmt w:val="lowerLetter"/>
      <w:lvlText w:val="%8."/>
      <w:lvlJc w:val="left"/>
      <w:pPr>
        <w:ind w:left="5764" w:hanging="360"/>
      </w:pPr>
    </w:lvl>
    <w:lvl w:ilvl="8" w:tplc="FFFFFFFF" w:tentative="1">
      <w:start w:val="1"/>
      <w:numFmt w:val="lowerRoman"/>
      <w:lvlText w:val="%9."/>
      <w:lvlJc w:val="right"/>
      <w:pPr>
        <w:ind w:left="6484" w:hanging="180"/>
      </w:pPr>
    </w:lvl>
  </w:abstractNum>
  <w:abstractNum w:abstractNumId="31" w15:restartNumberingAfterBreak="0">
    <w:nsid w:val="6BB72009"/>
    <w:multiLevelType w:val="hybridMultilevel"/>
    <w:tmpl w:val="FECA0EDE"/>
    <w:lvl w:ilvl="0" w:tplc="D598EAC4">
      <w:start w:val="1"/>
      <w:numFmt w:val="decimal"/>
      <w:lvlText w:val="(%1)"/>
      <w:lvlJc w:val="left"/>
      <w:pPr>
        <w:ind w:left="3960" w:hanging="360"/>
      </w:pPr>
      <w:rPr>
        <w:rFonts w:hint="default"/>
        <w:rtl/>
      </w:rPr>
    </w:lvl>
    <w:lvl w:ilvl="1" w:tplc="08090019" w:tentative="1">
      <w:start w:val="1"/>
      <w:numFmt w:val="lowerLetter"/>
      <w:lvlText w:val="%2."/>
      <w:lvlJc w:val="left"/>
      <w:pPr>
        <w:ind w:left="4680" w:hanging="360"/>
      </w:pPr>
    </w:lvl>
    <w:lvl w:ilvl="2" w:tplc="0809001B" w:tentative="1">
      <w:start w:val="1"/>
      <w:numFmt w:val="lowerRoman"/>
      <w:lvlText w:val="%3."/>
      <w:lvlJc w:val="right"/>
      <w:pPr>
        <w:ind w:left="5400" w:hanging="180"/>
      </w:pPr>
    </w:lvl>
    <w:lvl w:ilvl="3" w:tplc="0809000F" w:tentative="1">
      <w:start w:val="1"/>
      <w:numFmt w:val="decimal"/>
      <w:lvlText w:val="%4."/>
      <w:lvlJc w:val="left"/>
      <w:pPr>
        <w:ind w:left="6120" w:hanging="360"/>
      </w:pPr>
    </w:lvl>
    <w:lvl w:ilvl="4" w:tplc="08090019" w:tentative="1">
      <w:start w:val="1"/>
      <w:numFmt w:val="lowerLetter"/>
      <w:lvlText w:val="%5."/>
      <w:lvlJc w:val="left"/>
      <w:pPr>
        <w:ind w:left="6840" w:hanging="360"/>
      </w:pPr>
    </w:lvl>
    <w:lvl w:ilvl="5" w:tplc="0809001B" w:tentative="1">
      <w:start w:val="1"/>
      <w:numFmt w:val="lowerRoman"/>
      <w:lvlText w:val="%6."/>
      <w:lvlJc w:val="right"/>
      <w:pPr>
        <w:ind w:left="7560" w:hanging="180"/>
      </w:pPr>
    </w:lvl>
    <w:lvl w:ilvl="6" w:tplc="0809000F" w:tentative="1">
      <w:start w:val="1"/>
      <w:numFmt w:val="decimal"/>
      <w:lvlText w:val="%7."/>
      <w:lvlJc w:val="left"/>
      <w:pPr>
        <w:ind w:left="8280" w:hanging="360"/>
      </w:pPr>
    </w:lvl>
    <w:lvl w:ilvl="7" w:tplc="08090019" w:tentative="1">
      <w:start w:val="1"/>
      <w:numFmt w:val="lowerLetter"/>
      <w:lvlText w:val="%8."/>
      <w:lvlJc w:val="left"/>
      <w:pPr>
        <w:ind w:left="9000" w:hanging="360"/>
      </w:pPr>
    </w:lvl>
    <w:lvl w:ilvl="8" w:tplc="0809001B" w:tentative="1">
      <w:start w:val="1"/>
      <w:numFmt w:val="lowerRoman"/>
      <w:lvlText w:val="%9."/>
      <w:lvlJc w:val="right"/>
      <w:pPr>
        <w:ind w:left="9720" w:hanging="180"/>
      </w:pPr>
    </w:lvl>
  </w:abstractNum>
  <w:abstractNum w:abstractNumId="32" w15:restartNumberingAfterBreak="0">
    <w:nsid w:val="6EFA4E44"/>
    <w:multiLevelType w:val="hybridMultilevel"/>
    <w:tmpl w:val="96188D8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3" w15:restartNumberingAfterBreak="0">
    <w:nsid w:val="73887A0E"/>
    <w:multiLevelType w:val="hybridMultilevel"/>
    <w:tmpl w:val="C8F63FEC"/>
    <w:lvl w:ilvl="0" w:tplc="AE5224B0">
      <w:start w:val="1"/>
      <w:numFmt w:val="arabicAlpha"/>
      <w:lvlText w:val="%1."/>
      <w:lvlJc w:val="left"/>
      <w:pPr>
        <w:ind w:left="2550" w:hanging="420"/>
      </w:pPr>
      <w:rPr>
        <w:rFonts w:hint="default"/>
      </w:rPr>
    </w:lvl>
    <w:lvl w:ilvl="1" w:tplc="08090019" w:tentative="1">
      <w:start w:val="1"/>
      <w:numFmt w:val="lowerLetter"/>
      <w:lvlText w:val="%2."/>
      <w:lvlJc w:val="left"/>
      <w:pPr>
        <w:ind w:left="3210" w:hanging="360"/>
      </w:pPr>
    </w:lvl>
    <w:lvl w:ilvl="2" w:tplc="0809001B" w:tentative="1">
      <w:start w:val="1"/>
      <w:numFmt w:val="lowerRoman"/>
      <w:lvlText w:val="%3."/>
      <w:lvlJc w:val="right"/>
      <w:pPr>
        <w:ind w:left="3930" w:hanging="180"/>
      </w:pPr>
    </w:lvl>
    <w:lvl w:ilvl="3" w:tplc="0809000F" w:tentative="1">
      <w:start w:val="1"/>
      <w:numFmt w:val="decimal"/>
      <w:lvlText w:val="%4."/>
      <w:lvlJc w:val="left"/>
      <w:pPr>
        <w:ind w:left="4650" w:hanging="360"/>
      </w:pPr>
    </w:lvl>
    <w:lvl w:ilvl="4" w:tplc="08090019" w:tentative="1">
      <w:start w:val="1"/>
      <w:numFmt w:val="lowerLetter"/>
      <w:lvlText w:val="%5."/>
      <w:lvlJc w:val="left"/>
      <w:pPr>
        <w:ind w:left="5370" w:hanging="360"/>
      </w:pPr>
    </w:lvl>
    <w:lvl w:ilvl="5" w:tplc="0809001B" w:tentative="1">
      <w:start w:val="1"/>
      <w:numFmt w:val="lowerRoman"/>
      <w:lvlText w:val="%6."/>
      <w:lvlJc w:val="right"/>
      <w:pPr>
        <w:ind w:left="6090" w:hanging="180"/>
      </w:pPr>
    </w:lvl>
    <w:lvl w:ilvl="6" w:tplc="0809000F" w:tentative="1">
      <w:start w:val="1"/>
      <w:numFmt w:val="decimal"/>
      <w:lvlText w:val="%7."/>
      <w:lvlJc w:val="left"/>
      <w:pPr>
        <w:ind w:left="6810" w:hanging="360"/>
      </w:pPr>
    </w:lvl>
    <w:lvl w:ilvl="7" w:tplc="08090019" w:tentative="1">
      <w:start w:val="1"/>
      <w:numFmt w:val="lowerLetter"/>
      <w:lvlText w:val="%8."/>
      <w:lvlJc w:val="left"/>
      <w:pPr>
        <w:ind w:left="7530" w:hanging="360"/>
      </w:pPr>
    </w:lvl>
    <w:lvl w:ilvl="8" w:tplc="0809001B" w:tentative="1">
      <w:start w:val="1"/>
      <w:numFmt w:val="lowerRoman"/>
      <w:lvlText w:val="%9."/>
      <w:lvlJc w:val="right"/>
      <w:pPr>
        <w:ind w:left="8250" w:hanging="180"/>
      </w:pPr>
    </w:lvl>
  </w:abstractNum>
  <w:abstractNum w:abstractNumId="34" w15:restartNumberingAfterBreak="0">
    <w:nsid w:val="76DD5CD0"/>
    <w:multiLevelType w:val="hybridMultilevel"/>
    <w:tmpl w:val="B5201CB8"/>
    <w:lvl w:ilvl="0" w:tplc="8E3647C6">
      <w:start w:val="5"/>
      <w:numFmt w:val="arabicAlpha"/>
      <w:lvlText w:val="(%1)"/>
      <w:lvlJc w:val="left"/>
      <w:pPr>
        <w:ind w:left="1080" w:hanging="360"/>
      </w:pPr>
      <w:rPr>
        <w:rFonts w:hint="default"/>
      </w:rPr>
    </w:lvl>
    <w:lvl w:ilvl="1" w:tplc="04090019">
      <w:start w:val="1"/>
      <w:numFmt w:val="lowerLetter"/>
      <w:lvlText w:val="%2."/>
      <w:lvlJc w:val="left"/>
      <w:pPr>
        <w:ind w:left="1800" w:hanging="360"/>
      </w:pPr>
    </w:lvl>
    <w:lvl w:ilvl="2" w:tplc="461AE376">
      <w:start w:val="1"/>
      <w:numFmt w:val="decimal"/>
      <w:lvlText w:val="(%3)"/>
      <w:lvlJc w:val="right"/>
      <w:pPr>
        <w:ind w:left="2520" w:hanging="180"/>
      </w:pPr>
      <w:rPr>
        <w:rFonts w:asciiTheme="majorBidi" w:eastAsia="Times New Roman" w:hAnsiTheme="majorBidi" w:cstheme="majorBidi"/>
        <w:rtl/>
      </w:r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5" w15:restartNumberingAfterBreak="0">
    <w:nsid w:val="77635085"/>
    <w:multiLevelType w:val="hybridMultilevel"/>
    <w:tmpl w:val="707CB48E"/>
    <w:lvl w:ilvl="0" w:tplc="FFFFFFFF">
      <w:start w:val="1"/>
      <w:numFmt w:val="arabicAbjad"/>
      <w:lvlText w:val="(%1)"/>
      <w:lvlJc w:val="left"/>
      <w:pPr>
        <w:ind w:left="724" w:hanging="360"/>
      </w:pPr>
      <w:rPr>
        <w:rFonts w:hint="default"/>
      </w:rPr>
    </w:lvl>
    <w:lvl w:ilvl="1" w:tplc="FFFFFFFF" w:tentative="1">
      <w:start w:val="1"/>
      <w:numFmt w:val="lowerLetter"/>
      <w:lvlText w:val="%2."/>
      <w:lvlJc w:val="left"/>
      <w:pPr>
        <w:ind w:left="1444" w:hanging="360"/>
      </w:pPr>
    </w:lvl>
    <w:lvl w:ilvl="2" w:tplc="FFFFFFFF" w:tentative="1">
      <w:start w:val="1"/>
      <w:numFmt w:val="lowerRoman"/>
      <w:lvlText w:val="%3."/>
      <w:lvlJc w:val="right"/>
      <w:pPr>
        <w:ind w:left="2164" w:hanging="180"/>
      </w:pPr>
    </w:lvl>
    <w:lvl w:ilvl="3" w:tplc="FFFFFFFF" w:tentative="1">
      <w:start w:val="1"/>
      <w:numFmt w:val="decimal"/>
      <w:lvlText w:val="%4."/>
      <w:lvlJc w:val="left"/>
      <w:pPr>
        <w:ind w:left="2884" w:hanging="360"/>
      </w:pPr>
    </w:lvl>
    <w:lvl w:ilvl="4" w:tplc="FFFFFFFF" w:tentative="1">
      <w:start w:val="1"/>
      <w:numFmt w:val="lowerLetter"/>
      <w:lvlText w:val="%5."/>
      <w:lvlJc w:val="left"/>
      <w:pPr>
        <w:ind w:left="3604" w:hanging="360"/>
      </w:pPr>
    </w:lvl>
    <w:lvl w:ilvl="5" w:tplc="FFFFFFFF" w:tentative="1">
      <w:start w:val="1"/>
      <w:numFmt w:val="lowerRoman"/>
      <w:lvlText w:val="%6."/>
      <w:lvlJc w:val="right"/>
      <w:pPr>
        <w:ind w:left="4324" w:hanging="180"/>
      </w:pPr>
    </w:lvl>
    <w:lvl w:ilvl="6" w:tplc="FFFFFFFF" w:tentative="1">
      <w:start w:val="1"/>
      <w:numFmt w:val="decimal"/>
      <w:lvlText w:val="%7."/>
      <w:lvlJc w:val="left"/>
      <w:pPr>
        <w:ind w:left="5044" w:hanging="360"/>
      </w:pPr>
    </w:lvl>
    <w:lvl w:ilvl="7" w:tplc="FFFFFFFF" w:tentative="1">
      <w:start w:val="1"/>
      <w:numFmt w:val="lowerLetter"/>
      <w:lvlText w:val="%8."/>
      <w:lvlJc w:val="left"/>
      <w:pPr>
        <w:ind w:left="5764" w:hanging="360"/>
      </w:pPr>
    </w:lvl>
    <w:lvl w:ilvl="8" w:tplc="FFFFFFFF" w:tentative="1">
      <w:start w:val="1"/>
      <w:numFmt w:val="lowerRoman"/>
      <w:lvlText w:val="%9."/>
      <w:lvlJc w:val="right"/>
      <w:pPr>
        <w:ind w:left="6484" w:hanging="180"/>
      </w:pPr>
    </w:lvl>
  </w:abstractNum>
  <w:abstractNum w:abstractNumId="36" w15:restartNumberingAfterBreak="0">
    <w:nsid w:val="79EA521E"/>
    <w:multiLevelType w:val="hybridMultilevel"/>
    <w:tmpl w:val="D28865A0"/>
    <w:lvl w:ilvl="0" w:tplc="10090001">
      <w:start w:val="1"/>
      <w:numFmt w:val="bullet"/>
      <w:lvlText w:val=""/>
      <w:lvlJc w:val="left"/>
      <w:pPr>
        <w:ind w:left="1429" w:hanging="360"/>
      </w:pPr>
      <w:rPr>
        <w:rFonts w:ascii="Symbol" w:hAnsi="Symbol" w:hint="default"/>
      </w:rPr>
    </w:lvl>
    <w:lvl w:ilvl="1" w:tplc="10090003" w:tentative="1">
      <w:start w:val="1"/>
      <w:numFmt w:val="bullet"/>
      <w:lvlText w:val="o"/>
      <w:lvlJc w:val="left"/>
      <w:pPr>
        <w:ind w:left="2149" w:hanging="360"/>
      </w:pPr>
      <w:rPr>
        <w:rFonts w:ascii="Courier New" w:hAnsi="Courier New" w:cs="Courier New" w:hint="default"/>
      </w:rPr>
    </w:lvl>
    <w:lvl w:ilvl="2" w:tplc="10090005" w:tentative="1">
      <w:start w:val="1"/>
      <w:numFmt w:val="bullet"/>
      <w:lvlText w:val=""/>
      <w:lvlJc w:val="left"/>
      <w:pPr>
        <w:ind w:left="2869" w:hanging="360"/>
      </w:pPr>
      <w:rPr>
        <w:rFonts w:ascii="Wingdings" w:hAnsi="Wingdings" w:hint="default"/>
      </w:rPr>
    </w:lvl>
    <w:lvl w:ilvl="3" w:tplc="10090001" w:tentative="1">
      <w:start w:val="1"/>
      <w:numFmt w:val="bullet"/>
      <w:lvlText w:val=""/>
      <w:lvlJc w:val="left"/>
      <w:pPr>
        <w:ind w:left="3589" w:hanging="360"/>
      </w:pPr>
      <w:rPr>
        <w:rFonts w:ascii="Symbol" w:hAnsi="Symbol" w:hint="default"/>
      </w:rPr>
    </w:lvl>
    <w:lvl w:ilvl="4" w:tplc="10090003" w:tentative="1">
      <w:start w:val="1"/>
      <w:numFmt w:val="bullet"/>
      <w:lvlText w:val="o"/>
      <w:lvlJc w:val="left"/>
      <w:pPr>
        <w:ind w:left="4309" w:hanging="360"/>
      </w:pPr>
      <w:rPr>
        <w:rFonts w:ascii="Courier New" w:hAnsi="Courier New" w:cs="Courier New" w:hint="default"/>
      </w:rPr>
    </w:lvl>
    <w:lvl w:ilvl="5" w:tplc="10090005" w:tentative="1">
      <w:start w:val="1"/>
      <w:numFmt w:val="bullet"/>
      <w:lvlText w:val=""/>
      <w:lvlJc w:val="left"/>
      <w:pPr>
        <w:ind w:left="5029" w:hanging="360"/>
      </w:pPr>
      <w:rPr>
        <w:rFonts w:ascii="Wingdings" w:hAnsi="Wingdings" w:hint="default"/>
      </w:rPr>
    </w:lvl>
    <w:lvl w:ilvl="6" w:tplc="10090001" w:tentative="1">
      <w:start w:val="1"/>
      <w:numFmt w:val="bullet"/>
      <w:lvlText w:val=""/>
      <w:lvlJc w:val="left"/>
      <w:pPr>
        <w:ind w:left="5749" w:hanging="360"/>
      </w:pPr>
      <w:rPr>
        <w:rFonts w:ascii="Symbol" w:hAnsi="Symbol" w:hint="default"/>
      </w:rPr>
    </w:lvl>
    <w:lvl w:ilvl="7" w:tplc="10090003" w:tentative="1">
      <w:start w:val="1"/>
      <w:numFmt w:val="bullet"/>
      <w:lvlText w:val="o"/>
      <w:lvlJc w:val="left"/>
      <w:pPr>
        <w:ind w:left="6469" w:hanging="360"/>
      </w:pPr>
      <w:rPr>
        <w:rFonts w:ascii="Courier New" w:hAnsi="Courier New" w:cs="Courier New" w:hint="default"/>
      </w:rPr>
    </w:lvl>
    <w:lvl w:ilvl="8" w:tplc="10090005" w:tentative="1">
      <w:start w:val="1"/>
      <w:numFmt w:val="bullet"/>
      <w:lvlText w:val=""/>
      <w:lvlJc w:val="left"/>
      <w:pPr>
        <w:ind w:left="7189" w:hanging="360"/>
      </w:pPr>
      <w:rPr>
        <w:rFonts w:ascii="Wingdings" w:hAnsi="Wingdings" w:hint="default"/>
      </w:rPr>
    </w:lvl>
  </w:abstractNum>
  <w:abstractNum w:abstractNumId="37" w15:restartNumberingAfterBreak="0">
    <w:nsid w:val="7A502012"/>
    <w:multiLevelType w:val="hybridMultilevel"/>
    <w:tmpl w:val="18142C44"/>
    <w:lvl w:ilvl="0" w:tplc="8F449A9E">
      <w:start w:val="1"/>
      <w:numFmt w:val="arabicAbjad"/>
      <w:lvlText w:val="(%1)"/>
      <w:lvlJc w:val="left"/>
      <w:pPr>
        <w:ind w:left="1080" w:hanging="360"/>
      </w:pPr>
      <w:rPr>
        <w:rFonts w:hint="default"/>
        <w:lang w:bidi="ar-DZ"/>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7CC8582C"/>
    <w:multiLevelType w:val="hybridMultilevel"/>
    <w:tmpl w:val="A8845C16"/>
    <w:lvl w:ilvl="0" w:tplc="D7F805CA">
      <w:start w:val="1"/>
      <w:numFmt w:val="arabicAbjad"/>
      <w:lvlText w:val="%1."/>
      <w:lvlJc w:val="left"/>
      <w:pPr>
        <w:ind w:left="720" w:hanging="360"/>
      </w:pPr>
      <w:rPr>
        <w:rFonts w:hint="default"/>
        <w:b w:val="0"/>
        <w:bCs/>
        <w:lang w:val="en-CA"/>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abstractNum w:abstractNumId="40" w15:restartNumberingAfterBreak="0">
    <w:nsid w:val="7F4721E0"/>
    <w:multiLevelType w:val="hybridMultilevel"/>
    <w:tmpl w:val="B0BA814A"/>
    <w:lvl w:ilvl="0" w:tplc="A914E8D6">
      <w:start w:val="1"/>
      <w:numFmt w:val="arabicAbjad"/>
      <w:lvlText w:val="(%1)"/>
      <w:lvlJc w:val="left"/>
      <w:pPr>
        <w:ind w:left="2160" w:hanging="360"/>
      </w:pPr>
      <w:rPr>
        <w:rFonts w:ascii="Times New Roman" w:hAnsi="Times New Roman" w:cs="Arabic Transparent" w:hint="default"/>
        <w:b w:val="0"/>
        <w:bCs w:val="0"/>
        <w:i w:val="0"/>
        <w:iCs w:val="0"/>
        <w:vanish w:val="0"/>
        <w:color w:val="auto"/>
        <w:sz w:val="24"/>
        <w:szCs w:val="26"/>
        <w:u w:val="none"/>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num w:numId="1" w16cid:durableId="712074017">
    <w:abstractNumId w:val="0"/>
  </w:num>
  <w:num w:numId="2" w16cid:durableId="297035604">
    <w:abstractNumId w:val="9"/>
  </w:num>
  <w:num w:numId="3" w16cid:durableId="589698606">
    <w:abstractNumId w:val="19"/>
  </w:num>
  <w:num w:numId="4" w16cid:durableId="1768886502">
    <w:abstractNumId w:val="22"/>
  </w:num>
  <w:num w:numId="5" w16cid:durableId="369232240">
    <w:abstractNumId w:val="39"/>
  </w:num>
  <w:num w:numId="6" w16cid:durableId="1580476566">
    <w:abstractNumId w:val="12"/>
  </w:num>
  <w:num w:numId="7" w16cid:durableId="2091147584">
    <w:abstractNumId w:val="26"/>
  </w:num>
  <w:num w:numId="8" w16cid:durableId="1463307682">
    <w:abstractNumId w:val="27"/>
  </w:num>
  <w:num w:numId="9" w16cid:durableId="209008167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212095087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33754139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21594293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55735604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2031755745">
    <w:abstractNumId w:val="5"/>
  </w:num>
  <w:num w:numId="15" w16cid:durableId="1974868102">
    <w:abstractNumId w:val="3"/>
  </w:num>
  <w:num w:numId="16" w16cid:durableId="2017223685">
    <w:abstractNumId w:val="36"/>
  </w:num>
  <w:num w:numId="17" w16cid:durableId="741021853">
    <w:abstractNumId w:val="6"/>
  </w:num>
  <w:num w:numId="18" w16cid:durableId="249002679">
    <w:abstractNumId w:val="2"/>
  </w:num>
  <w:num w:numId="19" w16cid:durableId="345251072">
    <w:abstractNumId w:val="7"/>
  </w:num>
  <w:num w:numId="20" w16cid:durableId="1545632318">
    <w:abstractNumId w:val="28"/>
  </w:num>
  <w:num w:numId="21" w16cid:durableId="103154497">
    <w:abstractNumId w:val="34"/>
  </w:num>
  <w:num w:numId="22" w16cid:durableId="1863977971">
    <w:abstractNumId w:val="1"/>
  </w:num>
  <w:num w:numId="23" w16cid:durableId="537200839">
    <w:abstractNumId w:val="38"/>
  </w:num>
  <w:num w:numId="24" w16cid:durableId="1195733127">
    <w:abstractNumId w:val="32"/>
  </w:num>
  <w:num w:numId="25" w16cid:durableId="1659728305">
    <w:abstractNumId w:val="23"/>
  </w:num>
  <w:num w:numId="26" w16cid:durableId="1951621125">
    <w:abstractNumId w:val="17"/>
  </w:num>
  <w:num w:numId="27" w16cid:durableId="101272031">
    <w:abstractNumId w:val="8"/>
  </w:num>
  <w:num w:numId="28" w16cid:durableId="744843910">
    <w:abstractNumId w:val="29"/>
  </w:num>
  <w:num w:numId="29" w16cid:durableId="1481926489">
    <w:abstractNumId w:val="25"/>
  </w:num>
  <w:num w:numId="30" w16cid:durableId="1368525489">
    <w:abstractNumId w:val="14"/>
  </w:num>
  <w:num w:numId="31" w16cid:durableId="1115292859">
    <w:abstractNumId w:val="13"/>
  </w:num>
  <w:num w:numId="32" w16cid:durableId="595332932">
    <w:abstractNumId w:val="10"/>
  </w:num>
  <w:num w:numId="33" w16cid:durableId="586891248">
    <w:abstractNumId w:val="20"/>
  </w:num>
  <w:num w:numId="34" w16cid:durableId="382489501">
    <w:abstractNumId w:val="24"/>
  </w:num>
  <w:num w:numId="35" w16cid:durableId="391119135">
    <w:abstractNumId w:val="21"/>
  </w:num>
  <w:num w:numId="36" w16cid:durableId="10400789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334696601">
    <w:abstractNumId w:val="11"/>
  </w:num>
  <w:num w:numId="38" w16cid:durableId="2898031">
    <w:abstractNumId w:val="37"/>
  </w:num>
  <w:num w:numId="39" w16cid:durableId="1567689075">
    <w:abstractNumId w:val="40"/>
  </w:num>
  <w:num w:numId="40" w16cid:durableId="129456202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16cid:durableId="1667590409">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16cid:durableId="769012719">
    <w:abstractNumId w:val="4"/>
  </w:num>
  <w:num w:numId="43" w16cid:durableId="12540815">
    <w:abstractNumId w:val="18"/>
  </w:num>
  <w:num w:numId="44" w16cid:durableId="675696943">
    <w:abstractNumId w:val="16"/>
  </w:num>
  <w:num w:numId="45" w16cid:durableId="1449816101">
    <w:abstractNumId w:val="31"/>
  </w:num>
  <w:num w:numId="46" w16cid:durableId="1480461921">
    <w:abstractNumId w:val="33"/>
  </w:num>
  <w:num w:numId="47" w16cid:durableId="873230600">
    <w:abstractNumId w:val="15"/>
  </w:num>
  <w:num w:numId="48" w16cid:durableId="1489056519">
    <w:abstractNumId w:val="35"/>
  </w:num>
  <w:num w:numId="49" w16cid:durableId="978877451">
    <w:abstractNumId w:val="30"/>
  </w:num>
  <w:numIdMacAtCleanup w:val="4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42"/>
  <w:embedSystemFonts/>
  <w:proofState w:spelling="clean" w:grammar="clean"/>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0MbM0tTQyNTW0MDI1MzdS0lEKTi0uzszPAykwNK4FANLcE7ItAAAA"/>
  </w:docVars>
  <w:rsids>
    <w:rsidRoot w:val="006878BC"/>
    <w:rsid w:val="00000FED"/>
    <w:rsid w:val="0000199F"/>
    <w:rsid w:val="000032FA"/>
    <w:rsid w:val="0000434E"/>
    <w:rsid w:val="00004AF7"/>
    <w:rsid w:val="00004EDC"/>
    <w:rsid w:val="00006AEA"/>
    <w:rsid w:val="00006D85"/>
    <w:rsid w:val="00010ACD"/>
    <w:rsid w:val="00012FCC"/>
    <w:rsid w:val="000211A9"/>
    <w:rsid w:val="00021238"/>
    <w:rsid w:val="00021419"/>
    <w:rsid w:val="000219D8"/>
    <w:rsid w:val="00031260"/>
    <w:rsid w:val="00031F37"/>
    <w:rsid w:val="00034404"/>
    <w:rsid w:val="0003681A"/>
    <w:rsid w:val="000372B7"/>
    <w:rsid w:val="00040372"/>
    <w:rsid w:val="00041B2E"/>
    <w:rsid w:val="00046A71"/>
    <w:rsid w:val="000509F3"/>
    <w:rsid w:val="00050F6E"/>
    <w:rsid w:val="000514B5"/>
    <w:rsid w:val="000524C7"/>
    <w:rsid w:val="000558B2"/>
    <w:rsid w:val="0006160E"/>
    <w:rsid w:val="00061EC2"/>
    <w:rsid w:val="00063F18"/>
    <w:rsid w:val="000640FC"/>
    <w:rsid w:val="00066CE8"/>
    <w:rsid w:val="0006705A"/>
    <w:rsid w:val="000676EC"/>
    <w:rsid w:val="0007159D"/>
    <w:rsid w:val="00072603"/>
    <w:rsid w:val="00074D6F"/>
    <w:rsid w:val="00080B51"/>
    <w:rsid w:val="00080ED0"/>
    <w:rsid w:val="000835EC"/>
    <w:rsid w:val="00085B8F"/>
    <w:rsid w:val="00085BA1"/>
    <w:rsid w:val="00086176"/>
    <w:rsid w:val="00087640"/>
    <w:rsid w:val="00087B47"/>
    <w:rsid w:val="00090481"/>
    <w:rsid w:val="00093B1D"/>
    <w:rsid w:val="000977E1"/>
    <w:rsid w:val="000A0284"/>
    <w:rsid w:val="000A05B0"/>
    <w:rsid w:val="000A3826"/>
    <w:rsid w:val="000A46F5"/>
    <w:rsid w:val="000A5B09"/>
    <w:rsid w:val="000A6C26"/>
    <w:rsid w:val="000A74DB"/>
    <w:rsid w:val="000B09E7"/>
    <w:rsid w:val="000B1BD1"/>
    <w:rsid w:val="000C20DF"/>
    <w:rsid w:val="000C2246"/>
    <w:rsid w:val="000C662C"/>
    <w:rsid w:val="000D1135"/>
    <w:rsid w:val="000D428F"/>
    <w:rsid w:val="000D52A4"/>
    <w:rsid w:val="000D52D9"/>
    <w:rsid w:val="000D60A8"/>
    <w:rsid w:val="000D725C"/>
    <w:rsid w:val="000D7CE7"/>
    <w:rsid w:val="000E07BC"/>
    <w:rsid w:val="000E2E21"/>
    <w:rsid w:val="000E519A"/>
    <w:rsid w:val="000E5DE4"/>
    <w:rsid w:val="000F1CD4"/>
    <w:rsid w:val="000F4103"/>
    <w:rsid w:val="000F70A7"/>
    <w:rsid w:val="000F787A"/>
    <w:rsid w:val="00101160"/>
    <w:rsid w:val="00103D05"/>
    <w:rsid w:val="00104AAE"/>
    <w:rsid w:val="0010602B"/>
    <w:rsid w:val="00107C56"/>
    <w:rsid w:val="001119A0"/>
    <w:rsid w:val="00111A1F"/>
    <w:rsid w:val="00113A68"/>
    <w:rsid w:val="00113CCA"/>
    <w:rsid w:val="00113E86"/>
    <w:rsid w:val="001158BC"/>
    <w:rsid w:val="00122F25"/>
    <w:rsid w:val="001235E6"/>
    <w:rsid w:val="00124081"/>
    <w:rsid w:val="00124A32"/>
    <w:rsid w:val="001259F1"/>
    <w:rsid w:val="00126E3B"/>
    <w:rsid w:val="00127D4A"/>
    <w:rsid w:val="00132E53"/>
    <w:rsid w:val="0013421A"/>
    <w:rsid w:val="0013435C"/>
    <w:rsid w:val="00134528"/>
    <w:rsid w:val="00135980"/>
    <w:rsid w:val="00136261"/>
    <w:rsid w:val="0013786F"/>
    <w:rsid w:val="00137FD1"/>
    <w:rsid w:val="0014209D"/>
    <w:rsid w:val="001426FB"/>
    <w:rsid w:val="00143E2C"/>
    <w:rsid w:val="00144577"/>
    <w:rsid w:val="0014652A"/>
    <w:rsid w:val="0015058F"/>
    <w:rsid w:val="001517F4"/>
    <w:rsid w:val="0015195E"/>
    <w:rsid w:val="00156152"/>
    <w:rsid w:val="0015733F"/>
    <w:rsid w:val="0016262E"/>
    <w:rsid w:val="001639E5"/>
    <w:rsid w:val="00164719"/>
    <w:rsid w:val="00164CD7"/>
    <w:rsid w:val="00165208"/>
    <w:rsid w:val="00166FC4"/>
    <w:rsid w:val="001675C3"/>
    <w:rsid w:val="001677AC"/>
    <w:rsid w:val="00174E94"/>
    <w:rsid w:val="00175935"/>
    <w:rsid w:val="001804EA"/>
    <w:rsid w:val="001807B2"/>
    <w:rsid w:val="0018439A"/>
    <w:rsid w:val="00184F9D"/>
    <w:rsid w:val="001852AB"/>
    <w:rsid w:val="00185972"/>
    <w:rsid w:val="00186FE2"/>
    <w:rsid w:val="00190A61"/>
    <w:rsid w:val="001928BE"/>
    <w:rsid w:val="00192C41"/>
    <w:rsid w:val="001940D5"/>
    <w:rsid w:val="00194243"/>
    <w:rsid w:val="001972EB"/>
    <w:rsid w:val="00197F12"/>
    <w:rsid w:val="001A0DB5"/>
    <w:rsid w:val="001A2215"/>
    <w:rsid w:val="001A26D8"/>
    <w:rsid w:val="001A293F"/>
    <w:rsid w:val="001A3342"/>
    <w:rsid w:val="001A3E3D"/>
    <w:rsid w:val="001A5078"/>
    <w:rsid w:val="001A5555"/>
    <w:rsid w:val="001A665E"/>
    <w:rsid w:val="001A7049"/>
    <w:rsid w:val="001B1E40"/>
    <w:rsid w:val="001B29FC"/>
    <w:rsid w:val="001B437E"/>
    <w:rsid w:val="001B5A97"/>
    <w:rsid w:val="001B6ABF"/>
    <w:rsid w:val="001B760A"/>
    <w:rsid w:val="001C0B9F"/>
    <w:rsid w:val="001C0EC3"/>
    <w:rsid w:val="001C4C6B"/>
    <w:rsid w:val="001C502A"/>
    <w:rsid w:val="001C764E"/>
    <w:rsid w:val="001D1F48"/>
    <w:rsid w:val="001D2A59"/>
    <w:rsid w:val="001D511A"/>
    <w:rsid w:val="001D58DC"/>
    <w:rsid w:val="001D6C4B"/>
    <w:rsid w:val="001D7198"/>
    <w:rsid w:val="001D7ACE"/>
    <w:rsid w:val="001E0E81"/>
    <w:rsid w:val="001E1052"/>
    <w:rsid w:val="001E191E"/>
    <w:rsid w:val="001E1958"/>
    <w:rsid w:val="001E21B1"/>
    <w:rsid w:val="001E2F93"/>
    <w:rsid w:val="001E4554"/>
    <w:rsid w:val="001E5B09"/>
    <w:rsid w:val="001E61E5"/>
    <w:rsid w:val="001E79B9"/>
    <w:rsid w:val="001F16B3"/>
    <w:rsid w:val="001F197C"/>
    <w:rsid w:val="001F2159"/>
    <w:rsid w:val="001F4752"/>
    <w:rsid w:val="001F53FD"/>
    <w:rsid w:val="00202C41"/>
    <w:rsid w:val="00205132"/>
    <w:rsid w:val="00206F27"/>
    <w:rsid w:val="002076F6"/>
    <w:rsid w:val="00210561"/>
    <w:rsid w:val="00210B8B"/>
    <w:rsid w:val="00210FF3"/>
    <w:rsid w:val="00212A52"/>
    <w:rsid w:val="00212B70"/>
    <w:rsid w:val="00213735"/>
    <w:rsid w:val="00214863"/>
    <w:rsid w:val="002156B4"/>
    <w:rsid w:val="00216455"/>
    <w:rsid w:val="00224FCD"/>
    <w:rsid w:val="00225EAC"/>
    <w:rsid w:val="00230D4B"/>
    <w:rsid w:val="002327E1"/>
    <w:rsid w:val="00236098"/>
    <w:rsid w:val="002378A2"/>
    <w:rsid w:val="002400FD"/>
    <w:rsid w:val="00246BF4"/>
    <w:rsid w:val="00251454"/>
    <w:rsid w:val="00251F67"/>
    <w:rsid w:val="00253178"/>
    <w:rsid w:val="00253222"/>
    <w:rsid w:val="00255290"/>
    <w:rsid w:val="00261C13"/>
    <w:rsid w:val="00262847"/>
    <w:rsid w:val="00264560"/>
    <w:rsid w:val="0026509E"/>
    <w:rsid w:val="00265234"/>
    <w:rsid w:val="002652EE"/>
    <w:rsid w:val="0026547D"/>
    <w:rsid w:val="00265C00"/>
    <w:rsid w:val="00266DA9"/>
    <w:rsid w:val="00267DC2"/>
    <w:rsid w:val="00270B15"/>
    <w:rsid w:val="002722CA"/>
    <w:rsid w:val="002752A0"/>
    <w:rsid w:val="0028090F"/>
    <w:rsid w:val="00281BB2"/>
    <w:rsid w:val="00281E3F"/>
    <w:rsid w:val="00282AD3"/>
    <w:rsid w:val="00286B6F"/>
    <w:rsid w:val="0029189D"/>
    <w:rsid w:val="00293D5B"/>
    <w:rsid w:val="002A03C3"/>
    <w:rsid w:val="002A048B"/>
    <w:rsid w:val="002A1C49"/>
    <w:rsid w:val="002A1CE2"/>
    <w:rsid w:val="002A426C"/>
    <w:rsid w:val="002A4447"/>
    <w:rsid w:val="002A713D"/>
    <w:rsid w:val="002B04A5"/>
    <w:rsid w:val="002B254E"/>
    <w:rsid w:val="002B2E16"/>
    <w:rsid w:val="002B72E9"/>
    <w:rsid w:val="002C04C8"/>
    <w:rsid w:val="002C3A7E"/>
    <w:rsid w:val="002C3C66"/>
    <w:rsid w:val="002C3D0B"/>
    <w:rsid w:val="002C7965"/>
    <w:rsid w:val="002C7998"/>
    <w:rsid w:val="002D63E4"/>
    <w:rsid w:val="002E2696"/>
    <w:rsid w:val="002E705B"/>
    <w:rsid w:val="002F03F4"/>
    <w:rsid w:val="002F08B6"/>
    <w:rsid w:val="002F0EF0"/>
    <w:rsid w:val="002F1079"/>
    <w:rsid w:val="002F11EF"/>
    <w:rsid w:val="002F15AD"/>
    <w:rsid w:val="002F17F0"/>
    <w:rsid w:val="002F1E53"/>
    <w:rsid w:val="002F2CAA"/>
    <w:rsid w:val="002F42E3"/>
    <w:rsid w:val="002F5662"/>
    <w:rsid w:val="002F6E95"/>
    <w:rsid w:val="0030052C"/>
    <w:rsid w:val="0030098D"/>
    <w:rsid w:val="003009A8"/>
    <w:rsid w:val="003020FC"/>
    <w:rsid w:val="00302C5B"/>
    <w:rsid w:val="00304AB7"/>
    <w:rsid w:val="003064E0"/>
    <w:rsid w:val="00306884"/>
    <w:rsid w:val="00306FDC"/>
    <w:rsid w:val="003078B6"/>
    <w:rsid w:val="003109F9"/>
    <w:rsid w:val="00311E0D"/>
    <w:rsid w:val="00312997"/>
    <w:rsid w:val="0031303A"/>
    <w:rsid w:val="00314939"/>
    <w:rsid w:val="003161BC"/>
    <w:rsid w:val="00316DFD"/>
    <w:rsid w:val="00317D1A"/>
    <w:rsid w:val="0032287F"/>
    <w:rsid w:val="00322C0B"/>
    <w:rsid w:val="0032351F"/>
    <w:rsid w:val="003247B2"/>
    <w:rsid w:val="0032573D"/>
    <w:rsid w:val="003306E1"/>
    <w:rsid w:val="00330B28"/>
    <w:rsid w:val="003311DB"/>
    <w:rsid w:val="00331D3A"/>
    <w:rsid w:val="003320E4"/>
    <w:rsid w:val="003343CF"/>
    <w:rsid w:val="003343D2"/>
    <w:rsid w:val="00334A24"/>
    <w:rsid w:val="0033525D"/>
    <w:rsid w:val="00335E2E"/>
    <w:rsid w:val="00336173"/>
    <w:rsid w:val="003365F3"/>
    <w:rsid w:val="003414F3"/>
    <w:rsid w:val="003419A9"/>
    <w:rsid w:val="00341CCE"/>
    <w:rsid w:val="0034293D"/>
    <w:rsid w:val="00344E58"/>
    <w:rsid w:val="003475B1"/>
    <w:rsid w:val="00350FCC"/>
    <w:rsid w:val="00352907"/>
    <w:rsid w:val="00353436"/>
    <w:rsid w:val="00353962"/>
    <w:rsid w:val="00353D33"/>
    <w:rsid w:val="00354375"/>
    <w:rsid w:val="0035613E"/>
    <w:rsid w:val="00356E38"/>
    <w:rsid w:val="00360CFF"/>
    <w:rsid w:val="00362F24"/>
    <w:rsid w:val="00363EE9"/>
    <w:rsid w:val="0036545D"/>
    <w:rsid w:val="0037033A"/>
    <w:rsid w:val="00370AA2"/>
    <w:rsid w:val="003748C3"/>
    <w:rsid w:val="00376128"/>
    <w:rsid w:val="0037742E"/>
    <w:rsid w:val="00377D56"/>
    <w:rsid w:val="00382000"/>
    <w:rsid w:val="0038245A"/>
    <w:rsid w:val="003840E6"/>
    <w:rsid w:val="00385691"/>
    <w:rsid w:val="00385CFC"/>
    <w:rsid w:val="00385DCB"/>
    <w:rsid w:val="00392C79"/>
    <w:rsid w:val="0039337A"/>
    <w:rsid w:val="0039645F"/>
    <w:rsid w:val="00396C5D"/>
    <w:rsid w:val="003977D5"/>
    <w:rsid w:val="003A0900"/>
    <w:rsid w:val="003A1F94"/>
    <w:rsid w:val="003A3189"/>
    <w:rsid w:val="003A3C04"/>
    <w:rsid w:val="003A3CA7"/>
    <w:rsid w:val="003A6370"/>
    <w:rsid w:val="003A7349"/>
    <w:rsid w:val="003B03CB"/>
    <w:rsid w:val="003B33BD"/>
    <w:rsid w:val="003B38C7"/>
    <w:rsid w:val="003B4977"/>
    <w:rsid w:val="003B569D"/>
    <w:rsid w:val="003B65B3"/>
    <w:rsid w:val="003B7C45"/>
    <w:rsid w:val="003C0F8D"/>
    <w:rsid w:val="003C120E"/>
    <w:rsid w:val="003C15EA"/>
    <w:rsid w:val="003C2F27"/>
    <w:rsid w:val="003C3C0E"/>
    <w:rsid w:val="003C7F4D"/>
    <w:rsid w:val="003C7F83"/>
    <w:rsid w:val="003D0567"/>
    <w:rsid w:val="003D1F61"/>
    <w:rsid w:val="003D42A6"/>
    <w:rsid w:val="003D4F21"/>
    <w:rsid w:val="003D4FAC"/>
    <w:rsid w:val="003D5203"/>
    <w:rsid w:val="003E7906"/>
    <w:rsid w:val="003F000F"/>
    <w:rsid w:val="003F03A3"/>
    <w:rsid w:val="003F1EF4"/>
    <w:rsid w:val="003F3C50"/>
    <w:rsid w:val="003F6A0E"/>
    <w:rsid w:val="003F70E7"/>
    <w:rsid w:val="003F73F0"/>
    <w:rsid w:val="00402E97"/>
    <w:rsid w:val="00403A2C"/>
    <w:rsid w:val="00404503"/>
    <w:rsid w:val="00404B3C"/>
    <w:rsid w:val="00405E0A"/>
    <w:rsid w:val="00406202"/>
    <w:rsid w:val="00406A6A"/>
    <w:rsid w:val="00406B22"/>
    <w:rsid w:val="004078D7"/>
    <w:rsid w:val="004078FA"/>
    <w:rsid w:val="00410E10"/>
    <w:rsid w:val="0041255F"/>
    <w:rsid w:val="0041403C"/>
    <w:rsid w:val="004159ED"/>
    <w:rsid w:val="00420BD0"/>
    <w:rsid w:val="004228BF"/>
    <w:rsid w:val="0042466F"/>
    <w:rsid w:val="004246E6"/>
    <w:rsid w:val="00424C15"/>
    <w:rsid w:val="004258EB"/>
    <w:rsid w:val="00425EFF"/>
    <w:rsid w:val="0043140E"/>
    <w:rsid w:val="00431422"/>
    <w:rsid w:val="00432474"/>
    <w:rsid w:val="004328A7"/>
    <w:rsid w:val="004333FF"/>
    <w:rsid w:val="00433794"/>
    <w:rsid w:val="00433EF1"/>
    <w:rsid w:val="00434C74"/>
    <w:rsid w:val="00436C22"/>
    <w:rsid w:val="004424AC"/>
    <w:rsid w:val="00444692"/>
    <w:rsid w:val="00450633"/>
    <w:rsid w:val="004506E6"/>
    <w:rsid w:val="00453896"/>
    <w:rsid w:val="004557ED"/>
    <w:rsid w:val="00455BB3"/>
    <w:rsid w:val="004560DF"/>
    <w:rsid w:val="00456EB4"/>
    <w:rsid w:val="00457637"/>
    <w:rsid w:val="00457827"/>
    <w:rsid w:val="00463467"/>
    <w:rsid w:val="00463B40"/>
    <w:rsid w:val="00465553"/>
    <w:rsid w:val="004674D3"/>
    <w:rsid w:val="00470495"/>
    <w:rsid w:val="0047126F"/>
    <w:rsid w:val="004718F3"/>
    <w:rsid w:val="0047275E"/>
    <w:rsid w:val="004746D9"/>
    <w:rsid w:val="00474CC7"/>
    <w:rsid w:val="00475040"/>
    <w:rsid w:val="00475DA7"/>
    <w:rsid w:val="0048020E"/>
    <w:rsid w:val="00482D93"/>
    <w:rsid w:val="00490C06"/>
    <w:rsid w:val="004932AF"/>
    <w:rsid w:val="004936FA"/>
    <w:rsid w:val="00493D40"/>
    <w:rsid w:val="00493EE3"/>
    <w:rsid w:val="004967B6"/>
    <w:rsid w:val="00496BF4"/>
    <w:rsid w:val="004A1F94"/>
    <w:rsid w:val="004A3EA4"/>
    <w:rsid w:val="004A504B"/>
    <w:rsid w:val="004A539D"/>
    <w:rsid w:val="004A56C3"/>
    <w:rsid w:val="004A6911"/>
    <w:rsid w:val="004B54E0"/>
    <w:rsid w:val="004B6278"/>
    <w:rsid w:val="004B7384"/>
    <w:rsid w:val="004C0126"/>
    <w:rsid w:val="004C2DBE"/>
    <w:rsid w:val="004C4269"/>
    <w:rsid w:val="004C53D7"/>
    <w:rsid w:val="004D0D4D"/>
    <w:rsid w:val="004D2CD9"/>
    <w:rsid w:val="004D6236"/>
    <w:rsid w:val="004D766D"/>
    <w:rsid w:val="004D76F3"/>
    <w:rsid w:val="004D7F90"/>
    <w:rsid w:val="004E13C7"/>
    <w:rsid w:val="004E439C"/>
    <w:rsid w:val="004E4DBB"/>
    <w:rsid w:val="004E4E41"/>
    <w:rsid w:val="004E4EBE"/>
    <w:rsid w:val="004E5A7D"/>
    <w:rsid w:val="004E6253"/>
    <w:rsid w:val="004E6A86"/>
    <w:rsid w:val="004E73DB"/>
    <w:rsid w:val="004E7F9C"/>
    <w:rsid w:val="004F03AC"/>
    <w:rsid w:val="004F30C9"/>
    <w:rsid w:val="004F3493"/>
    <w:rsid w:val="004F3C54"/>
    <w:rsid w:val="004F5143"/>
    <w:rsid w:val="004F73F5"/>
    <w:rsid w:val="005004AA"/>
    <w:rsid w:val="00500F12"/>
    <w:rsid w:val="00501D31"/>
    <w:rsid w:val="005029A6"/>
    <w:rsid w:val="00502ECA"/>
    <w:rsid w:val="00503D6F"/>
    <w:rsid w:val="00507F21"/>
    <w:rsid w:val="00510E54"/>
    <w:rsid w:val="00511B2E"/>
    <w:rsid w:val="00512B09"/>
    <w:rsid w:val="0051428F"/>
    <w:rsid w:val="00515D99"/>
    <w:rsid w:val="005220ED"/>
    <w:rsid w:val="00522D40"/>
    <w:rsid w:val="005304C7"/>
    <w:rsid w:val="00533796"/>
    <w:rsid w:val="005337FA"/>
    <w:rsid w:val="00534C3C"/>
    <w:rsid w:val="00536296"/>
    <w:rsid w:val="00536D79"/>
    <w:rsid w:val="00537343"/>
    <w:rsid w:val="00541C2C"/>
    <w:rsid w:val="00543D9C"/>
    <w:rsid w:val="0054406A"/>
    <w:rsid w:val="00545122"/>
    <w:rsid w:val="00555D75"/>
    <w:rsid w:val="0055656D"/>
    <w:rsid w:val="00560DF0"/>
    <w:rsid w:val="00560FE8"/>
    <w:rsid w:val="00561638"/>
    <w:rsid w:val="00561B6F"/>
    <w:rsid w:val="0056275F"/>
    <w:rsid w:val="005651A7"/>
    <w:rsid w:val="00566E54"/>
    <w:rsid w:val="0056759C"/>
    <w:rsid w:val="0057017B"/>
    <w:rsid w:val="00570468"/>
    <w:rsid w:val="00570973"/>
    <w:rsid w:val="005719FA"/>
    <w:rsid w:val="00572461"/>
    <w:rsid w:val="00574C51"/>
    <w:rsid w:val="00575BDF"/>
    <w:rsid w:val="00575FBC"/>
    <w:rsid w:val="00577740"/>
    <w:rsid w:val="005822CE"/>
    <w:rsid w:val="005861C8"/>
    <w:rsid w:val="00591D02"/>
    <w:rsid w:val="005948FB"/>
    <w:rsid w:val="00594B08"/>
    <w:rsid w:val="00594ECF"/>
    <w:rsid w:val="0059513E"/>
    <w:rsid w:val="00595C52"/>
    <w:rsid w:val="005A06C8"/>
    <w:rsid w:val="005A1796"/>
    <w:rsid w:val="005A3803"/>
    <w:rsid w:val="005A520D"/>
    <w:rsid w:val="005A6AA4"/>
    <w:rsid w:val="005A6D9F"/>
    <w:rsid w:val="005A708D"/>
    <w:rsid w:val="005B1B3A"/>
    <w:rsid w:val="005B48FF"/>
    <w:rsid w:val="005B6EBD"/>
    <w:rsid w:val="005C05C1"/>
    <w:rsid w:val="005C1E32"/>
    <w:rsid w:val="005C3B99"/>
    <w:rsid w:val="005C4219"/>
    <w:rsid w:val="005C670D"/>
    <w:rsid w:val="005C7531"/>
    <w:rsid w:val="005D0F1F"/>
    <w:rsid w:val="005D13A5"/>
    <w:rsid w:val="005D363F"/>
    <w:rsid w:val="005D3C48"/>
    <w:rsid w:val="005D415A"/>
    <w:rsid w:val="005D4CC8"/>
    <w:rsid w:val="005D6EA0"/>
    <w:rsid w:val="005E08CC"/>
    <w:rsid w:val="005E2709"/>
    <w:rsid w:val="005E4053"/>
    <w:rsid w:val="005E4728"/>
    <w:rsid w:val="005E47ED"/>
    <w:rsid w:val="005E6F7A"/>
    <w:rsid w:val="005E78EE"/>
    <w:rsid w:val="005F1CE3"/>
    <w:rsid w:val="005F2262"/>
    <w:rsid w:val="005F27C5"/>
    <w:rsid w:val="005F4FA4"/>
    <w:rsid w:val="005F5517"/>
    <w:rsid w:val="00604C15"/>
    <w:rsid w:val="00610767"/>
    <w:rsid w:val="006109ED"/>
    <w:rsid w:val="006155F8"/>
    <w:rsid w:val="006158D5"/>
    <w:rsid w:val="006169D9"/>
    <w:rsid w:val="00616D3E"/>
    <w:rsid w:val="00621502"/>
    <w:rsid w:val="0062589F"/>
    <w:rsid w:val="00625D83"/>
    <w:rsid w:val="006263D6"/>
    <w:rsid w:val="006270B5"/>
    <w:rsid w:val="006275A7"/>
    <w:rsid w:val="00630569"/>
    <w:rsid w:val="00630A07"/>
    <w:rsid w:val="00631966"/>
    <w:rsid w:val="006341CB"/>
    <w:rsid w:val="006356E4"/>
    <w:rsid w:val="0063633D"/>
    <w:rsid w:val="00637D0A"/>
    <w:rsid w:val="00640835"/>
    <w:rsid w:val="00641DFC"/>
    <w:rsid w:val="00641FFE"/>
    <w:rsid w:val="006427A0"/>
    <w:rsid w:val="00643347"/>
    <w:rsid w:val="00646F29"/>
    <w:rsid w:val="006510E6"/>
    <w:rsid w:val="00651984"/>
    <w:rsid w:val="00654FD2"/>
    <w:rsid w:val="0066166C"/>
    <w:rsid w:val="006623E7"/>
    <w:rsid w:val="00662B80"/>
    <w:rsid w:val="00663C40"/>
    <w:rsid w:val="006644A4"/>
    <w:rsid w:val="006647B0"/>
    <w:rsid w:val="0066768F"/>
    <w:rsid w:val="00670635"/>
    <w:rsid w:val="00670F6C"/>
    <w:rsid w:val="00674715"/>
    <w:rsid w:val="006759F8"/>
    <w:rsid w:val="00676E58"/>
    <w:rsid w:val="00680C29"/>
    <w:rsid w:val="00683C86"/>
    <w:rsid w:val="00683EA7"/>
    <w:rsid w:val="0068409D"/>
    <w:rsid w:val="006852C7"/>
    <w:rsid w:val="006852CE"/>
    <w:rsid w:val="0068563C"/>
    <w:rsid w:val="006878BC"/>
    <w:rsid w:val="00690745"/>
    <w:rsid w:val="00691614"/>
    <w:rsid w:val="00691FE1"/>
    <w:rsid w:val="00692D14"/>
    <w:rsid w:val="00692F90"/>
    <w:rsid w:val="00693BD1"/>
    <w:rsid w:val="00696E86"/>
    <w:rsid w:val="00697885"/>
    <w:rsid w:val="006A194E"/>
    <w:rsid w:val="006A5016"/>
    <w:rsid w:val="006A77D9"/>
    <w:rsid w:val="006B05C1"/>
    <w:rsid w:val="006B29C6"/>
    <w:rsid w:val="006B65C7"/>
    <w:rsid w:val="006B7403"/>
    <w:rsid w:val="006C1727"/>
    <w:rsid w:val="006C2787"/>
    <w:rsid w:val="006C28D4"/>
    <w:rsid w:val="006C30CD"/>
    <w:rsid w:val="006C32FD"/>
    <w:rsid w:val="006C39CE"/>
    <w:rsid w:val="006C4E8B"/>
    <w:rsid w:val="006D0FCC"/>
    <w:rsid w:val="006D21F5"/>
    <w:rsid w:val="006D3089"/>
    <w:rsid w:val="006D7FF1"/>
    <w:rsid w:val="006E126D"/>
    <w:rsid w:val="006E1FC3"/>
    <w:rsid w:val="006E41C5"/>
    <w:rsid w:val="006E43E4"/>
    <w:rsid w:val="006E62BF"/>
    <w:rsid w:val="006E7E73"/>
    <w:rsid w:val="006E7E8F"/>
    <w:rsid w:val="006F2C03"/>
    <w:rsid w:val="006F2E1C"/>
    <w:rsid w:val="00702253"/>
    <w:rsid w:val="00704620"/>
    <w:rsid w:val="00704CE9"/>
    <w:rsid w:val="00705966"/>
    <w:rsid w:val="0070616B"/>
    <w:rsid w:val="00706295"/>
    <w:rsid w:val="00706FDA"/>
    <w:rsid w:val="00707808"/>
    <w:rsid w:val="007111C3"/>
    <w:rsid w:val="00711F9A"/>
    <w:rsid w:val="00713810"/>
    <w:rsid w:val="0071787B"/>
    <w:rsid w:val="00717C02"/>
    <w:rsid w:val="00725E51"/>
    <w:rsid w:val="007303A5"/>
    <w:rsid w:val="00730B3E"/>
    <w:rsid w:val="00730D98"/>
    <w:rsid w:val="00732313"/>
    <w:rsid w:val="0073420B"/>
    <w:rsid w:val="00734707"/>
    <w:rsid w:val="00735285"/>
    <w:rsid w:val="00735B9D"/>
    <w:rsid w:val="00736367"/>
    <w:rsid w:val="00740D61"/>
    <w:rsid w:val="007428E2"/>
    <w:rsid w:val="00742B6F"/>
    <w:rsid w:val="00743702"/>
    <w:rsid w:val="007445DD"/>
    <w:rsid w:val="00745499"/>
    <w:rsid w:val="0074760E"/>
    <w:rsid w:val="007501BD"/>
    <w:rsid w:val="00750B81"/>
    <w:rsid w:val="00751386"/>
    <w:rsid w:val="00751B84"/>
    <w:rsid w:val="007530F1"/>
    <w:rsid w:val="0075370A"/>
    <w:rsid w:val="00754ABA"/>
    <w:rsid w:val="0075799C"/>
    <w:rsid w:val="007645FF"/>
    <w:rsid w:val="0076557E"/>
    <w:rsid w:val="007661E0"/>
    <w:rsid w:val="0076694E"/>
    <w:rsid w:val="00767F69"/>
    <w:rsid w:val="0077011E"/>
    <w:rsid w:val="0077175E"/>
    <w:rsid w:val="0077399B"/>
    <w:rsid w:val="0077747E"/>
    <w:rsid w:val="0078027D"/>
    <w:rsid w:val="00782B0D"/>
    <w:rsid w:val="00784F71"/>
    <w:rsid w:val="00785346"/>
    <w:rsid w:val="00786303"/>
    <w:rsid w:val="00786DCE"/>
    <w:rsid w:val="00790458"/>
    <w:rsid w:val="0079193D"/>
    <w:rsid w:val="007924E5"/>
    <w:rsid w:val="00792633"/>
    <w:rsid w:val="00796A45"/>
    <w:rsid w:val="007A1546"/>
    <w:rsid w:val="007A228C"/>
    <w:rsid w:val="007A368E"/>
    <w:rsid w:val="007A48D1"/>
    <w:rsid w:val="007A5868"/>
    <w:rsid w:val="007B02EF"/>
    <w:rsid w:val="007B04CE"/>
    <w:rsid w:val="007B071F"/>
    <w:rsid w:val="007B6871"/>
    <w:rsid w:val="007B7A2F"/>
    <w:rsid w:val="007C1AD5"/>
    <w:rsid w:val="007C2884"/>
    <w:rsid w:val="007C3D33"/>
    <w:rsid w:val="007D012D"/>
    <w:rsid w:val="007D1C20"/>
    <w:rsid w:val="007D294A"/>
    <w:rsid w:val="007D3098"/>
    <w:rsid w:val="007D4671"/>
    <w:rsid w:val="007D47D2"/>
    <w:rsid w:val="007D52A0"/>
    <w:rsid w:val="007D6127"/>
    <w:rsid w:val="007D6817"/>
    <w:rsid w:val="007D6EC0"/>
    <w:rsid w:val="007D7B88"/>
    <w:rsid w:val="007D7E1D"/>
    <w:rsid w:val="007E0403"/>
    <w:rsid w:val="007E0B06"/>
    <w:rsid w:val="007E3667"/>
    <w:rsid w:val="007E4828"/>
    <w:rsid w:val="007E6E5D"/>
    <w:rsid w:val="007F05B5"/>
    <w:rsid w:val="007F742F"/>
    <w:rsid w:val="007F7CEB"/>
    <w:rsid w:val="008001B5"/>
    <w:rsid w:val="00803433"/>
    <w:rsid w:val="00805155"/>
    <w:rsid w:val="0081094F"/>
    <w:rsid w:val="00811EB2"/>
    <w:rsid w:val="0081428C"/>
    <w:rsid w:val="00815685"/>
    <w:rsid w:val="00821024"/>
    <w:rsid w:val="00821FA7"/>
    <w:rsid w:val="008244D8"/>
    <w:rsid w:val="00831979"/>
    <w:rsid w:val="008321A9"/>
    <w:rsid w:val="0083577F"/>
    <w:rsid w:val="00836050"/>
    <w:rsid w:val="00837120"/>
    <w:rsid w:val="008409D9"/>
    <w:rsid w:val="008415AC"/>
    <w:rsid w:val="00843564"/>
    <w:rsid w:val="00843B5B"/>
    <w:rsid w:val="00843F0B"/>
    <w:rsid w:val="00845132"/>
    <w:rsid w:val="00845A03"/>
    <w:rsid w:val="008508AB"/>
    <w:rsid w:val="00851352"/>
    <w:rsid w:val="00852039"/>
    <w:rsid w:val="00853A2A"/>
    <w:rsid w:val="00854188"/>
    <w:rsid w:val="00856751"/>
    <w:rsid w:val="00856D6B"/>
    <w:rsid w:val="00856FE8"/>
    <w:rsid w:val="00857077"/>
    <w:rsid w:val="00860E0F"/>
    <w:rsid w:val="00863230"/>
    <w:rsid w:val="00863B51"/>
    <w:rsid w:val="00864A48"/>
    <w:rsid w:val="00865BD0"/>
    <w:rsid w:val="00865F4D"/>
    <w:rsid w:val="00866070"/>
    <w:rsid w:val="00866D17"/>
    <w:rsid w:val="00867710"/>
    <w:rsid w:val="00870CCD"/>
    <w:rsid w:val="008717D8"/>
    <w:rsid w:val="00871C9D"/>
    <w:rsid w:val="0087215C"/>
    <w:rsid w:val="00872EFB"/>
    <w:rsid w:val="008736DA"/>
    <w:rsid w:val="00875D25"/>
    <w:rsid w:val="00876959"/>
    <w:rsid w:val="00880E35"/>
    <w:rsid w:val="00884C01"/>
    <w:rsid w:val="0088585C"/>
    <w:rsid w:val="00886181"/>
    <w:rsid w:val="008875FE"/>
    <w:rsid w:val="00887F8E"/>
    <w:rsid w:val="0089012D"/>
    <w:rsid w:val="00890CC6"/>
    <w:rsid w:val="00890DAD"/>
    <w:rsid w:val="00893B33"/>
    <w:rsid w:val="00894600"/>
    <w:rsid w:val="00894DFF"/>
    <w:rsid w:val="00895F63"/>
    <w:rsid w:val="00896234"/>
    <w:rsid w:val="00896DAD"/>
    <w:rsid w:val="00897E43"/>
    <w:rsid w:val="008A0681"/>
    <w:rsid w:val="008A3263"/>
    <w:rsid w:val="008A3B8B"/>
    <w:rsid w:val="008A5EE5"/>
    <w:rsid w:val="008A6078"/>
    <w:rsid w:val="008C222B"/>
    <w:rsid w:val="008C319E"/>
    <w:rsid w:val="008C4199"/>
    <w:rsid w:val="008C5738"/>
    <w:rsid w:val="008C7EAD"/>
    <w:rsid w:val="008D0CFE"/>
    <w:rsid w:val="008D2CA4"/>
    <w:rsid w:val="008D49F6"/>
    <w:rsid w:val="008D522E"/>
    <w:rsid w:val="008D6152"/>
    <w:rsid w:val="008E12BD"/>
    <w:rsid w:val="008E158A"/>
    <w:rsid w:val="008E1F55"/>
    <w:rsid w:val="008E3D9A"/>
    <w:rsid w:val="008E4750"/>
    <w:rsid w:val="008E7BA9"/>
    <w:rsid w:val="008F0225"/>
    <w:rsid w:val="008F0F81"/>
    <w:rsid w:val="008F27BF"/>
    <w:rsid w:val="008F38A0"/>
    <w:rsid w:val="008F5057"/>
    <w:rsid w:val="009004DD"/>
    <w:rsid w:val="0090130C"/>
    <w:rsid w:val="00902826"/>
    <w:rsid w:val="00903F59"/>
    <w:rsid w:val="0090648F"/>
    <w:rsid w:val="0091341C"/>
    <w:rsid w:val="009142EC"/>
    <w:rsid w:val="009148A2"/>
    <w:rsid w:val="00914C7A"/>
    <w:rsid w:val="009154C3"/>
    <w:rsid w:val="009157D0"/>
    <w:rsid w:val="00922A3B"/>
    <w:rsid w:val="00923540"/>
    <w:rsid w:val="009238CB"/>
    <w:rsid w:val="0092669B"/>
    <w:rsid w:val="00926767"/>
    <w:rsid w:val="009270D3"/>
    <w:rsid w:val="0092738A"/>
    <w:rsid w:val="00931454"/>
    <w:rsid w:val="00931579"/>
    <w:rsid w:val="00932B32"/>
    <w:rsid w:val="00933190"/>
    <w:rsid w:val="0093401B"/>
    <w:rsid w:val="00934950"/>
    <w:rsid w:val="00934E97"/>
    <w:rsid w:val="009361D5"/>
    <w:rsid w:val="00937F7F"/>
    <w:rsid w:val="009428A4"/>
    <w:rsid w:val="009442CA"/>
    <w:rsid w:val="00945059"/>
    <w:rsid w:val="009462B5"/>
    <w:rsid w:val="00951D43"/>
    <w:rsid w:val="00955D32"/>
    <w:rsid w:val="009605EB"/>
    <w:rsid w:val="00962E94"/>
    <w:rsid w:val="009642CC"/>
    <w:rsid w:val="0096589E"/>
    <w:rsid w:val="009659F4"/>
    <w:rsid w:val="00966E5D"/>
    <w:rsid w:val="00970D60"/>
    <w:rsid w:val="009731DE"/>
    <w:rsid w:val="00973F11"/>
    <w:rsid w:val="00973F55"/>
    <w:rsid w:val="009752BE"/>
    <w:rsid w:val="00977C50"/>
    <w:rsid w:val="00982773"/>
    <w:rsid w:val="00985C3B"/>
    <w:rsid w:val="00986840"/>
    <w:rsid w:val="00987B9E"/>
    <w:rsid w:val="00991C50"/>
    <w:rsid w:val="0099264A"/>
    <w:rsid w:val="0099390E"/>
    <w:rsid w:val="00993A3A"/>
    <w:rsid w:val="00993DAA"/>
    <w:rsid w:val="009948E2"/>
    <w:rsid w:val="009960BD"/>
    <w:rsid w:val="009960E5"/>
    <w:rsid w:val="00997373"/>
    <w:rsid w:val="009A202A"/>
    <w:rsid w:val="009A2B8D"/>
    <w:rsid w:val="009A38A0"/>
    <w:rsid w:val="009A6716"/>
    <w:rsid w:val="009A7077"/>
    <w:rsid w:val="009A7ADC"/>
    <w:rsid w:val="009A7CAE"/>
    <w:rsid w:val="009B0D30"/>
    <w:rsid w:val="009B4058"/>
    <w:rsid w:val="009B53A6"/>
    <w:rsid w:val="009B6DD4"/>
    <w:rsid w:val="009C16D9"/>
    <w:rsid w:val="009C19B7"/>
    <w:rsid w:val="009C2B8D"/>
    <w:rsid w:val="009C3726"/>
    <w:rsid w:val="009C46B8"/>
    <w:rsid w:val="009C5ABB"/>
    <w:rsid w:val="009C74E9"/>
    <w:rsid w:val="009D11F8"/>
    <w:rsid w:val="009D12E2"/>
    <w:rsid w:val="009D2C21"/>
    <w:rsid w:val="009D32B8"/>
    <w:rsid w:val="009D39DB"/>
    <w:rsid w:val="009D5675"/>
    <w:rsid w:val="009D7C51"/>
    <w:rsid w:val="009E1283"/>
    <w:rsid w:val="009E196C"/>
    <w:rsid w:val="009E6A0A"/>
    <w:rsid w:val="009F1EF9"/>
    <w:rsid w:val="009F2642"/>
    <w:rsid w:val="009F36BF"/>
    <w:rsid w:val="009F5DCA"/>
    <w:rsid w:val="00A05962"/>
    <w:rsid w:val="00A0782E"/>
    <w:rsid w:val="00A07E5C"/>
    <w:rsid w:val="00A100C3"/>
    <w:rsid w:val="00A111B6"/>
    <w:rsid w:val="00A22926"/>
    <w:rsid w:val="00A24FB4"/>
    <w:rsid w:val="00A26D27"/>
    <w:rsid w:val="00A2736F"/>
    <w:rsid w:val="00A2778E"/>
    <w:rsid w:val="00A30DB3"/>
    <w:rsid w:val="00A311C5"/>
    <w:rsid w:val="00A32DAB"/>
    <w:rsid w:val="00A3483D"/>
    <w:rsid w:val="00A34EE4"/>
    <w:rsid w:val="00A376EE"/>
    <w:rsid w:val="00A4130A"/>
    <w:rsid w:val="00A4247C"/>
    <w:rsid w:val="00A42A99"/>
    <w:rsid w:val="00A43223"/>
    <w:rsid w:val="00A43E45"/>
    <w:rsid w:val="00A47F18"/>
    <w:rsid w:val="00A5151A"/>
    <w:rsid w:val="00A52714"/>
    <w:rsid w:val="00A52D10"/>
    <w:rsid w:val="00A52DFC"/>
    <w:rsid w:val="00A53FF6"/>
    <w:rsid w:val="00A573E3"/>
    <w:rsid w:val="00A57E0A"/>
    <w:rsid w:val="00A60198"/>
    <w:rsid w:val="00A61619"/>
    <w:rsid w:val="00A62375"/>
    <w:rsid w:val="00A671F4"/>
    <w:rsid w:val="00A71E3B"/>
    <w:rsid w:val="00A73F79"/>
    <w:rsid w:val="00A75812"/>
    <w:rsid w:val="00A7585C"/>
    <w:rsid w:val="00A767F3"/>
    <w:rsid w:val="00A823F6"/>
    <w:rsid w:val="00A824C9"/>
    <w:rsid w:val="00A8719E"/>
    <w:rsid w:val="00A90139"/>
    <w:rsid w:val="00A90B4F"/>
    <w:rsid w:val="00A913D8"/>
    <w:rsid w:val="00A94B57"/>
    <w:rsid w:val="00A96416"/>
    <w:rsid w:val="00A97A39"/>
    <w:rsid w:val="00A97EFB"/>
    <w:rsid w:val="00AA0A89"/>
    <w:rsid w:val="00AA4A69"/>
    <w:rsid w:val="00AA5368"/>
    <w:rsid w:val="00AA5AD6"/>
    <w:rsid w:val="00AA6429"/>
    <w:rsid w:val="00AA6687"/>
    <w:rsid w:val="00AB0606"/>
    <w:rsid w:val="00AB15A0"/>
    <w:rsid w:val="00AB16C3"/>
    <w:rsid w:val="00AB2E54"/>
    <w:rsid w:val="00AB5BAF"/>
    <w:rsid w:val="00AC01AA"/>
    <w:rsid w:val="00AC32D5"/>
    <w:rsid w:val="00AC4F72"/>
    <w:rsid w:val="00AC61D7"/>
    <w:rsid w:val="00AD0331"/>
    <w:rsid w:val="00AD5640"/>
    <w:rsid w:val="00AD5745"/>
    <w:rsid w:val="00AD59A7"/>
    <w:rsid w:val="00AD7B08"/>
    <w:rsid w:val="00AE520A"/>
    <w:rsid w:val="00AE7DF7"/>
    <w:rsid w:val="00AF459A"/>
    <w:rsid w:val="00AF5D62"/>
    <w:rsid w:val="00AF5DCF"/>
    <w:rsid w:val="00AF659B"/>
    <w:rsid w:val="00AF741A"/>
    <w:rsid w:val="00AF7C70"/>
    <w:rsid w:val="00B01ADB"/>
    <w:rsid w:val="00B036C6"/>
    <w:rsid w:val="00B04161"/>
    <w:rsid w:val="00B04C62"/>
    <w:rsid w:val="00B056F9"/>
    <w:rsid w:val="00B061BE"/>
    <w:rsid w:val="00B06BD8"/>
    <w:rsid w:val="00B07651"/>
    <w:rsid w:val="00B11E3D"/>
    <w:rsid w:val="00B11FBA"/>
    <w:rsid w:val="00B12DFA"/>
    <w:rsid w:val="00B12EF9"/>
    <w:rsid w:val="00B130E6"/>
    <w:rsid w:val="00B139C1"/>
    <w:rsid w:val="00B14D2C"/>
    <w:rsid w:val="00B15E7E"/>
    <w:rsid w:val="00B17E82"/>
    <w:rsid w:val="00B259BD"/>
    <w:rsid w:val="00B2694A"/>
    <w:rsid w:val="00B27606"/>
    <w:rsid w:val="00B2778B"/>
    <w:rsid w:val="00B31851"/>
    <w:rsid w:val="00B3237A"/>
    <w:rsid w:val="00B33DF0"/>
    <w:rsid w:val="00B37A86"/>
    <w:rsid w:val="00B42006"/>
    <w:rsid w:val="00B43D5F"/>
    <w:rsid w:val="00B4575A"/>
    <w:rsid w:val="00B53A10"/>
    <w:rsid w:val="00B54158"/>
    <w:rsid w:val="00B54C44"/>
    <w:rsid w:val="00B55CD9"/>
    <w:rsid w:val="00B575BA"/>
    <w:rsid w:val="00B603CB"/>
    <w:rsid w:val="00B61363"/>
    <w:rsid w:val="00B62938"/>
    <w:rsid w:val="00B645F2"/>
    <w:rsid w:val="00B6673C"/>
    <w:rsid w:val="00B674D3"/>
    <w:rsid w:val="00B67552"/>
    <w:rsid w:val="00B675ED"/>
    <w:rsid w:val="00B70534"/>
    <w:rsid w:val="00B707FF"/>
    <w:rsid w:val="00B70DE3"/>
    <w:rsid w:val="00B71608"/>
    <w:rsid w:val="00B73579"/>
    <w:rsid w:val="00B73FA3"/>
    <w:rsid w:val="00B76429"/>
    <w:rsid w:val="00B7744F"/>
    <w:rsid w:val="00B80A03"/>
    <w:rsid w:val="00B830E3"/>
    <w:rsid w:val="00B861C2"/>
    <w:rsid w:val="00B86471"/>
    <w:rsid w:val="00B86C51"/>
    <w:rsid w:val="00B94D77"/>
    <w:rsid w:val="00B956D4"/>
    <w:rsid w:val="00B96612"/>
    <w:rsid w:val="00B96FEE"/>
    <w:rsid w:val="00B97446"/>
    <w:rsid w:val="00B97C6E"/>
    <w:rsid w:val="00BA459D"/>
    <w:rsid w:val="00BA46C5"/>
    <w:rsid w:val="00BA4CFE"/>
    <w:rsid w:val="00BA5103"/>
    <w:rsid w:val="00BA559A"/>
    <w:rsid w:val="00BA7432"/>
    <w:rsid w:val="00BB0EB9"/>
    <w:rsid w:val="00BB2764"/>
    <w:rsid w:val="00BB3D63"/>
    <w:rsid w:val="00BB5538"/>
    <w:rsid w:val="00BB6955"/>
    <w:rsid w:val="00BB7802"/>
    <w:rsid w:val="00BC0B43"/>
    <w:rsid w:val="00BC1AA0"/>
    <w:rsid w:val="00BC2495"/>
    <w:rsid w:val="00BC2FB1"/>
    <w:rsid w:val="00BC314A"/>
    <w:rsid w:val="00BC4568"/>
    <w:rsid w:val="00BC7EB9"/>
    <w:rsid w:val="00BD09DF"/>
    <w:rsid w:val="00BD2253"/>
    <w:rsid w:val="00BD2643"/>
    <w:rsid w:val="00BD56B1"/>
    <w:rsid w:val="00BD5BBA"/>
    <w:rsid w:val="00BD6558"/>
    <w:rsid w:val="00BD730E"/>
    <w:rsid w:val="00BD7B2F"/>
    <w:rsid w:val="00BE13A5"/>
    <w:rsid w:val="00BE50D0"/>
    <w:rsid w:val="00BE60D5"/>
    <w:rsid w:val="00BE7E8F"/>
    <w:rsid w:val="00BE7EBB"/>
    <w:rsid w:val="00BF2981"/>
    <w:rsid w:val="00BF2AD7"/>
    <w:rsid w:val="00BF2F76"/>
    <w:rsid w:val="00BF3022"/>
    <w:rsid w:val="00BF3214"/>
    <w:rsid w:val="00BF5386"/>
    <w:rsid w:val="00BF5573"/>
    <w:rsid w:val="00C006D3"/>
    <w:rsid w:val="00C0296C"/>
    <w:rsid w:val="00C02C5E"/>
    <w:rsid w:val="00C04ABD"/>
    <w:rsid w:val="00C05340"/>
    <w:rsid w:val="00C05475"/>
    <w:rsid w:val="00C10C0C"/>
    <w:rsid w:val="00C146F4"/>
    <w:rsid w:val="00C15867"/>
    <w:rsid w:val="00C17937"/>
    <w:rsid w:val="00C21BE7"/>
    <w:rsid w:val="00C2296D"/>
    <w:rsid w:val="00C23155"/>
    <w:rsid w:val="00C23AF1"/>
    <w:rsid w:val="00C26A1C"/>
    <w:rsid w:val="00C31093"/>
    <w:rsid w:val="00C31CB2"/>
    <w:rsid w:val="00C33201"/>
    <w:rsid w:val="00C33EC0"/>
    <w:rsid w:val="00C36E39"/>
    <w:rsid w:val="00C40C41"/>
    <w:rsid w:val="00C41A08"/>
    <w:rsid w:val="00C425E1"/>
    <w:rsid w:val="00C446DA"/>
    <w:rsid w:val="00C45885"/>
    <w:rsid w:val="00C459D4"/>
    <w:rsid w:val="00C50F22"/>
    <w:rsid w:val="00C51356"/>
    <w:rsid w:val="00C519B4"/>
    <w:rsid w:val="00C51C39"/>
    <w:rsid w:val="00C53765"/>
    <w:rsid w:val="00C54255"/>
    <w:rsid w:val="00C543E6"/>
    <w:rsid w:val="00C545B9"/>
    <w:rsid w:val="00C54AEF"/>
    <w:rsid w:val="00C54D7A"/>
    <w:rsid w:val="00C55D64"/>
    <w:rsid w:val="00C56635"/>
    <w:rsid w:val="00C57971"/>
    <w:rsid w:val="00C61634"/>
    <w:rsid w:val="00C61EB4"/>
    <w:rsid w:val="00C62907"/>
    <w:rsid w:val="00C63933"/>
    <w:rsid w:val="00C65BD7"/>
    <w:rsid w:val="00C66E1E"/>
    <w:rsid w:val="00C70BAC"/>
    <w:rsid w:val="00C71D54"/>
    <w:rsid w:val="00C72900"/>
    <w:rsid w:val="00C74D40"/>
    <w:rsid w:val="00C76BA4"/>
    <w:rsid w:val="00C8080B"/>
    <w:rsid w:val="00C82E66"/>
    <w:rsid w:val="00C83077"/>
    <w:rsid w:val="00C8333A"/>
    <w:rsid w:val="00C83A48"/>
    <w:rsid w:val="00C8575B"/>
    <w:rsid w:val="00C85865"/>
    <w:rsid w:val="00C85E85"/>
    <w:rsid w:val="00C87C23"/>
    <w:rsid w:val="00C916D8"/>
    <w:rsid w:val="00C9529C"/>
    <w:rsid w:val="00C97E44"/>
    <w:rsid w:val="00CA2100"/>
    <w:rsid w:val="00CA2EAE"/>
    <w:rsid w:val="00CA4AC1"/>
    <w:rsid w:val="00CA59FB"/>
    <w:rsid w:val="00CB0045"/>
    <w:rsid w:val="00CB0316"/>
    <w:rsid w:val="00CB0B11"/>
    <w:rsid w:val="00CB4170"/>
    <w:rsid w:val="00CB426A"/>
    <w:rsid w:val="00CB5354"/>
    <w:rsid w:val="00CB65F8"/>
    <w:rsid w:val="00CB676D"/>
    <w:rsid w:val="00CB7C2F"/>
    <w:rsid w:val="00CC0041"/>
    <w:rsid w:val="00CC09DB"/>
    <w:rsid w:val="00CC3C9E"/>
    <w:rsid w:val="00CC4611"/>
    <w:rsid w:val="00CC4E9B"/>
    <w:rsid w:val="00CC612F"/>
    <w:rsid w:val="00CC61F6"/>
    <w:rsid w:val="00CC6A14"/>
    <w:rsid w:val="00CC70A3"/>
    <w:rsid w:val="00CC737A"/>
    <w:rsid w:val="00CC76D0"/>
    <w:rsid w:val="00CC76D9"/>
    <w:rsid w:val="00CD0C0C"/>
    <w:rsid w:val="00CD2054"/>
    <w:rsid w:val="00CD3AF2"/>
    <w:rsid w:val="00CD3F24"/>
    <w:rsid w:val="00CD4442"/>
    <w:rsid w:val="00CD5230"/>
    <w:rsid w:val="00CD53C3"/>
    <w:rsid w:val="00CD574E"/>
    <w:rsid w:val="00CD67FE"/>
    <w:rsid w:val="00CE0958"/>
    <w:rsid w:val="00CE1186"/>
    <w:rsid w:val="00CE3A2D"/>
    <w:rsid w:val="00CE4C22"/>
    <w:rsid w:val="00CE76E5"/>
    <w:rsid w:val="00CF0312"/>
    <w:rsid w:val="00CF1D5C"/>
    <w:rsid w:val="00CF3CD4"/>
    <w:rsid w:val="00CF41EC"/>
    <w:rsid w:val="00CF45C5"/>
    <w:rsid w:val="00CF4AD3"/>
    <w:rsid w:val="00CF54D1"/>
    <w:rsid w:val="00CF5D04"/>
    <w:rsid w:val="00CF638C"/>
    <w:rsid w:val="00CF64C9"/>
    <w:rsid w:val="00D01852"/>
    <w:rsid w:val="00D03A70"/>
    <w:rsid w:val="00D04DE4"/>
    <w:rsid w:val="00D063F1"/>
    <w:rsid w:val="00D121F7"/>
    <w:rsid w:val="00D1383E"/>
    <w:rsid w:val="00D14F22"/>
    <w:rsid w:val="00D1525D"/>
    <w:rsid w:val="00D23116"/>
    <w:rsid w:val="00D24AC8"/>
    <w:rsid w:val="00D24CA0"/>
    <w:rsid w:val="00D301C3"/>
    <w:rsid w:val="00D312D7"/>
    <w:rsid w:val="00D33FC6"/>
    <w:rsid w:val="00D359D6"/>
    <w:rsid w:val="00D35BD6"/>
    <w:rsid w:val="00D36342"/>
    <w:rsid w:val="00D36FF1"/>
    <w:rsid w:val="00D406C2"/>
    <w:rsid w:val="00D43640"/>
    <w:rsid w:val="00D43B9F"/>
    <w:rsid w:val="00D44791"/>
    <w:rsid w:val="00D4741C"/>
    <w:rsid w:val="00D47C34"/>
    <w:rsid w:val="00D52B27"/>
    <w:rsid w:val="00D533AF"/>
    <w:rsid w:val="00D545B2"/>
    <w:rsid w:val="00D54CD2"/>
    <w:rsid w:val="00D55343"/>
    <w:rsid w:val="00D566DE"/>
    <w:rsid w:val="00D56EE2"/>
    <w:rsid w:val="00D57918"/>
    <w:rsid w:val="00D60CE2"/>
    <w:rsid w:val="00D62890"/>
    <w:rsid w:val="00D62E7E"/>
    <w:rsid w:val="00D636CB"/>
    <w:rsid w:val="00D64EED"/>
    <w:rsid w:val="00D65D91"/>
    <w:rsid w:val="00D66B79"/>
    <w:rsid w:val="00D700D5"/>
    <w:rsid w:val="00D72B7C"/>
    <w:rsid w:val="00D73691"/>
    <w:rsid w:val="00D73DC6"/>
    <w:rsid w:val="00D74C1A"/>
    <w:rsid w:val="00D754C1"/>
    <w:rsid w:val="00D75E39"/>
    <w:rsid w:val="00D77393"/>
    <w:rsid w:val="00D77456"/>
    <w:rsid w:val="00D77A35"/>
    <w:rsid w:val="00D81530"/>
    <w:rsid w:val="00D81B3E"/>
    <w:rsid w:val="00D81F1C"/>
    <w:rsid w:val="00D905B2"/>
    <w:rsid w:val="00D90C70"/>
    <w:rsid w:val="00D90E49"/>
    <w:rsid w:val="00D94BFF"/>
    <w:rsid w:val="00D96ADE"/>
    <w:rsid w:val="00D973D5"/>
    <w:rsid w:val="00DA035D"/>
    <w:rsid w:val="00DA0CE2"/>
    <w:rsid w:val="00DA2387"/>
    <w:rsid w:val="00DA254A"/>
    <w:rsid w:val="00DA3838"/>
    <w:rsid w:val="00DA3DA1"/>
    <w:rsid w:val="00DA6A7A"/>
    <w:rsid w:val="00DA7866"/>
    <w:rsid w:val="00DA7D05"/>
    <w:rsid w:val="00DB4DF6"/>
    <w:rsid w:val="00DB6B42"/>
    <w:rsid w:val="00DC143E"/>
    <w:rsid w:val="00DC155A"/>
    <w:rsid w:val="00DC1EB7"/>
    <w:rsid w:val="00DC2CCB"/>
    <w:rsid w:val="00DC33AD"/>
    <w:rsid w:val="00DC371C"/>
    <w:rsid w:val="00DC5963"/>
    <w:rsid w:val="00DC6A10"/>
    <w:rsid w:val="00DD01D0"/>
    <w:rsid w:val="00DD078F"/>
    <w:rsid w:val="00DD4A2C"/>
    <w:rsid w:val="00DD5D55"/>
    <w:rsid w:val="00DE01EF"/>
    <w:rsid w:val="00DE2772"/>
    <w:rsid w:val="00DE460C"/>
    <w:rsid w:val="00DE5F7A"/>
    <w:rsid w:val="00DE6107"/>
    <w:rsid w:val="00DE657E"/>
    <w:rsid w:val="00DE687F"/>
    <w:rsid w:val="00DE79DF"/>
    <w:rsid w:val="00DF064B"/>
    <w:rsid w:val="00DF119F"/>
    <w:rsid w:val="00DF4704"/>
    <w:rsid w:val="00DF48E7"/>
    <w:rsid w:val="00DF5AEA"/>
    <w:rsid w:val="00DF6B65"/>
    <w:rsid w:val="00E024AA"/>
    <w:rsid w:val="00E03367"/>
    <w:rsid w:val="00E0592A"/>
    <w:rsid w:val="00E06057"/>
    <w:rsid w:val="00E11DCA"/>
    <w:rsid w:val="00E15296"/>
    <w:rsid w:val="00E15C77"/>
    <w:rsid w:val="00E175C4"/>
    <w:rsid w:val="00E17FF7"/>
    <w:rsid w:val="00E20A36"/>
    <w:rsid w:val="00E214A7"/>
    <w:rsid w:val="00E23347"/>
    <w:rsid w:val="00E23BF1"/>
    <w:rsid w:val="00E250F1"/>
    <w:rsid w:val="00E255A7"/>
    <w:rsid w:val="00E26754"/>
    <w:rsid w:val="00E30A7D"/>
    <w:rsid w:val="00E33A52"/>
    <w:rsid w:val="00E3550D"/>
    <w:rsid w:val="00E374BB"/>
    <w:rsid w:val="00E37FD2"/>
    <w:rsid w:val="00E4254C"/>
    <w:rsid w:val="00E45D56"/>
    <w:rsid w:val="00E4670D"/>
    <w:rsid w:val="00E52838"/>
    <w:rsid w:val="00E54414"/>
    <w:rsid w:val="00E54F66"/>
    <w:rsid w:val="00E5707F"/>
    <w:rsid w:val="00E60EDF"/>
    <w:rsid w:val="00E614E0"/>
    <w:rsid w:val="00E62C17"/>
    <w:rsid w:val="00E6332C"/>
    <w:rsid w:val="00E63521"/>
    <w:rsid w:val="00E65498"/>
    <w:rsid w:val="00E677F3"/>
    <w:rsid w:val="00E72A0B"/>
    <w:rsid w:val="00E72D02"/>
    <w:rsid w:val="00E73325"/>
    <w:rsid w:val="00E73F7F"/>
    <w:rsid w:val="00E744A3"/>
    <w:rsid w:val="00E753E8"/>
    <w:rsid w:val="00E7644E"/>
    <w:rsid w:val="00E777EC"/>
    <w:rsid w:val="00E7790F"/>
    <w:rsid w:val="00E805AF"/>
    <w:rsid w:val="00E85409"/>
    <w:rsid w:val="00E85A23"/>
    <w:rsid w:val="00E90842"/>
    <w:rsid w:val="00E91939"/>
    <w:rsid w:val="00E919A8"/>
    <w:rsid w:val="00E92FAF"/>
    <w:rsid w:val="00E934F5"/>
    <w:rsid w:val="00E93EB1"/>
    <w:rsid w:val="00E94D99"/>
    <w:rsid w:val="00E97D13"/>
    <w:rsid w:val="00EA429F"/>
    <w:rsid w:val="00EA43C3"/>
    <w:rsid w:val="00EA45C3"/>
    <w:rsid w:val="00EA4F9E"/>
    <w:rsid w:val="00EA500A"/>
    <w:rsid w:val="00EA524A"/>
    <w:rsid w:val="00EA575F"/>
    <w:rsid w:val="00EA63CA"/>
    <w:rsid w:val="00EA6777"/>
    <w:rsid w:val="00EA6D3B"/>
    <w:rsid w:val="00EA7AFE"/>
    <w:rsid w:val="00EA7CA9"/>
    <w:rsid w:val="00EB00AD"/>
    <w:rsid w:val="00EB136C"/>
    <w:rsid w:val="00EB2C19"/>
    <w:rsid w:val="00EB480E"/>
    <w:rsid w:val="00EB5EC6"/>
    <w:rsid w:val="00EB7FC9"/>
    <w:rsid w:val="00EC37B3"/>
    <w:rsid w:val="00EC5270"/>
    <w:rsid w:val="00EC6525"/>
    <w:rsid w:val="00ED012B"/>
    <w:rsid w:val="00ED08EB"/>
    <w:rsid w:val="00ED0D7E"/>
    <w:rsid w:val="00ED27E8"/>
    <w:rsid w:val="00ED2B5C"/>
    <w:rsid w:val="00ED2F69"/>
    <w:rsid w:val="00ED7137"/>
    <w:rsid w:val="00ED744F"/>
    <w:rsid w:val="00EE170D"/>
    <w:rsid w:val="00EE4CCC"/>
    <w:rsid w:val="00EE4E98"/>
    <w:rsid w:val="00EE56DC"/>
    <w:rsid w:val="00EE6F42"/>
    <w:rsid w:val="00EF06EA"/>
    <w:rsid w:val="00EF2D18"/>
    <w:rsid w:val="00EF4A87"/>
    <w:rsid w:val="00F02C45"/>
    <w:rsid w:val="00F04EF4"/>
    <w:rsid w:val="00F05FC2"/>
    <w:rsid w:val="00F07128"/>
    <w:rsid w:val="00F07B7E"/>
    <w:rsid w:val="00F12962"/>
    <w:rsid w:val="00F13BEB"/>
    <w:rsid w:val="00F14FF1"/>
    <w:rsid w:val="00F176B1"/>
    <w:rsid w:val="00F176B8"/>
    <w:rsid w:val="00F21088"/>
    <w:rsid w:val="00F22514"/>
    <w:rsid w:val="00F2311C"/>
    <w:rsid w:val="00F24B43"/>
    <w:rsid w:val="00F26C95"/>
    <w:rsid w:val="00F3199C"/>
    <w:rsid w:val="00F327E7"/>
    <w:rsid w:val="00F32F6E"/>
    <w:rsid w:val="00F3354F"/>
    <w:rsid w:val="00F340C9"/>
    <w:rsid w:val="00F35746"/>
    <w:rsid w:val="00F364B7"/>
    <w:rsid w:val="00F37902"/>
    <w:rsid w:val="00F417D2"/>
    <w:rsid w:val="00F447C7"/>
    <w:rsid w:val="00F459B4"/>
    <w:rsid w:val="00F47182"/>
    <w:rsid w:val="00F5169B"/>
    <w:rsid w:val="00F5211B"/>
    <w:rsid w:val="00F52343"/>
    <w:rsid w:val="00F5298A"/>
    <w:rsid w:val="00F549AE"/>
    <w:rsid w:val="00F54D70"/>
    <w:rsid w:val="00F554A9"/>
    <w:rsid w:val="00F56E6A"/>
    <w:rsid w:val="00F61063"/>
    <w:rsid w:val="00F63C73"/>
    <w:rsid w:val="00F63FDF"/>
    <w:rsid w:val="00F6433C"/>
    <w:rsid w:val="00F66A9E"/>
    <w:rsid w:val="00F67425"/>
    <w:rsid w:val="00F67FF5"/>
    <w:rsid w:val="00F716FD"/>
    <w:rsid w:val="00F73501"/>
    <w:rsid w:val="00F73CF2"/>
    <w:rsid w:val="00F74DAA"/>
    <w:rsid w:val="00F75A9F"/>
    <w:rsid w:val="00F76777"/>
    <w:rsid w:val="00F80355"/>
    <w:rsid w:val="00F843A0"/>
    <w:rsid w:val="00F84EF9"/>
    <w:rsid w:val="00F87C43"/>
    <w:rsid w:val="00F90ACD"/>
    <w:rsid w:val="00F91886"/>
    <w:rsid w:val="00F93ABD"/>
    <w:rsid w:val="00F941C1"/>
    <w:rsid w:val="00F96CFD"/>
    <w:rsid w:val="00F96D44"/>
    <w:rsid w:val="00F971E7"/>
    <w:rsid w:val="00FA03BC"/>
    <w:rsid w:val="00FA23E3"/>
    <w:rsid w:val="00FA2F45"/>
    <w:rsid w:val="00FA35B1"/>
    <w:rsid w:val="00FA3ECE"/>
    <w:rsid w:val="00FA4D43"/>
    <w:rsid w:val="00FA5722"/>
    <w:rsid w:val="00FA5CEC"/>
    <w:rsid w:val="00FA6215"/>
    <w:rsid w:val="00FB0C81"/>
    <w:rsid w:val="00FB0D0F"/>
    <w:rsid w:val="00FB186C"/>
    <w:rsid w:val="00FB43F1"/>
    <w:rsid w:val="00FC0217"/>
    <w:rsid w:val="00FC2200"/>
    <w:rsid w:val="00FC2540"/>
    <w:rsid w:val="00FC4B08"/>
    <w:rsid w:val="00FC5CD9"/>
    <w:rsid w:val="00FC5E1D"/>
    <w:rsid w:val="00FC6F38"/>
    <w:rsid w:val="00FC72F1"/>
    <w:rsid w:val="00FD0C9B"/>
    <w:rsid w:val="00FD0E65"/>
    <w:rsid w:val="00FD132F"/>
    <w:rsid w:val="00FD3C62"/>
    <w:rsid w:val="00FD5554"/>
    <w:rsid w:val="00FE209A"/>
    <w:rsid w:val="00FE2848"/>
    <w:rsid w:val="00FF0204"/>
    <w:rsid w:val="00FF2351"/>
    <w:rsid w:val="00FF2B66"/>
    <w:rsid w:val="00FF3AED"/>
    <w:rsid w:val="00FF6A37"/>
    <w:rsid w:val="00FF77F2"/>
    <w:rsid w:val="01C24700"/>
    <w:rsid w:val="01D170FE"/>
    <w:rsid w:val="037B62E1"/>
    <w:rsid w:val="04965FA3"/>
    <w:rsid w:val="05050456"/>
    <w:rsid w:val="07C57779"/>
    <w:rsid w:val="0810865A"/>
    <w:rsid w:val="0867C854"/>
    <w:rsid w:val="0C4BE6F1"/>
    <w:rsid w:val="0CF3D8EA"/>
    <w:rsid w:val="0D33D349"/>
    <w:rsid w:val="0E569D17"/>
    <w:rsid w:val="0E62B787"/>
    <w:rsid w:val="0F402B65"/>
    <w:rsid w:val="12BC14DD"/>
    <w:rsid w:val="14229620"/>
    <w:rsid w:val="1443E8B7"/>
    <w:rsid w:val="1715096E"/>
    <w:rsid w:val="17ABC326"/>
    <w:rsid w:val="19A0001A"/>
    <w:rsid w:val="19E2741E"/>
    <w:rsid w:val="1B0C2447"/>
    <w:rsid w:val="1B23058B"/>
    <w:rsid w:val="1C8C1902"/>
    <w:rsid w:val="1D83EA69"/>
    <w:rsid w:val="1DB5E98D"/>
    <w:rsid w:val="1F7843AC"/>
    <w:rsid w:val="20332048"/>
    <w:rsid w:val="204C9FF0"/>
    <w:rsid w:val="215C755C"/>
    <w:rsid w:val="217F701D"/>
    <w:rsid w:val="22113A7D"/>
    <w:rsid w:val="22918571"/>
    <w:rsid w:val="242D55D2"/>
    <w:rsid w:val="249109B2"/>
    <w:rsid w:val="2534CE79"/>
    <w:rsid w:val="253789CB"/>
    <w:rsid w:val="2552BC33"/>
    <w:rsid w:val="25C92633"/>
    <w:rsid w:val="278242A9"/>
    <w:rsid w:val="28280FC4"/>
    <w:rsid w:val="284CBFCC"/>
    <w:rsid w:val="2923DA18"/>
    <w:rsid w:val="293332A3"/>
    <w:rsid w:val="29F11078"/>
    <w:rsid w:val="2B55DD93"/>
    <w:rsid w:val="2CC58BE5"/>
    <w:rsid w:val="2D4D5C8F"/>
    <w:rsid w:val="2E224A82"/>
    <w:rsid w:val="2F56E35C"/>
    <w:rsid w:val="30525086"/>
    <w:rsid w:val="314C5A3A"/>
    <w:rsid w:val="321A7C4E"/>
    <w:rsid w:val="32660C78"/>
    <w:rsid w:val="32EA3E9A"/>
    <w:rsid w:val="33638CC9"/>
    <w:rsid w:val="3386D5D4"/>
    <w:rsid w:val="338F5298"/>
    <w:rsid w:val="350FC8EF"/>
    <w:rsid w:val="35A7C68E"/>
    <w:rsid w:val="35BA56FE"/>
    <w:rsid w:val="36636145"/>
    <w:rsid w:val="36CA32DE"/>
    <w:rsid w:val="36D9F2C4"/>
    <w:rsid w:val="37355455"/>
    <w:rsid w:val="399C1A86"/>
    <w:rsid w:val="3A7E95BC"/>
    <w:rsid w:val="3AE82703"/>
    <w:rsid w:val="3BB9B1AE"/>
    <w:rsid w:val="3BC0D466"/>
    <w:rsid w:val="3C1710C3"/>
    <w:rsid w:val="3C8E10C2"/>
    <w:rsid w:val="3D1FA532"/>
    <w:rsid w:val="3D91FF0D"/>
    <w:rsid w:val="3FE0E5FD"/>
    <w:rsid w:val="3FEE36F1"/>
    <w:rsid w:val="4060C6D9"/>
    <w:rsid w:val="408718FE"/>
    <w:rsid w:val="409B33CD"/>
    <w:rsid w:val="412FA013"/>
    <w:rsid w:val="41A2FA75"/>
    <w:rsid w:val="41EFE62C"/>
    <w:rsid w:val="440A0488"/>
    <w:rsid w:val="440E4152"/>
    <w:rsid w:val="44739CE9"/>
    <w:rsid w:val="44C11437"/>
    <w:rsid w:val="4665099A"/>
    <w:rsid w:val="46DB74E6"/>
    <w:rsid w:val="48A96473"/>
    <w:rsid w:val="49AB3DB4"/>
    <w:rsid w:val="4C9F0AEA"/>
    <w:rsid w:val="4DA44E43"/>
    <w:rsid w:val="4F87F04D"/>
    <w:rsid w:val="515E7D52"/>
    <w:rsid w:val="5171936A"/>
    <w:rsid w:val="51D96D6C"/>
    <w:rsid w:val="52A46397"/>
    <w:rsid w:val="541ECBB3"/>
    <w:rsid w:val="5572235A"/>
    <w:rsid w:val="56EF32C9"/>
    <w:rsid w:val="58E14349"/>
    <w:rsid w:val="5A361624"/>
    <w:rsid w:val="5DD31B25"/>
    <w:rsid w:val="5F147DB8"/>
    <w:rsid w:val="6090EB0B"/>
    <w:rsid w:val="614E96B7"/>
    <w:rsid w:val="62048347"/>
    <w:rsid w:val="635B971B"/>
    <w:rsid w:val="63CA9BB0"/>
    <w:rsid w:val="6864B503"/>
    <w:rsid w:val="6A8F426C"/>
    <w:rsid w:val="6ADDA139"/>
    <w:rsid w:val="6ADE996A"/>
    <w:rsid w:val="6AF24407"/>
    <w:rsid w:val="6B10A17F"/>
    <w:rsid w:val="6BB11BE9"/>
    <w:rsid w:val="6C338D03"/>
    <w:rsid w:val="6FFD6DD0"/>
    <w:rsid w:val="708DEE79"/>
    <w:rsid w:val="70BB39D2"/>
    <w:rsid w:val="72452FE6"/>
    <w:rsid w:val="72730561"/>
    <w:rsid w:val="73086257"/>
    <w:rsid w:val="7351A4CC"/>
    <w:rsid w:val="73921B98"/>
    <w:rsid w:val="76AC52F2"/>
    <w:rsid w:val="77373D08"/>
    <w:rsid w:val="77BF1AE4"/>
    <w:rsid w:val="77DF5A65"/>
    <w:rsid w:val="793FC476"/>
    <w:rsid w:val="7A95B529"/>
    <w:rsid w:val="7AD76D80"/>
    <w:rsid w:val="7B8AA8E6"/>
    <w:rsid w:val="7D9D9CDC"/>
    <w:rsid w:val="7DA30790"/>
    <w:rsid w:val="7DCEC193"/>
    <w:rsid w:val="7EE1964E"/>
    <w:rsid w:val="7F3ED7F1"/>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6CECF60"/>
  <w15:docId w15:val="{965580D2-6203-4A66-9E2C-ED51A66D3C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qFormat="1"/>
    <w:lsdException w:name="heading 2" w:uiPriority="0" w:qFormat="1"/>
    <w:lsdException w:name="heading 3" w:qFormat="1"/>
    <w:lsdException w:name="heading 4" w:qFormat="1"/>
    <w:lsdException w:name="heading 5" w:uiPriority="0" w:qFormat="1"/>
    <w:lsdException w:name="heading 6" w:qFormat="1"/>
    <w:lsdException w:name="heading 7" w:qFormat="1"/>
    <w:lsdException w:name="heading 8" w:uiPriority="9" w:qFormat="1"/>
    <w:lsdException w:name="heading 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61EB4"/>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uiPriority w:val="99"/>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numPr>
        <w:ilvl w:val="1"/>
        <w:numId w:val="1"/>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Heading 3 Char3"/>
    <w:basedOn w:val="Normal"/>
    <w:next w:val="Normal"/>
    <w:link w:val="Heading3Char"/>
    <w:uiPriority w:val="99"/>
    <w:qFormat/>
    <w:rsid w:val="0033525D"/>
    <w:pPr>
      <w:widowControl w:val="0"/>
      <w:numPr>
        <w:ilvl w:val="2"/>
        <w:numId w:val="1"/>
      </w:numPr>
      <w:spacing w:after="240"/>
      <w:outlineLvl w:val="2"/>
    </w:pPr>
  </w:style>
  <w:style w:type="paragraph" w:styleId="Heading4">
    <w:name w:val="heading 4"/>
    <w:aliases w:val="Heading 11,para 4,Título 41,heading 4,Heading 41,标题 41,He=ding 41,标 题  41"/>
    <w:basedOn w:val="Normal"/>
    <w:next w:val="Heading9"/>
    <w:uiPriority w:val="99"/>
    <w:qFormat/>
    <w:rsid w:val="007B6871"/>
    <w:pPr>
      <w:keepNext/>
      <w:numPr>
        <w:ilvl w:val="3"/>
        <w:numId w:val="1"/>
      </w:numPr>
      <w:spacing w:before="240" w:after="60"/>
      <w:outlineLvl w:val="3"/>
    </w:pPr>
  </w:style>
  <w:style w:type="paragraph" w:styleId="Heading5">
    <w:name w:val="heading 5"/>
    <w:basedOn w:val="Normal"/>
    <w:next w:val="Normal"/>
    <w:qFormat/>
    <w:rsid w:val="00DC6A10"/>
    <w:pPr>
      <w:keepNext/>
      <w:numPr>
        <w:numId w:val="6"/>
      </w:numPr>
      <w:spacing w:after="240"/>
      <w:ind w:left="3600" w:hanging="720"/>
      <w:outlineLvl w:val="4"/>
    </w:pPr>
  </w:style>
  <w:style w:type="paragraph" w:styleId="Heading6">
    <w:name w:val="heading 6"/>
    <w:basedOn w:val="Normal"/>
    <w:next w:val="Normal"/>
    <w:uiPriority w:val="99"/>
    <w:qFormat/>
    <w:rsid w:val="00A5151A"/>
    <w:pPr>
      <w:numPr>
        <w:ilvl w:val="5"/>
        <w:numId w:val="1"/>
      </w:numPr>
      <w:spacing w:before="240" w:after="60"/>
      <w:outlineLvl w:val="5"/>
    </w:pPr>
    <w:rPr>
      <w:rFonts w:ascii="Arial" w:hAnsi="Arial"/>
      <w:i/>
    </w:rPr>
  </w:style>
  <w:style w:type="paragraph" w:styleId="Heading7">
    <w:name w:val="heading 7"/>
    <w:basedOn w:val="Normal"/>
    <w:next w:val="Normal"/>
    <w:uiPriority w:val="99"/>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uiPriority w:val="99"/>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2"/>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uiPriority w:val="99"/>
    <w:rsid w:val="0033525D"/>
    <w:rPr>
      <w:sz w:val="22"/>
      <w:szCs w:val="22"/>
      <w:lang w:val="en-GB"/>
    </w:rPr>
  </w:style>
  <w:style w:type="paragraph" w:styleId="Footer">
    <w:name w:val="footer"/>
    <w:basedOn w:val="Normal"/>
    <w:semiHidden/>
    <w:rsid w:val="00A5151A"/>
    <w:pPr>
      <w:tabs>
        <w:tab w:val="center" w:pos="4320"/>
        <w:tab w:val="right" w:pos="8640"/>
      </w:tabs>
    </w:pPr>
  </w:style>
  <w:style w:type="numbering" w:styleId="1ai">
    <w:name w:val="Outline List 1"/>
    <w:basedOn w:val="NoList"/>
    <w:semiHidden/>
    <w:rsid w:val="00493D40"/>
    <w:pPr>
      <w:numPr>
        <w:numId w:val="3"/>
      </w:numPr>
    </w:pPr>
  </w:style>
  <w:style w:type="numbering" w:styleId="ArticleSection">
    <w:name w:val="Outline List 3"/>
    <w:basedOn w:val="NoList"/>
    <w:semiHidden/>
    <w:rsid w:val="00493D40"/>
    <w:pPr>
      <w:numPr>
        <w:numId w:val="4"/>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aliases w:val="学术论文的三线表"/>
    <w:basedOn w:val="TableNormal"/>
    <w:qFormat/>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uiPriority w:val="99"/>
    <w:rsid w:val="0033525D"/>
    <w:rPr>
      <w:sz w:val="22"/>
      <w:szCs w:val="22"/>
      <w:lang w:val="en-CA"/>
    </w:rPr>
  </w:style>
  <w:style w:type="paragraph" w:customStyle="1" w:styleId="Header4">
    <w:name w:val="Header4"/>
    <w:aliases w:val="Para 4"/>
    <w:basedOn w:val="Normal"/>
    <w:next w:val="Normal"/>
    <w:rsid w:val="00DC6A10"/>
    <w:pPr>
      <w:widowControl w:val="0"/>
      <w:numPr>
        <w:numId w:val="5"/>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basedOn w:val="Normal"/>
    <w:link w:val="FootnoteTextChar"/>
    <w:uiPriority w:val="99"/>
    <w:semiHidden/>
    <w:unhideWhenUsed/>
    <w:rsid w:val="006E126D"/>
    <w:rPr>
      <w:sz w:val="20"/>
      <w:szCs w:val="20"/>
    </w:rPr>
  </w:style>
  <w:style w:type="character" w:customStyle="1" w:styleId="FootnoteTextChar">
    <w:name w:val="Footnote Text Char"/>
    <w:basedOn w:val="DefaultParagraphFont"/>
    <w:link w:val="FootnoteText"/>
    <w:uiPriority w:val="99"/>
    <w:semiHidden/>
    <w:rsid w:val="006E126D"/>
    <w:rPr>
      <w:lang w:val="en-GB"/>
    </w:rPr>
  </w:style>
  <w:style w:type="character" w:styleId="FootnoteReference">
    <w:name w:val="footnote reference"/>
    <w:basedOn w:val="DefaultParagraphFont"/>
    <w:uiPriority w:val="99"/>
    <w:semiHidden/>
    <w:unhideWhenUsed/>
    <w:rsid w:val="006E126D"/>
    <w:rPr>
      <w:vertAlign w:val="superscript"/>
    </w:rPr>
  </w:style>
  <w:style w:type="paragraph" w:styleId="EndnoteText">
    <w:name w:val="endnote text"/>
    <w:basedOn w:val="Normal"/>
    <w:link w:val="EndnoteTextChar"/>
    <w:uiPriority w:val="99"/>
    <w:semiHidden/>
    <w:unhideWhenUsed/>
    <w:rsid w:val="006878BC"/>
    <w:rPr>
      <w:sz w:val="20"/>
      <w:szCs w:val="20"/>
      <w:lang w:val="en-GB"/>
    </w:rPr>
  </w:style>
  <w:style w:type="character" w:customStyle="1" w:styleId="EndnoteTextChar">
    <w:name w:val="Endnote Text Char"/>
    <w:basedOn w:val="DefaultParagraphFont"/>
    <w:link w:val="EndnoteText"/>
    <w:uiPriority w:val="99"/>
    <w:semiHidden/>
    <w:rsid w:val="006878BC"/>
    <w:rPr>
      <w:lang w:val="en-GB"/>
    </w:rPr>
  </w:style>
  <w:style w:type="paragraph" w:styleId="ListParagraph">
    <w:name w:val="List Paragraph"/>
    <w:aliases w:val="列出段落YUAN"/>
    <w:basedOn w:val="Normal"/>
    <w:link w:val="ListParagraphChar"/>
    <w:uiPriority w:val="34"/>
    <w:qFormat/>
    <w:rsid w:val="006A77D9"/>
    <w:pPr>
      <w:ind w:left="720"/>
      <w:contextualSpacing/>
    </w:pPr>
    <w:rPr>
      <w:lang w:val="en-GB"/>
    </w:rPr>
  </w:style>
  <w:style w:type="character" w:customStyle="1" w:styleId="ListParagraphChar">
    <w:name w:val="List Paragraph Char"/>
    <w:aliases w:val="列出段落YUAN Char"/>
    <w:link w:val="ListParagraph"/>
    <w:uiPriority w:val="34"/>
    <w:locked/>
    <w:rsid w:val="006A77D9"/>
    <w:rPr>
      <w:sz w:val="22"/>
      <w:szCs w:val="22"/>
      <w:lang w:val="en-GB"/>
    </w:rPr>
  </w:style>
  <w:style w:type="paragraph" w:styleId="Revision">
    <w:name w:val="Revision"/>
    <w:hidden/>
    <w:uiPriority w:val="99"/>
    <w:semiHidden/>
    <w:rsid w:val="003475B1"/>
    <w:rPr>
      <w:sz w:val="22"/>
      <w:szCs w:val="22"/>
      <w:lang w:val="en-CA"/>
    </w:rPr>
  </w:style>
  <w:style w:type="character" w:styleId="Mention">
    <w:name w:val="Mention"/>
    <w:basedOn w:val="DefaultParagraphFont"/>
    <w:uiPriority w:val="99"/>
    <w:unhideWhenUsed/>
    <w:rsid w:val="00D33FC6"/>
    <w:rPr>
      <w:color w:val="2B579A"/>
      <w:shd w:val="clear" w:color="auto" w:fill="E1DFDD"/>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EF2D18"/>
    <w:rPr>
      <w:sz w:val="22"/>
      <w:szCs w:val="22"/>
      <w:lang w:val="en-CA"/>
    </w:rPr>
  </w:style>
  <w:style w:type="character" w:customStyle="1" w:styleId="Heading3Char">
    <w:name w:val="Heading 3 Char"/>
    <w:aliases w:val="Char Char3,Char Char Char2,Heading 3 Char1 Char1,Heading 3 Char Char Char1,Char Char Char Char1,Char Char1 Char1,Heading 3 Char1 Char Char,Heading 3 Char Char Char Char,Char Char Char Char Char,Char Char1 Char Char,Heading 3 Char2 Char"/>
    <w:basedOn w:val="DefaultParagraphFont"/>
    <w:link w:val="Heading3"/>
    <w:uiPriority w:val="99"/>
    <w:rsid w:val="0037033A"/>
    <w:rPr>
      <w:sz w:val="22"/>
      <w:szCs w:val="22"/>
      <w:lang w:val="en-CA"/>
    </w:rPr>
  </w:style>
  <w:style w:type="paragraph" w:styleId="Caption">
    <w:name w:val="caption"/>
    <w:basedOn w:val="Normal"/>
    <w:next w:val="Normal"/>
    <w:qFormat/>
    <w:rsid w:val="008A3B8B"/>
    <w:pPr>
      <w:bidi/>
      <w:ind w:left="180" w:hanging="180"/>
      <w:jc w:val="lowKashida"/>
    </w:pPr>
    <w:rPr>
      <w:rFonts w:cs="Simplified Arabic"/>
      <w:sz w:val="24"/>
      <w:szCs w:val="32"/>
      <w:lang w:val="en-US" w:eastAsia="en-CA" w:bidi="ar-DZ"/>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1045637939">
      <w:bodyDiv w:val="1"/>
      <w:marLeft w:val="0"/>
      <w:marRight w:val="0"/>
      <w:marTop w:val="0"/>
      <w:marBottom w:val="0"/>
      <w:divBdr>
        <w:top w:val="none" w:sz="0" w:space="0" w:color="auto"/>
        <w:left w:val="none" w:sz="0" w:space="0" w:color="auto"/>
        <w:bottom w:val="none" w:sz="0" w:space="0" w:color="auto"/>
        <w:right w:val="none" w:sz="0" w:space="0" w:color="auto"/>
      </w:divBdr>
    </w:div>
    <w:div w:id="1732846262">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Document_x0020_Number xmlns="ca155cdd-9bf1-4174-8a2d-8747f528ddda">UNEP/OzL.Pro/ExCom/92/1/Add.1</Document_x0020_Number>
    <DocumentType xmlns="48d2d36d-b4e3-478b-a344-cdbeebaca89a">Pre-session</DocumentType>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4F909D67928AB34CA1B2333E221DA6DB" ma:contentTypeVersion="2" ma:contentTypeDescription="Create a new document." ma:contentTypeScope="" ma:versionID="d5d0c2484cded23dd68e62eaacedfd3c">
  <xsd:schema xmlns:xsd="http://www.w3.org/2001/XMLSchema" xmlns:p="http://schemas.microsoft.com/office/2006/metadata/properties" xmlns:ns2="ca155cdd-9bf1-4174-8a2d-8747f528ddda" xmlns:ns3="48d2d36d-b4e3-478b-a344-cdbeebaca89a" targetNamespace="http://schemas.microsoft.com/office/2006/metadata/properties" ma:root="true" ma:fieldsID="08a6c83b1e419ad9fb31b57ce0ffe92c" ns2:_="" ns3:_="">
    <xsd:import namespace="ca155cdd-9bf1-4174-8a2d-8747f528ddda"/>
    <xsd:import namespace="48d2d36d-b4e3-478b-a344-cdbeebaca89a"/>
    <xsd:element name="properties">
      <xsd:complexType>
        <xsd:sequence>
          <xsd:element name="documentManagement">
            <xsd:complexType>
              <xsd:all>
                <xsd:element ref="ns2:Document_x0020_Number" minOccurs="0"/>
                <xsd:element ref="ns3:DocumentType" minOccurs="0"/>
              </xsd:all>
            </xsd:complexType>
          </xsd:element>
        </xsd:sequence>
      </xsd:complexType>
    </xsd:element>
  </xsd:schema>
  <xsd:schema xmlns:xsd="http://www.w3.org/2001/XMLSchema" xmlns:dms="http://schemas.microsoft.com/office/2006/documentManagement/types" targetNamespace="ca155cdd-9bf1-4174-8a2d-8747f528ddda"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xsd="http://www.w3.org/2001/XMLSchema" xmlns:dms="http://schemas.microsoft.com/office/2006/documentManagement/types" targetNamespace="48d2d36d-b4e3-478b-a344-cdbeebaca89a"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FDFE72FB-84B9-4AA2-AD8A-F2A17A4D1B0D}"/>
</file>

<file path=customXml/itemProps2.xml><?xml version="1.0" encoding="utf-8"?>
<ds:datastoreItem xmlns:ds="http://schemas.openxmlformats.org/officeDocument/2006/customXml" ds:itemID="{5C500949-474D-4888-A729-C69BFDBD418B}"/>
</file>

<file path=customXml/itemProps3.xml><?xml version="1.0" encoding="utf-8"?>
<ds:datastoreItem xmlns:ds="http://schemas.openxmlformats.org/officeDocument/2006/customXml" ds:itemID="{11C5E31A-E2A7-4F13-9634-01FBC89F527A}"/>
</file>

<file path=customXml/itemProps4.xml><?xml version="1.0" encoding="utf-8"?>
<ds:datastoreItem xmlns:ds="http://schemas.openxmlformats.org/officeDocument/2006/customXml" ds:itemID="{B683EB3D-AC04-4746-AC1A-315479DE7D0C}"/>
</file>

<file path=docProps/app.xml><?xml version="1.0" encoding="utf-8"?>
<Properties xmlns="http://schemas.openxmlformats.org/officeDocument/2006/extended-properties" xmlns:vt="http://schemas.openxmlformats.org/officeDocument/2006/docPropsVTypes">
  <Template>Normal</Template>
  <TotalTime>4</TotalTime>
  <Pages>29</Pages>
  <Words>8795</Words>
  <Characters>51767</Characters>
  <Application>Microsoft Office Word</Application>
  <DocSecurity>0</DocSecurity>
  <Lines>431</Lines>
  <Paragraphs>120</Paragraphs>
  <ScaleCrop>false</ScaleCrop>
  <HeadingPairs>
    <vt:vector size="2" baseType="variant">
      <vt:variant>
        <vt:lpstr>Title</vt:lpstr>
      </vt:variant>
      <vt:variant>
        <vt:i4>1</vt:i4>
      </vt:variant>
    </vt:vector>
  </HeadingPairs>
  <TitlesOfParts>
    <vt:vector size="1" baseType="lpstr">
      <vt:lpstr>جدول الأعمال المؤقت المشروح</vt:lpstr>
    </vt:vector>
  </TitlesOfParts>
  <Company>UNMFS</Company>
  <LinksUpToDate>false</LinksUpToDate>
  <CharactersWithSpaces>60442</CharactersWithSpaces>
  <SharedDoc>false</SharedDoc>
  <HLinks>
    <vt:vector size="6" baseType="variant">
      <vt:variant>
        <vt:i4>524395</vt:i4>
      </vt:variant>
      <vt:variant>
        <vt:i4>0</vt:i4>
      </vt:variant>
      <vt:variant>
        <vt:i4>0</vt:i4>
      </vt:variant>
      <vt:variant>
        <vt:i4>5</vt:i4>
      </vt:variant>
      <vt:variant>
        <vt:lpwstr>mailto:federico.sanmartini@un.org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جدول الأعمال المؤقت المشروح</dc:title>
  <dc:subject/>
  <dc:creator>Nanette Guerin</dc:creator>
  <cp:keywords/>
  <cp:lastModifiedBy>HBE</cp:lastModifiedBy>
  <cp:revision>5</cp:revision>
  <cp:lastPrinted>2001-05-27T04:40:00Z</cp:lastPrinted>
  <dcterms:created xsi:type="dcterms:W3CDTF">2023-05-22T17:56:00Z</dcterms:created>
  <dcterms:modified xsi:type="dcterms:W3CDTF">2023-05-22T21:54:00Z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UNEP/OzL.Pro/ExCom/92/1/Add.1</vt:lpwstr>
  </property>
  <property fmtid="{D5CDD505-2E9C-101B-9397-08002B2CF9AE}" pid="3" name="Revision date">
    <vt:lpwstr>5/12/2023</vt:lpwstr>
  </property>
  <property fmtid="{D5CDD505-2E9C-101B-9397-08002B2CF9AE}" pid="4" name="ContentTypeId">
    <vt:lpwstr>0x0101004F909D67928AB34CA1B2333E221DA6DB</vt:lpwstr>
  </property>
  <property fmtid="{D5CDD505-2E9C-101B-9397-08002B2CF9AE}" pid="5" name="Order">
    <vt:r8>12454200</vt:r8>
  </property>
  <property fmtid="{D5CDD505-2E9C-101B-9397-08002B2CF9AE}" pid="6" name="MediaServiceImageTags">
    <vt:lpwstr/>
  </property>
  <property fmtid="{D5CDD505-2E9C-101B-9397-08002B2CF9AE}" pid="7" name="SharedWithUsers">
    <vt:lpwstr>Ma. Lourdes Nanette Guerin80Elina Yuen85</vt:lpwstr>
  </property>
  <property fmtid="{D5CDD505-2E9C-101B-9397-08002B2CF9AE}" pid="8" name="lcf76f155ced4ddcb4097134ff3c332f">
    <vt:lpwstr/>
  </property>
</Properties>
</file>