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bidiVisual/>
        <w:tblW w:w="9810" w:type="dxa"/>
        <w:tblInd w:w="-162" w:type="dxa"/>
        <w:tblLayout w:type="fixed"/>
        <w:tblLook w:val="0000" w:firstRow="0" w:lastRow="0" w:firstColumn="0" w:lastColumn="0" w:noHBand="0" w:noVBand="0"/>
      </w:tblPr>
      <w:tblGrid>
        <w:gridCol w:w="1800"/>
        <w:gridCol w:w="3420"/>
        <w:gridCol w:w="4590"/>
      </w:tblGrid>
      <w:tr w:rsidR="007B060E" w:rsidRPr="00F7453C" w14:paraId="10EAEC73" w14:textId="77777777" w:rsidTr="009539EA">
        <w:trPr>
          <w:trHeight w:val="720"/>
        </w:trPr>
        <w:tc>
          <w:tcPr>
            <w:tcW w:w="5220" w:type="dxa"/>
            <w:gridSpan w:val="2"/>
            <w:tcBorders>
              <w:bottom w:val="single" w:sz="18" w:space="0" w:color="auto"/>
            </w:tcBorders>
          </w:tcPr>
          <w:p w14:paraId="1CD6C2A9" w14:textId="77777777" w:rsidR="007B060E" w:rsidRPr="00F7453C" w:rsidRDefault="007B060E" w:rsidP="009539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ind w:firstLine="249"/>
              <w:rPr>
                <w:rFonts w:asciiTheme="majorBidi" w:hAnsiTheme="majorBidi" w:cstheme="majorBidi"/>
                <w:sz w:val="28"/>
                <w:szCs w:val="28"/>
                <w:lang w:bidi="ar-LB"/>
              </w:rPr>
            </w:pPr>
            <w:r w:rsidRPr="00F7453C">
              <w:rPr>
                <w:rFonts w:asciiTheme="majorBidi" w:hAnsiTheme="majorBidi" w:cstheme="majorBidi"/>
                <w:b/>
                <w:bCs/>
                <w:sz w:val="48"/>
                <w:szCs w:val="48"/>
                <w:rtl/>
                <w:lang w:bidi="ar-LB"/>
              </w:rPr>
              <w:t>الأمم المتحدة</w:t>
            </w:r>
          </w:p>
        </w:tc>
        <w:tc>
          <w:tcPr>
            <w:tcW w:w="4590" w:type="dxa"/>
            <w:tcBorders>
              <w:bottom w:val="single" w:sz="18" w:space="0" w:color="auto"/>
            </w:tcBorders>
          </w:tcPr>
          <w:p w14:paraId="75F69CD1" w14:textId="77777777" w:rsidR="007B060E" w:rsidRPr="00F7453C" w:rsidRDefault="007B060E" w:rsidP="009539EA">
            <w:pPr>
              <w:jc w:val="left"/>
              <w:rPr>
                <w:rFonts w:asciiTheme="majorBidi" w:hAnsiTheme="majorBidi" w:cstheme="majorBidi"/>
                <w:sz w:val="52"/>
                <w:szCs w:val="52"/>
                <w:lang w:bidi="ar-LB"/>
              </w:rPr>
            </w:pPr>
            <w:r w:rsidRPr="00F7453C">
              <w:rPr>
                <w:rFonts w:asciiTheme="majorBidi" w:hAnsiTheme="majorBidi" w:cstheme="majorBidi"/>
                <w:b/>
                <w:sz w:val="72"/>
                <w:lang w:bidi="ar-LB"/>
              </w:rPr>
              <w:t>EP</w:t>
            </w:r>
          </w:p>
        </w:tc>
      </w:tr>
      <w:tr w:rsidR="007B060E" w:rsidRPr="00F7453C" w14:paraId="31334F3D" w14:textId="77777777" w:rsidTr="009539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1F7DA842" w14:textId="77777777" w:rsidR="007B060E" w:rsidRPr="00F7453C" w:rsidRDefault="007B060E" w:rsidP="009539EA">
            <w:pPr>
              <w:spacing w:before="120"/>
              <w:rPr>
                <w:rFonts w:asciiTheme="majorBidi" w:hAnsiTheme="majorBidi" w:cstheme="majorBidi"/>
                <w:lang w:bidi="ar-LB"/>
              </w:rPr>
            </w:pPr>
            <w:r w:rsidRPr="00F7453C">
              <w:rPr>
                <w:rFonts w:asciiTheme="majorBidi" w:hAnsiTheme="majorBidi" w:cstheme="majorBidi"/>
                <w:noProof/>
                <w:lang w:val="en-US" w:eastAsia="zh-CN" w:bidi="ar-LB"/>
              </w:rPr>
              <mc:AlternateContent>
                <mc:Choice Requires="wpg">
                  <w:drawing>
                    <wp:anchor distT="0" distB="0" distL="114300" distR="114300" simplePos="0" relativeHeight="251660288" behindDoc="0" locked="0" layoutInCell="1" allowOverlap="1" wp14:anchorId="69E372DC" wp14:editId="55BA42CE">
                      <wp:simplePos x="0" y="0"/>
                      <wp:positionH relativeFrom="column">
                        <wp:posOffset>196484</wp:posOffset>
                      </wp:positionH>
                      <wp:positionV relativeFrom="paragraph">
                        <wp:posOffset>33265</wp:posOffset>
                      </wp:positionV>
                      <wp:extent cx="652462" cy="1248508"/>
                      <wp:effectExtent l="0" t="0" r="0" b="8890"/>
                      <wp:wrapNone/>
                      <wp:docPr id="4" name="Group 4"/>
                      <wp:cNvGraphicFramePr/>
                      <a:graphic xmlns:a="http://schemas.openxmlformats.org/drawingml/2006/main">
                        <a:graphicData uri="http://schemas.microsoft.com/office/word/2010/wordprocessingGroup">
                          <wpg:wgp>
                            <wpg:cNvGrpSpPr/>
                            <wpg:grpSpPr>
                              <a:xfrm>
                                <a:off x="0" y="0"/>
                                <a:ext cx="652462" cy="1248508"/>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52C83F8" id="Group 4" o:spid="_x0000_s1026" style="position:absolute;margin-left:15.45pt;margin-top:2.6pt;width:51.35pt;height:98.3pt;z-index:251660288;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jFv2OWAgAArwcAAA4AAAAAAAAAAAAAAAAAOgIAAGRycy9lMm9Eb2Mu&#10;eG1sUEsBAi0ACgAAAAAAAAAhAH4VrL8SBgAAEgYAABQAAAAAAAAAAAAAAAAA/AQAAGRycy9tZWRp&#10;YS9pbWFnZTEucG5nUEsBAi0ACgAAAAAAAAAhAOCJ3RxtCQAAbQkAABQAAAAAAAAAAAAAAAAAQAsA&#10;AGRycy9tZWRpYS9pbWFnZTIucG5nUEsBAi0AFAAGAAgAAAAhAINe5lD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2ACB376" w14:textId="77777777" w:rsidR="007B060E" w:rsidRPr="00F7453C" w:rsidRDefault="007B060E" w:rsidP="009539EA">
            <w:pPr>
              <w:keepNext/>
              <w:bidi/>
              <w:ind w:right="459"/>
              <w:jc w:val="left"/>
              <w:outlineLvl w:val="3"/>
              <w:rPr>
                <w:rFonts w:asciiTheme="majorBidi" w:hAnsiTheme="majorBidi" w:cstheme="majorBidi"/>
                <w:bCs/>
                <w:sz w:val="52"/>
                <w:szCs w:val="52"/>
                <w:rtl/>
                <w:lang w:val="en-GB" w:bidi="ar-LB"/>
              </w:rPr>
            </w:pPr>
            <w:r w:rsidRPr="00F7453C">
              <w:rPr>
                <w:rFonts w:asciiTheme="majorBidi" w:hAnsiTheme="majorBidi" w:cstheme="majorBidi"/>
                <w:bCs/>
                <w:sz w:val="52"/>
                <w:szCs w:val="52"/>
                <w:rtl/>
                <w:lang w:val="en-GB" w:bidi="ar-LB"/>
              </w:rPr>
              <w:t>برنامج</w:t>
            </w:r>
          </w:p>
          <w:p w14:paraId="266D7449" w14:textId="77777777" w:rsidR="007B060E" w:rsidRPr="00F7453C" w:rsidRDefault="007B060E" w:rsidP="009539EA">
            <w:pPr>
              <w:keepNext/>
              <w:bidi/>
              <w:ind w:right="459"/>
              <w:jc w:val="left"/>
              <w:outlineLvl w:val="3"/>
              <w:rPr>
                <w:rFonts w:asciiTheme="majorBidi" w:hAnsiTheme="majorBidi" w:cstheme="majorBidi"/>
                <w:bCs/>
                <w:sz w:val="52"/>
                <w:szCs w:val="52"/>
                <w:rtl/>
                <w:lang w:val="en-GB" w:bidi="ar-LB"/>
              </w:rPr>
            </w:pPr>
            <w:r w:rsidRPr="00F7453C">
              <w:rPr>
                <w:rFonts w:asciiTheme="majorBidi" w:hAnsiTheme="majorBidi" w:cstheme="majorBidi"/>
                <w:bCs/>
                <w:sz w:val="52"/>
                <w:szCs w:val="52"/>
                <w:rtl/>
                <w:lang w:val="en-GB" w:bidi="ar-LB"/>
              </w:rPr>
              <w:t>الأمم المتحدة</w:t>
            </w:r>
          </w:p>
          <w:p w14:paraId="5012D3C2" w14:textId="77777777" w:rsidR="007B060E" w:rsidRPr="00F7453C" w:rsidRDefault="007B060E" w:rsidP="009539EA">
            <w:pPr>
              <w:keepNext/>
              <w:bidi/>
              <w:ind w:right="459"/>
              <w:jc w:val="left"/>
              <w:outlineLvl w:val="3"/>
              <w:rPr>
                <w:rFonts w:asciiTheme="majorBidi" w:hAnsiTheme="majorBidi" w:cstheme="majorBidi"/>
                <w:bCs/>
                <w:sz w:val="52"/>
                <w:szCs w:val="52"/>
                <w:lang w:val="en-GB" w:bidi="ar-LB"/>
              </w:rPr>
            </w:pPr>
            <w:r w:rsidRPr="00F7453C">
              <w:rPr>
                <w:rFonts w:asciiTheme="majorBidi" w:hAnsiTheme="majorBidi" w:cstheme="majorBidi"/>
                <w:bCs/>
                <w:sz w:val="52"/>
                <w:szCs w:val="52"/>
                <w:rtl/>
                <w:lang w:val="en-GB" w:bidi="ar-LB"/>
              </w:rPr>
              <w:t>للبيئة</w:t>
            </w:r>
          </w:p>
        </w:tc>
        <w:tc>
          <w:tcPr>
            <w:tcW w:w="4590" w:type="dxa"/>
            <w:tcBorders>
              <w:top w:val="nil"/>
              <w:left w:val="nil"/>
              <w:bottom w:val="single" w:sz="36" w:space="0" w:color="auto"/>
              <w:right w:val="nil"/>
            </w:tcBorders>
          </w:tcPr>
          <w:p w14:paraId="7D529F00" w14:textId="77777777" w:rsidR="007B060E" w:rsidRPr="00F7453C" w:rsidRDefault="007B060E" w:rsidP="009539EA">
            <w:pPr>
              <w:rPr>
                <w:rFonts w:asciiTheme="majorBidi" w:hAnsiTheme="majorBidi" w:cstheme="majorBidi"/>
                <w:lang w:bidi="ar-LB"/>
              </w:rPr>
            </w:pPr>
            <w:r w:rsidRPr="00F7453C">
              <w:rPr>
                <w:rFonts w:asciiTheme="majorBidi" w:hAnsiTheme="majorBidi" w:cstheme="majorBidi"/>
                <w:lang w:bidi="ar-LB"/>
              </w:rPr>
              <w:t>Distr.</w:t>
            </w:r>
          </w:p>
          <w:p w14:paraId="65AAC7EC" w14:textId="77777777" w:rsidR="007B060E" w:rsidRPr="00F7453C" w:rsidRDefault="007B060E" w:rsidP="009539EA">
            <w:pPr>
              <w:rPr>
                <w:rFonts w:asciiTheme="majorBidi" w:hAnsiTheme="majorBidi" w:cstheme="majorBidi"/>
                <w:lang w:bidi="ar-LB"/>
              </w:rPr>
            </w:pPr>
            <w:r w:rsidRPr="00F7453C">
              <w:rPr>
                <w:rFonts w:asciiTheme="majorBidi" w:hAnsiTheme="majorBidi" w:cstheme="majorBidi"/>
                <w:lang w:bidi="ar-LB"/>
              </w:rPr>
              <w:t>GENERAL</w:t>
            </w:r>
          </w:p>
          <w:p w14:paraId="63C48B90" w14:textId="35B649F3" w:rsidR="007B060E" w:rsidRPr="00F7453C" w:rsidRDefault="007B060E" w:rsidP="009539EA">
            <w:pPr>
              <w:rPr>
                <w:rFonts w:asciiTheme="majorBidi" w:hAnsiTheme="majorBidi" w:cstheme="majorBidi"/>
                <w:lang w:bidi="ar-LB"/>
              </w:rPr>
            </w:pPr>
          </w:p>
          <w:p w14:paraId="2D3FD09C" w14:textId="77777777" w:rsidR="007B060E" w:rsidRPr="00F7453C" w:rsidRDefault="007B060E" w:rsidP="009539EA">
            <w:pPr>
              <w:rPr>
                <w:rFonts w:asciiTheme="majorBidi" w:hAnsiTheme="majorBidi" w:cstheme="majorBidi"/>
                <w:lang w:bidi="ar-LB"/>
              </w:rPr>
            </w:pPr>
          </w:p>
          <w:p w14:paraId="748A4C5B" w14:textId="2F57F3C3" w:rsidR="007B060E" w:rsidRPr="00F7453C" w:rsidRDefault="00000000" w:rsidP="007B060E">
            <w:pPr>
              <w:rPr>
                <w:rFonts w:asciiTheme="majorBidi" w:hAnsiTheme="majorBidi" w:cstheme="majorBidi"/>
                <w:lang w:bidi="ar-LB"/>
              </w:rPr>
            </w:pPr>
            <w:r w:rsidRPr="00F7453C">
              <w:rPr>
                <w:rFonts w:asciiTheme="majorBidi" w:hAnsiTheme="majorBidi" w:cstheme="majorBidi"/>
                <w:lang w:bidi="ar-LB"/>
              </w:rPr>
              <w:fldChar w:fldCharType="begin"/>
            </w:r>
            <w:r w:rsidRPr="00F7453C">
              <w:rPr>
                <w:rFonts w:asciiTheme="majorBidi" w:hAnsiTheme="majorBidi" w:cstheme="majorBidi"/>
                <w:lang w:bidi="ar-LB"/>
              </w:rPr>
              <w:instrText xml:space="preserve"> DOCPROPERTY "Document number"  \* MERGEFORMAT </w:instrText>
            </w:r>
            <w:r w:rsidRPr="00F7453C">
              <w:rPr>
                <w:rFonts w:asciiTheme="majorBidi" w:hAnsiTheme="majorBidi" w:cstheme="majorBidi"/>
                <w:lang w:bidi="ar-LB"/>
              </w:rPr>
              <w:fldChar w:fldCharType="separate"/>
            </w:r>
            <w:r w:rsidR="007224EF" w:rsidRPr="00F7453C">
              <w:rPr>
                <w:rFonts w:asciiTheme="majorBidi" w:hAnsiTheme="majorBidi" w:cstheme="majorBidi"/>
                <w:lang w:bidi="ar-LB"/>
              </w:rPr>
              <w:t>UNEP/</w:t>
            </w:r>
            <w:proofErr w:type="spellStart"/>
            <w:r w:rsidR="007224EF" w:rsidRPr="00F7453C">
              <w:rPr>
                <w:rFonts w:asciiTheme="majorBidi" w:hAnsiTheme="majorBidi" w:cstheme="majorBidi"/>
                <w:lang w:bidi="ar-LB"/>
              </w:rPr>
              <w:t>OzL.Pro</w:t>
            </w:r>
            <w:proofErr w:type="spellEnd"/>
            <w:r w:rsidR="007224EF" w:rsidRPr="00F7453C">
              <w:rPr>
                <w:rFonts w:asciiTheme="majorBidi" w:hAnsiTheme="majorBidi" w:cstheme="majorBidi"/>
                <w:lang w:bidi="ar-LB"/>
              </w:rPr>
              <w:t>/ExCom/9</w:t>
            </w:r>
            <w:r w:rsidR="005A3735" w:rsidRPr="00F7453C">
              <w:rPr>
                <w:rFonts w:asciiTheme="majorBidi" w:hAnsiTheme="majorBidi" w:cstheme="majorBidi"/>
                <w:lang w:bidi="ar-LB"/>
              </w:rPr>
              <w:t>4</w:t>
            </w:r>
            <w:r w:rsidR="007224EF" w:rsidRPr="00F7453C">
              <w:rPr>
                <w:rFonts w:asciiTheme="majorBidi" w:hAnsiTheme="majorBidi" w:cstheme="majorBidi"/>
                <w:lang w:bidi="ar-LB"/>
              </w:rPr>
              <w:t>/</w:t>
            </w:r>
            <w:r w:rsidR="005A3735" w:rsidRPr="00F7453C">
              <w:rPr>
                <w:rFonts w:asciiTheme="majorBidi" w:hAnsiTheme="majorBidi" w:cstheme="majorBidi"/>
                <w:lang w:bidi="ar-LB"/>
              </w:rPr>
              <w:t>11</w:t>
            </w:r>
            <w:r w:rsidRPr="00F7453C">
              <w:rPr>
                <w:rFonts w:asciiTheme="majorBidi" w:hAnsiTheme="majorBidi" w:cstheme="majorBidi"/>
                <w:lang w:bidi="ar-LB"/>
              </w:rPr>
              <w:fldChar w:fldCharType="end"/>
            </w:r>
          </w:p>
          <w:p w14:paraId="78A038F7" w14:textId="0494ED9C" w:rsidR="007B060E" w:rsidRPr="00F7453C" w:rsidRDefault="007B060E" w:rsidP="007B060E">
            <w:pPr>
              <w:rPr>
                <w:rFonts w:asciiTheme="majorBidi" w:hAnsiTheme="majorBidi" w:cstheme="majorBidi"/>
                <w:lang w:bidi="ar-LB"/>
              </w:rPr>
            </w:pPr>
            <w:r w:rsidRPr="00F7453C">
              <w:rPr>
                <w:rFonts w:asciiTheme="majorBidi" w:hAnsiTheme="majorBidi" w:cstheme="majorBidi"/>
                <w:lang w:bidi="ar-LB"/>
              </w:rPr>
              <w:fldChar w:fldCharType="begin"/>
            </w:r>
            <w:r w:rsidRPr="00F7453C">
              <w:rPr>
                <w:rFonts w:asciiTheme="majorBidi" w:hAnsiTheme="majorBidi" w:cstheme="majorBidi"/>
                <w:lang w:bidi="ar-LB"/>
              </w:rPr>
              <w:instrText xml:space="preserve"> DOCPROPERTY "Revision date" \@ "d MMMM YYYY"  \* MERGEFORMAT </w:instrText>
            </w:r>
            <w:r w:rsidRPr="00F7453C">
              <w:rPr>
                <w:rFonts w:asciiTheme="majorBidi" w:hAnsiTheme="majorBidi" w:cstheme="majorBidi"/>
                <w:lang w:bidi="ar-LB"/>
              </w:rPr>
              <w:fldChar w:fldCharType="separate"/>
            </w:r>
            <w:r w:rsidR="005A3735" w:rsidRPr="00F7453C">
              <w:rPr>
                <w:rFonts w:asciiTheme="majorBidi" w:hAnsiTheme="majorBidi" w:cstheme="majorBidi"/>
                <w:lang w:bidi="ar-LB"/>
              </w:rPr>
              <w:t xml:space="preserve">29 April 2024 </w:t>
            </w:r>
            <w:r w:rsidRPr="00F7453C">
              <w:rPr>
                <w:rFonts w:asciiTheme="majorBidi" w:hAnsiTheme="majorBidi" w:cstheme="majorBidi"/>
                <w:lang w:bidi="ar-LB"/>
              </w:rPr>
              <w:fldChar w:fldCharType="end"/>
            </w:r>
          </w:p>
          <w:p w14:paraId="239101FE" w14:textId="77777777" w:rsidR="007B060E" w:rsidRPr="00F7453C" w:rsidRDefault="007B060E" w:rsidP="009539EA">
            <w:pPr>
              <w:rPr>
                <w:rFonts w:asciiTheme="majorBidi" w:hAnsiTheme="majorBidi" w:cstheme="majorBidi"/>
                <w:caps/>
                <w:rtl/>
                <w:lang w:bidi="ar-LB"/>
              </w:rPr>
            </w:pPr>
          </w:p>
          <w:p w14:paraId="0D0627DF" w14:textId="77777777" w:rsidR="007B060E" w:rsidRPr="00F7453C" w:rsidRDefault="007B060E" w:rsidP="009539EA">
            <w:pPr>
              <w:spacing w:before="120"/>
              <w:jc w:val="left"/>
              <w:rPr>
                <w:rFonts w:asciiTheme="majorBidi" w:hAnsiTheme="majorBidi" w:cstheme="majorBidi"/>
                <w:lang w:val="en-US" w:bidi="ar-LB"/>
              </w:rPr>
            </w:pPr>
            <w:r w:rsidRPr="00F7453C">
              <w:rPr>
                <w:rFonts w:asciiTheme="majorBidi" w:hAnsiTheme="majorBidi" w:cstheme="majorBidi"/>
                <w:lang w:val="en-US" w:bidi="ar-LB"/>
              </w:rPr>
              <w:t>ARABIC</w:t>
            </w:r>
          </w:p>
          <w:p w14:paraId="40344B23" w14:textId="77777777" w:rsidR="007B060E" w:rsidRPr="00F7453C" w:rsidRDefault="007B060E" w:rsidP="009539EA">
            <w:pPr>
              <w:rPr>
                <w:rFonts w:asciiTheme="majorBidi" w:hAnsiTheme="majorBidi" w:cstheme="majorBidi"/>
                <w:lang w:bidi="ar-LB"/>
              </w:rPr>
            </w:pPr>
            <w:r w:rsidRPr="00F7453C">
              <w:rPr>
                <w:rFonts w:asciiTheme="majorBidi" w:hAnsiTheme="majorBidi" w:cstheme="majorBidi"/>
                <w:lang w:bidi="ar-LB"/>
              </w:rPr>
              <w:t>ORIGINAL: ENGLISH</w:t>
            </w:r>
          </w:p>
        </w:tc>
      </w:tr>
    </w:tbl>
    <w:p w14:paraId="1873A29E" w14:textId="77777777" w:rsidR="007B060E" w:rsidRPr="00F7453C" w:rsidRDefault="007B060E" w:rsidP="007B060E">
      <w:pPr>
        <w:bidi/>
        <w:jc w:val="left"/>
        <w:rPr>
          <w:rFonts w:asciiTheme="majorBidi" w:hAnsiTheme="majorBidi" w:cstheme="majorBidi"/>
          <w:sz w:val="26"/>
          <w:szCs w:val="26"/>
          <w:lang w:val="en-US" w:eastAsia="zh-CN" w:bidi="ar-LB"/>
        </w:rPr>
      </w:pPr>
    </w:p>
    <w:p w14:paraId="27323781" w14:textId="77777777" w:rsidR="007B060E" w:rsidRPr="00F7453C" w:rsidRDefault="007B060E" w:rsidP="007B060E">
      <w:pPr>
        <w:pStyle w:val="Caption"/>
        <w:ind w:left="0" w:right="180"/>
        <w:jc w:val="both"/>
        <w:rPr>
          <w:rFonts w:asciiTheme="majorBidi" w:hAnsiTheme="majorBidi" w:cstheme="majorBidi"/>
          <w:b/>
          <w:bCs/>
          <w:sz w:val="26"/>
          <w:szCs w:val="26"/>
          <w:rtl/>
          <w:lang w:bidi="ar-LB"/>
        </w:rPr>
      </w:pPr>
      <w:r w:rsidRPr="00F7453C">
        <w:rPr>
          <w:rFonts w:asciiTheme="majorBidi" w:hAnsiTheme="majorBidi" w:cstheme="majorBidi"/>
          <w:b/>
          <w:bCs/>
          <w:sz w:val="26"/>
          <w:szCs w:val="26"/>
          <w:rtl/>
          <w:lang w:bidi="ar-LB"/>
        </w:rPr>
        <w:t>اللجنــة التنفيـذيــــة للصنــدوق المــتعــدد الأطـــراف</w:t>
      </w:r>
    </w:p>
    <w:p w14:paraId="4C881ADE" w14:textId="77777777" w:rsidR="007B060E" w:rsidRPr="00F7453C" w:rsidRDefault="007B060E" w:rsidP="007B060E">
      <w:pPr>
        <w:bidi/>
        <w:ind w:left="180" w:hanging="180"/>
        <w:jc w:val="lowKashida"/>
        <w:rPr>
          <w:rFonts w:asciiTheme="majorBidi" w:hAnsiTheme="majorBidi" w:cstheme="majorBidi"/>
          <w:b/>
          <w:bCs/>
          <w:sz w:val="26"/>
          <w:szCs w:val="26"/>
          <w:rtl/>
          <w:lang w:val="en-US" w:eastAsia="en-CA" w:bidi="ar-LB"/>
        </w:rPr>
      </w:pPr>
      <w:r w:rsidRPr="00F7453C">
        <w:rPr>
          <w:rFonts w:asciiTheme="majorBidi" w:hAnsiTheme="majorBidi" w:cstheme="majorBidi"/>
          <w:b/>
          <w:bCs/>
          <w:sz w:val="26"/>
          <w:szCs w:val="26"/>
          <w:rtl/>
          <w:lang w:val="en-US" w:eastAsia="en-CA" w:bidi="ar-LB"/>
        </w:rPr>
        <w:t xml:space="preserve">لتنفيـــذ بروتوكـول مونتريــال </w:t>
      </w:r>
    </w:p>
    <w:p w14:paraId="1C7B89AC" w14:textId="65C7049D" w:rsidR="007B060E" w:rsidRPr="00F7453C" w:rsidRDefault="007B060E" w:rsidP="007B060E">
      <w:pPr>
        <w:bidi/>
        <w:ind w:left="4"/>
        <w:jc w:val="lowKashida"/>
        <w:rPr>
          <w:rFonts w:asciiTheme="majorBidi" w:hAnsiTheme="majorBidi" w:cstheme="majorBidi"/>
          <w:sz w:val="24"/>
          <w:szCs w:val="24"/>
          <w:rtl/>
          <w:lang w:val="en-US" w:eastAsia="en-CA" w:bidi="ar-LB"/>
        </w:rPr>
      </w:pPr>
      <w:r w:rsidRPr="00F7453C">
        <w:rPr>
          <w:rFonts w:asciiTheme="majorBidi" w:hAnsiTheme="majorBidi" w:cstheme="majorBidi"/>
          <w:sz w:val="24"/>
          <w:szCs w:val="24"/>
          <w:rtl/>
          <w:lang w:val="en-US" w:eastAsia="en-CA" w:bidi="ar-LB"/>
        </w:rPr>
        <w:t xml:space="preserve">الاجتمــــــاع </w:t>
      </w:r>
      <w:r w:rsidR="005B02AC" w:rsidRPr="00F7453C">
        <w:rPr>
          <w:rFonts w:asciiTheme="majorBidi" w:hAnsiTheme="majorBidi" w:cstheme="majorBidi"/>
          <w:sz w:val="24"/>
          <w:szCs w:val="24"/>
          <w:rtl/>
          <w:lang w:val="en-US" w:eastAsia="en-CA" w:bidi="ar-LB"/>
        </w:rPr>
        <w:t>الرابع</w:t>
      </w:r>
      <w:r w:rsidRPr="00F7453C">
        <w:rPr>
          <w:rFonts w:asciiTheme="majorBidi" w:hAnsiTheme="majorBidi" w:cstheme="majorBidi"/>
          <w:sz w:val="24"/>
          <w:szCs w:val="24"/>
          <w:rtl/>
          <w:lang w:val="en-US" w:eastAsia="en-CA" w:bidi="ar-LB"/>
        </w:rPr>
        <w:t xml:space="preserve"> والتسعــــون </w:t>
      </w:r>
    </w:p>
    <w:p w14:paraId="4A5D48DA" w14:textId="1F2496D1" w:rsidR="007B060E" w:rsidRPr="00F7453C" w:rsidRDefault="007B060E" w:rsidP="007B060E">
      <w:pPr>
        <w:pStyle w:val="0Heading0"/>
        <w:bidi/>
        <w:ind w:left="4"/>
        <w:rPr>
          <w:rFonts w:asciiTheme="majorBidi" w:hAnsiTheme="majorBidi" w:cstheme="majorBidi"/>
          <w:sz w:val="24"/>
          <w:szCs w:val="24"/>
          <w:lang w:bidi="ar-LB"/>
        </w:rPr>
      </w:pPr>
      <w:r w:rsidRPr="00F7453C">
        <w:rPr>
          <w:rFonts w:asciiTheme="majorBidi" w:hAnsiTheme="majorBidi" w:cstheme="majorBidi"/>
          <w:sz w:val="24"/>
          <w:szCs w:val="24"/>
          <w:rtl/>
          <w:lang w:bidi="ar-LB"/>
        </w:rPr>
        <w:t xml:space="preserve">مونتريال، </w:t>
      </w:r>
      <w:r w:rsidR="005B02AC" w:rsidRPr="00F7453C">
        <w:rPr>
          <w:rFonts w:asciiTheme="majorBidi" w:hAnsiTheme="majorBidi" w:cstheme="majorBidi"/>
          <w:sz w:val="24"/>
          <w:szCs w:val="24"/>
          <w:rtl/>
          <w:lang w:bidi="ar-LB"/>
        </w:rPr>
        <w:t>27-31 مايو/أيار 2024</w:t>
      </w:r>
    </w:p>
    <w:p w14:paraId="77C0A3F7" w14:textId="32EE95B2" w:rsidR="007B060E" w:rsidRPr="00F7453C" w:rsidRDefault="007B060E" w:rsidP="007B060E">
      <w:pPr>
        <w:pStyle w:val="0Heading0"/>
        <w:bidi/>
        <w:ind w:left="4"/>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المادة </w:t>
      </w:r>
      <w:r w:rsidR="003B4B41" w:rsidRPr="00F7453C">
        <w:rPr>
          <w:rFonts w:asciiTheme="majorBidi" w:hAnsiTheme="majorBidi" w:cstheme="majorBidi"/>
          <w:sz w:val="24"/>
          <w:szCs w:val="24"/>
          <w:rtl/>
          <w:lang w:bidi="ar-LB"/>
        </w:rPr>
        <w:t>7</w:t>
      </w:r>
      <w:r w:rsidRPr="00F7453C">
        <w:rPr>
          <w:rFonts w:asciiTheme="majorBidi" w:hAnsiTheme="majorBidi" w:cstheme="majorBidi"/>
          <w:sz w:val="24"/>
          <w:szCs w:val="24"/>
          <w:rtl/>
          <w:lang w:bidi="ar-LB"/>
        </w:rPr>
        <w:t>(</w:t>
      </w:r>
      <w:r w:rsidR="003B4B41" w:rsidRPr="00F7453C">
        <w:rPr>
          <w:rFonts w:asciiTheme="majorBidi" w:hAnsiTheme="majorBidi" w:cstheme="majorBidi"/>
          <w:sz w:val="24"/>
          <w:szCs w:val="24"/>
          <w:rtl/>
          <w:lang w:bidi="ar-LB"/>
        </w:rPr>
        <w:t>ج</w:t>
      </w:r>
      <w:r w:rsidRPr="00F7453C">
        <w:rPr>
          <w:rFonts w:asciiTheme="majorBidi" w:hAnsiTheme="majorBidi" w:cstheme="majorBidi"/>
          <w:sz w:val="24"/>
          <w:szCs w:val="24"/>
          <w:rtl/>
          <w:lang w:bidi="ar-LB"/>
        </w:rPr>
        <w:t>) من جدول الأعمال المؤقت</w:t>
      </w:r>
      <w:r w:rsidRPr="00F7453C">
        <w:rPr>
          <w:rStyle w:val="FootnoteReference"/>
          <w:rFonts w:asciiTheme="majorBidi" w:hAnsiTheme="majorBidi" w:cstheme="majorBidi"/>
          <w:sz w:val="24"/>
          <w:szCs w:val="24"/>
          <w:rtl/>
          <w:lang w:bidi="ar-LB"/>
        </w:rPr>
        <w:footnoteReference w:id="1"/>
      </w:r>
    </w:p>
    <w:p w14:paraId="2322FAFC" w14:textId="53FDAC42" w:rsidR="00C15867" w:rsidRPr="00F7453C" w:rsidRDefault="00C15867" w:rsidP="00727EDB">
      <w:pPr>
        <w:bidi/>
        <w:spacing w:after="240"/>
        <w:jc w:val="left"/>
        <w:rPr>
          <w:rFonts w:asciiTheme="majorBidi" w:hAnsiTheme="majorBidi" w:cstheme="majorBidi"/>
          <w:sz w:val="26"/>
          <w:szCs w:val="26"/>
          <w:lang w:bidi="ar-LB"/>
        </w:rPr>
      </w:pPr>
    </w:p>
    <w:p w14:paraId="3C211EE1" w14:textId="64602CB6" w:rsidR="00B4453A" w:rsidRPr="00F7453C" w:rsidRDefault="00FB1169" w:rsidP="007224EF">
      <w:pPr>
        <w:widowControl w:val="0"/>
        <w:bidi/>
        <w:jc w:val="center"/>
        <w:rPr>
          <w:rFonts w:asciiTheme="majorBidi" w:hAnsiTheme="majorBidi" w:cstheme="majorBidi"/>
          <w:b/>
          <w:bCs/>
          <w:sz w:val="28"/>
          <w:szCs w:val="28"/>
          <w:lang w:bidi="ar-LB"/>
        </w:rPr>
      </w:pPr>
      <w:r w:rsidRPr="00F7453C">
        <w:rPr>
          <w:rFonts w:asciiTheme="majorBidi" w:hAnsiTheme="majorBidi" w:cstheme="majorBidi"/>
          <w:b/>
          <w:bCs/>
          <w:sz w:val="28"/>
          <w:szCs w:val="28"/>
          <w:rtl/>
          <w:lang w:bidi="ar-LB"/>
        </w:rPr>
        <w:t xml:space="preserve">تقرير إنجاز المشروعات المجمع لعام </w:t>
      </w:r>
      <w:r w:rsidR="00DD19B4" w:rsidRPr="00F7453C">
        <w:rPr>
          <w:rFonts w:asciiTheme="majorBidi" w:hAnsiTheme="majorBidi" w:cstheme="majorBidi"/>
          <w:b/>
          <w:bCs/>
          <w:sz w:val="28"/>
          <w:szCs w:val="28"/>
          <w:rtl/>
          <w:lang w:bidi="ar-LB"/>
        </w:rPr>
        <w:t>2024</w:t>
      </w:r>
      <w:r w:rsidR="007224EF" w:rsidRPr="00F7453C">
        <w:rPr>
          <w:rFonts w:asciiTheme="majorBidi" w:hAnsiTheme="majorBidi" w:cstheme="majorBidi"/>
          <w:b/>
          <w:bCs/>
          <w:sz w:val="28"/>
          <w:szCs w:val="28"/>
          <w:lang w:bidi="ar-LB"/>
        </w:rPr>
        <w:t xml:space="preserve"> </w:t>
      </w:r>
    </w:p>
    <w:p w14:paraId="6A2EF02D" w14:textId="50BAC909" w:rsidR="00264784" w:rsidRPr="00F7453C" w:rsidRDefault="00FB1169" w:rsidP="00B4453A">
      <w:pPr>
        <w:widowControl w:val="0"/>
        <w:bidi/>
        <w:jc w:val="center"/>
        <w:rPr>
          <w:rFonts w:asciiTheme="majorBidi" w:hAnsiTheme="majorBidi" w:cstheme="majorBidi"/>
          <w:b/>
          <w:bCs/>
          <w:sz w:val="28"/>
          <w:szCs w:val="28"/>
          <w:lang w:bidi="ar-LB"/>
        </w:rPr>
      </w:pPr>
      <w:r w:rsidRPr="00F7453C">
        <w:rPr>
          <w:rFonts w:asciiTheme="majorBidi" w:hAnsiTheme="majorBidi" w:cstheme="majorBidi"/>
          <w:b/>
          <w:bCs/>
          <w:sz w:val="28"/>
          <w:szCs w:val="28"/>
          <w:rtl/>
          <w:lang w:bidi="ar-LB"/>
        </w:rPr>
        <w:t xml:space="preserve">(الجزء </w:t>
      </w:r>
      <w:r w:rsidR="00DD19B4" w:rsidRPr="00F7453C">
        <w:rPr>
          <w:rFonts w:asciiTheme="majorBidi" w:hAnsiTheme="majorBidi" w:cstheme="majorBidi"/>
          <w:b/>
          <w:bCs/>
          <w:sz w:val="28"/>
          <w:szCs w:val="28"/>
          <w:rtl/>
          <w:lang w:bidi="ar-LB"/>
        </w:rPr>
        <w:t>الأول</w:t>
      </w:r>
      <w:r w:rsidRPr="00F7453C">
        <w:rPr>
          <w:rFonts w:asciiTheme="majorBidi" w:hAnsiTheme="majorBidi" w:cstheme="majorBidi"/>
          <w:b/>
          <w:bCs/>
          <w:sz w:val="28"/>
          <w:szCs w:val="28"/>
          <w:rtl/>
          <w:lang w:bidi="ar-LB"/>
        </w:rPr>
        <w:t>)</w:t>
      </w:r>
    </w:p>
    <w:p w14:paraId="72730C96" w14:textId="035A9707" w:rsidR="00264784" w:rsidRPr="00F7453C" w:rsidRDefault="00FB1169" w:rsidP="00727EDB">
      <w:pPr>
        <w:bidi/>
        <w:spacing w:after="240"/>
        <w:jc w:val="left"/>
        <w:rPr>
          <w:rFonts w:asciiTheme="majorBidi" w:hAnsiTheme="majorBidi" w:cstheme="majorBidi"/>
          <w:b/>
          <w:bCs/>
          <w:sz w:val="26"/>
          <w:szCs w:val="26"/>
          <w:lang w:bidi="ar-LB"/>
        </w:rPr>
      </w:pPr>
      <w:r w:rsidRPr="00F7453C">
        <w:rPr>
          <w:rFonts w:asciiTheme="majorBidi" w:hAnsiTheme="majorBidi" w:cstheme="majorBidi"/>
          <w:b/>
          <w:bCs/>
          <w:sz w:val="26"/>
          <w:szCs w:val="26"/>
          <w:rtl/>
          <w:lang w:bidi="ar-LB"/>
        </w:rPr>
        <w:t>مقدمة</w:t>
      </w:r>
      <w:r w:rsidR="00B23855" w:rsidRPr="00F7453C">
        <w:rPr>
          <w:rFonts w:asciiTheme="majorBidi" w:hAnsiTheme="majorBidi" w:cstheme="majorBidi"/>
          <w:b/>
          <w:bCs/>
          <w:sz w:val="26"/>
          <w:szCs w:val="26"/>
          <w:rtl/>
          <w:lang w:bidi="ar-LB"/>
        </w:rPr>
        <w:t xml:space="preserve"> </w:t>
      </w:r>
    </w:p>
    <w:p w14:paraId="733EFE0C" w14:textId="60D82A7C" w:rsidR="00FB1169" w:rsidRPr="00F7453C" w:rsidRDefault="00ED0063" w:rsidP="00C16530">
      <w:pPr>
        <w:pStyle w:val="Heading1"/>
        <w:bidi/>
        <w:spacing w:line="288" w:lineRule="auto"/>
        <w:rPr>
          <w:rFonts w:asciiTheme="majorBidi" w:hAnsiTheme="majorBidi" w:cstheme="majorBidi"/>
          <w:sz w:val="24"/>
          <w:szCs w:val="24"/>
          <w:lang w:bidi="ar-LB"/>
        </w:rPr>
      </w:pPr>
      <w:r w:rsidRPr="00F7453C">
        <w:rPr>
          <w:rFonts w:asciiTheme="majorBidi" w:hAnsiTheme="majorBidi" w:cstheme="majorBidi"/>
          <w:sz w:val="24"/>
          <w:szCs w:val="24"/>
          <w:rtl/>
          <w:lang w:bidi="ar-LB"/>
        </w:rPr>
        <w:t>عملاً بالمقررات ذات الصلة بشأن تقارير إنجاز المشروعات، والتي كان آخرها المقرر 9</w:t>
      </w:r>
      <w:r w:rsidR="008F1CCA" w:rsidRPr="00F7453C">
        <w:rPr>
          <w:rFonts w:asciiTheme="majorBidi" w:hAnsiTheme="majorBidi" w:cstheme="majorBidi"/>
          <w:sz w:val="24"/>
          <w:szCs w:val="24"/>
          <w:rtl/>
          <w:lang w:bidi="ar-LB"/>
        </w:rPr>
        <w:t>3</w:t>
      </w:r>
      <w:r w:rsidRPr="00F7453C">
        <w:rPr>
          <w:rFonts w:asciiTheme="majorBidi" w:hAnsiTheme="majorBidi" w:cstheme="majorBidi"/>
          <w:sz w:val="24"/>
          <w:szCs w:val="24"/>
          <w:rtl/>
          <w:lang w:bidi="ar-LB"/>
        </w:rPr>
        <w:t>/</w:t>
      </w:r>
      <w:r w:rsidR="008F1CCA" w:rsidRPr="00F7453C">
        <w:rPr>
          <w:rFonts w:asciiTheme="majorBidi" w:hAnsiTheme="majorBidi" w:cstheme="majorBidi"/>
          <w:sz w:val="24"/>
          <w:szCs w:val="24"/>
          <w:rtl/>
          <w:lang w:bidi="ar-LB"/>
        </w:rPr>
        <w:t>25</w:t>
      </w:r>
      <w:r w:rsidR="00583B43" w:rsidRPr="00F7453C">
        <w:rPr>
          <w:rFonts w:asciiTheme="majorBidi" w:hAnsiTheme="majorBidi" w:cstheme="majorBidi"/>
          <w:sz w:val="24"/>
          <w:szCs w:val="24"/>
          <w:rtl/>
          <w:lang w:bidi="ar-LB"/>
        </w:rPr>
        <w:t xml:space="preserve"> (</w:t>
      </w:r>
      <w:r w:rsidRPr="00F7453C">
        <w:rPr>
          <w:rFonts w:asciiTheme="majorBidi" w:hAnsiTheme="majorBidi" w:cstheme="majorBidi"/>
          <w:sz w:val="24"/>
          <w:szCs w:val="24"/>
          <w:rtl/>
          <w:lang w:bidi="ar-LB"/>
        </w:rPr>
        <w:t>ب)، أ</w:t>
      </w:r>
      <w:r w:rsidR="00583B43" w:rsidRPr="00F7453C">
        <w:rPr>
          <w:rFonts w:asciiTheme="majorBidi" w:hAnsiTheme="majorBidi" w:cstheme="majorBidi"/>
          <w:sz w:val="24"/>
          <w:szCs w:val="24"/>
          <w:rtl/>
          <w:lang w:bidi="ar-LB"/>
        </w:rPr>
        <w:t>ُ</w:t>
      </w:r>
      <w:r w:rsidRPr="00F7453C">
        <w:rPr>
          <w:rFonts w:asciiTheme="majorBidi" w:hAnsiTheme="majorBidi" w:cstheme="majorBidi"/>
          <w:sz w:val="24"/>
          <w:szCs w:val="24"/>
          <w:rtl/>
          <w:lang w:bidi="ar-LB"/>
        </w:rPr>
        <w:t xml:space="preserve">رسلِت القوائم التي تحتوي على تقارير إنجاز المشروعات </w:t>
      </w:r>
      <w:r w:rsidR="00830659" w:rsidRPr="00F7453C">
        <w:rPr>
          <w:rFonts w:asciiTheme="majorBidi" w:hAnsiTheme="majorBidi" w:cstheme="majorBidi"/>
          <w:sz w:val="24"/>
          <w:szCs w:val="24"/>
          <w:rtl/>
          <w:lang w:bidi="ar-LB"/>
        </w:rPr>
        <w:t xml:space="preserve">التي لم تُقدم بعد </w:t>
      </w:r>
      <w:r w:rsidRPr="00F7453C">
        <w:rPr>
          <w:rFonts w:asciiTheme="majorBidi" w:hAnsiTheme="majorBidi" w:cstheme="majorBidi"/>
          <w:sz w:val="24"/>
          <w:szCs w:val="24"/>
          <w:rtl/>
          <w:lang w:bidi="ar-LB"/>
        </w:rPr>
        <w:t>المستحق</w:t>
      </w:r>
      <w:r w:rsidR="00830659" w:rsidRPr="00F7453C">
        <w:rPr>
          <w:rFonts w:asciiTheme="majorBidi" w:hAnsiTheme="majorBidi" w:cstheme="majorBidi"/>
          <w:sz w:val="24"/>
          <w:szCs w:val="24"/>
          <w:rtl/>
          <w:lang w:bidi="ar-LB"/>
        </w:rPr>
        <w:t xml:space="preserve"> تقديمها في </w:t>
      </w:r>
      <w:r w:rsidRPr="00F7453C">
        <w:rPr>
          <w:rFonts w:asciiTheme="majorBidi" w:hAnsiTheme="majorBidi" w:cstheme="majorBidi"/>
          <w:sz w:val="24"/>
          <w:szCs w:val="24"/>
          <w:rtl/>
          <w:lang w:bidi="ar-LB"/>
        </w:rPr>
        <w:t>عام 202</w:t>
      </w:r>
      <w:r w:rsidR="008F1CCA" w:rsidRPr="00F7453C">
        <w:rPr>
          <w:rFonts w:asciiTheme="majorBidi" w:hAnsiTheme="majorBidi" w:cstheme="majorBidi"/>
          <w:sz w:val="24"/>
          <w:szCs w:val="24"/>
          <w:rtl/>
          <w:lang w:bidi="ar-LB"/>
        </w:rPr>
        <w:t>4</w:t>
      </w:r>
      <w:r w:rsidRPr="00F7453C">
        <w:rPr>
          <w:rFonts w:asciiTheme="majorBidi" w:hAnsiTheme="majorBidi" w:cstheme="majorBidi"/>
          <w:sz w:val="24"/>
          <w:szCs w:val="24"/>
          <w:rtl/>
          <w:lang w:bidi="ar-LB"/>
        </w:rPr>
        <w:t xml:space="preserve"> إلى الوكالات الثنائية والمنفذة في </w:t>
      </w:r>
      <w:r w:rsidR="00296591" w:rsidRPr="00F7453C">
        <w:rPr>
          <w:rFonts w:asciiTheme="majorBidi" w:hAnsiTheme="majorBidi" w:cstheme="majorBidi"/>
          <w:sz w:val="24"/>
          <w:szCs w:val="24"/>
          <w:rtl/>
          <w:lang w:bidi="ar-LB"/>
        </w:rPr>
        <w:t>يناير/كانون</w:t>
      </w:r>
      <w:r w:rsidR="00583B43" w:rsidRPr="00F7453C">
        <w:rPr>
          <w:rFonts w:asciiTheme="majorBidi" w:hAnsiTheme="majorBidi" w:cstheme="majorBidi"/>
          <w:sz w:val="24"/>
          <w:szCs w:val="24"/>
          <w:rtl/>
          <w:lang w:bidi="ar-LB"/>
        </w:rPr>
        <w:t xml:space="preserve"> </w:t>
      </w:r>
      <w:r w:rsidR="00296591" w:rsidRPr="00F7453C">
        <w:rPr>
          <w:rFonts w:asciiTheme="majorBidi" w:hAnsiTheme="majorBidi" w:cstheme="majorBidi"/>
          <w:sz w:val="24"/>
          <w:szCs w:val="24"/>
          <w:rtl/>
          <w:lang w:bidi="ar-LB"/>
        </w:rPr>
        <w:t xml:space="preserve">الثاني 2024 </w:t>
      </w:r>
      <w:r w:rsidRPr="00F7453C">
        <w:rPr>
          <w:rFonts w:asciiTheme="majorBidi" w:hAnsiTheme="majorBidi" w:cstheme="majorBidi"/>
          <w:sz w:val="24"/>
          <w:szCs w:val="24"/>
          <w:rtl/>
          <w:lang w:bidi="ar-LB"/>
        </w:rPr>
        <w:t xml:space="preserve">لإعداد التقرير المجمع </w:t>
      </w:r>
      <w:r w:rsidR="00296591" w:rsidRPr="00F7453C">
        <w:rPr>
          <w:rFonts w:asciiTheme="majorBidi" w:hAnsiTheme="majorBidi" w:cstheme="majorBidi"/>
          <w:sz w:val="24"/>
          <w:szCs w:val="24"/>
          <w:rtl/>
          <w:lang w:bidi="ar-LB"/>
        </w:rPr>
        <w:t>الأول</w:t>
      </w:r>
      <w:r w:rsidRPr="00F7453C">
        <w:rPr>
          <w:rFonts w:asciiTheme="majorBidi" w:hAnsiTheme="majorBidi" w:cstheme="majorBidi"/>
          <w:sz w:val="24"/>
          <w:szCs w:val="24"/>
          <w:rtl/>
          <w:lang w:bidi="ar-LB"/>
        </w:rPr>
        <w:t xml:space="preserve"> لهذا العام لتقديمه إلى الاجتماع </w:t>
      </w:r>
      <w:r w:rsidR="00F27BE9" w:rsidRPr="00F7453C">
        <w:rPr>
          <w:rFonts w:asciiTheme="majorBidi" w:hAnsiTheme="majorBidi" w:cstheme="majorBidi"/>
          <w:sz w:val="24"/>
          <w:szCs w:val="24"/>
          <w:rtl/>
          <w:lang w:bidi="ar-LB"/>
        </w:rPr>
        <w:t>الرابع</w:t>
      </w:r>
      <w:r w:rsidRPr="00F7453C">
        <w:rPr>
          <w:rFonts w:asciiTheme="majorBidi" w:hAnsiTheme="majorBidi" w:cstheme="majorBidi"/>
          <w:sz w:val="24"/>
          <w:szCs w:val="24"/>
          <w:rtl/>
          <w:lang w:bidi="ar-LB"/>
        </w:rPr>
        <w:t xml:space="preserve"> والتسعين.</w:t>
      </w:r>
    </w:p>
    <w:p w14:paraId="2384DFCA" w14:textId="15F53F82" w:rsidR="00ED0063" w:rsidRPr="00F7453C" w:rsidRDefault="00F27BE9" w:rsidP="00ED0063">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و</w:t>
      </w:r>
      <w:r w:rsidR="005A17B9" w:rsidRPr="00F7453C">
        <w:rPr>
          <w:rFonts w:asciiTheme="majorBidi" w:hAnsiTheme="majorBidi" w:cstheme="majorBidi"/>
          <w:sz w:val="24"/>
          <w:szCs w:val="24"/>
          <w:rtl/>
          <w:lang w:bidi="ar-LB"/>
        </w:rPr>
        <w:t xml:space="preserve">تماشياً مع المقرر </w:t>
      </w:r>
      <w:r w:rsidRPr="00F7453C">
        <w:rPr>
          <w:rFonts w:asciiTheme="majorBidi" w:hAnsiTheme="majorBidi" w:cstheme="majorBidi"/>
          <w:sz w:val="24"/>
          <w:szCs w:val="24"/>
          <w:rtl/>
          <w:lang w:bidi="ar-LB"/>
        </w:rPr>
        <w:t>93/25</w:t>
      </w:r>
      <w:r w:rsidR="0034193C" w:rsidRPr="00F7453C">
        <w:rPr>
          <w:rFonts w:asciiTheme="majorBidi" w:hAnsiTheme="majorBidi" w:cstheme="majorBidi"/>
          <w:sz w:val="24"/>
          <w:szCs w:val="24"/>
          <w:rtl/>
          <w:lang w:bidi="ar-LB"/>
        </w:rPr>
        <w:t xml:space="preserve"> (</w:t>
      </w:r>
      <w:r w:rsidRPr="00F7453C">
        <w:rPr>
          <w:rFonts w:asciiTheme="majorBidi" w:hAnsiTheme="majorBidi" w:cstheme="majorBidi"/>
          <w:sz w:val="24"/>
          <w:szCs w:val="24"/>
          <w:rtl/>
          <w:lang w:bidi="ar-LB"/>
        </w:rPr>
        <w:t xml:space="preserve">ب)، </w:t>
      </w:r>
      <w:r w:rsidR="005A17B9" w:rsidRPr="00F7453C">
        <w:rPr>
          <w:rFonts w:asciiTheme="majorBidi" w:hAnsiTheme="majorBidi" w:cstheme="majorBidi"/>
          <w:sz w:val="24"/>
          <w:szCs w:val="24"/>
          <w:rtl/>
          <w:lang w:bidi="ar-LB"/>
        </w:rPr>
        <w:t xml:space="preserve">طلب كبير موظفي الرصد والتقييم </w:t>
      </w:r>
      <w:r w:rsidRPr="00F7453C">
        <w:rPr>
          <w:rFonts w:asciiTheme="majorBidi" w:hAnsiTheme="majorBidi" w:cstheme="majorBidi"/>
          <w:sz w:val="24"/>
          <w:szCs w:val="24"/>
          <w:rtl/>
          <w:lang w:bidi="ar-LB"/>
        </w:rPr>
        <w:t>إلى</w:t>
      </w:r>
      <w:r w:rsidR="005A17B9" w:rsidRPr="00F7453C">
        <w:rPr>
          <w:rFonts w:asciiTheme="majorBidi" w:hAnsiTheme="majorBidi" w:cstheme="majorBidi"/>
          <w:sz w:val="24"/>
          <w:szCs w:val="24"/>
          <w:rtl/>
          <w:lang w:bidi="ar-LB"/>
        </w:rPr>
        <w:t xml:space="preserve"> الوكالات تقديم أسباب عدم تقديم تقارير إنجاز المشروعات المقرر تقديمها للاجتماع </w:t>
      </w:r>
      <w:r w:rsidRPr="00F7453C">
        <w:rPr>
          <w:rFonts w:asciiTheme="majorBidi" w:hAnsiTheme="majorBidi" w:cstheme="majorBidi"/>
          <w:sz w:val="24"/>
          <w:szCs w:val="24"/>
          <w:rtl/>
          <w:lang w:bidi="ar-LB"/>
        </w:rPr>
        <w:t>الرابع</w:t>
      </w:r>
      <w:r w:rsidR="005A17B9" w:rsidRPr="00F7453C">
        <w:rPr>
          <w:rFonts w:asciiTheme="majorBidi" w:hAnsiTheme="majorBidi" w:cstheme="majorBidi"/>
          <w:sz w:val="24"/>
          <w:szCs w:val="24"/>
          <w:rtl/>
          <w:lang w:bidi="ar-LB"/>
        </w:rPr>
        <w:t xml:space="preserve"> والتسعين، </w:t>
      </w:r>
      <w:r w:rsidR="00D2248F" w:rsidRPr="00F7453C">
        <w:rPr>
          <w:rFonts w:asciiTheme="majorBidi" w:hAnsiTheme="majorBidi" w:cstheme="majorBidi"/>
          <w:sz w:val="24"/>
          <w:szCs w:val="24"/>
          <w:rtl/>
          <w:lang w:bidi="ar-LB"/>
        </w:rPr>
        <w:t>حيثما ينطبق ذلك</w:t>
      </w:r>
      <w:r w:rsidR="005A17B9" w:rsidRPr="00F7453C">
        <w:rPr>
          <w:rFonts w:asciiTheme="majorBidi" w:hAnsiTheme="majorBidi" w:cstheme="majorBidi"/>
          <w:sz w:val="24"/>
          <w:szCs w:val="24"/>
          <w:rtl/>
          <w:lang w:bidi="ar-LB"/>
        </w:rPr>
        <w:t>.</w:t>
      </w:r>
      <w:r w:rsidR="00D2248F" w:rsidRPr="00F7453C">
        <w:rPr>
          <w:rStyle w:val="FootnoteReference"/>
          <w:rFonts w:asciiTheme="majorBidi" w:hAnsiTheme="majorBidi" w:cstheme="majorBidi"/>
          <w:lang w:val="en-GB" w:bidi="ar-LB"/>
        </w:rPr>
        <w:t xml:space="preserve"> </w:t>
      </w:r>
      <w:r w:rsidR="00D2248F" w:rsidRPr="00F7453C">
        <w:rPr>
          <w:rStyle w:val="FootnoteReference"/>
          <w:rFonts w:asciiTheme="majorBidi" w:hAnsiTheme="majorBidi" w:cstheme="majorBidi"/>
          <w:lang w:val="en-GB" w:bidi="ar-LB"/>
        </w:rPr>
        <w:footnoteReference w:id="2"/>
      </w:r>
      <w:r w:rsidR="005A17B9" w:rsidRPr="00F7453C">
        <w:rPr>
          <w:rFonts w:asciiTheme="majorBidi" w:hAnsiTheme="majorBidi" w:cstheme="majorBidi"/>
          <w:sz w:val="24"/>
          <w:szCs w:val="24"/>
          <w:rtl/>
          <w:lang w:bidi="ar-LB"/>
        </w:rPr>
        <w:t xml:space="preserve"> </w:t>
      </w:r>
      <w:r w:rsidR="006A7F29" w:rsidRPr="00F7453C">
        <w:rPr>
          <w:rFonts w:asciiTheme="majorBidi" w:hAnsiTheme="majorBidi" w:cstheme="majorBidi"/>
          <w:sz w:val="24"/>
          <w:szCs w:val="24"/>
          <w:rtl/>
          <w:lang w:bidi="ar-LB"/>
        </w:rPr>
        <w:t>وتناول ذلك مجموعة متنوعة من المسائل، مثل التأخير في عمليات التسليم من الموردين أو المسائل المتعلقة بالمشتريات، أو مشكلات منح التأشيرات، أو الاضطراب السياسي، أو التأخير الحكومي في تقديم المستندات المطلوبة لأغراض التعاقد، أو الطلبات الحكومية المحددة للتدريب داخل البلاد على المعدات الموردة، مما تسبب بتأخير إنجاز المشروعات.</w:t>
      </w:r>
    </w:p>
    <w:p w14:paraId="4C026857" w14:textId="508BC78F" w:rsidR="00084FDB" w:rsidRPr="00F7453C" w:rsidRDefault="00084FDB" w:rsidP="00084FDB">
      <w:pPr>
        <w:pStyle w:val="Heading1"/>
        <w:bidi/>
        <w:spacing w:line="288" w:lineRule="auto"/>
        <w:rPr>
          <w:rFonts w:asciiTheme="majorBidi" w:hAnsiTheme="majorBidi" w:cstheme="majorBidi"/>
          <w:sz w:val="24"/>
          <w:szCs w:val="24"/>
          <w:lang w:bidi="ar-LB"/>
        </w:rPr>
      </w:pPr>
      <w:r w:rsidRPr="00F7453C">
        <w:rPr>
          <w:rFonts w:asciiTheme="majorBidi" w:hAnsiTheme="majorBidi" w:cstheme="majorBidi"/>
          <w:sz w:val="24"/>
          <w:szCs w:val="24"/>
          <w:rtl/>
          <w:lang w:bidi="ar-LB"/>
        </w:rPr>
        <w:t xml:space="preserve">وقُدم ما مجموعه تسعة تقارير من تقارير إنجاز المشروعات الخاصة بمشاريع الاتفاقات المتعددة السنوات، على النحو الوارد في المرفق الأول لهذه الوثيقة، بعد الاجتماع الثالث والتسعين في إطار الموعد النهائي المتفق عليه للنظر فيه في الاجتماع الرابع والتسعين. وتتعلق جميع تقارير إنجاز المشروعات المقدمة بخطط إدارة التخلص التدريجي من مركبات الكربون </w:t>
      </w:r>
      <w:r w:rsidR="00856577">
        <w:rPr>
          <w:rFonts w:asciiTheme="majorBidi" w:hAnsiTheme="majorBidi" w:cstheme="majorBidi"/>
          <w:sz w:val="24"/>
          <w:szCs w:val="24"/>
          <w:rtl/>
          <w:lang w:bidi="ar-LB"/>
        </w:rPr>
        <w:t xml:space="preserve"> </w:t>
      </w:r>
      <w:r w:rsidR="001E05A8">
        <w:rPr>
          <w:rFonts w:asciiTheme="majorBidi" w:hAnsiTheme="majorBidi" w:cstheme="majorBidi"/>
          <w:sz w:val="24"/>
          <w:szCs w:val="24"/>
          <w:rtl/>
          <w:lang w:bidi="ar-LB"/>
        </w:rPr>
        <w:t>هيدروكلوروفلوروكربونية</w:t>
      </w:r>
      <w:r w:rsidRPr="00F7453C">
        <w:rPr>
          <w:rFonts w:asciiTheme="majorBidi" w:hAnsiTheme="majorBidi" w:cstheme="majorBidi"/>
          <w:sz w:val="24"/>
          <w:szCs w:val="24"/>
          <w:rtl/>
          <w:lang w:bidi="ar-LB"/>
        </w:rPr>
        <w:t>، ثمانية منها للمرحلة الأولى وتقرير واحد للمرحلة الثانية.</w:t>
      </w:r>
    </w:p>
    <w:p w14:paraId="2B2695F4" w14:textId="36BA8DCD" w:rsidR="00CF1486" w:rsidRPr="00F7453C" w:rsidRDefault="002B0D56" w:rsidP="00CF1486">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وقُدمت </w:t>
      </w:r>
      <w:r w:rsidR="00084FDB" w:rsidRPr="00F7453C">
        <w:rPr>
          <w:rFonts w:asciiTheme="majorBidi" w:hAnsiTheme="majorBidi" w:cstheme="majorBidi"/>
          <w:sz w:val="24"/>
          <w:szCs w:val="24"/>
          <w:rtl/>
          <w:lang w:bidi="ar-LB"/>
        </w:rPr>
        <w:t xml:space="preserve">ثلاثة تقارير </w:t>
      </w:r>
      <w:r w:rsidR="00761FC4" w:rsidRPr="00F7453C">
        <w:rPr>
          <w:rFonts w:asciiTheme="majorBidi" w:hAnsiTheme="majorBidi" w:cstheme="majorBidi"/>
          <w:sz w:val="24"/>
          <w:szCs w:val="24"/>
          <w:rtl/>
          <w:lang w:bidi="ar-LB"/>
        </w:rPr>
        <w:t>فردية من تقاري</w:t>
      </w:r>
      <w:r w:rsidR="001640B4" w:rsidRPr="00F7453C">
        <w:rPr>
          <w:rFonts w:asciiTheme="majorBidi" w:hAnsiTheme="majorBidi" w:cstheme="majorBidi"/>
          <w:sz w:val="24"/>
          <w:szCs w:val="24"/>
          <w:rtl/>
          <w:lang w:bidi="ar-LB"/>
        </w:rPr>
        <w:t>ر</w:t>
      </w:r>
      <w:r w:rsidR="00761FC4" w:rsidRPr="00F7453C">
        <w:rPr>
          <w:rFonts w:asciiTheme="majorBidi" w:hAnsiTheme="majorBidi" w:cstheme="majorBidi"/>
          <w:sz w:val="24"/>
          <w:szCs w:val="24"/>
          <w:rtl/>
          <w:lang w:bidi="ar-LB"/>
        </w:rPr>
        <w:t xml:space="preserve"> </w:t>
      </w:r>
      <w:r w:rsidR="00084FDB" w:rsidRPr="00F7453C">
        <w:rPr>
          <w:rFonts w:asciiTheme="majorBidi" w:hAnsiTheme="majorBidi" w:cstheme="majorBidi"/>
          <w:sz w:val="24"/>
          <w:szCs w:val="24"/>
          <w:rtl/>
          <w:lang w:bidi="ar-LB"/>
        </w:rPr>
        <w:t xml:space="preserve">إنجاز </w:t>
      </w:r>
      <w:r w:rsidR="00761FC4" w:rsidRPr="00F7453C">
        <w:rPr>
          <w:rFonts w:asciiTheme="majorBidi" w:hAnsiTheme="majorBidi" w:cstheme="majorBidi"/>
          <w:sz w:val="24"/>
          <w:szCs w:val="24"/>
          <w:rtl/>
          <w:lang w:bidi="ar-LB"/>
        </w:rPr>
        <w:t xml:space="preserve">المشروعات </w:t>
      </w:r>
      <w:r w:rsidR="00084FDB" w:rsidRPr="00F7453C">
        <w:rPr>
          <w:rFonts w:asciiTheme="majorBidi" w:hAnsiTheme="majorBidi" w:cstheme="majorBidi"/>
          <w:sz w:val="24"/>
          <w:szCs w:val="24"/>
          <w:rtl/>
          <w:lang w:bidi="ar-LB"/>
        </w:rPr>
        <w:t>إلى الاجتماع الرابع والتسعين، تشتمل على مشروع استثماري واحد (تحويل) وتقريري</w:t>
      </w:r>
      <w:r w:rsidR="00F73F72" w:rsidRPr="00F7453C">
        <w:rPr>
          <w:rFonts w:asciiTheme="majorBidi" w:hAnsiTheme="majorBidi" w:cstheme="majorBidi"/>
          <w:sz w:val="24"/>
          <w:szCs w:val="24"/>
          <w:rtl/>
          <w:lang w:bidi="ar-LB"/>
        </w:rPr>
        <w:t xml:space="preserve"> تحقق</w:t>
      </w:r>
      <w:r w:rsidR="00084FDB" w:rsidRPr="00F7453C">
        <w:rPr>
          <w:rFonts w:asciiTheme="majorBidi" w:hAnsiTheme="majorBidi" w:cstheme="majorBidi"/>
          <w:sz w:val="24"/>
          <w:szCs w:val="24"/>
          <w:rtl/>
          <w:lang w:bidi="ar-LB"/>
        </w:rPr>
        <w:t xml:space="preserve">، على النحو المبين في المرفق الثاني بهذه الوثيقة. </w:t>
      </w:r>
      <w:r w:rsidR="00F73F72" w:rsidRPr="00F7453C">
        <w:rPr>
          <w:rFonts w:asciiTheme="majorBidi" w:hAnsiTheme="majorBidi" w:cstheme="majorBidi"/>
          <w:sz w:val="24"/>
          <w:szCs w:val="24"/>
          <w:rtl/>
          <w:lang w:bidi="ar-LB"/>
        </w:rPr>
        <w:t>وقد قُدمت</w:t>
      </w:r>
      <w:r w:rsidR="00084FDB" w:rsidRPr="00F7453C">
        <w:rPr>
          <w:rFonts w:asciiTheme="majorBidi" w:hAnsiTheme="majorBidi" w:cstheme="majorBidi"/>
          <w:sz w:val="24"/>
          <w:szCs w:val="24"/>
          <w:rtl/>
          <w:lang w:bidi="ar-LB"/>
        </w:rPr>
        <w:t xml:space="preserve"> هذه التقارير الأخيرة بعد الموعد النهائي للنظر فيها في الاجتماع الثالث والتسعين وقبل اعتماد المقرر 93/25 (أ) (2)، الذي ألغى شرط </w:t>
      </w:r>
      <w:r w:rsidR="00E11E5D" w:rsidRPr="00F7453C">
        <w:rPr>
          <w:rFonts w:asciiTheme="majorBidi" w:hAnsiTheme="majorBidi" w:cstheme="majorBidi"/>
          <w:sz w:val="24"/>
          <w:szCs w:val="24"/>
          <w:rtl/>
          <w:lang w:bidi="ar-LB"/>
        </w:rPr>
        <w:t>إعداد</w:t>
      </w:r>
      <w:r w:rsidR="00084FDB" w:rsidRPr="00F7453C">
        <w:rPr>
          <w:rFonts w:asciiTheme="majorBidi" w:hAnsiTheme="majorBidi" w:cstheme="majorBidi"/>
          <w:sz w:val="24"/>
          <w:szCs w:val="24"/>
          <w:rtl/>
          <w:lang w:bidi="ar-LB"/>
        </w:rPr>
        <w:t xml:space="preserve"> تقارير إنجاز </w:t>
      </w:r>
      <w:r w:rsidR="00084FDB" w:rsidRPr="00F7453C">
        <w:rPr>
          <w:rFonts w:asciiTheme="majorBidi" w:hAnsiTheme="majorBidi" w:cstheme="majorBidi"/>
          <w:sz w:val="24"/>
          <w:szCs w:val="24"/>
          <w:rtl/>
          <w:lang w:bidi="ar-LB"/>
        </w:rPr>
        <w:lastRenderedPageBreak/>
        <w:t>المشروعات وتقديمها للحصول على المساعدة التقنية لتقارير التحقق اعتبارا من عام 2024</w:t>
      </w:r>
      <w:r w:rsidR="001640B4" w:rsidRPr="00F7453C">
        <w:rPr>
          <w:rFonts w:asciiTheme="majorBidi" w:hAnsiTheme="majorBidi" w:cstheme="majorBidi"/>
          <w:sz w:val="24"/>
          <w:szCs w:val="24"/>
          <w:rtl/>
          <w:lang w:bidi="ar-LB"/>
        </w:rPr>
        <w:t xml:space="preserve">، </w:t>
      </w:r>
      <w:r w:rsidR="00084FDB" w:rsidRPr="00F7453C">
        <w:rPr>
          <w:rFonts w:asciiTheme="majorBidi" w:hAnsiTheme="majorBidi" w:cstheme="majorBidi"/>
          <w:sz w:val="24"/>
          <w:szCs w:val="24"/>
          <w:rtl/>
          <w:lang w:bidi="ar-LB"/>
        </w:rPr>
        <w:t xml:space="preserve">ولذلك فإن هذا التقرير </w:t>
      </w:r>
      <w:r w:rsidR="00BF46EC" w:rsidRPr="00F7453C">
        <w:rPr>
          <w:rFonts w:asciiTheme="majorBidi" w:hAnsiTheme="majorBidi" w:cstheme="majorBidi"/>
          <w:sz w:val="24"/>
          <w:szCs w:val="24"/>
          <w:rtl/>
          <w:lang w:bidi="ar-LB"/>
        </w:rPr>
        <w:t xml:space="preserve">لا </w:t>
      </w:r>
      <w:r w:rsidR="00084FDB" w:rsidRPr="00F7453C">
        <w:rPr>
          <w:rFonts w:asciiTheme="majorBidi" w:hAnsiTheme="majorBidi" w:cstheme="majorBidi"/>
          <w:sz w:val="24"/>
          <w:szCs w:val="24"/>
          <w:rtl/>
          <w:lang w:bidi="ar-LB"/>
        </w:rPr>
        <w:t xml:space="preserve">يتناول </w:t>
      </w:r>
      <w:r w:rsidR="00BF46EC" w:rsidRPr="00F7453C">
        <w:rPr>
          <w:rFonts w:asciiTheme="majorBidi" w:hAnsiTheme="majorBidi" w:cstheme="majorBidi"/>
          <w:sz w:val="24"/>
          <w:szCs w:val="24"/>
          <w:rtl/>
          <w:lang w:bidi="ar-LB"/>
        </w:rPr>
        <w:t>سوى مشروع استثماري واحد.</w:t>
      </w:r>
    </w:p>
    <w:p w14:paraId="163399A0" w14:textId="3DE645CB" w:rsidR="001E6A1E" w:rsidRPr="00F7453C" w:rsidRDefault="00AD2B38" w:rsidP="00AD2B38">
      <w:pPr>
        <w:bidi/>
        <w:spacing w:before="240" w:after="240"/>
        <w:rPr>
          <w:rFonts w:asciiTheme="majorBidi" w:hAnsiTheme="majorBidi" w:cstheme="majorBidi"/>
          <w:b/>
          <w:bCs/>
          <w:sz w:val="24"/>
          <w:szCs w:val="24"/>
          <w:lang w:bidi="ar-LB"/>
        </w:rPr>
      </w:pPr>
      <w:r w:rsidRPr="00F7453C">
        <w:rPr>
          <w:rFonts w:asciiTheme="majorBidi" w:hAnsiTheme="majorBidi" w:cstheme="majorBidi"/>
          <w:b/>
          <w:bCs/>
          <w:sz w:val="24"/>
          <w:szCs w:val="24"/>
          <w:rtl/>
          <w:lang w:bidi="ar-LB"/>
        </w:rPr>
        <w:t>أولا-</w:t>
      </w:r>
      <w:r w:rsidRPr="00F7453C">
        <w:rPr>
          <w:rFonts w:asciiTheme="majorBidi" w:hAnsiTheme="majorBidi" w:cstheme="majorBidi"/>
          <w:b/>
          <w:bCs/>
          <w:sz w:val="24"/>
          <w:szCs w:val="24"/>
          <w:rtl/>
          <w:lang w:bidi="ar-LB"/>
        </w:rPr>
        <w:tab/>
      </w:r>
      <w:r w:rsidR="00575E7E" w:rsidRPr="00F7453C">
        <w:rPr>
          <w:rFonts w:asciiTheme="majorBidi" w:hAnsiTheme="majorBidi" w:cstheme="majorBidi"/>
          <w:b/>
          <w:bCs/>
          <w:sz w:val="24"/>
          <w:szCs w:val="24"/>
          <w:rtl/>
          <w:lang w:bidi="ar-LB"/>
        </w:rPr>
        <w:t>موجز</w:t>
      </w:r>
      <w:r w:rsidR="00B64BF0" w:rsidRPr="00F7453C">
        <w:rPr>
          <w:rFonts w:asciiTheme="majorBidi" w:hAnsiTheme="majorBidi" w:cstheme="majorBidi"/>
          <w:b/>
          <w:bCs/>
          <w:sz w:val="24"/>
          <w:szCs w:val="24"/>
          <w:rtl/>
          <w:lang w:bidi="ar-LB"/>
        </w:rPr>
        <w:t xml:space="preserve"> </w:t>
      </w:r>
      <w:r w:rsidR="00333C93" w:rsidRPr="00F7453C">
        <w:rPr>
          <w:rFonts w:asciiTheme="majorBidi" w:hAnsiTheme="majorBidi" w:cstheme="majorBidi"/>
          <w:b/>
          <w:bCs/>
          <w:sz w:val="24"/>
          <w:szCs w:val="24"/>
          <w:rtl/>
          <w:lang w:bidi="ar-LB"/>
        </w:rPr>
        <w:t>ا</w:t>
      </w:r>
      <w:r w:rsidR="00B64BF0" w:rsidRPr="00F7453C">
        <w:rPr>
          <w:rFonts w:asciiTheme="majorBidi" w:hAnsiTheme="majorBidi" w:cstheme="majorBidi"/>
          <w:b/>
          <w:bCs/>
          <w:sz w:val="24"/>
          <w:szCs w:val="24"/>
          <w:rtl/>
          <w:lang w:bidi="ar-LB"/>
        </w:rPr>
        <w:t xml:space="preserve">لمعلومات </w:t>
      </w:r>
      <w:r w:rsidR="0080368E" w:rsidRPr="00F7453C">
        <w:rPr>
          <w:rFonts w:asciiTheme="majorBidi" w:hAnsiTheme="majorBidi" w:cstheme="majorBidi"/>
          <w:b/>
          <w:bCs/>
          <w:sz w:val="24"/>
          <w:szCs w:val="24"/>
          <w:rtl/>
          <w:lang w:bidi="ar-LB"/>
        </w:rPr>
        <w:t xml:space="preserve">المستمدة من </w:t>
      </w:r>
      <w:r w:rsidR="00B64BF0" w:rsidRPr="00F7453C">
        <w:rPr>
          <w:rFonts w:asciiTheme="majorBidi" w:hAnsiTheme="majorBidi" w:cstheme="majorBidi"/>
          <w:b/>
          <w:bCs/>
          <w:sz w:val="24"/>
          <w:szCs w:val="24"/>
          <w:rtl/>
          <w:lang w:bidi="ar-LB"/>
        </w:rPr>
        <w:t>تقارير إنجاز مشروعات الاتفاقات المتعددة السنوات</w:t>
      </w:r>
    </w:p>
    <w:p w14:paraId="58C61056" w14:textId="6313562B" w:rsidR="001E6A1E" w:rsidRPr="00F7453C" w:rsidRDefault="00AD2B38" w:rsidP="00AD2B38">
      <w:pPr>
        <w:bidi/>
        <w:spacing w:before="240" w:after="240"/>
        <w:rPr>
          <w:rFonts w:asciiTheme="majorBidi" w:hAnsiTheme="majorBidi" w:cstheme="majorBidi"/>
          <w:b/>
          <w:bCs/>
          <w:sz w:val="24"/>
          <w:szCs w:val="24"/>
          <w:lang w:bidi="ar-LB"/>
        </w:rPr>
      </w:pPr>
      <w:r w:rsidRPr="00F7453C">
        <w:rPr>
          <w:rFonts w:asciiTheme="majorBidi" w:hAnsiTheme="majorBidi" w:cstheme="majorBidi"/>
          <w:b/>
          <w:bCs/>
          <w:sz w:val="24"/>
          <w:szCs w:val="24"/>
          <w:rtl/>
          <w:lang w:bidi="ar-LB"/>
        </w:rPr>
        <w:t>أولا-1</w:t>
      </w:r>
      <w:r w:rsidRPr="00F7453C">
        <w:rPr>
          <w:rFonts w:asciiTheme="majorBidi" w:hAnsiTheme="majorBidi" w:cstheme="majorBidi"/>
          <w:b/>
          <w:bCs/>
          <w:sz w:val="24"/>
          <w:szCs w:val="24"/>
          <w:rtl/>
          <w:lang w:bidi="ar-LB"/>
        </w:rPr>
        <w:tab/>
      </w:r>
      <w:r w:rsidR="00685B4D" w:rsidRPr="00F7453C">
        <w:rPr>
          <w:rFonts w:asciiTheme="majorBidi" w:hAnsiTheme="majorBidi" w:cstheme="majorBidi"/>
          <w:b/>
          <w:bCs/>
          <w:sz w:val="24"/>
          <w:szCs w:val="24"/>
          <w:rtl/>
          <w:lang w:bidi="ar-LB"/>
        </w:rPr>
        <w:t>نظرة عامة على المعلومات المستمدة من تقارير إنجاز مشروعات الاتفاقات المتعددة السنوات</w:t>
      </w:r>
    </w:p>
    <w:p w14:paraId="0A0AC295" w14:textId="37294E7B" w:rsidR="001E6A1E" w:rsidRPr="00F7453C" w:rsidRDefault="00E71B71" w:rsidP="001E6A1E">
      <w:pPr>
        <w:pStyle w:val="Heading1"/>
        <w:bidi/>
        <w:spacing w:line="288" w:lineRule="auto"/>
        <w:rPr>
          <w:rFonts w:asciiTheme="majorBidi" w:hAnsiTheme="majorBidi" w:cstheme="majorBidi"/>
          <w:sz w:val="24"/>
          <w:szCs w:val="24"/>
          <w:lang w:bidi="ar-LB"/>
        </w:rPr>
      </w:pPr>
      <w:bookmarkStart w:id="0" w:name="_Hlk119151817"/>
      <w:r w:rsidRPr="00F7453C">
        <w:rPr>
          <w:rFonts w:asciiTheme="majorBidi" w:hAnsiTheme="majorBidi" w:cstheme="majorBidi"/>
          <w:sz w:val="24"/>
          <w:szCs w:val="24"/>
          <w:rtl/>
          <w:lang w:bidi="ar-LB"/>
        </w:rPr>
        <w:t xml:space="preserve">قدمت الوكالات الثنائية والمنفذة </w:t>
      </w:r>
      <w:r w:rsidR="00333C93" w:rsidRPr="00F7453C">
        <w:rPr>
          <w:rFonts w:asciiTheme="majorBidi" w:hAnsiTheme="majorBidi" w:cstheme="majorBidi"/>
          <w:sz w:val="24"/>
          <w:szCs w:val="24"/>
          <w:rtl/>
          <w:lang w:bidi="ar-LB"/>
        </w:rPr>
        <w:t>290</w:t>
      </w:r>
      <w:r w:rsidRPr="00F7453C">
        <w:rPr>
          <w:rFonts w:asciiTheme="majorBidi" w:hAnsiTheme="majorBidi" w:cstheme="majorBidi"/>
          <w:sz w:val="24"/>
          <w:szCs w:val="24"/>
          <w:rtl/>
          <w:lang w:bidi="ar-LB"/>
        </w:rPr>
        <w:t xml:space="preserve"> تقريراً من تقارير إنجاز المشروعات قبل الاجتماع </w:t>
      </w:r>
      <w:r w:rsidR="006F7C02" w:rsidRPr="00F7453C">
        <w:rPr>
          <w:rFonts w:asciiTheme="majorBidi" w:hAnsiTheme="majorBidi" w:cstheme="majorBidi"/>
          <w:sz w:val="24"/>
          <w:szCs w:val="24"/>
          <w:rtl/>
          <w:lang w:bidi="ar-LB"/>
        </w:rPr>
        <w:t>الرابع</w:t>
      </w:r>
      <w:r w:rsidRPr="00F7453C">
        <w:rPr>
          <w:rFonts w:asciiTheme="majorBidi" w:hAnsiTheme="majorBidi" w:cstheme="majorBidi"/>
          <w:sz w:val="24"/>
          <w:szCs w:val="24"/>
          <w:rtl/>
          <w:lang w:bidi="ar-LB"/>
        </w:rPr>
        <w:t xml:space="preserve"> والتسعين من بين 294 مشروعٍ من المشاريع المتعددة السنوات التي تم تحديدها على أنها مكتملة في التقرير المرحلي لعام 2022، تم استلام </w:t>
      </w:r>
      <w:r w:rsidR="006F7C02" w:rsidRPr="00F7453C">
        <w:rPr>
          <w:rFonts w:asciiTheme="majorBidi" w:hAnsiTheme="majorBidi" w:cstheme="majorBidi"/>
          <w:sz w:val="24"/>
          <w:szCs w:val="24"/>
          <w:rtl/>
          <w:lang w:bidi="ar-LB"/>
        </w:rPr>
        <w:t>286</w:t>
      </w:r>
      <w:r w:rsidRPr="00F7453C">
        <w:rPr>
          <w:rFonts w:asciiTheme="majorBidi" w:hAnsiTheme="majorBidi" w:cstheme="majorBidi"/>
          <w:sz w:val="24"/>
          <w:szCs w:val="24"/>
          <w:rtl/>
          <w:lang w:bidi="ar-LB"/>
        </w:rPr>
        <w:t xml:space="preserve"> منها قبل الاجتماع </w:t>
      </w:r>
      <w:r w:rsidR="006F7C02" w:rsidRPr="00F7453C">
        <w:rPr>
          <w:rFonts w:asciiTheme="majorBidi" w:hAnsiTheme="majorBidi" w:cstheme="majorBidi"/>
          <w:sz w:val="24"/>
          <w:szCs w:val="24"/>
          <w:rtl/>
          <w:lang w:bidi="ar-LB"/>
        </w:rPr>
        <w:t>الثالث</w:t>
      </w:r>
      <w:r w:rsidRPr="00F7453C">
        <w:rPr>
          <w:rFonts w:asciiTheme="majorBidi" w:hAnsiTheme="majorBidi" w:cstheme="majorBidi"/>
          <w:sz w:val="24"/>
          <w:szCs w:val="24"/>
          <w:rtl/>
          <w:lang w:bidi="ar-LB"/>
        </w:rPr>
        <w:t xml:space="preserve"> والتسعين </w:t>
      </w:r>
      <w:r w:rsidR="006318CE" w:rsidRPr="00F7453C">
        <w:rPr>
          <w:rFonts w:asciiTheme="majorBidi" w:hAnsiTheme="majorBidi" w:cstheme="majorBidi"/>
          <w:sz w:val="24"/>
          <w:szCs w:val="24"/>
          <w:rtl/>
          <w:lang w:bidi="ar-LB"/>
        </w:rPr>
        <w:t>و4 تقارير</w:t>
      </w:r>
      <w:r w:rsidRPr="00F7453C">
        <w:rPr>
          <w:rFonts w:asciiTheme="majorBidi" w:hAnsiTheme="majorBidi" w:cstheme="majorBidi"/>
          <w:sz w:val="24"/>
          <w:szCs w:val="24"/>
          <w:rtl/>
          <w:lang w:bidi="ar-LB"/>
        </w:rPr>
        <w:t xml:space="preserve"> بعد ذلك، مع وجود </w:t>
      </w:r>
      <w:r w:rsidR="006318CE" w:rsidRPr="00F7453C">
        <w:rPr>
          <w:rFonts w:asciiTheme="majorBidi" w:hAnsiTheme="majorBidi" w:cstheme="majorBidi"/>
          <w:sz w:val="24"/>
          <w:szCs w:val="24"/>
          <w:rtl/>
          <w:lang w:bidi="ar-LB"/>
        </w:rPr>
        <w:t>أربعة</w:t>
      </w:r>
      <w:r w:rsidRPr="00F7453C">
        <w:rPr>
          <w:rFonts w:asciiTheme="majorBidi" w:hAnsiTheme="majorBidi" w:cstheme="majorBidi"/>
          <w:sz w:val="24"/>
          <w:szCs w:val="24"/>
          <w:rtl/>
          <w:lang w:bidi="ar-LB"/>
        </w:rPr>
        <w:t xml:space="preserve"> تقارير من تقارير إنجاز المشروعات</w:t>
      </w:r>
      <w:r w:rsidR="00830659" w:rsidRPr="00F7453C">
        <w:rPr>
          <w:rFonts w:asciiTheme="majorBidi" w:hAnsiTheme="majorBidi" w:cstheme="majorBidi"/>
          <w:sz w:val="24"/>
          <w:szCs w:val="24"/>
          <w:rtl/>
          <w:lang w:bidi="ar-LB"/>
        </w:rPr>
        <w:t xml:space="preserve"> لم تُقدم بعد</w:t>
      </w:r>
      <w:r w:rsidRPr="00F7453C">
        <w:rPr>
          <w:rFonts w:asciiTheme="majorBidi" w:hAnsiTheme="majorBidi" w:cstheme="majorBidi"/>
          <w:sz w:val="24"/>
          <w:szCs w:val="24"/>
          <w:rtl/>
          <w:lang w:bidi="ar-LB"/>
        </w:rPr>
        <w:t xml:space="preserve">، على النحو المبين في الجدول 1. وترد تقارير إنجاز المشروعات </w:t>
      </w:r>
      <w:r w:rsidR="00C33751" w:rsidRPr="00F7453C">
        <w:rPr>
          <w:rFonts w:asciiTheme="majorBidi" w:hAnsiTheme="majorBidi" w:cstheme="majorBidi"/>
          <w:sz w:val="24"/>
          <w:szCs w:val="24"/>
          <w:rtl/>
          <w:lang w:bidi="ar-LB"/>
        </w:rPr>
        <w:t>الأربعة</w:t>
      </w:r>
      <w:r w:rsidRPr="00F7453C">
        <w:rPr>
          <w:rFonts w:asciiTheme="majorBidi" w:hAnsiTheme="majorBidi" w:cstheme="majorBidi"/>
          <w:sz w:val="24"/>
          <w:szCs w:val="24"/>
          <w:rtl/>
          <w:lang w:bidi="ar-LB"/>
        </w:rPr>
        <w:t xml:space="preserve"> </w:t>
      </w:r>
      <w:r w:rsidR="00830659" w:rsidRPr="00F7453C">
        <w:rPr>
          <w:rFonts w:asciiTheme="majorBidi" w:hAnsiTheme="majorBidi" w:cstheme="majorBidi"/>
          <w:sz w:val="24"/>
          <w:szCs w:val="24"/>
          <w:rtl/>
          <w:lang w:bidi="ar-LB"/>
        </w:rPr>
        <w:t>التي لم تُقدم بعد</w:t>
      </w:r>
      <w:r w:rsidRPr="00F7453C">
        <w:rPr>
          <w:rFonts w:asciiTheme="majorBidi" w:hAnsiTheme="majorBidi" w:cstheme="majorBidi"/>
          <w:sz w:val="24"/>
          <w:szCs w:val="24"/>
          <w:rtl/>
          <w:lang w:bidi="ar-LB"/>
        </w:rPr>
        <w:t xml:space="preserve"> في المرفق الثالث لهذه الوثيقة. وعلاوة على ذلك، هنالك </w:t>
      </w:r>
      <w:r w:rsidR="00C33751" w:rsidRPr="00F7453C">
        <w:rPr>
          <w:rFonts w:asciiTheme="majorBidi" w:hAnsiTheme="majorBidi" w:cstheme="majorBidi"/>
          <w:sz w:val="24"/>
          <w:szCs w:val="24"/>
          <w:rtl/>
          <w:lang w:bidi="ar-LB"/>
        </w:rPr>
        <w:t>11</w:t>
      </w:r>
      <w:r w:rsidRPr="00F7453C">
        <w:rPr>
          <w:rFonts w:asciiTheme="majorBidi" w:hAnsiTheme="majorBidi" w:cstheme="majorBidi"/>
          <w:sz w:val="24"/>
          <w:szCs w:val="24"/>
          <w:rtl/>
          <w:lang w:bidi="ar-LB"/>
        </w:rPr>
        <w:t xml:space="preserve"> تقريراً من تقارير إنجاز المشروعات المتعددة السنوات </w:t>
      </w:r>
      <w:r w:rsidR="002E63DD" w:rsidRPr="00F7453C">
        <w:rPr>
          <w:rFonts w:asciiTheme="majorBidi" w:hAnsiTheme="majorBidi" w:cstheme="majorBidi"/>
          <w:sz w:val="24"/>
          <w:szCs w:val="24"/>
          <w:rtl/>
          <w:lang w:bidi="ar-LB"/>
        </w:rPr>
        <w:t>التي لم تُقدم بعد</w:t>
      </w:r>
      <w:r w:rsidRPr="00F7453C">
        <w:rPr>
          <w:rFonts w:asciiTheme="majorBidi" w:hAnsiTheme="majorBidi" w:cstheme="majorBidi"/>
          <w:sz w:val="24"/>
          <w:szCs w:val="24"/>
          <w:rtl/>
          <w:lang w:bidi="ar-LB"/>
        </w:rPr>
        <w:t xml:space="preserve"> </w:t>
      </w:r>
      <w:r w:rsidR="00435C49" w:rsidRPr="00F7453C">
        <w:rPr>
          <w:rFonts w:asciiTheme="majorBidi" w:hAnsiTheme="majorBidi" w:cstheme="majorBidi"/>
          <w:sz w:val="24"/>
          <w:szCs w:val="24"/>
          <w:rtl/>
          <w:lang w:bidi="ar-LB"/>
        </w:rPr>
        <w:t xml:space="preserve">المستحق تقديمها </w:t>
      </w:r>
      <w:r w:rsidRPr="00F7453C">
        <w:rPr>
          <w:rFonts w:asciiTheme="majorBidi" w:hAnsiTheme="majorBidi" w:cstheme="majorBidi"/>
          <w:sz w:val="24"/>
          <w:szCs w:val="24"/>
          <w:rtl/>
          <w:lang w:bidi="ar-LB"/>
        </w:rPr>
        <w:t xml:space="preserve">بموجب </w:t>
      </w:r>
      <w:r w:rsidR="00BA5A94" w:rsidRPr="00F7453C">
        <w:rPr>
          <w:rFonts w:asciiTheme="majorBidi" w:hAnsiTheme="majorBidi" w:cstheme="majorBidi"/>
          <w:sz w:val="24"/>
          <w:szCs w:val="24"/>
          <w:rtl/>
          <w:lang w:bidi="ar-LB"/>
        </w:rPr>
        <w:t>قرار في ع</w:t>
      </w:r>
      <w:r w:rsidR="00D116D5" w:rsidRPr="00F7453C">
        <w:rPr>
          <w:rFonts w:asciiTheme="majorBidi" w:hAnsiTheme="majorBidi" w:cstheme="majorBidi"/>
          <w:sz w:val="24"/>
          <w:szCs w:val="24"/>
          <w:rtl/>
          <w:lang w:bidi="ar-LB"/>
        </w:rPr>
        <w:t>ام 2024</w:t>
      </w:r>
      <w:r w:rsidRPr="00F7453C">
        <w:rPr>
          <w:rFonts w:asciiTheme="majorBidi" w:hAnsiTheme="majorBidi" w:cstheme="majorBidi"/>
          <w:sz w:val="24"/>
          <w:szCs w:val="24"/>
          <w:rtl/>
          <w:lang w:bidi="ar-LB"/>
        </w:rPr>
        <w:t xml:space="preserve"> والمدرجة في المرفق الرابع لهذه الوثيقة.</w:t>
      </w:r>
    </w:p>
    <w:p w14:paraId="3CB20ED5" w14:textId="72AB0F1C" w:rsidR="00267EA4" w:rsidRPr="00F7453C" w:rsidRDefault="00E71B71" w:rsidP="00727EDB">
      <w:pPr>
        <w:pStyle w:val="Heading1"/>
        <w:widowControl w:val="0"/>
        <w:numPr>
          <w:ilvl w:val="0"/>
          <w:numId w:val="0"/>
        </w:numPr>
        <w:tabs>
          <w:tab w:val="left" w:pos="720"/>
        </w:tabs>
        <w:bidi/>
        <w:spacing w:after="0"/>
        <w:rPr>
          <w:rFonts w:asciiTheme="majorBidi" w:hAnsiTheme="majorBidi" w:cstheme="majorBidi"/>
          <w:bCs/>
          <w:sz w:val="24"/>
          <w:szCs w:val="24"/>
          <w:rtl/>
          <w:lang w:bidi="ar-LB"/>
        </w:rPr>
      </w:pPr>
      <w:r w:rsidRPr="00F7453C">
        <w:rPr>
          <w:rFonts w:asciiTheme="majorBidi" w:hAnsiTheme="majorBidi" w:cstheme="majorBidi"/>
          <w:bCs/>
          <w:sz w:val="24"/>
          <w:szCs w:val="24"/>
          <w:rtl/>
          <w:lang w:bidi="ar-LB"/>
        </w:rPr>
        <w:t>الجدول 1: نظرة عامة على تقارير إنجاز مشروعات الاتفاقات المتعددة السنوات</w:t>
      </w:r>
    </w:p>
    <w:tbl>
      <w:tblPr>
        <w:bidiVisual/>
        <w:tblW w:w="4994" w:type="pct"/>
        <w:tblLook w:val="04A0" w:firstRow="1" w:lastRow="0" w:firstColumn="1" w:lastColumn="0" w:noHBand="0" w:noVBand="1"/>
      </w:tblPr>
      <w:tblGrid>
        <w:gridCol w:w="2660"/>
        <w:gridCol w:w="1670"/>
        <w:gridCol w:w="1670"/>
        <w:gridCol w:w="1670"/>
        <w:gridCol w:w="1669"/>
      </w:tblGrid>
      <w:tr w:rsidR="00267EA4" w:rsidRPr="00F7453C" w14:paraId="7566FB50" w14:textId="77777777" w:rsidTr="002D2311">
        <w:trPr>
          <w:tblHeader/>
        </w:trPr>
        <w:tc>
          <w:tcPr>
            <w:tcW w:w="985" w:type="pct"/>
            <w:tcBorders>
              <w:top w:val="single" w:sz="4" w:space="0" w:color="auto"/>
              <w:left w:val="single" w:sz="4" w:space="0" w:color="auto"/>
              <w:bottom w:val="single" w:sz="4" w:space="0" w:color="auto"/>
              <w:right w:val="single" w:sz="4" w:space="0" w:color="auto"/>
            </w:tcBorders>
            <w:noWrap/>
            <w:vAlign w:val="center"/>
            <w:hideMark/>
          </w:tcPr>
          <w:p w14:paraId="04C11EC9" w14:textId="0B7E5145" w:rsidR="00267EA4" w:rsidRPr="00F7453C" w:rsidRDefault="00267EA4" w:rsidP="002D2311">
            <w:pPr>
              <w:keepLines/>
              <w:widowControl w:val="0"/>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الوكالة</w:t>
            </w:r>
          </w:p>
        </w:tc>
        <w:tc>
          <w:tcPr>
            <w:tcW w:w="1004" w:type="pct"/>
            <w:tcBorders>
              <w:top w:val="single" w:sz="4" w:space="0" w:color="auto"/>
              <w:left w:val="nil"/>
              <w:bottom w:val="single" w:sz="4" w:space="0" w:color="auto"/>
              <w:right w:val="single" w:sz="4" w:space="0" w:color="auto"/>
            </w:tcBorders>
            <w:noWrap/>
            <w:vAlign w:val="center"/>
            <w:hideMark/>
          </w:tcPr>
          <w:p w14:paraId="7FC6B80B" w14:textId="14308A18" w:rsidR="00267EA4" w:rsidRPr="00F7453C" w:rsidRDefault="00267EA4" w:rsidP="00267EA4">
            <w:pPr>
              <w:keepLines/>
              <w:widowControl w:val="0"/>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مكتملة</w:t>
            </w:r>
          </w:p>
        </w:tc>
        <w:tc>
          <w:tcPr>
            <w:tcW w:w="1004" w:type="pct"/>
            <w:tcBorders>
              <w:top w:val="single" w:sz="4" w:space="0" w:color="auto"/>
              <w:left w:val="nil"/>
              <w:bottom w:val="single" w:sz="4" w:space="0" w:color="auto"/>
              <w:right w:val="single" w:sz="4" w:space="0" w:color="auto"/>
            </w:tcBorders>
            <w:vAlign w:val="center"/>
            <w:hideMark/>
          </w:tcPr>
          <w:p w14:paraId="058F7297" w14:textId="40B5A814" w:rsidR="00267EA4" w:rsidRPr="00F7453C" w:rsidRDefault="00267EA4" w:rsidP="00267EA4">
            <w:pPr>
              <w:keepLines/>
              <w:widowControl w:val="0"/>
              <w:jc w:val="center"/>
              <w:rPr>
                <w:rFonts w:asciiTheme="majorBidi" w:hAnsiTheme="majorBidi" w:cstheme="majorBidi"/>
                <w:b/>
                <w:bCs/>
                <w:sz w:val="20"/>
                <w:szCs w:val="20"/>
                <w:lang w:val="en-GB" w:eastAsia="en-CA" w:bidi="ar-LB"/>
              </w:rPr>
            </w:pPr>
            <w:r w:rsidRPr="00F7453C">
              <w:rPr>
                <w:rFonts w:asciiTheme="majorBidi" w:hAnsiTheme="majorBidi" w:cstheme="majorBidi"/>
                <w:b/>
                <w:bCs/>
                <w:sz w:val="20"/>
                <w:szCs w:val="20"/>
                <w:rtl/>
                <w:lang w:eastAsia="en-CA" w:bidi="ar-LB"/>
              </w:rPr>
              <w:t>المُستلمة قبل الاجتماع الثالث والتسعين</w:t>
            </w:r>
          </w:p>
        </w:tc>
        <w:tc>
          <w:tcPr>
            <w:tcW w:w="1004" w:type="pct"/>
            <w:tcBorders>
              <w:top w:val="single" w:sz="4" w:space="0" w:color="auto"/>
              <w:left w:val="nil"/>
              <w:bottom w:val="single" w:sz="4" w:space="0" w:color="auto"/>
              <w:right w:val="single" w:sz="4" w:space="0" w:color="auto"/>
            </w:tcBorders>
            <w:vAlign w:val="center"/>
            <w:hideMark/>
          </w:tcPr>
          <w:p w14:paraId="6B2BB03E" w14:textId="0FB1EBF9" w:rsidR="00267EA4" w:rsidRPr="00F7453C" w:rsidRDefault="00267EA4" w:rsidP="00267EA4">
            <w:pPr>
              <w:keepLines/>
              <w:widowControl w:val="0"/>
              <w:jc w:val="center"/>
              <w:rPr>
                <w:rFonts w:asciiTheme="majorBidi" w:hAnsiTheme="majorBidi" w:cstheme="majorBidi"/>
                <w:b/>
                <w:bCs/>
                <w:sz w:val="20"/>
                <w:szCs w:val="20"/>
                <w:lang w:val="en-GB" w:eastAsia="en-CA" w:bidi="ar-LB"/>
              </w:rPr>
            </w:pPr>
            <w:r w:rsidRPr="00F7453C">
              <w:rPr>
                <w:rFonts w:asciiTheme="majorBidi" w:hAnsiTheme="majorBidi" w:cstheme="majorBidi"/>
                <w:b/>
                <w:bCs/>
                <w:sz w:val="20"/>
                <w:szCs w:val="20"/>
                <w:rtl/>
                <w:lang w:eastAsia="en-CA" w:bidi="ar-LB"/>
              </w:rPr>
              <w:t>المُستلمة قبل الاجتماع الثالث والتسعين</w:t>
            </w:r>
          </w:p>
        </w:tc>
        <w:tc>
          <w:tcPr>
            <w:tcW w:w="1004" w:type="pct"/>
            <w:tcBorders>
              <w:top w:val="single" w:sz="4" w:space="0" w:color="auto"/>
              <w:left w:val="nil"/>
              <w:bottom w:val="single" w:sz="4" w:space="0" w:color="auto"/>
              <w:right w:val="single" w:sz="4" w:space="0" w:color="auto"/>
            </w:tcBorders>
            <w:vAlign w:val="center"/>
            <w:hideMark/>
          </w:tcPr>
          <w:p w14:paraId="06152CDE" w14:textId="32ACDF6D" w:rsidR="00267EA4" w:rsidRPr="00F7453C" w:rsidRDefault="002E63DD" w:rsidP="00267EA4">
            <w:pPr>
              <w:keepLines/>
              <w:widowControl w:val="0"/>
              <w:jc w:val="center"/>
              <w:rPr>
                <w:rFonts w:asciiTheme="majorBidi" w:hAnsiTheme="majorBidi" w:cstheme="majorBidi"/>
                <w:b/>
                <w:bCs/>
                <w:sz w:val="20"/>
                <w:szCs w:val="20"/>
                <w:lang w:val="en-GB" w:eastAsia="en-CA" w:bidi="ar-LB"/>
              </w:rPr>
            </w:pPr>
            <w:r w:rsidRPr="00F7453C">
              <w:rPr>
                <w:rFonts w:asciiTheme="majorBidi" w:hAnsiTheme="majorBidi" w:cstheme="majorBidi"/>
                <w:b/>
                <w:bCs/>
                <w:sz w:val="20"/>
                <w:szCs w:val="20"/>
                <w:rtl/>
                <w:lang w:eastAsia="en-CA" w:bidi="ar-LB"/>
              </w:rPr>
              <w:t>لم تُقدم بعد</w:t>
            </w:r>
          </w:p>
        </w:tc>
      </w:tr>
      <w:tr w:rsidR="002D2311" w:rsidRPr="00F7453C" w14:paraId="52E4B3F0" w14:textId="77777777" w:rsidTr="002D2311">
        <w:trPr>
          <w:trHeight w:val="187"/>
        </w:trPr>
        <w:tc>
          <w:tcPr>
            <w:tcW w:w="985" w:type="pct"/>
            <w:tcBorders>
              <w:top w:val="nil"/>
              <w:left w:val="single" w:sz="4" w:space="0" w:color="auto"/>
              <w:bottom w:val="single" w:sz="4" w:space="0" w:color="auto"/>
              <w:right w:val="single" w:sz="4" w:space="0" w:color="auto"/>
            </w:tcBorders>
            <w:noWrap/>
            <w:hideMark/>
          </w:tcPr>
          <w:p w14:paraId="0AC434E3" w14:textId="3E72C8F7" w:rsidR="002D2311" w:rsidRPr="00F7453C" w:rsidRDefault="002D2311" w:rsidP="002D2311">
            <w:pPr>
              <w:keepLines/>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sz w:val="20"/>
                <w:szCs w:val="20"/>
                <w:rtl/>
                <w:lang w:bidi="ar-LB"/>
              </w:rPr>
              <w:t>كندا</w:t>
            </w:r>
          </w:p>
        </w:tc>
        <w:tc>
          <w:tcPr>
            <w:tcW w:w="1004" w:type="pct"/>
            <w:tcBorders>
              <w:top w:val="nil"/>
              <w:left w:val="nil"/>
              <w:bottom w:val="single" w:sz="4" w:space="0" w:color="auto"/>
              <w:right w:val="single" w:sz="4" w:space="0" w:color="auto"/>
            </w:tcBorders>
            <w:noWrap/>
            <w:vAlign w:val="center"/>
            <w:hideMark/>
          </w:tcPr>
          <w:p w14:paraId="242D8FA8"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3</w:t>
            </w:r>
          </w:p>
        </w:tc>
        <w:tc>
          <w:tcPr>
            <w:tcW w:w="1004" w:type="pct"/>
            <w:tcBorders>
              <w:top w:val="nil"/>
              <w:left w:val="nil"/>
              <w:bottom w:val="single" w:sz="4" w:space="0" w:color="auto"/>
              <w:right w:val="single" w:sz="4" w:space="0" w:color="auto"/>
            </w:tcBorders>
            <w:noWrap/>
            <w:vAlign w:val="center"/>
            <w:hideMark/>
          </w:tcPr>
          <w:p w14:paraId="02ECD370"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3</w:t>
            </w:r>
          </w:p>
        </w:tc>
        <w:tc>
          <w:tcPr>
            <w:tcW w:w="1004" w:type="pct"/>
            <w:tcBorders>
              <w:top w:val="nil"/>
              <w:left w:val="nil"/>
              <w:bottom w:val="single" w:sz="4" w:space="0" w:color="auto"/>
              <w:right w:val="single" w:sz="4" w:space="0" w:color="auto"/>
            </w:tcBorders>
            <w:noWrap/>
            <w:vAlign w:val="center"/>
          </w:tcPr>
          <w:p w14:paraId="52781407"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0</w:t>
            </w:r>
          </w:p>
        </w:tc>
        <w:tc>
          <w:tcPr>
            <w:tcW w:w="1004" w:type="pct"/>
            <w:tcBorders>
              <w:top w:val="nil"/>
              <w:left w:val="nil"/>
              <w:bottom w:val="single" w:sz="4" w:space="0" w:color="auto"/>
              <w:right w:val="single" w:sz="4" w:space="0" w:color="auto"/>
            </w:tcBorders>
            <w:vAlign w:val="center"/>
          </w:tcPr>
          <w:p w14:paraId="63A52E0E"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0</w:t>
            </w:r>
          </w:p>
        </w:tc>
      </w:tr>
      <w:tr w:rsidR="002D2311" w:rsidRPr="00F7453C" w14:paraId="59736E18" w14:textId="77777777" w:rsidTr="002D2311">
        <w:trPr>
          <w:trHeight w:val="187"/>
        </w:trPr>
        <w:tc>
          <w:tcPr>
            <w:tcW w:w="985" w:type="pct"/>
            <w:tcBorders>
              <w:top w:val="nil"/>
              <w:left w:val="single" w:sz="4" w:space="0" w:color="auto"/>
              <w:bottom w:val="single" w:sz="4" w:space="0" w:color="auto"/>
              <w:right w:val="single" w:sz="4" w:space="0" w:color="auto"/>
            </w:tcBorders>
            <w:noWrap/>
            <w:hideMark/>
          </w:tcPr>
          <w:p w14:paraId="2AD7EAC3" w14:textId="61E8F74B" w:rsidR="002D2311" w:rsidRPr="00F7453C" w:rsidRDefault="002D2311" w:rsidP="002D2311">
            <w:pPr>
              <w:keepLines/>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sz w:val="20"/>
                <w:szCs w:val="20"/>
                <w:rtl/>
                <w:lang w:bidi="ar-LB"/>
              </w:rPr>
              <w:t>فرنسا</w:t>
            </w:r>
          </w:p>
        </w:tc>
        <w:tc>
          <w:tcPr>
            <w:tcW w:w="1004" w:type="pct"/>
            <w:tcBorders>
              <w:top w:val="nil"/>
              <w:left w:val="nil"/>
              <w:bottom w:val="single" w:sz="4" w:space="0" w:color="auto"/>
              <w:right w:val="single" w:sz="4" w:space="0" w:color="auto"/>
            </w:tcBorders>
            <w:noWrap/>
            <w:vAlign w:val="center"/>
            <w:hideMark/>
          </w:tcPr>
          <w:p w14:paraId="3855F5E2"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6</w:t>
            </w:r>
          </w:p>
        </w:tc>
        <w:tc>
          <w:tcPr>
            <w:tcW w:w="1004" w:type="pct"/>
            <w:tcBorders>
              <w:top w:val="nil"/>
              <w:left w:val="nil"/>
              <w:bottom w:val="single" w:sz="4" w:space="0" w:color="auto"/>
              <w:right w:val="single" w:sz="4" w:space="0" w:color="auto"/>
            </w:tcBorders>
            <w:noWrap/>
            <w:vAlign w:val="center"/>
            <w:hideMark/>
          </w:tcPr>
          <w:p w14:paraId="54C6BE09"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6</w:t>
            </w:r>
          </w:p>
        </w:tc>
        <w:tc>
          <w:tcPr>
            <w:tcW w:w="1004" w:type="pct"/>
            <w:tcBorders>
              <w:top w:val="nil"/>
              <w:left w:val="nil"/>
              <w:bottom w:val="single" w:sz="4" w:space="0" w:color="auto"/>
              <w:right w:val="single" w:sz="4" w:space="0" w:color="auto"/>
            </w:tcBorders>
            <w:noWrap/>
            <w:vAlign w:val="center"/>
          </w:tcPr>
          <w:p w14:paraId="67753E6D"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0</w:t>
            </w:r>
          </w:p>
        </w:tc>
        <w:tc>
          <w:tcPr>
            <w:tcW w:w="1004" w:type="pct"/>
            <w:tcBorders>
              <w:top w:val="nil"/>
              <w:left w:val="nil"/>
              <w:bottom w:val="single" w:sz="4" w:space="0" w:color="auto"/>
              <w:right w:val="single" w:sz="4" w:space="0" w:color="auto"/>
            </w:tcBorders>
            <w:vAlign w:val="center"/>
          </w:tcPr>
          <w:p w14:paraId="17E8CFAA"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0</w:t>
            </w:r>
          </w:p>
        </w:tc>
      </w:tr>
      <w:tr w:rsidR="002D2311" w:rsidRPr="00F7453C" w14:paraId="67730AAD" w14:textId="77777777" w:rsidTr="002D2311">
        <w:trPr>
          <w:trHeight w:val="187"/>
        </w:trPr>
        <w:tc>
          <w:tcPr>
            <w:tcW w:w="985" w:type="pct"/>
            <w:tcBorders>
              <w:top w:val="nil"/>
              <w:left w:val="single" w:sz="4" w:space="0" w:color="auto"/>
              <w:bottom w:val="single" w:sz="4" w:space="0" w:color="auto"/>
              <w:right w:val="single" w:sz="4" w:space="0" w:color="auto"/>
            </w:tcBorders>
            <w:noWrap/>
            <w:hideMark/>
          </w:tcPr>
          <w:p w14:paraId="3C53778B" w14:textId="3161FAEB" w:rsidR="002D2311" w:rsidRPr="00F7453C" w:rsidRDefault="002D2311" w:rsidP="002D2311">
            <w:pPr>
              <w:keepLines/>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sz w:val="20"/>
                <w:szCs w:val="20"/>
                <w:rtl/>
                <w:lang w:bidi="ar-LB"/>
              </w:rPr>
              <w:t>ألمانيا</w:t>
            </w:r>
          </w:p>
        </w:tc>
        <w:tc>
          <w:tcPr>
            <w:tcW w:w="1004" w:type="pct"/>
            <w:tcBorders>
              <w:top w:val="nil"/>
              <w:left w:val="nil"/>
              <w:bottom w:val="single" w:sz="4" w:space="0" w:color="auto"/>
              <w:right w:val="single" w:sz="4" w:space="0" w:color="auto"/>
            </w:tcBorders>
            <w:noWrap/>
            <w:vAlign w:val="center"/>
            <w:hideMark/>
          </w:tcPr>
          <w:p w14:paraId="691DEDC1"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12</w:t>
            </w:r>
          </w:p>
        </w:tc>
        <w:tc>
          <w:tcPr>
            <w:tcW w:w="1004" w:type="pct"/>
            <w:tcBorders>
              <w:top w:val="nil"/>
              <w:left w:val="nil"/>
              <w:bottom w:val="single" w:sz="4" w:space="0" w:color="auto"/>
              <w:right w:val="single" w:sz="4" w:space="0" w:color="auto"/>
            </w:tcBorders>
            <w:noWrap/>
            <w:vAlign w:val="center"/>
            <w:hideMark/>
          </w:tcPr>
          <w:p w14:paraId="3C36F249"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12</w:t>
            </w:r>
          </w:p>
        </w:tc>
        <w:tc>
          <w:tcPr>
            <w:tcW w:w="1004" w:type="pct"/>
            <w:tcBorders>
              <w:top w:val="nil"/>
              <w:left w:val="nil"/>
              <w:bottom w:val="single" w:sz="4" w:space="0" w:color="auto"/>
              <w:right w:val="single" w:sz="4" w:space="0" w:color="auto"/>
            </w:tcBorders>
            <w:noWrap/>
            <w:vAlign w:val="center"/>
          </w:tcPr>
          <w:p w14:paraId="22F9A6F3"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c>
          <w:tcPr>
            <w:tcW w:w="1004" w:type="pct"/>
            <w:tcBorders>
              <w:top w:val="nil"/>
              <w:left w:val="nil"/>
              <w:bottom w:val="single" w:sz="4" w:space="0" w:color="auto"/>
              <w:right w:val="single" w:sz="4" w:space="0" w:color="auto"/>
            </w:tcBorders>
            <w:vAlign w:val="center"/>
          </w:tcPr>
          <w:p w14:paraId="5E86763E" w14:textId="77777777" w:rsidR="002D2311" w:rsidRPr="00F7453C" w:rsidRDefault="002D2311" w:rsidP="002D2311">
            <w:pPr>
              <w:keepLines/>
              <w:widowControl w:val="0"/>
              <w:jc w:val="right"/>
              <w:rPr>
                <w:rFonts w:asciiTheme="majorBidi" w:hAnsiTheme="majorBidi" w:cstheme="majorBidi"/>
                <w:b/>
                <w:bCs/>
                <w:sz w:val="20"/>
                <w:szCs w:val="20"/>
                <w:lang w:val="en-GB" w:eastAsia="en-CA" w:bidi="ar-LB"/>
              </w:rPr>
            </w:pPr>
            <w:r w:rsidRPr="00F7453C">
              <w:rPr>
                <w:rFonts w:asciiTheme="majorBidi" w:hAnsiTheme="majorBidi" w:cstheme="majorBidi"/>
                <w:sz w:val="20"/>
                <w:szCs w:val="20"/>
                <w:lang w:val="en-GB" w:bidi="ar-LB"/>
              </w:rPr>
              <w:t>0</w:t>
            </w:r>
          </w:p>
        </w:tc>
      </w:tr>
      <w:tr w:rsidR="002D2311" w:rsidRPr="00F7453C" w14:paraId="6C4FE449" w14:textId="77777777" w:rsidTr="002D2311">
        <w:trPr>
          <w:trHeight w:val="187"/>
        </w:trPr>
        <w:tc>
          <w:tcPr>
            <w:tcW w:w="985" w:type="pct"/>
            <w:tcBorders>
              <w:top w:val="nil"/>
              <w:left w:val="single" w:sz="4" w:space="0" w:color="auto"/>
              <w:bottom w:val="single" w:sz="4" w:space="0" w:color="auto"/>
              <w:right w:val="single" w:sz="4" w:space="0" w:color="auto"/>
            </w:tcBorders>
            <w:noWrap/>
            <w:hideMark/>
          </w:tcPr>
          <w:p w14:paraId="436D8D1A" w14:textId="3E87EC30" w:rsidR="002D2311" w:rsidRPr="00F7453C" w:rsidRDefault="002D2311" w:rsidP="002D2311">
            <w:pPr>
              <w:keepLines/>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sz w:val="20"/>
                <w:szCs w:val="20"/>
                <w:rtl/>
                <w:lang w:bidi="ar-LB"/>
              </w:rPr>
              <w:t>اليابان</w:t>
            </w:r>
          </w:p>
        </w:tc>
        <w:tc>
          <w:tcPr>
            <w:tcW w:w="1004" w:type="pct"/>
            <w:tcBorders>
              <w:top w:val="nil"/>
              <w:left w:val="nil"/>
              <w:bottom w:val="single" w:sz="4" w:space="0" w:color="auto"/>
              <w:right w:val="single" w:sz="4" w:space="0" w:color="auto"/>
            </w:tcBorders>
            <w:noWrap/>
            <w:vAlign w:val="center"/>
            <w:hideMark/>
          </w:tcPr>
          <w:p w14:paraId="5CCAFAC1"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1</w:t>
            </w:r>
          </w:p>
        </w:tc>
        <w:tc>
          <w:tcPr>
            <w:tcW w:w="1004" w:type="pct"/>
            <w:tcBorders>
              <w:top w:val="nil"/>
              <w:left w:val="nil"/>
              <w:bottom w:val="single" w:sz="4" w:space="0" w:color="auto"/>
              <w:right w:val="single" w:sz="4" w:space="0" w:color="auto"/>
            </w:tcBorders>
            <w:noWrap/>
            <w:vAlign w:val="center"/>
            <w:hideMark/>
          </w:tcPr>
          <w:p w14:paraId="7202B5EC"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1</w:t>
            </w:r>
          </w:p>
        </w:tc>
        <w:tc>
          <w:tcPr>
            <w:tcW w:w="1004" w:type="pct"/>
            <w:tcBorders>
              <w:top w:val="nil"/>
              <w:left w:val="nil"/>
              <w:bottom w:val="single" w:sz="4" w:space="0" w:color="auto"/>
              <w:right w:val="single" w:sz="4" w:space="0" w:color="auto"/>
            </w:tcBorders>
            <w:noWrap/>
            <w:vAlign w:val="center"/>
          </w:tcPr>
          <w:p w14:paraId="6D0A0994"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0</w:t>
            </w:r>
          </w:p>
        </w:tc>
        <w:tc>
          <w:tcPr>
            <w:tcW w:w="1004" w:type="pct"/>
            <w:tcBorders>
              <w:top w:val="nil"/>
              <w:left w:val="nil"/>
              <w:bottom w:val="single" w:sz="4" w:space="0" w:color="auto"/>
              <w:right w:val="single" w:sz="4" w:space="0" w:color="auto"/>
            </w:tcBorders>
            <w:vAlign w:val="center"/>
          </w:tcPr>
          <w:p w14:paraId="351E73DE"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0</w:t>
            </w:r>
          </w:p>
        </w:tc>
      </w:tr>
      <w:tr w:rsidR="002D2311" w:rsidRPr="00F7453C" w14:paraId="5BFCADB8" w14:textId="77777777" w:rsidTr="002D2311">
        <w:trPr>
          <w:trHeight w:val="187"/>
        </w:trPr>
        <w:tc>
          <w:tcPr>
            <w:tcW w:w="985" w:type="pct"/>
            <w:tcBorders>
              <w:top w:val="nil"/>
              <w:left w:val="single" w:sz="4" w:space="0" w:color="auto"/>
              <w:bottom w:val="single" w:sz="4" w:space="0" w:color="auto"/>
              <w:right w:val="single" w:sz="4" w:space="0" w:color="auto"/>
            </w:tcBorders>
            <w:noWrap/>
            <w:hideMark/>
          </w:tcPr>
          <w:p w14:paraId="4FF5C027" w14:textId="703808FF" w:rsidR="002D2311" w:rsidRPr="00F7453C" w:rsidRDefault="002D2311" w:rsidP="002D2311">
            <w:pPr>
              <w:keepLines/>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sz w:val="20"/>
                <w:szCs w:val="20"/>
                <w:rtl/>
                <w:lang w:bidi="ar-LB"/>
              </w:rPr>
              <w:t>برنامج الأمم المتحدة الإنمائي*</w:t>
            </w:r>
          </w:p>
        </w:tc>
        <w:tc>
          <w:tcPr>
            <w:tcW w:w="1004" w:type="pct"/>
            <w:tcBorders>
              <w:top w:val="nil"/>
              <w:left w:val="nil"/>
              <w:bottom w:val="single" w:sz="4" w:space="0" w:color="auto"/>
              <w:right w:val="single" w:sz="4" w:space="0" w:color="auto"/>
            </w:tcBorders>
            <w:noWrap/>
            <w:vAlign w:val="center"/>
            <w:hideMark/>
          </w:tcPr>
          <w:p w14:paraId="21D966EB"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59</w:t>
            </w:r>
          </w:p>
        </w:tc>
        <w:tc>
          <w:tcPr>
            <w:tcW w:w="1004" w:type="pct"/>
            <w:tcBorders>
              <w:top w:val="nil"/>
              <w:left w:val="nil"/>
              <w:bottom w:val="single" w:sz="4" w:space="0" w:color="auto"/>
              <w:right w:val="single" w:sz="4" w:space="0" w:color="auto"/>
            </w:tcBorders>
            <w:noWrap/>
            <w:vAlign w:val="center"/>
            <w:hideMark/>
          </w:tcPr>
          <w:p w14:paraId="2C4E1B8A"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58</w:t>
            </w:r>
          </w:p>
        </w:tc>
        <w:tc>
          <w:tcPr>
            <w:tcW w:w="1004" w:type="pct"/>
            <w:tcBorders>
              <w:top w:val="nil"/>
              <w:left w:val="nil"/>
              <w:bottom w:val="single" w:sz="4" w:space="0" w:color="auto"/>
              <w:right w:val="single" w:sz="4" w:space="0" w:color="auto"/>
            </w:tcBorders>
            <w:noWrap/>
            <w:vAlign w:val="center"/>
          </w:tcPr>
          <w:p w14:paraId="4B8352A0"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1</w:t>
            </w:r>
          </w:p>
        </w:tc>
        <w:tc>
          <w:tcPr>
            <w:tcW w:w="1004" w:type="pct"/>
            <w:tcBorders>
              <w:top w:val="nil"/>
              <w:left w:val="nil"/>
              <w:bottom w:val="single" w:sz="4" w:space="0" w:color="auto"/>
              <w:right w:val="single" w:sz="4" w:space="0" w:color="auto"/>
            </w:tcBorders>
            <w:vAlign w:val="center"/>
          </w:tcPr>
          <w:p w14:paraId="0805A7A2" w14:textId="77777777" w:rsidR="002D2311" w:rsidRPr="00F7453C" w:rsidRDefault="002D2311" w:rsidP="002D2311">
            <w:pPr>
              <w:keepLines/>
              <w:widowControl w:val="0"/>
              <w:jc w:val="right"/>
              <w:rPr>
                <w:rFonts w:asciiTheme="majorBidi" w:hAnsiTheme="majorBidi" w:cstheme="majorBidi"/>
                <w:b/>
                <w:bCs/>
                <w:sz w:val="20"/>
                <w:szCs w:val="20"/>
                <w:lang w:val="en-GB" w:eastAsia="en-CA" w:bidi="ar-LB"/>
              </w:rPr>
            </w:pPr>
            <w:r w:rsidRPr="00F7453C">
              <w:rPr>
                <w:rFonts w:asciiTheme="majorBidi" w:hAnsiTheme="majorBidi" w:cstheme="majorBidi"/>
                <w:sz w:val="20"/>
                <w:szCs w:val="20"/>
                <w:lang w:val="en-GB" w:bidi="ar-LB"/>
              </w:rPr>
              <w:t>0</w:t>
            </w:r>
          </w:p>
        </w:tc>
      </w:tr>
      <w:tr w:rsidR="002D2311" w:rsidRPr="00F7453C" w14:paraId="1B8B7EE6" w14:textId="77777777" w:rsidTr="002D2311">
        <w:trPr>
          <w:trHeight w:val="132"/>
        </w:trPr>
        <w:tc>
          <w:tcPr>
            <w:tcW w:w="985" w:type="pct"/>
            <w:tcBorders>
              <w:top w:val="nil"/>
              <w:left w:val="single" w:sz="4" w:space="0" w:color="auto"/>
              <w:bottom w:val="single" w:sz="4" w:space="0" w:color="auto"/>
              <w:right w:val="single" w:sz="4" w:space="0" w:color="auto"/>
            </w:tcBorders>
            <w:noWrap/>
            <w:hideMark/>
          </w:tcPr>
          <w:p w14:paraId="07A14AB5" w14:textId="0924EAAF" w:rsidR="002D2311" w:rsidRPr="00F7453C" w:rsidRDefault="002D2311" w:rsidP="002D2311">
            <w:pPr>
              <w:keepLines/>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sz w:val="20"/>
                <w:szCs w:val="20"/>
                <w:rtl/>
                <w:lang w:bidi="ar-LB"/>
              </w:rPr>
              <w:t>برنامج الأمم المتحدة للبيئة*</w:t>
            </w:r>
          </w:p>
        </w:tc>
        <w:tc>
          <w:tcPr>
            <w:tcW w:w="1004" w:type="pct"/>
            <w:tcBorders>
              <w:top w:val="nil"/>
              <w:left w:val="nil"/>
              <w:bottom w:val="single" w:sz="4" w:space="0" w:color="auto"/>
              <w:right w:val="single" w:sz="4" w:space="0" w:color="auto"/>
            </w:tcBorders>
            <w:noWrap/>
            <w:vAlign w:val="center"/>
            <w:hideMark/>
          </w:tcPr>
          <w:p w14:paraId="51BBB395"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112</w:t>
            </w:r>
          </w:p>
        </w:tc>
        <w:tc>
          <w:tcPr>
            <w:tcW w:w="1004" w:type="pct"/>
            <w:tcBorders>
              <w:top w:val="nil"/>
              <w:left w:val="nil"/>
              <w:bottom w:val="single" w:sz="4" w:space="0" w:color="auto"/>
              <w:right w:val="single" w:sz="4" w:space="0" w:color="auto"/>
            </w:tcBorders>
            <w:noWrap/>
            <w:vAlign w:val="center"/>
            <w:hideMark/>
          </w:tcPr>
          <w:p w14:paraId="28E52CF4"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107</w:t>
            </w:r>
          </w:p>
        </w:tc>
        <w:tc>
          <w:tcPr>
            <w:tcW w:w="1004" w:type="pct"/>
            <w:tcBorders>
              <w:top w:val="nil"/>
              <w:left w:val="nil"/>
              <w:bottom w:val="single" w:sz="4" w:space="0" w:color="auto"/>
              <w:right w:val="single" w:sz="4" w:space="0" w:color="auto"/>
            </w:tcBorders>
            <w:noWrap/>
            <w:vAlign w:val="center"/>
          </w:tcPr>
          <w:p w14:paraId="7AFA4D9A"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2</w:t>
            </w:r>
          </w:p>
        </w:tc>
        <w:tc>
          <w:tcPr>
            <w:tcW w:w="1004" w:type="pct"/>
            <w:tcBorders>
              <w:top w:val="nil"/>
              <w:left w:val="nil"/>
              <w:bottom w:val="single" w:sz="4" w:space="0" w:color="auto"/>
              <w:right w:val="single" w:sz="4" w:space="0" w:color="auto"/>
            </w:tcBorders>
            <w:vAlign w:val="center"/>
          </w:tcPr>
          <w:p w14:paraId="6F7FF94A"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3</w:t>
            </w:r>
          </w:p>
        </w:tc>
      </w:tr>
      <w:tr w:rsidR="002D2311" w:rsidRPr="00F7453C" w14:paraId="37D5BE1E" w14:textId="77777777" w:rsidTr="002D2311">
        <w:trPr>
          <w:trHeight w:val="151"/>
        </w:trPr>
        <w:tc>
          <w:tcPr>
            <w:tcW w:w="985" w:type="pct"/>
            <w:tcBorders>
              <w:top w:val="nil"/>
              <w:left w:val="single" w:sz="4" w:space="0" w:color="auto"/>
              <w:bottom w:val="single" w:sz="4" w:space="0" w:color="auto"/>
              <w:right w:val="single" w:sz="4" w:space="0" w:color="auto"/>
            </w:tcBorders>
            <w:noWrap/>
            <w:hideMark/>
          </w:tcPr>
          <w:p w14:paraId="51901080" w14:textId="2B53EB0B" w:rsidR="002D2311" w:rsidRPr="00F7453C" w:rsidRDefault="00E53C98" w:rsidP="002D2311">
            <w:pPr>
              <w:keepLines/>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sz w:val="20"/>
                <w:szCs w:val="20"/>
                <w:rtl/>
                <w:lang w:bidi="ar-LB"/>
              </w:rPr>
              <w:t xml:space="preserve">منظمة الأمم المتحدة للتنمية الصناعية </w:t>
            </w:r>
            <w:r w:rsidR="002D2311" w:rsidRPr="00F7453C">
              <w:rPr>
                <w:rFonts w:asciiTheme="majorBidi" w:hAnsiTheme="majorBidi" w:cstheme="majorBidi"/>
                <w:sz w:val="20"/>
                <w:szCs w:val="20"/>
                <w:rtl/>
                <w:lang w:bidi="ar-LB"/>
              </w:rPr>
              <w:t>*</w:t>
            </w:r>
          </w:p>
        </w:tc>
        <w:tc>
          <w:tcPr>
            <w:tcW w:w="1004" w:type="pct"/>
            <w:tcBorders>
              <w:top w:val="nil"/>
              <w:left w:val="nil"/>
              <w:bottom w:val="single" w:sz="4" w:space="0" w:color="auto"/>
              <w:right w:val="single" w:sz="4" w:space="0" w:color="auto"/>
            </w:tcBorders>
            <w:noWrap/>
            <w:vAlign w:val="center"/>
            <w:hideMark/>
          </w:tcPr>
          <w:p w14:paraId="1ED5DB43"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75</w:t>
            </w:r>
          </w:p>
        </w:tc>
        <w:tc>
          <w:tcPr>
            <w:tcW w:w="1004" w:type="pct"/>
            <w:tcBorders>
              <w:top w:val="nil"/>
              <w:left w:val="nil"/>
              <w:bottom w:val="single" w:sz="4" w:space="0" w:color="auto"/>
              <w:right w:val="single" w:sz="4" w:space="0" w:color="auto"/>
            </w:tcBorders>
            <w:noWrap/>
            <w:vAlign w:val="center"/>
            <w:hideMark/>
          </w:tcPr>
          <w:p w14:paraId="0D496E3D"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73</w:t>
            </w:r>
          </w:p>
        </w:tc>
        <w:tc>
          <w:tcPr>
            <w:tcW w:w="1004" w:type="pct"/>
            <w:tcBorders>
              <w:top w:val="nil"/>
              <w:left w:val="nil"/>
              <w:bottom w:val="single" w:sz="4" w:space="0" w:color="auto"/>
              <w:right w:val="single" w:sz="4" w:space="0" w:color="auto"/>
            </w:tcBorders>
            <w:noWrap/>
            <w:vAlign w:val="center"/>
          </w:tcPr>
          <w:p w14:paraId="5516C5EB"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1</w:t>
            </w:r>
          </w:p>
        </w:tc>
        <w:tc>
          <w:tcPr>
            <w:tcW w:w="1004" w:type="pct"/>
            <w:tcBorders>
              <w:top w:val="nil"/>
              <w:left w:val="nil"/>
              <w:bottom w:val="single" w:sz="4" w:space="0" w:color="auto"/>
              <w:right w:val="single" w:sz="4" w:space="0" w:color="auto"/>
            </w:tcBorders>
            <w:vAlign w:val="center"/>
          </w:tcPr>
          <w:p w14:paraId="65B3A535"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1</w:t>
            </w:r>
          </w:p>
        </w:tc>
      </w:tr>
      <w:tr w:rsidR="002D2311" w:rsidRPr="00F7453C" w14:paraId="1C2E2AC3" w14:textId="77777777" w:rsidTr="002D2311">
        <w:trPr>
          <w:trHeight w:val="187"/>
        </w:trPr>
        <w:tc>
          <w:tcPr>
            <w:tcW w:w="985" w:type="pct"/>
            <w:tcBorders>
              <w:top w:val="nil"/>
              <w:left w:val="single" w:sz="4" w:space="0" w:color="auto"/>
              <w:bottom w:val="single" w:sz="4" w:space="0" w:color="auto"/>
              <w:right w:val="single" w:sz="4" w:space="0" w:color="auto"/>
            </w:tcBorders>
            <w:noWrap/>
            <w:hideMark/>
          </w:tcPr>
          <w:p w14:paraId="1DEB52E7" w14:textId="7CDB10F2" w:rsidR="002D2311" w:rsidRPr="00F7453C" w:rsidRDefault="00E53C98" w:rsidP="002D2311">
            <w:pPr>
              <w:keepLines/>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sz w:val="20"/>
                <w:szCs w:val="20"/>
                <w:rtl/>
                <w:lang w:bidi="ar-LB"/>
              </w:rPr>
              <w:t xml:space="preserve">البنك الدولي </w:t>
            </w:r>
          </w:p>
        </w:tc>
        <w:tc>
          <w:tcPr>
            <w:tcW w:w="1004" w:type="pct"/>
            <w:tcBorders>
              <w:top w:val="nil"/>
              <w:left w:val="nil"/>
              <w:bottom w:val="single" w:sz="4" w:space="0" w:color="auto"/>
              <w:right w:val="single" w:sz="4" w:space="0" w:color="auto"/>
            </w:tcBorders>
            <w:noWrap/>
            <w:vAlign w:val="center"/>
            <w:hideMark/>
          </w:tcPr>
          <w:p w14:paraId="67D81EC3"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26</w:t>
            </w:r>
          </w:p>
        </w:tc>
        <w:tc>
          <w:tcPr>
            <w:tcW w:w="1004" w:type="pct"/>
            <w:tcBorders>
              <w:top w:val="nil"/>
              <w:left w:val="nil"/>
              <w:bottom w:val="single" w:sz="4" w:space="0" w:color="auto"/>
              <w:right w:val="single" w:sz="4" w:space="0" w:color="auto"/>
            </w:tcBorders>
            <w:noWrap/>
            <w:vAlign w:val="center"/>
            <w:hideMark/>
          </w:tcPr>
          <w:p w14:paraId="69211D8B"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bidi="ar-LB"/>
              </w:rPr>
              <w:t>26</w:t>
            </w:r>
          </w:p>
        </w:tc>
        <w:tc>
          <w:tcPr>
            <w:tcW w:w="1004" w:type="pct"/>
            <w:tcBorders>
              <w:top w:val="nil"/>
              <w:left w:val="nil"/>
              <w:bottom w:val="single" w:sz="4" w:space="0" w:color="auto"/>
              <w:right w:val="single" w:sz="4" w:space="0" w:color="auto"/>
            </w:tcBorders>
            <w:noWrap/>
            <w:vAlign w:val="center"/>
          </w:tcPr>
          <w:p w14:paraId="36773D41" w14:textId="77777777" w:rsidR="002D2311" w:rsidRPr="00F7453C" w:rsidRDefault="002D2311" w:rsidP="002D2311">
            <w:pPr>
              <w:keepLines/>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c>
          <w:tcPr>
            <w:tcW w:w="1004" w:type="pct"/>
            <w:tcBorders>
              <w:top w:val="nil"/>
              <w:left w:val="nil"/>
              <w:bottom w:val="single" w:sz="4" w:space="0" w:color="auto"/>
              <w:right w:val="single" w:sz="4" w:space="0" w:color="auto"/>
            </w:tcBorders>
            <w:vAlign w:val="center"/>
          </w:tcPr>
          <w:p w14:paraId="1775C5B3" w14:textId="77777777" w:rsidR="002D2311" w:rsidRPr="00F7453C" w:rsidRDefault="002D2311" w:rsidP="002D2311">
            <w:pPr>
              <w:keepLines/>
              <w:widowControl w:val="0"/>
              <w:jc w:val="right"/>
              <w:rPr>
                <w:rFonts w:asciiTheme="majorBidi" w:hAnsiTheme="majorBidi" w:cstheme="majorBidi"/>
                <w:b/>
                <w:bCs/>
                <w:sz w:val="20"/>
                <w:szCs w:val="20"/>
                <w:lang w:val="en-GB" w:eastAsia="en-CA" w:bidi="ar-LB"/>
              </w:rPr>
            </w:pPr>
            <w:r w:rsidRPr="00F7453C">
              <w:rPr>
                <w:rFonts w:asciiTheme="majorBidi" w:hAnsiTheme="majorBidi" w:cstheme="majorBidi"/>
                <w:sz w:val="20"/>
                <w:szCs w:val="20"/>
                <w:lang w:val="en-GB" w:bidi="ar-LB"/>
              </w:rPr>
              <w:t>0</w:t>
            </w:r>
          </w:p>
        </w:tc>
      </w:tr>
      <w:tr w:rsidR="00267EA4" w:rsidRPr="00F7453C" w14:paraId="71460B89" w14:textId="77777777" w:rsidTr="002D2311">
        <w:trPr>
          <w:trHeight w:val="187"/>
        </w:trPr>
        <w:tc>
          <w:tcPr>
            <w:tcW w:w="985" w:type="pct"/>
            <w:tcBorders>
              <w:top w:val="nil"/>
              <w:left w:val="single" w:sz="4" w:space="0" w:color="auto"/>
              <w:bottom w:val="single" w:sz="4" w:space="0" w:color="auto"/>
              <w:right w:val="single" w:sz="4" w:space="0" w:color="auto"/>
            </w:tcBorders>
            <w:noWrap/>
            <w:vAlign w:val="center"/>
            <w:hideMark/>
          </w:tcPr>
          <w:p w14:paraId="322B404D" w14:textId="1B88017D" w:rsidR="00267EA4" w:rsidRPr="00F7453C" w:rsidRDefault="00E53C98" w:rsidP="00E53C98">
            <w:pPr>
              <w:keepLines/>
              <w:widowControl w:val="0"/>
              <w:jc w:val="right"/>
              <w:rPr>
                <w:rFonts w:asciiTheme="majorBidi" w:hAnsiTheme="majorBidi" w:cstheme="majorBidi"/>
                <w:b/>
                <w:bCs/>
                <w:sz w:val="20"/>
                <w:szCs w:val="20"/>
                <w:lang w:bidi="ar-LB"/>
              </w:rPr>
            </w:pPr>
            <w:r w:rsidRPr="00F7453C">
              <w:rPr>
                <w:rFonts w:asciiTheme="majorBidi" w:hAnsiTheme="majorBidi" w:cstheme="majorBidi"/>
                <w:b/>
                <w:bCs/>
                <w:sz w:val="20"/>
                <w:szCs w:val="20"/>
                <w:rtl/>
                <w:lang w:bidi="ar-LB"/>
              </w:rPr>
              <w:t>المجموع</w:t>
            </w:r>
          </w:p>
        </w:tc>
        <w:tc>
          <w:tcPr>
            <w:tcW w:w="1004" w:type="pct"/>
            <w:tcBorders>
              <w:top w:val="nil"/>
              <w:left w:val="nil"/>
              <w:bottom w:val="single" w:sz="4" w:space="0" w:color="auto"/>
              <w:right w:val="single" w:sz="4" w:space="0" w:color="auto"/>
            </w:tcBorders>
            <w:noWrap/>
            <w:vAlign w:val="center"/>
            <w:hideMark/>
          </w:tcPr>
          <w:p w14:paraId="404E8C0F" w14:textId="77777777" w:rsidR="00267EA4" w:rsidRPr="00F7453C" w:rsidRDefault="00267EA4" w:rsidP="00F117C9">
            <w:pPr>
              <w:keepLines/>
              <w:widowControl w:val="0"/>
              <w:contextualSpacing/>
              <w:jc w:val="right"/>
              <w:rPr>
                <w:rFonts w:asciiTheme="majorBidi" w:hAnsiTheme="majorBidi" w:cstheme="majorBidi"/>
                <w:b/>
                <w:bCs/>
                <w:sz w:val="20"/>
                <w:szCs w:val="20"/>
                <w:lang w:val="en-GB" w:eastAsia="en-CA" w:bidi="ar-LB"/>
              </w:rPr>
            </w:pPr>
            <w:r w:rsidRPr="00F7453C">
              <w:rPr>
                <w:rFonts w:asciiTheme="majorBidi" w:hAnsiTheme="majorBidi" w:cstheme="majorBidi"/>
                <w:b/>
                <w:bCs/>
                <w:sz w:val="20"/>
                <w:szCs w:val="20"/>
                <w:lang w:val="en-GB" w:bidi="ar-LB"/>
              </w:rPr>
              <w:t>294</w:t>
            </w:r>
          </w:p>
        </w:tc>
        <w:tc>
          <w:tcPr>
            <w:tcW w:w="1004" w:type="pct"/>
            <w:tcBorders>
              <w:top w:val="nil"/>
              <w:left w:val="nil"/>
              <w:bottom w:val="single" w:sz="4" w:space="0" w:color="auto"/>
              <w:right w:val="single" w:sz="4" w:space="0" w:color="auto"/>
            </w:tcBorders>
            <w:noWrap/>
            <w:vAlign w:val="center"/>
            <w:hideMark/>
          </w:tcPr>
          <w:p w14:paraId="205FFD3C" w14:textId="77777777" w:rsidR="00267EA4" w:rsidRPr="00F7453C" w:rsidRDefault="00267EA4" w:rsidP="00F117C9">
            <w:pPr>
              <w:keepLines/>
              <w:widowControl w:val="0"/>
              <w:contextualSpacing/>
              <w:jc w:val="right"/>
              <w:rPr>
                <w:rFonts w:asciiTheme="majorBidi" w:hAnsiTheme="majorBidi" w:cstheme="majorBidi"/>
                <w:b/>
                <w:bCs/>
                <w:sz w:val="20"/>
                <w:szCs w:val="20"/>
                <w:lang w:val="en-GB" w:eastAsia="en-CA" w:bidi="ar-LB"/>
              </w:rPr>
            </w:pPr>
            <w:r w:rsidRPr="00F7453C">
              <w:rPr>
                <w:rFonts w:asciiTheme="majorBidi" w:hAnsiTheme="majorBidi" w:cstheme="majorBidi"/>
                <w:b/>
                <w:bCs/>
                <w:sz w:val="20"/>
                <w:szCs w:val="20"/>
                <w:lang w:val="en-GB" w:bidi="ar-LB"/>
              </w:rPr>
              <w:t>286</w:t>
            </w:r>
          </w:p>
        </w:tc>
        <w:tc>
          <w:tcPr>
            <w:tcW w:w="1004" w:type="pct"/>
            <w:tcBorders>
              <w:top w:val="nil"/>
              <w:left w:val="nil"/>
              <w:bottom w:val="single" w:sz="4" w:space="0" w:color="auto"/>
              <w:right w:val="single" w:sz="4" w:space="0" w:color="auto"/>
            </w:tcBorders>
            <w:noWrap/>
            <w:vAlign w:val="center"/>
          </w:tcPr>
          <w:p w14:paraId="1D829BD9" w14:textId="77777777" w:rsidR="00267EA4" w:rsidRPr="00F7453C" w:rsidRDefault="00267EA4" w:rsidP="00F117C9">
            <w:pPr>
              <w:keepLines/>
              <w:widowControl w:val="0"/>
              <w:contextualSpacing/>
              <w:jc w:val="right"/>
              <w:rPr>
                <w:rFonts w:asciiTheme="majorBidi" w:hAnsiTheme="majorBidi" w:cstheme="majorBidi"/>
                <w:b/>
                <w:bCs/>
                <w:sz w:val="20"/>
                <w:szCs w:val="20"/>
                <w:lang w:val="en-GB" w:eastAsia="en-CA" w:bidi="ar-LB"/>
              </w:rPr>
            </w:pPr>
            <w:r w:rsidRPr="00F7453C">
              <w:rPr>
                <w:rFonts w:asciiTheme="majorBidi" w:hAnsiTheme="majorBidi" w:cstheme="majorBidi"/>
                <w:b/>
                <w:bCs/>
                <w:sz w:val="20"/>
                <w:szCs w:val="20"/>
                <w:lang w:val="en-GB" w:bidi="ar-LB"/>
              </w:rPr>
              <w:t>4</w:t>
            </w:r>
          </w:p>
        </w:tc>
        <w:tc>
          <w:tcPr>
            <w:tcW w:w="1004" w:type="pct"/>
            <w:tcBorders>
              <w:top w:val="nil"/>
              <w:left w:val="nil"/>
              <w:bottom w:val="single" w:sz="4" w:space="0" w:color="auto"/>
              <w:right w:val="single" w:sz="4" w:space="0" w:color="auto"/>
            </w:tcBorders>
            <w:vAlign w:val="center"/>
          </w:tcPr>
          <w:p w14:paraId="36A19E63" w14:textId="77777777" w:rsidR="00267EA4" w:rsidRPr="00F7453C" w:rsidRDefault="00267EA4" w:rsidP="00F117C9">
            <w:pPr>
              <w:keepLines/>
              <w:widowControl w:val="0"/>
              <w:contextualSpacing/>
              <w:jc w:val="right"/>
              <w:rPr>
                <w:rFonts w:asciiTheme="majorBidi" w:hAnsiTheme="majorBidi" w:cstheme="majorBidi"/>
                <w:b/>
                <w:bCs/>
                <w:sz w:val="20"/>
                <w:szCs w:val="20"/>
                <w:lang w:val="en-GB" w:eastAsia="en-CA" w:bidi="ar-LB"/>
              </w:rPr>
            </w:pPr>
            <w:r w:rsidRPr="00F7453C">
              <w:rPr>
                <w:rFonts w:asciiTheme="majorBidi" w:hAnsiTheme="majorBidi" w:cstheme="majorBidi"/>
                <w:b/>
                <w:bCs/>
                <w:sz w:val="20"/>
                <w:szCs w:val="20"/>
                <w:lang w:val="en-GB" w:bidi="ar-LB"/>
              </w:rPr>
              <w:t>4</w:t>
            </w:r>
          </w:p>
        </w:tc>
      </w:tr>
    </w:tbl>
    <w:bookmarkEnd w:id="0"/>
    <w:p w14:paraId="00CD6602" w14:textId="378C8600" w:rsidR="006C01B2" w:rsidRPr="00F7453C" w:rsidRDefault="006C01B2" w:rsidP="006C01B2">
      <w:pPr>
        <w:bidi/>
        <w:spacing w:after="240" w:line="288" w:lineRule="auto"/>
        <w:rPr>
          <w:rFonts w:asciiTheme="majorBidi" w:hAnsiTheme="majorBidi" w:cstheme="majorBidi"/>
          <w:sz w:val="18"/>
          <w:szCs w:val="18"/>
          <w:highlight w:val="cyan"/>
          <w:lang w:bidi="ar-LB"/>
        </w:rPr>
      </w:pPr>
      <w:r w:rsidRPr="00F7453C">
        <w:rPr>
          <w:rFonts w:asciiTheme="majorBidi" w:hAnsiTheme="majorBidi" w:cstheme="majorBidi"/>
          <w:sz w:val="18"/>
          <w:szCs w:val="18"/>
          <w:rtl/>
          <w:lang w:bidi="ar-LB"/>
        </w:rPr>
        <w:t>*بالإضافة إلى ذلك، قدم</w:t>
      </w:r>
      <w:r w:rsidR="002B6C18" w:rsidRPr="00F7453C">
        <w:rPr>
          <w:rFonts w:asciiTheme="majorBidi" w:hAnsiTheme="majorBidi" w:cstheme="majorBidi"/>
          <w:sz w:val="18"/>
          <w:szCs w:val="18"/>
          <w:rtl/>
          <w:lang w:bidi="ar-LB"/>
        </w:rPr>
        <w:t xml:space="preserve"> برنامج الأمم المتحدة الإنمائي تقرير</w:t>
      </w:r>
      <w:r w:rsidR="0039116C" w:rsidRPr="00F7453C">
        <w:rPr>
          <w:rFonts w:asciiTheme="majorBidi" w:hAnsiTheme="majorBidi" w:cstheme="majorBidi"/>
          <w:sz w:val="18"/>
          <w:szCs w:val="18"/>
          <w:rtl/>
          <w:lang w:bidi="ar-LB"/>
        </w:rPr>
        <w:t>اً</w:t>
      </w:r>
      <w:r w:rsidR="002B6C18" w:rsidRPr="00F7453C">
        <w:rPr>
          <w:rFonts w:asciiTheme="majorBidi" w:hAnsiTheme="majorBidi" w:cstheme="majorBidi"/>
          <w:sz w:val="18"/>
          <w:szCs w:val="18"/>
          <w:rtl/>
          <w:lang w:bidi="ar-LB"/>
        </w:rPr>
        <w:t xml:space="preserve"> </w:t>
      </w:r>
      <w:r w:rsidRPr="00F7453C">
        <w:rPr>
          <w:rFonts w:asciiTheme="majorBidi" w:hAnsiTheme="majorBidi" w:cstheme="majorBidi"/>
          <w:sz w:val="18"/>
          <w:szCs w:val="18"/>
          <w:rtl/>
          <w:lang w:bidi="ar-LB"/>
        </w:rPr>
        <w:t>من تقارير إنجاز المشروعات للاتفاقات المتعددة السنوات، وقدم</w:t>
      </w:r>
      <w:r w:rsidR="002B6C18" w:rsidRPr="00F7453C">
        <w:rPr>
          <w:rFonts w:asciiTheme="majorBidi" w:hAnsiTheme="majorBidi" w:cstheme="majorBidi"/>
          <w:sz w:val="18"/>
          <w:szCs w:val="18"/>
          <w:rtl/>
          <w:lang w:bidi="ar-LB"/>
        </w:rPr>
        <w:t xml:space="preserve"> برنامج الأمم المتحدة للبيئة </w:t>
      </w:r>
      <w:r w:rsidR="0039116C" w:rsidRPr="00F7453C">
        <w:rPr>
          <w:rFonts w:asciiTheme="majorBidi" w:hAnsiTheme="majorBidi" w:cstheme="majorBidi"/>
          <w:sz w:val="18"/>
          <w:szCs w:val="18"/>
          <w:rtl/>
          <w:lang w:bidi="ar-LB"/>
        </w:rPr>
        <w:t xml:space="preserve">تقريرين </w:t>
      </w:r>
      <w:r w:rsidRPr="00F7453C">
        <w:rPr>
          <w:rFonts w:asciiTheme="majorBidi" w:hAnsiTheme="majorBidi" w:cstheme="majorBidi"/>
          <w:sz w:val="18"/>
          <w:szCs w:val="18"/>
          <w:rtl/>
          <w:lang w:bidi="ar-LB"/>
        </w:rPr>
        <w:t xml:space="preserve">من تقارير إنجاز المشروعات للاتفاقات المتعددة السنوات، وقدمت </w:t>
      </w:r>
      <w:r w:rsidR="0039116C" w:rsidRPr="00F7453C">
        <w:rPr>
          <w:rFonts w:asciiTheme="majorBidi" w:hAnsiTheme="majorBidi" w:cstheme="majorBidi"/>
          <w:sz w:val="18"/>
          <w:szCs w:val="18"/>
          <w:rtl/>
          <w:lang w:bidi="ar-LB"/>
        </w:rPr>
        <w:t xml:space="preserve">منظمة الأمم المتحدة للتنمية الصناعية </w:t>
      </w:r>
      <w:r w:rsidR="00C74A84" w:rsidRPr="00F7453C">
        <w:rPr>
          <w:rFonts w:asciiTheme="majorBidi" w:hAnsiTheme="majorBidi" w:cstheme="majorBidi"/>
          <w:sz w:val="18"/>
          <w:szCs w:val="18"/>
          <w:rtl/>
          <w:lang w:bidi="ar-LB"/>
        </w:rPr>
        <w:t xml:space="preserve">تقريرين من تقارير إنجاز المشروعات للاتفاقات المتعددة السنوات </w:t>
      </w:r>
      <w:r w:rsidRPr="00F7453C">
        <w:rPr>
          <w:rFonts w:asciiTheme="majorBidi" w:hAnsiTheme="majorBidi" w:cstheme="majorBidi"/>
          <w:sz w:val="18"/>
          <w:szCs w:val="18"/>
          <w:rtl/>
          <w:lang w:bidi="ar-LB"/>
        </w:rPr>
        <w:t>للمشاريع المستكملة بعد عام 2022.</w:t>
      </w:r>
    </w:p>
    <w:p w14:paraId="5F3894B2" w14:textId="684750E5" w:rsidR="006C01B2" w:rsidRPr="00F7453C" w:rsidRDefault="00C74A84" w:rsidP="006C01B2">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و</w:t>
      </w:r>
      <w:r w:rsidR="0052724F" w:rsidRPr="00F7453C">
        <w:rPr>
          <w:rFonts w:asciiTheme="majorBidi" w:hAnsiTheme="majorBidi" w:cstheme="majorBidi"/>
          <w:sz w:val="24"/>
          <w:szCs w:val="24"/>
          <w:rtl/>
          <w:lang w:bidi="ar-LB"/>
        </w:rPr>
        <w:t xml:space="preserve">يوضح الجدول 2 أدناه إجمالي الأموال المصروفة، </w:t>
      </w:r>
      <w:r w:rsidR="00E11785" w:rsidRPr="00F7453C">
        <w:rPr>
          <w:rFonts w:asciiTheme="majorBidi" w:hAnsiTheme="majorBidi" w:cstheme="majorBidi"/>
          <w:sz w:val="24"/>
          <w:szCs w:val="24"/>
          <w:rtl/>
          <w:lang w:bidi="ar-LB"/>
        </w:rPr>
        <w:t xml:space="preserve">والتخلص التدريجي من </w:t>
      </w:r>
      <w:r w:rsidR="0052724F" w:rsidRPr="00F7453C">
        <w:rPr>
          <w:rFonts w:asciiTheme="majorBidi" w:hAnsiTheme="majorBidi" w:cstheme="majorBidi"/>
          <w:sz w:val="24"/>
          <w:szCs w:val="24"/>
          <w:rtl/>
          <w:lang w:bidi="ar-LB"/>
        </w:rPr>
        <w:t xml:space="preserve">المواد المستنفدة للأوزون، والتأخير في إنجاز المشروعات في المشاريع </w:t>
      </w:r>
      <w:r w:rsidR="00E11785" w:rsidRPr="00F7453C">
        <w:rPr>
          <w:rFonts w:asciiTheme="majorBidi" w:hAnsiTheme="majorBidi" w:cstheme="majorBidi"/>
          <w:sz w:val="24"/>
          <w:szCs w:val="24"/>
          <w:rtl/>
          <w:lang w:bidi="ar-LB"/>
        </w:rPr>
        <w:t xml:space="preserve">التسعة </w:t>
      </w:r>
      <w:r w:rsidR="0052724F" w:rsidRPr="00F7453C">
        <w:rPr>
          <w:rFonts w:asciiTheme="majorBidi" w:hAnsiTheme="majorBidi" w:cstheme="majorBidi"/>
          <w:sz w:val="24"/>
          <w:szCs w:val="24"/>
          <w:rtl/>
          <w:lang w:bidi="ar-LB"/>
        </w:rPr>
        <w:t xml:space="preserve">للاتفاقات المتعددة السنوات التي تم تلقي تقارير إنجاز المشروعات الخاصة بها منذ الاجتماع </w:t>
      </w:r>
      <w:r w:rsidR="00E11785" w:rsidRPr="00F7453C">
        <w:rPr>
          <w:rFonts w:asciiTheme="majorBidi" w:hAnsiTheme="majorBidi" w:cstheme="majorBidi"/>
          <w:sz w:val="24"/>
          <w:szCs w:val="24"/>
          <w:rtl/>
          <w:lang w:bidi="ar-LB"/>
        </w:rPr>
        <w:t>الثالث</w:t>
      </w:r>
      <w:r w:rsidR="0052724F" w:rsidRPr="00F7453C">
        <w:rPr>
          <w:rFonts w:asciiTheme="majorBidi" w:hAnsiTheme="majorBidi" w:cstheme="majorBidi"/>
          <w:sz w:val="24"/>
          <w:szCs w:val="24"/>
          <w:rtl/>
          <w:lang w:bidi="ar-LB"/>
        </w:rPr>
        <w:t xml:space="preserve"> والتسعين، والتي تم تضمينها في هذا التقرير المجمع للنظر فيها في الاجتماع </w:t>
      </w:r>
      <w:r w:rsidR="00E11785" w:rsidRPr="00F7453C">
        <w:rPr>
          <w:rFonts w:asciiTheme="majorBidi" w:hAnsiTheme="majorBidi" w:cstheme="majorBidi"/>
          <w:sz w:val="24"/>
          <w:szCs w:val="24"/>
          <w:rtl/>
          <w:lang w:bidi="ar-LB"/>
        </w:rPr>
        <w:t>الرابع</w:t>
      </w:r>
      <w:r w:rsidR="0052724F" w:rsidRPr="00F7453C">
        <w:rPr>
          <w:rFonts w:asciiTheme="majorBidi" w:hAnsiTheme="majorBidi" w:cstheme="majorBidi"/>
          <w:sz w:val="24"/>
          <w:szCs w:val="24"/>
          <w:rtl/>
          <w:lang w:bidi="ar-LB"/>
        </w:rPr>
        <w:t xml:space="preserve"> والتسعين.</w:t>
      </w:r>
    </w:p>
    <w:p w14:paraId="37AC0A1F" w14:textId="5E578377" w:rsidR="00E11785" w:rsidRPr="00F7453C" w:rsidRDefault="00E11785" w:rsidP="00E11785">
      <w:pPr>
        <w:bidi/>
        <w:rPr>
          <w:rFonts w:asciiTheme="majorBidi" w:hAnsiTheme="majorBidi" w:cstheme="majorBidi"/>
          <w:bCs/>
          <w:color w:val="000000" w:themeColor="text1"/>
          <w:sz w:val="24"/>
          <w:szCs w:val="24"/>
          <w:rtl/>
          <w:lang w:bidi="ar-LB"/>
        </w:rPr>
      </w:pPr>
      <w:r w:rsidRPr="00F7453C">
        <w:rPr>
          <w:rFonts w:asciiTheme="majorBidi" w:hAnsiTheme="majorBidi" w:cstheme="majorBidi"/>
          <w:bCs/>
          <w:color w:val="000000" w:themeColor="text1"/>
          <w:sz w:val="24"/>
          <w:szCs w:val="24"/>
          <w:rtl/>
          <w:lang w:bidi="ar-LB"/>
        </w:rPr>
        <w:t xml:space="preserve">الجدول 2: نظرة عامة على الميزانية، والتخلص التدريجي من المواد المستنفدة للأوزون، والتأخير في تقارير إنجاز المشروعات للاتفاقات المتعددة السنوات المقدمة بعد الاجتماع </w:t>
      </w:r>
      <w:r w:rsidR="00C71EE6" w:rsidRPr="00F7453C">
        <w:rPr>
          <w:rFonts w:asciiTheme="majorBidi" w:hAnsiTheme="majorBidi" w:cstheme="majorBidi"/>
          <w:bCs/>
          <w:color w:val="000000" w:themeColor="text1"/>
          <w:sz w:val="24"/>
          <w:szCs w:val="24"/>
          <w:rtl/>
          <w:lang w:bidi="ar-LB"/>
        </w:rPr>
        <w:t>الثالث</w:t>
      </w:r>
      <w:r w:rsidRPr="00F7453C">
        <w:rPr>
          <w:rFonts w:asciiTheme="majorBidi" w:hAnsiTheme="majorBidi" w:cstheme="majorBidi"/>
          <w:bCs/>
          <w:color w:val="000000" w:themeColor="text1"/>
          <w:sz w:val="24"/>
          <w:szCs w:val="24"/>
          <w:rtl/>
          <w:lang w:bidi="ar-LB"/>
        </w:rPr>
        <w:t xml:space="preserve"> والتسعين</w:t>
      </w:r>
    </w:p>
    <w:tbl>
      <w:tblPr>
        <w:bidiVisual/>
        <w:tblW w:w="9355" w:type="dxa"/>
        <w:tblLook w:val="04A0" w:firstRow="1" w:lastRow="0" w:firstColumn="1" w:lastColumn="0" w:noHBand="0" w:noVBand="1"/>
      </w:tblPr>
      <w:tblGrid>
        <w:gridCol w:w="1705"/>
        <w:gridCol w:w="1530"/>
        <w:gridCol w:w="1530"/>
        <w:gridCol w:w="1440"/>
        <w:gridCol w:w="1350"/>
        <w:gridCol w:w="1800"/>
      </w:tblGrid>
      <w:tr w:rsidR="00A82AB2" w:rsidRPr="00F7453C" w14:paraId="34CEFC84" w14:textId="77777777" w:rsidTr="00C71EE6">
        <w:trPr>
          <w:trHeight w:val="426"/>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80235F" w14:textId="71337D61" w:rsidR="00A82AB2" w:rsidRPr="00F7453C" w:rsidRDefault="00A82AB2" w:rsidP="005352CC">
            <w:pPr>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الوكالة</w:t>
            </w:r>
          </w:p>
        </w:tc>
        <w:tc>
          <w:tcPr>
            <w:tcW w:w="3060" w:type="dxa"/>
            <w:gridSpan w:val="2"/>
            <w:tcBorders>
              <w:top w:val="single" w:sz="4" w:space="0" w:color="auto"/>
              <w:left w:val="nil"/>
              <w:bottom w:val="single" w:sz="4" w:space="0" w:color="auto"/>
              <w:right w:val="single" w:sz="4" w:space="0" w:color="auto"/>
            </w:tcBorders>
            <w:shd w:val="clear" w:color="auto" w:fill="auto"/>
            <w:vAlign w:val="center"/>
            <w:hideMark/>
          </w:tcPr>
          <w:p w14:paraId="313655DE" w14:textId="2F8E46E0" w:rsidR="00A82AB2" w:rsidRPr="00F7453C" w:rsidRDefault="00A82AB2" w:rsidP="005352CC">
            <w:pPr>
              <w:keepNext/>
              <w:keepLines/>
              <w:bidi/>
              <w:jc w:val="center"/>
              <w:rPr>
                <w:rFonts w:asciiTheme="majorBidi" w:hAnsiTheme="majorBidi" w:cstheme="majorBidi"/>
                <w:b/>
                <w:bCs/>
                <w:color w:val="000000"/>
                <w:sz w:val="20"/>
                <w:szCs w:val="20"/>
                <w:rtl/>
                <w:lang w:eastAsia="en-CA" w:bidi="ar-LB"/>
              </w:rPr>
            </w:pPr>
            <w:r w:rsidRPr="00F7453C">
              <w:rPr>
                <w:rFonts w:asciiTheme="majorBidi" w:hAnsiTheme="majorBidi" w:cstheme="majorBidi"/>
                <w:b/>
                <w:bCs/>
                <w:color w:val="000000"/>
                <w:sz w:val="20"/>
                <w:szCs w:val="20"/>
                <w:rtl/>
                <w:lang w:eastAsia="en-CA" w:bidi="ar-LB"/>
              </w:rPr>
              <w:t>التمويل المتعدد السنوات</w:t>
            </w:r>
          </w:p>
          <w:p w14:paraId="5FD9C6C1" w14:textId="0C88EBA3" w:rsidR="00A82AB2" w:rsidRPr="00F7453C" w:rsidRDefault="00A82AB2" w:rsidP="005352CC">
            <w:pPr>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(دولار أمريكي)</w:t>
            </w:r>
          </w:p>
        </w:tc>
        <w:tc>
          <w:tcPr>
            <w:tcW w:w="2790" w:type="dxa"/>
            <w:gridSpan w:val="2"/>
            <w:tcBorders>
              <w:top w:val="single" w:sz="4" w:space="0" w:color="auto"/>
              <w:left w:val="nil"/>
              <w:bottom w:val="single" w:sz="4" w:space="0" w:color="auto"/>
              <w:right w:val="single" w:sz="4" w:space="0" w:color="auto"/>
            </w:tcBorders>
            <w:shd w:val="clear" w:color="auto" w:fill="auto"/>
            <w:vAlign w:val="center"/>
            <w:hideMark/>
          </w:tcPr>
          <w:p w14:paraId="3A63D1FE" w14:textId="77777777" w:rsidR="00A82AB2" w:rsidRPr="00F7453C" w:rsidRDefault="00A82AB2" w:rsidP="005352CC">
            <w:pPr>
              <w:keepNext/>
              <w:keepLines/>
              <w:bidi/>
              <w:jc w:val="center"/>
              <w:rPr>
                <w:rFonts w:asciiTheme="majorBidi" w:hAnsiTheme="majorBidi" w:cstheme="majorBidi"/>
                <w:b/>
                <w:bCs/>
                <w:color w:val="000000"/>
                <w:sz w:val="20"/>
                <w:szCs w:val="20"/>
                <w:rtl/>
                <w:lang w:eastAsia="en-CA" w:bidi="ar-LB"/>
              </w:rPr>
            </w:pPr>
            <w:r w:rsidRPr="00F7453C">
              <w:rPr>
                <w:rFonts w:asciiTheme="majorBidi" w:hAnsiTheme="majorBidi" w:cstheme="majorBidi"/>
                <w:b/>
                <w:bCs/>
                <w:color w:val="000000"/>
                <w:sz w:val="20"/>
                <w:szCs w:val="20"/>
                <w:rtl/>
                <w:lang w:eastAsia="en-CA" w:bidi="ar-LB"/>
              </w:rPr>
              <w:t>التخلص التدريجي للاستهلاك</w:t>
            </w:r>
          </w:p>
          <w:p w14:paraId="40AAD2C0" w14:textId="227BDB50" w:rsidR="00A82AB2" w:rsidRPr="00F7453C" w:rsidRDefault="00A82AB2" w:rsidP="005352CC">
            <w:pPr>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(بالأطنان الاستنفادية)</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3D428" w14:textId="573D44B5" w:rsidR="00A82AB2" w:rsidRPr="00F7453C" w:rsidRDefault="00A82AB2" w:rsidP="005352CC">
            <w:pPr>
              <w:ind w:left="-106" w:right="-86"/>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متوسط التأخيرات (أشهر)*</w:t>
            </w:r>
          </w:p>
        </w:tc>
      </w:tr>
      <w:tr w:rsidR="00C71EE6" w:rsidRPr="00F7453C" w14:paraId="34AE5A36" w14:textId="77777777" w:rsidTr="00C71EE6">
        <w:trPr>
          <w:trHeight w:val="92"/>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03BA22B5" w14:textId="77777777" w:rsidR="00C71EE6" w:rsidRPr="00F7453C" w:rsidRDefault="00C71EE6" w:rsidP="005352CC">
            <w:pPr>
              <w:jc w:val="right"/>
              <w:rPr>
                <w:rFonts w:asciiTheme="majorBidi" w:hAnsiTheme="majorBidi" w:cstheme="majorBidi"/>
                <w:b/>
                <w:bCs/>
                <w:color w:val="000000"/>
                <w:sz w:val="20"/>
                <w:szCs w:val="20"/>
                <w:lang w:val="en-GB" w:eastAsia="en-CA" w:bidi="ar-LB"/>
              </w:rPr>
            </w:pPr>
          </w:p>
        </w:tc>
        <w:tc>
          <w:tcPr>
            <w:tcW w:w="1530" w:type="dxa"/>
            <w:tcBorders>
              <w:top w:val="nil"/>
              <w:left w:val="nil"/>
              <w:bottom w:val="single" w:sz="4" w:space="0" w:color="auto"/>
              <w:right w:val="single" w:sz="4" w:space="0" w:color="auto"/>
            </w:tcBorders>
            <w:shd w:val="clear" w:color="auto" w:fill="auto"/>
            <w:vAlign w:val="center"/>
            <w:hideMark/>
          </w:tcPr>
          <w:p w14:paraId="16D22990" w14:textId="4163FD8E" w:rsidR="00C71EE6" w:rsidRPr="00F7453C" w:rsidRDefault="00683BD4" w:rsidP="005352CC">
            <w:pPr>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val="en-GB" w:eastAsia="en-CA" w:bidi="ar-LB"/>
              </w:rPr>
              <w:t>الموافق عليه</w:t>
            </w:r>
          </w:p>
        </w:tc>
        <w:tc>
          <w:tcPr>
            <w:tcW w:w="1530" w:type="dxa"/>
            <w:tcBorders>
              <w:top w:val="nil"/>
              <w:left w:val="nil"/>
              <w:bottom w:val="single" w:sz="4" w:space="0" w:color="auto"/>
              <w:right w:val="single" w:sz="4" w:space="0" w:color="auto"/>
            </w:tcBorders>
            <w:shd w:val="clear" w:color="auto" w:fill="auto"/>
            <w:vAlign w:val="center"/>
            <w:hideMark/>
          </w:tcPr>
          <w:p w14:paraId="17912872" w14:textId="2231E297" w:rsidR="00C71EE6" w:rsidRPr="00F7453C" w:rsidRDefault="00683BD4" w:rsidP="005352CC">
            <w:pPr>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val="en-GB" w:eastAsia="en-CA" w:bidi="ar-LB"/>
              </w:rPr>
              <w:t>الذي تم صرفه</w:t>
            </w:r>
          </w:p>
        </w:tc>
        <w:tc>
          <w:tcPr>
            <w:tcW w:w="1440" w:type="dxa"/>
            <w:tcBorders>
              <w:top w:val="nil"/>
              <w:left w:val="nil"/>
              <w:bottom w:val="single" w:sz="4" w:space="0" w:color="auto"/>
              <w:right w:val="single" w:sz="4" w:space="0" w:color="auto"/>
            </w:tcBorders>
            <w:shd w:val="clear" w:color="auto" w:fill="auto"/>
            <w:vAlign w:val="center"/>
            <w:hideMark/>
          </w:tcPr>
          <w:p w14:paraId="36C95A8E" w14:textId="74B9B5C4" w:rsidR="00C71EE6" w:rsidRPr="00F7453C" w:rsidRDefault="00683BD4" w:rsidP="005352CC">
            <w:pPr>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val="en-GB" w:eastAsia="en-CA" w:bidi="ar-LB"/>
              </w:rPr>
              <w:t>الموافق عليه</w:t>
            </w:r>
          </w:p>
        </w:tc>
        <w:tc>
          <w:tcPr>
            <w:tcW w:w="1350" w:type="dxa"/>
            <w:tcBorders>
              <w:top w:val="nil"/>
              <w:left w:val="nil"/>
              <w:bottom w:val="single" w:sz="4" w:space="0" w:color="auto"/>
              <w:right w:val="single" w:sz="4" w:space="0" w:color="auto"/>
            </w:tcBorders>
            <w:shd w:val="clear" w:color="auto" w:fill="auto"/>
            <w:vAlign w:val="center"/>
            <w:hideMark/>
          </w:tcPr>
          <w:p w14:paraId="65A3DBD1" w14:textId="5AECCD39" w:rsidR="00C71EE6" w:rsidRPr="00F7453C" w:rsidRDefault="00683BD4" w:rsidP="005352CC">
            <w:pPr>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val="en-GB" w:eastAsia="en-CA" w:bidi="ar-LB"/>
              </w:rPr>
              <w:t>الفعلي</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A34BFC9" w14:textId="77777777" w:rsidR="00C71EE6" w:rsidRPr="00F7453C" w:rsidRDefault="00C71EE6" w:rsidP="005352CC">
            <w:pPr>
              <w:jc w:val="right"/>
              <w:rPr>
                <w:rFonts w:asciiTheme="majorBidi" w:hAnsiTheme="majorBidi" w:cstheme="majorBidi"/>
                <w:b/>
                <w:bCs/>
                <w:color w:val="000000"/>
                <w:sz w:val="20"/>
                <w:szCs w:val="20"/>
                <w:lang w:val="en-GB" w:eastAsia="en-CA" w:bidi="ar-LB"/>
              </w:rPr>
            </w:pPr>
          </w:p>
        </w:tc>
      </w:tr>
      <w:tr w:rsidR="005352CC" w:rsidRPr="00F7453C" w14:paraId="313DBE25" w14:textId="77777777" w:rsidTr="0096443A">
        <w:trPr>
          <w:trHeight w:val="47"/>
        </w:trPr>
        <w:tc>
          <w:tcPr>
            <w:tcW w:w="1705" w:type="dxa"/>
            <w:tcBorders>
              <w:top w:val="nil"/>
              <w:left w:val="single" w:sz="4" w:space="0" w:color="auto"/>
              <w:bottom w:val="single" w:sz="4" w:space="0" w:color="auto"/>
              <w:right w:val="single" w:sz="4" w:space="0" w:color="auto"/>
            </w:tcBorders>
            <w:shd w:val="clear" w:color="auto" w:fill="auto"/>
            <w:noWrap/>
          </w:tcPr>
          <w:p w14:paraId="1FC79B71" w14:textId="5BB1D6D6" w:rsidR="005352CC" w:rsidRPr="00F7453C" w:rsidRDefault="005352CC" w:rsidP="005352CC">
            <w:pPr>
              <w:jc w:val="right"/>
              <w:rPr>
                <w:rFonts w:asciiTheme="majorBidi" w:hAnsiTheme="majorBidi" w:cstheme="majorBidi"/>
                <w:color w:val="000000"/>
                <w:sz w:val="20"/>
                <w:szCs w:val="20"/>
                <w:lang w:val="en-GB" w:eastAsia="en-CA" w:bidi="ar-LB"/>
              </w:rPr>
            </w:pPr>
            <w:r w:rsidRPr="00F7453C">
              <w:rPr>
                <w:rFonts w:asciiTheme="majorBidi" w:hAnsiTheme="majorBidi" w:cstheme="majorBidi"/>
                <w:sz w:val="20"/>
                <w:szCs w:val="20"/>
                <w:rtl/>
                <w:lang w:bidi="ar-LB"/>
              </w:rPr>
              <w:t>برنامج الأمم المتحدة الإنمائي</w:t>
            </w:r>
          </w:p>
        </w:tc>
        <w:tc>
          <w:tcPr>
            <w:tcW w:w="1530" w:type="dxa"/>
            <w:tcBorders>
              <w:top w:val="nil"/>
              <w:left w:val="nil"/>
              <w:bottom w:val="single" w:sz="4" w:space="0" w:color="auto"/>
              <w:right w:val="single" w:sz="4" w:space="0" w:color="auto"/>
            </w:tcBorders>
            <w:shd w:val="clear" w:color="auto" w:fill="auto"/>
            <w:noWrap/>
            <w:vAlign w:val="bottom"/>
          </w:tcPr>
          <w:p w14:paraId="47A2FF03" w14:textId="77777777" w:rsidR="005352CC" w:rsidRPr="00F7453C" w:rsidRDefault="005352CC" w:rsidP="003A6443">
            <w:pPr>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1,606,057</w:t>
            </w:r>
          </w:p>
        </w:tc>
        <w:tc>
          <w:tcPr>
            <w:tcW w:w="1530" w:type="dxa"/>
            <w:tcBorders>
              <w:top w:val="nil"/>
              <w:left w:val="nil"/>
              <w:bottom w:val="single" w:sz="4" w:space="0" w:color="auto"/>
              <w:right w:val="single" w:sz="4" w:space="0" w:color="auto"/>
            </w:tcBorders>
            <w:shd w:val="clear" w:color="auto" w:fill="auto"/>
            <w:noWrap/>
            <w:vAlign w:val="bottom"/>
          </w:tcPr>
          <w:p w14:paraId="531E026F" w14:textId="77777777" w:rsidR="005352CC" w:rsidRPr="00F7453C" w:rsidRDefault="005352CC" w:rsidP="003A6443">
            <w:pPr>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1,255,494</w:t>
            </w:r>
          </w:p>
        </w:tc>
        <w:tc>
          <w:tcPr>
            <w:tcW w:w="1440" w:type="dxa"/>
            <w:tcBorders>
              <w:top w:val="nil"/>
              <w:left w:val="nil"/>
              <w:bottom w:val="single" w:sz="4" w:space="0" w:color="auto"/>
              <w:right w:val="single" w:sz="4" w:space="0" w:color="auto"/>
            </w:tcBorders>
            <w:shd w:val="clear" w:color="auto" w:fill="auto"/>
            <w:noWrap/>
            <w:vAlign w:val="bottom"/>
          </w:tcPr>
          <w:p w14:paraId="41504F31" w14:textId="77777777" w:rsidR="005352CC" w:rsidRPr="00F7453C" w:rsidRDefault="005352CC" w:rsidP="003A6443">
            <w:pPr>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13.3</w:t>
            </w:r>
          </w:p>
        </w:tc>
        <w:tc>
          <w:tcPr>
            <w:tcW w:w="1350" w:type="dxa"/>
            <w:tcBorders>
              <w:top w:val="nil"/>
              <w:left w:val="nil"/>
              <w:bottom w:val="single" w:sz="4" w:space="0" w:color="auto"/>
              <w:right w:val="single" w:sz="4" w:space="0" w:color="auto"/>
            </w:tcBorders>
            <w:shd w:val="clear" w:color="auto" w:fill="auto"/>
            <w:noWrap/>
            <w:vAlign w:val="bottom"/>
          </w:tcPr>
          <w:p w14:paraId="40FACFBC" w14:textId="77777777" w:rsidR="005352CC" w:rsidRPr="00F7453C" w:rsidRDefault="005352CC" w:rsidP="003A6443">
            <w:pPr>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9.6</w:t>
            </w:r>
          </w:p>
        </w:tc>
        <w:tc>
          <w:tcPr>
            <w:tcW w:w="1800" w:type="dxa"/>
            <w:tcBorders>
              <w:top w:val="nil"/>
              <w:left w:val="nil"/>
              <w:bottom w:val="single" w:sz="4" w:space="0" w:color="auto"/>
              <w:right w:val="single" w:sz="4" w:space="0" w:color="auto"/>
            </w:tcBorders>
            <w:shd w:val="clear" w:color="auto" w:fill="auto"/>
            <w:noWrap/>
            <w:vAlign w:val="bottom"/>
          </w:tcPr>
          <w:p w14:paraId="71003D54" w14:textId="77777777" w:rsidR="005352CC" w:rsidRPr="00F7453C" w:rsidRDefault="005352CC" w:rsidP="003A6443">
            <w:pPr>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17.25</w:t>
            </w:r>
          </w:p>
        </w:tc>
      </w:tr>
      <w:tr w:rsidR="005352CC" w:rsidRPr="00F7453C" w14:paraId="140B0094" w14:textId="77777777" w:rsidTr="0096443A">
        <w:trPr>
          <w:trHeight w:val="47"/>
        </w:trPr>
        <w:tc>
          <w:tcPr>
            <w:tcW w:w="1705" w:type="dxa"/>
            <w:tcBorders>
              <w:top w:val="nil"/>
              <w:left w:val="single" w:sz="4" w:space="0" w:color="auto"/>
              <w:bottom w:val="single" w:sz="4" w:space="0" w:color="auto"/>
              <w:right w:val="single" w:sz="4" w:space="0" w:color="auto"/>
            </w:tcBorders>
            <w:shd w:val="clear" w:color="auto" w:fill="auto"/>
            <w:noWrap/>
          </w:tcPr>
          <w:p w14:paraId="28B46A62" w14:textId="508BA9BB" w:rsidR="005352CC" w:rsidRPr="00F7453C" w:rsidRDefault="005352CC" w:rsidP="005352CC">
            <w:pPr>
              <w:jc w:val="right"/>
              <w:rPr>
                <w:rFonts w:asciiTheme="majorBidi" w:hAnsiTheme="majorBidi" w:cstheme="majorBidi"/>
                <w:color w:val="000000"/>
                <w:sz w:val="20"/>
                <w:szCs w:val="20"/>
                <w:lang w:val="en-GB" w:eastAsia="en-CA" w:bidi="ar-LB"/>
              </w:rPr>
            </w:pPr>
            <w:r w:rsidRPr="00F7453C">
              <w:rPr>
                <w:rFonts w:asciiTheme="majorBidi" w:hAnsiTheme="majorBidi" w:cstheme="majorBidi"/>
                <w:sz w:val="20"/>
                <w:szCs w:val="20"/>
                <w:rtl/>
                <w:lang w:bidi="ar-LB"/>
              </w:rPr>
              <w:t>برنامج الأمم المتحدة للبيئة</w:t>
            </w:r>
          </w:p>
        </w:tc>
        <w:tc>
          <w:tcPr>
            <w:tcW w:w="1530" w:type="dxa"/>
            <w:tcBorders>
              <w:top w:val="nil"/>
              <w:left w:val="nil"/>
              <w:bottom w:val="single" w:sz="4" w:space="0" w:color="auto"/>
              <w:right w:val="single" w:sz="4" w:space="0" w:color="auto"/>
            </w:tcBorders>
            <w:shd w:val="clear" w:color="auto" w:fill="auto"/>
            <w:noWrap/>
            <w:vAlign w:val="bottom"/>
          </w:tcPr>
          <w:p w14:paraId="2C61FC62" w14:textId="77777777" w:rsidR="005352CC" w:rsidRPr="00F7453C" w:rsidRDefault="005352CC" w:rsidP="003A6443">
            <w:pPr>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1,649,141</w:t>
            </w:r>
          </w:p>
        </w:tc>
        <w:tc>
          <w:tcPr>
            <w:tcW w:w="1530" w:type="dxa"/>
            <w:tcBorders>
              <w:top w:val="nil"/>
              <w:left w:val="nil"/>
              <w:bottom w:val="single" w:sz="4" w:space="0" w:color="auto"/>
              <w:right w:val="single" w:sz="4" w:space="0" w:color="auto"/>
            </w:tcBorders>
            <w:shd w:val="clear" w:color="auto" w:fill="auto"/>
            <w:noWrap/>
            <w:vAlign w:val="bottom"/>
          </w:tcPr>
          <w:p w14:paraId="461BF9B8" w14:textId="77777777" w:rsidR="005352CC" w:rsidRPr="00F7453C" w:rsidRDefault="005352CC" w:rsidP="003A6443">
            <w:pPr>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1,355,528</w:t>
            </w:r>
          </w:p>
        </w:tc>
        <w:tc>
          <w:tcPr>
            <w:tcW w:w="1440" w:type="dxa"/>
            <w:tcBorders>
              <w:top w:val="nil"/>
              <w:left w:val="nil"/>
              <w:bottom w:val="single" w:sz="4" w:space="0" w:color="auto"/>
              <w:right w:val="single" w:sz="4" w:space="0" w:color="auto"/>
            </w:tcBorders>
            <w:shd w:val="clear" w:color="auto" w:fill="auto"/>
            <w:noWrap/>
            <w:vAlign w:val="bottom"/>
          </w:tcPr>
          <w:p w14:paraId="3A47D193" w14:textId="77777777" w:rsidR="005352CC" w:rsidRPr="00F7453C" w:rsidRDefault="005352CC" w:rsidP="003A6443">
            <w:pPr>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12.9</w:t>
            </w:r>
          </w:p>
        </w:tc>
        <w:tc>
          <w:tcPr>
            <w:tcW w:w="1350" w:type="dxa"/>
            <w:tcBorders>
              <w:top w:val="nil"/>
              <w:left w:val="nil"/>
              <w:bottom w:val="single" w:sz="4" w:space="0" w:color="auto"/>
              <w:right w:val="single" w:sz="4" w:space="0" w:color="auto"/>
            </w:tcBorders>
            <w:shd w:val="clear" w:color="auto" w:fill="auto"/>
            <w:noWrap/>
            <w:vAlign w:val="bottom"/>
          </w:tcPr>
          <w:p w14:paraId="703FC40C" w14:textId="77777777" w:rsidR="005352CC" w:rsidRPr="00F7453C" w:rsidRDefault="005352CC" w:rsidP="003A6443">
            <w:pPr>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6.7</w:t>
            </w:r>
          </w:p>
        </w:tc>
        <w:tc>
          <w:tcPr>
            <w:tcW w:w="1800" w:type="dxa"/>
            <w:tcBorders>
              <w:top w:val="nil"/>
              <w:left w:val="nil"/>
              <w:bottom w:val="single" w:sz="4" w:space="0" w:color="auto"/>
              <w:right w:val="single" w:sz="4" w:space="0" w:color="auto"/>
            </w:tcBorders>
            <w:shd w:val="clear" w:color="auto" w:fill="auto"/>
            <w:noWrap/>
            <w:vAlign w:val="bottom"/>
          </w:tcPr>
          <w:p w14:paraId="595103C8" w14:textId="77777777" w:rsidR="005352CC" w:rsidRPr="00F7453C" w:rsidRDefault="005352CC" w:rsidP="003A6443">
            <w:pPr>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7.12</w:t>
            </w:r>
          </w:p>
        </w:tc>
      </w:tr>
      <w:tr w:rsidR="005352CC" w:rsidRPr="00F7453C" w14:paraId="423F9237" w14:textId="77777777" w:rsidTr="0096443A">
        <w:trPr>
          <w:trHeight w:val="89"/>
        </w:trPr>
        <w:tc>
          <w:tcPr>
            <w:tcW w:w="1705" w:type="dxa"/>
            <w:tcBorders>
              <w:top w:val="nil"/>
              <w:left w:val="single" w:sz="4" w:space="0" w:color="auto"/>
              <w:bottom w:val="single" w:sz="4" w:space="0" w:color="auto"/>
              <w:right w:val="single" w:sz="4" w:space="0" w:color="auto"/>
            </w:tcBorders>
            <w:shd w:val="clear" w:color="auto" w:fill="auto"/>
            <w:noWrap/>
          </w:tcPr>
          <w:p w14:paraId="0521D6FB" w14:textId="18FB4A8B" w:rsidR="005352CC" w:rsidRPr="00F7453C" w:rsidRDefault="005352CC" w:rsidP="005352CC">
            <w:pPr>
              <w:jc w:val="right"/>
              <w:rPr>
                <w:rFonts w:asciiTheme="majorBidi" w:hAnsiTheme="majorBidi" w:cstheme="majorBidi"/>
                <w:color w:val="000000"/>
                <w:sz w:val="20"/>
                <w:szCs w:val="20"/>
                <w:lang w:val="en-GB" w:eastAsia="en-CA" w:bidi="ar-LB"/>
              </w:rPr>
            </w:pPr>
            <w:r w:rsidRPr="00F7453C">
              <w:rPr>
                <w:rFonts w:asciiTheme="majorBidi" w:hAnsiTheme="majorBidi" w:cstheme="majorBidi"/>
                <w:sz w:val="20"/>
                <w:szCs w:val="20"/>
                <w:rtl/>
                <w:lang w:bidi="ar-LB"/>
              </w:rPr>
              <w:t xml:space="preserve">منظمة الأمم المتحدة للتنمية الصناعية </w:t>
            </w:r>
          </w:p>
        </w:tc>
        <w:tc>
          <w:tcPr>
            <w:tcW w:w="1530" w:type="dxa"/>
            <w:tcBorders>
              <w:top w:val="nil"/>
              <w:left w:val="nil"/>
              <w:bottom w:val="single" w:sz="4" w:space="0" w:color="auto"/>
              <w:right w:val="single" w:sz="4" w:space="0" w:color="auto"/>
            </w:tcBorders>
            <w:shd w:val="clear" w:color="auto" w:fill="auto"/>
            <w:noWrap/>
            <w:vAlign w:val="center"/>
          </w:tcPr>
          <w:p w14:paraId="7E410AE9" w14:textId="77777777" w:rsidR="005352CC" w:rsidRPr="00F7453C" w:rsidRDefault="005352CC" w:rsidP="003A6443">
            <w:pPr>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9,821,319</w:t>
            </w:r>
          </w:p>
        </w:tc>
        <w:tc>
          <w:tcPr>
            <w:tcW w:w="1530" w:type="dxa"/>
            <w:tcBorders>
              <w:top w:val="nil"/>
              <w:left w:val="nil"/>
              <w:bottom w:val="single" w:sz="4" w:space="0" w:color="auto"/>
              <w:right w:val="single" w:sz="4" w:space="0" w:color="auto"/>
            </w:tcBorders>
            <w:shd w:val="clear" w:color="auto" w:fill="auto"/>
            <w:noWrap/>
            <w:vAlign w:val="center"/>
          </w:tcPr>
          <w:p w14:paraId="204C8189" w14:textId="77777777" w:rsidR="005352CC" w:rsidRPr="00F7453C" w:rsidRDefault="005352CC" w:rsidP="003A6443">
            <w:pPr>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7,910,773</w:t>
            </w:r>
          </w:p>
        </w:tc>
        <w:tc>
          <w:tcPr>
            <w:tcW w:w="1440" w:type="dxa"/>
            <w:tcBorders>
              <w:top w:val="nil"/>
              <w:left w:val="nil"/>
              <w:bottom w:val="single" w:sz="4" w:space="0" w:color="auto"/>
              <w:right w:val="single" w:sz="4" w:space="0" w:color="auto"/>
            </w:tcBorders>
            <w:shd w:val="clear" w:color="auto" w:fill="auto"/>
            <w:noWrap/>
            <w:vAlign w:val="center"/>
          </w:tcPr>
          <w:p w14:paraId="32122609" w14:textId="77777777" w:rsidR="005352CC" w:rsidRPr="00F7453C" w:rsidRDefault="005352CC" w:rsidP="003A6443">
            <w:pPr>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355.3</w:t>
            </w:r>
          </w:p>
        </w:tc>
        <w:tc>
          <w:tcPr>
            <w:tcW w:w="1350" w:type="dxa"/>
            <w:tcBorders>
              <w:top w:val="nil"/>
              <w:left w:val="nil"/>
              <w:bottom w:val="single" w:sz="4" w:space="0" w:color="auto"/>
              <w:right w:val="single" w:sz="4" w:space="0" w:color="auto"/>
            </w:tcBorders>
            <w:shd w:val="clear" w:color="auto" w:fill="auto"/>
            <w:noWrap/>
            <w:vAlign w:val="center"/>
          </w:tcPr>
          <w:p w14:paraId="7D49E2C2" w14:textId="77777777" w:rsidR="005352CC" w:rsidRPr="00F7453C" w:rsidRDefault="005352CC" w:rsidP="003A6443">
            <w:pPr>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257.1</w:t>
            </w:r>
          </w:p>
        </w:tc>
        <w:tc>
          <w:tcPr>
            <w:tcW w:w="1800" w:type="dxa"/>
            <w:tcBorders>
              <w:top w:val="nil"/>
              <w:left w:val="nil"/>
              <w:bottom w:val="single" w:sz="4" w:space="0" w:color="auto"/>
              <w:right w:val="single" w:sz="4" w:space="0" w:color="auto"/>
            </w:tcBorders>
            <w:shd w:val="clear" w:color="auto" w:fill="auto"/>
            <w:noWrap/>
            <w:vAlign w:val="center"/>
          </w:tcPr>
          <w:p w14:paraId="168D3539" w14:textId="77777777" w:rsidR="005352CC" w:rsidRPr="00F7453C" w:rsidRDefault="005352CC" w:rsidP="003A6443">
            <w:pPr>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14.51</w:t>
            </w:r>
          </w:p>
        </w:tc>
      </w:tr>
      <w:tr w:rsidR="00C71EE6" w:rsidRPr="00F7453C" w14:paraId="000B5024" w14:textId="77777777" w:rsidTr="00C71EE6">
        <w:trPr>
          <w:trHeight w:val="135"/>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1BD91EE6" w14:textId="20A50BE5" w:rsidR="00C71EE6" w:rsidRPr="00F7453C" w:rsidRDefault="005352CC" w:rsidP="005352CC">
            <w:pPr>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val="en-GB" w:bidi="ar-LB"/>
              </w:rPr>
              <w:t>المجموع العام</w:t>
            </w:r>
          </w:p>
        </w:tc>
        <w:tc>
          <w:tcPr>
            <w:tcW w:w="1530" w:type="dxa"/>
            <w:tcBorders>
              <w:top w:val="nil"/>
              <w:left w:val="nil"/>
              <w:bottom w:val="single" w:sz="4" w:space="0" w:color="auto"/>
              <w:right w:val="single" w:sz="4" w:space="0" w:color="auto"/>
            </w:tcBorders>
            <w:shd w:val="clear" w:color="auto" w:fill="auto"/>
            <w:noWrap/>
            <w:vAlign w:val="center"/>
          </w:tcPr>
          <w:p w14:paraId="73832C00" w14:textId="77777777" w:rsidR="00C71EE6" w:rsidRPr="00F7453C" w:rsidRDefault="00C71EE6" w:rsidP="003A6443">
            <w:pPr>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lang w:val="en-GB" w:bidi="ar-LB"/>
              </w:rPr>
              <w:t>13,076,517</w:t>
            </w:r>
          </w:p>
        </w:tc>
        <w:tc>
          <w:tcPr>
            <w:tcW w:w="1530" w:type="dxa"/>
            <w:tcBorders>
              <w:top w:val="nil"/>
              <w:left w:val="nil"/>
              <w:bottom w:val="single" w:sz="4" w:space="0" w:color="auto"/>
              <w:right w:val="single" w:sz="4" w:space="0" w:color="auto"/>
            </w:tcBorders>
            <w:shd w:val="clear" w:color="auto" w:fill="auto"/>
            <w:noWrap/>
            <w:vAlign w:val="center"/>
          </w:tcPr>
          <w:p w14:paraId="0A3C0306" w14:textId="77777777" w:rsidR="00C71EE6" w:rsidRPr="00F7453C" w:rsidRDefault="00C71EE6" w:rsidP="003A6443">
            <w:pPr>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lang w:val="en-GB" w:bidi="ar-LB"/>
              </w:rPr>
              <w:t>10,521,795</w:t>
            </w:r>
          </w:p>
        </w:tc>
        <w:tc>
          <w:tcPr>
            <w:tcW w:w="1440" w:type="dxa"/>
            <w:tcBorders>
              <w:top w:val="nil"/>
              <w:left w:val="nil"/>
              <w:bottom w:val="single" w:sz="4" w:space="0" w:color="auto"/>
              <w:right w:val="single" w:sz="4" w:space="0" w:color="auto"/>
            </w:tcBorders>
            <w:shd w:val="clear" w:color="auto" w:fill="auto"/>
            <w:noWrap/>
            <w:vAlign w:val="center"/>
          </w:tcPr>
          <w:p w14:paraId="3B4CBCF2" w14:textId="77777777" w:rsidR="00C71EE6" w:rsidRPr="00F7453C" w:rsidRDefault="00C71EE6" w:rsidP="003A6443">
            <w:pPr>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lang w:val="en-GB" w:bidi="ar-LB"/>
              </w:rPr>
              <w:t>381.5</w:t>
            </w:r>
          </w:p>
        </w:tc>
        <w:tc>
          <w:tcPr>
            <w:tcW w:w="1350" w:type="dxa"/>
            <w:tcBorders>
              <w:top w:val="nil"/>
              <w:left w:val="nil"/>
              <w:bottom w:val="single" w:sz="4" w:space="0" w:color="auto"/>
              <w:right w:val="single" w:sz="4" w:space="0" w:color="auto"/>
            </w:tcBorders>
            <w:shd w:val="clear" w:color="auto" w:fill="auto"/>
            <w:noWrap/>
            <w:vAlign w:val="center"/>
          </w:tcPr>
          <w:p w14:paraId="09F9597F" w14:textId="77777777" w:rsidR="00C71EE6" w:rsidRPr="00F7453C" w:rsidRDefault="00C71EE6" w:rsidP="003A6443">
            <w:pPr>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lang w:val="en-GB" w:bidi="ar-LB"/>
              </w:rPr>
              <w:t>273.4</w:t>
            </w:r>
          </w:p>
        </w:tc>
        <w:tc>
          <w:tcPr>
            <w:tcW w:w="1800" w:type="dxa"/>
            <w:tcBorders>
              <w:top w:val="nil"/>
              <w:left w:val="nil"/>
              <w:bottom w:val="single" w:sz="4" w:space="0" w:color="auto"/>
              <w:right w:val="single" w:sz="4" w:space="0" w:color="auto"/>
            </w:tcBorders>
            <w:shd w:val="clear" w:color="auto" w:fill="auto"/>
            <w:noWrap/>
            <w:vAlign w:val="center"/>
          </w:tcPr>
          <w:p w14:paraId="3DEB1ED9" w14:textId="77777777" w:rsidR="00C71EE6" w:rsidRPr="00F7453C" w:rsidRDefault="00C71EE6" w:rsidP="003A6443">
            <w:pPr>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lang w:val="en-GB" w:bidi="ar-LB"/>
              </w:rPr>
              <w:t>11.83</w:t>
            </w:r>
          </w:p>
        </w:tc>
      </w:tr>
    </w:tbl>
    <w:p w14:paraId="1F65C178" w14:textId="78516901" w:rsidR="00572847" w:rsidRDefault="00BF2138" w:rsidP="00BF2138">
      <w:pPr>
        <w:bidi/>
        <w:spacing w:after="240"/>
        <w:rPr>
          <w:rFonts w:asciiTheme="majorBidi" w:hAnsiTheme="majorBidi" w:cstheme="majorBidi"/>
          <w:sz w:val="20"/>
          <w:szCs w:val="20"/>
          <w:rtl/>
          <w:lang w:bidi="ar-LB"/>
        </w:rPr>
      </w:pPr>
      <w:r w:rsidRPr="00F7453C">
        <w:rPr>
          <w:rFonts w:asciiTheme="majorBidi" w:hAnsiTheme="majorBidi" w:cstheme="majorBidi"/>
          <w:sz w:val="20"/>
          <w:szCs w:val="20"/>
          <w:rtl/>
          <w:lang w:bidi="ar-LB"/>
        </w:rPr>
        <w:t xml:space="preserve">*يستند المتوسط الإجمالي إلى مجموعِ </w:t>
      </w:r>
      <w:r w:rsidR="002578DA" w:rsidRPr="00F7453C">
        <w:rPr>
          <w:rFonts w:asciiTheme="majorBidi" w:hAnsiTheme="majorBidi" w:cstheme="majorBidi"/>
          <w:sz w:val="20"/>
          <w:szCs w:val="20"/>
          <w:rtl/>
          <w:lang w:bidi="ar-LB"/>
        </w:rPr>
        <w:t xml:space="preserve">تسعة تقارير </w:t>
      </w:r>
      <w:r w:rsidRPr="00F7453C">
        <w:rPr>
          <w:rFonts w:asciiTheme="majorBidi" w:hAnsiTheme="majorBidi" w:cstheme="majorBidi"/>
          <w:sz w:val="20"/>
          <w:szCs w:val="20"/>
          <w:rtl/>
          <w:lang w:bidi="ar-LB"/>
        </w:rPr>
        <w:t>من تقارير إنجاز المشروعات</w:t>
      </w:r>
      <w:r w:rsidR="002578DA" w:rsidRPr="00F7453C">
        <w:rPr>
          <w:rFonts w:asciiTheme="majorBidi" w:hAnsiTheme="majorBidi" w:cstheme="majorBidi"/>
          <w:sz w:val="20"/>
          <w:szCs w:val="20"/>
          <w:rtl/>
          <w:lang w:bidi="ar-LB"/>
        </w:rPr>
        <w:t xml:space="preserve"> للاتفاقات المتعددة السنوات</w:t>
      </w:r>
      <w:r w:rsidRPr="00F7453C">
        <w:rPr>
          <w:rFonts w:asciiTheme="majorBidi" w:hAnsiTheme="majorBidi" w:cstheme="majorBidi"/>
          <w:sz w:val="20"/>
          <w:szCs w:val="20"/>
          <w:rtl/>
          <w:lang w:bidi="ar-LB"/>
        </w:rPr>
        <w:t xml:space="preserve"> التي تم تلقيها، على النحو الموضح في المرفق الأول.</w:t>
      </w:r>
    </w:p>
    <w:p w14:paraId="717D8B2E" w14:textId="4CCCC21C" w:rsidR="00BF2138" w:rsidRPr="00F7453C" w:rsidRDefault="00572847" w:rsidP="00572847">
      <w:pPr>
        <w:jc w:val="left"/>
        <w:rPr>
          <w:rFonts w:asciiTheme="majorBidi" w:hAnsiTheme="majorBidi" w:cstheme="majorBidi"/>
          <w:sz w:val="20"/>
          <w:szCs w:val="20"/>
          <w:lang w:bidi="ar-LB"/>
        </w:rPr>
      </w:pPr>
      <w:r>
        <w:rPr>
          <w:rFonts w:asciiTheme="majorBidi" w:hAnsiTheme="majorBidi" w:cstheme="majorBidi"/>
          <w:sz w:val="20"/>
          <w:szCs w:val="20"/>
          <w:rtl/>
          <w:lang w:bidi="ar-LB"/>
        </w:rPr>
        <w:br w:type="page"/>
      </w:r>
    </w:p>
    <w:p w14:paraId="65F883CD" w14:textId="14BB439B" w:rsidR="004957D7" w:rsidRPr="00F7453C" w:rsidRDefault="007675A4" w:rsidP="007675A4">
      <w:pPr>
        <w:bidi/>
        <w:spacing w:before="240" w:after="240"/>
        <w:rPr>
          <w:rFonts w:asciiTheme="majorBidi" w:hAnsiTheme="majorBidi" w:cstheme="majorBidi"/>
          <w:b/>
          <w:bCs/>
          <w:sz w:val="24"/>
          <w:szCs w:val="24"/>
          <w:lang w:bidi="ar-LB"/>
        </w:rPr>
      </w:pPr>
      <w:r w:rsidRPr="00F7453C">
        <w:rPr>
          <w:rFonts w:asciiTheme="majorBidi" w:hAnsiTheme="majorBidi" w:cstheme="majorBidi"/>
          <w:b/>
          <w:bCs/>
          <w:sz w:val="24"/>
          <w:szCs w:val="24"/>
          <w:rtl/>
          <w:lang w:bidi="ar-LB"/>
        </w:rPr>
        <w:lastRenderedPageBreak/>
        <w:t>أولا-2</w:t>
      </w:r>
      <w:r w:rsidRPr="00F7453C">
        <w:rPr>
          <w:rFonts w:asciiTheme="majorBidi" w:hAnsiTheme="majorBidi" w:cstheme="majorBidi"/>
          <w:b/>
          <w:bCs/>
          <w:sz w:val="24"/>
          <w:szCs w:val="24"/>
          <w:rtl/>
          <w:lang w:bidi="ar-LB"/>
        </w:rPr>
        <w:tab/>
      </w:r>
      <w:r w:rsidR="007E47BE" w:rsidRPr="00F7453C">
        <w:rPr>
          <w:rFonts w:asciiTheme="majorBidi" w:hAnsiTheme="majorBidi" w:cstheme="majorBidi"/>
          <w:b/>
          <w:bCs/>
          <w:sz w:val="24"/>
          <w:szCs w:val="24"/>
          <w:rtl/>
          <w:lang w:bidi="ar-LB"/>
        </w:rPr>
        <w:t>أسباب التأخير في تنفيذ مشروع الاتفاقات المتعددة السنوات والإجراءات المتخذة</w:t>
      </w:r>
    </w:p>
    <w:p w14:paraId="2B98B65A" w14:textId="74B3ADFC" w:rsidR="004957D7" w:rsidRPr="00F7453C" w:rsidRDefault="007E47BE" w:rsidP="007E47BE">
      <w:pPr>
        <w:bidi/>
        <w:spacing w:after="240"/>
        <w:rPr>
          <w:rFonts w:asciiTheme="majorBidi" w:eastAsiaTheme="minorEastAsia" w:hAnsiTheme="majorBidi" w:cstheme="majorBidi"/>
          <w:noProof/>
          <w:sz w:val="24"/>
          <w:szCs w:val="24"/>
          <w:u w:val="single"/>
          <w:lang w:bidi="ar-LB"/>
        </w:rPr>
      </w:pPr>
      <w:bookmarkStart w:id="1" w:name="_Hlk150159356"/>
      <w:r w:rsidRPr="00F7453C">
        <w:rPr>
          <w:rFonts w:asciiTheme="majorBidi" w:eastAsiaTheme="minorEastAsia" w:hAnsiTheme="majorBidi" w:cstheme="majorBidi"/>
          <w:noProof/>
          <w:sz w:val="24"/>
          <w:szCs w:val="24"/>
          <w:u w:val="single"/>
          <w:rtl/>
          <w:lang w:bidi="ar-LB"/>
        </w:rPr>
        <w:t xml:space="preserve">خطة إدارة </w:t>
      </w:r>
      <w:r w:rsidR="00BD51E4" w:rsidRPr="00F7453C">
        <w:rPr>
          <w:rFonts w:asciiTheme="majorBidi" w:eastAsiaTheme="minorEastAsia" w:hAnsiTheme="majorBidi" w:cstheme="majorBidi"/>
          <w:noProof/>
          <w:sz w:val="24"/>
          <w:szCs w:val="24"/>
          <w:u w:val="single"/>
          <w:rtl/>
          <w:lang w:bidi="ar-LB"/>
        </w:rPr>
        <w:t>التخلص التدريجي من</w:t>
      </w:r>
      <w:r w:rsidRPr="00F7453C">
        <w:rPr>
          <w:rFonts w:asciiTheme="majorBidi" w:eastAsiaTheme="minorEastAsia" w:hAnsiTheme="majorBidi" w:cstheme="majorBidi"/>
          <w:noProof/>
          <w:sz w:val="24"/>
          <w:szCs w:val="24"/>
          <w:u w:val="single"/>
          <w:rtl/>
          <w:lang w:bidi="ar-LB"/>
        </w:rPr>
        <w:t xml:space="preserve"> </w:t>
      </w:r>
      <w:r w:rsidR="00BD51E4" w:rsidRPr="00F7453C">
        <w:rPr>
          <w:rFonts w:asciiTheme="majorBidi" w:eastAsiaTheme="minorEastAsia" w:hAnsiTheme="majorBidi" w:cstheme="majorBidi"/>
          <w:noProof/>
          <w:sz w:val="24"/>
          <w:szCs w:val="24"/>
          <w:u w:val="single"/>
          <w:rtl/>
          <w:lang w:bidi="ar-LB"/>
        </w:rPr>
        <w:t xml:space="preserve">مركبات الكربون </w:t>
      </w:r>
      <w:r w:rsidR="00856577">
        <w:rPr>
          <w:rFonts w:asciiTheme="majorBidi" w:eastAsiaTheme="minorEastAsia" w:hAnsiTheme="majorBidi" w:cstheme="majorBidi"/>
          <w:noProof/>
          <w:sz w:val="24"/>
          <w:szCs w:val="24"/>
          <w:u w:val="single"/>
          <w:rtl/>
          <w:lang w:bidi="ar-LB"/>
        </w:rPr>
        <w:t xml:space="preserve"> </w:t>
      </w:r>
      <w:r w:rsidR="001E05A8">
        <w:rPr>
          <w:rFonts w:asciiTheme="majorBidi" w:eastAsiaTheme="minorEastAsia" w:hAnsiTheme="majorBidi" w:cstheme="majorBidi"/>
          <w:noProof/>
          <w:sz w:val="24"/>
          <w:szCs w:val="24"/>
          <w:u w:val="single"/>
          <w:rtl/>
          <w:lang w:bidi="ar-LB"/>
        </w:rPr>
        <w:t>هيدروكلوروفلوروكربونية</w:t>
      </w:r>
    </w:p>
    <w:p w14:paraId="607289F3" w14:textId="064E4B05" w:rsidR="00CD2781" w:rsidRPr="00F7453C" w:rsidRDefault="007E47BE" w:rsidP="007E47BE">
      <w:pPr>
        <w:bidi/>
        <w:spacing w:after="240"/>
        <w:rPr>
          <w:rFonts w:asciiTheme="majorBidi" w:hAnsiTheme="majorBidi" w:cstheme="majorBidi"/>
          <w:i/>
          <w:iCs/>
          <w:sz w:val="24"/>
          <w:szCs w:val="24"/>
          <w:lang w:bidi="ar-LB"/>
        </w:rPr>
      </w:pPr>
      <w:r w:rsidRPr="00F7453C">
        <w:rPr>
          <w:rFonts w:asciiTheme="majorBidi" w:hAnsiTheme="majorBidi" w:cstheme="majorBidi"/>
          <w:i/>
          <w:iCs/>
          <w:sz w:val="24"/>
          <w:szCs w:val="24"/>
          <w:rtl/>
          <w:lang w:bidi="ar-LB"/>
        </w:rPr>
        <w:t>أسباب التأخير</w:t>
      </w:r>
    </w:p>
    <w:bookmarkEnd w:id="1"/>
    <w:p w14:paraId="5D5AF724" w14:textId="36C77943" w:rsidR="000D1726" w:rsidRPr="00F7453C" w:rsidRDefault="007E47BE" w:rsidP="002F0585">
      <w:pPr>
        <w:pStyle w:val="Heading1"/>
        <w:bidi/>
        <w:spacing w:line="288" w:lineRule="auto"/>
        <w:rPr>
          <w:rFonts w:asciiTheme="majorBidi" w:hAnsiTheme="majorBidi" w:cstheme="majorBidi"/>
          <w:lang w:bidi="ar-LB"/>
        </w:rPr>
      </w:pPr>
      <w:r w:rsidRPr="00F7453C">
        <w:rPr>
          <w:rFonts w:asciiTheme="majorBidi" w:hAnsiTheme="majorBidi" w:cstheme="majorBidi"/>
          <w:sz w:val="24"/>
          <w:szCs w:val="24"/>
          <w:rtl/>
          <w:lang w:bidi="ar-LB"/>
        </w:rPr>
        <w:t xml:space="preserve">قدمت الوكالات </w:t>
      </w:r>
      <w:r w:rsidR="00095C14" w:rsidRPr="00F7453C">
        <w:rPr>
          <w:rFonts w:asciiTheme="majorBidi" w:hAnsiTheme="majorBidi" w:cstheme="majorBidi"/>
          <w:sz w:val="24"/>
          <w:szCs w:val="24"/>
          <w:rtl/>
          <w:lang w:bidi="ar-LB"/>
        </w:rPr>
        <w:t xml:space="preserve">ثمانية تقارير </w:t>
      </w:r>
      <w:r w:rsidRPr="00F7453C">
        <w:rPr>
          <w:rFonts w:asciiTheme="majorBidi" w:hAnsiTheme="majorBidi" w:cstheme="majorBidi"/>
          <w:sz w:val="24"/>
          <w:szCs w:val="24"/>
          <w:rtl/>
          <w:lang w:bidi="ar-LB"/>
        </w:rPr>
        <w:t xml:space="preserve">من تقارير إنجاز المشروعات للاتفاقات المتعددة السنوات للمرحلة الأولى </w:t>
      </w:r>
      <w:r w:rsidR="00F0031D" w:rsidRPr="00F7453C">
        <w:rPr>
          <w:rFonts w:asciiTheme="majorBidi" w:hAnsiTheme="majorBidi" w:cstheme="majorBidi"/>
          <w:sz w:val="24"/>
          <w:szCs w:val="24"/>
          <w:rtl/>
          <w:lang w:bidi="ar-LB"/>
        </w:rPr>
        <w:t xml:space="preserve">وتقرير واحد </w:t>
      </w:r>
      <w:r w:rsidRPr="00F7453C">
        <w:rPr>
          <w:rFonts w:asciiTheme="majorBidi" w:hAnsiTheme="majorBidi" w:cstheme="majorBidi"/>
          <w:sz w:val="24"/>
          <w:szCs w:val="24"/>
          <w:rtl/>
          <w:lang w:bidi="ar-LB"/>
        </w:rPr>
        <w:t xml:space="preserve">من تقارير إنجاز المشروعات للمرحلة الثانية من خطط </w:t>
      </w:r>
      <w:r w:rsidR="00F0031D" w:rsidRPr="00F7453C">
        <w:rPr>
          <w:rFonts w:asciiTheme="majorBidi" w:hAnsiTheme="majorBidi" w:cstheme="majorBidi"/>
          <w:sz w:val="24"/>
          <w:szCs w:val="24"/>
          <w:rtl/>
          <w:lang w:bidi="ar-LB"/>
        </w:rPr>
        <w:t xml:space="preserve">إدارة التخلص التدريجي من مركبات الكربون </w:t>
      </w:r>
      <w:r w:rsidR="00856577">
        <w:rPr>
          <w:rFonts w:asciiTheme="majorBidi" w:hAnsiTheme="majorBidi" w:cstheme="majorBidi"/>
          <w:sz w:val="24"/>
          <w:szCs w:val="24"/>
          <w:rtl/>
          <w:lang w:bidi="ar-LB"/>
        </w:rPr>
        <w:t xml:space="preserve"> </w:t>
      </w:r>
      <w:r w:rsidR="001E05A8">
        <w:rPr>
          <w:rFonts w:asciiTheme="majorBidi" w:hAnsiTheme="majorBidi" w:cstheme="majorBidi"/>
          <w:sz w:val="24"/>
          <w:szCs w:val="24"/>
          <w:rtl/>
          <w:lang w:bidi="ar-LB"/>
        </w:rPr>
        <w:t>هيدروكلوروفلوروكربونية</w:t>
      </w:r>
      <w:r w:rsidRPr="00F7453C">
        <w:rPr>
          <w:rFonts w:asciiTheme="majorBidi" w:hAnsiTheme="majorBidi" w:cstheme="majorBidi"/>
          <w:sz w:val="24"/>
          <w:szCs w:val="24"/>
          <w:rtl/>
          <w:lang w:bidi="ar-LB"/>
        </w:rPr>
        <w:t>. وقد تم الإبلاغ عن مجموعة متنوعة من أسباب تأخير تنفيذ المشروع، بما في ذلك</w:t>
      </w:r>
      <w:r w:rsidR="000D1726" w:rsidRPr="00F7453C">
        <w:rPr>
          <w:rFonts w:asciiTheme="majorBidi" w:hAnsiTheme="majorBidi" w:cstheme="majorBidi"/>
          <w:sz w:val="24"/>
          <w:szCs w:val="24"/>
          <w:rtl/>
          <w:lang w:bidi="ar-LB"/>
        </w:rPr>
        <w:t xml:space="preserve"> </w:t>
      </w:r>
      <w:r w:rsidR="00B725C4" w:rsidRPr="00F7453C">
        <w:rPr>
          <w:rFonts w:asciiTheme="majorBidi" w:hAnsiTheme="majorBidi" w:cstheme="majorBidi"/>
          <w:sz w:val="24"/>
          <w:szCs w:val="24"/>
          <w:rtl/>
          <w:lang w:bidi="ar-LB"/>
        </w:rPr>
        <w:t xml:space="preserve">التأخيرات المتعلقة بتشريعات المواد المستنفدة للأوزون، والتأخيرات المتعلقة بالموردين والمؤسسات، والتأخيرات المرتبطة بالعوامل الخارجية. وشملت التأخيرات المتعلقة بالتشريعات ما يلي: التشريعات المتعلقة بالمواد المستنفدة للأوزون التي تم </w:t>
      </w:r>
      <w:r w:rsidR="00104E93" w:rsidRPr="00F7453C">
        <w:rPr>
          <w:rFonts w:asciiTheme="majorBidi" w:hAnsiTheme="majorBidi" w:cstheme="majorBidi"/>
          <w:sz w:val="24"/>
          <w:szCs w:val="24"/>
          <w:rtl/>
          <w:lang w:bidi="ar-LB"/>
        </w:rPr>
        <w:t>سنها</w:t>
      </w:r>
      <w:r w:rsidR="00B725C4" w:rsidRPr="00F7453C">
        <w:rPr>
          <w:rFonts w:asciiTheme="majorBidi" w:hAnsiTheme="majorBidi" w:cstheme="majorBidi"/>
          <w:sz w:val="24"/>
          <w:szCs w:val="24"/>
          <w:rtl/>
          <w:lang w:bidi="ar-LB"/>
        </w:rPr>
        <w:t xml:space="preserve"> حديث</w:t>
      </w:r>
      <w:r w:rsidR="00104E93" w:rsidRPr="00F7453C">
        <w:rPr>
          <w:rFonts w:asciiTheme="majorBidi" w:hAnsiTheme="majorBidi" w:cstheme="majorBidi"/>
          <w:sz w:val="24"/>
          <w:szCs w:val="24"/>
          <w:rtl/>
          <w:lang w:bidi="ar-LB"/>
        </w:rPr>
        <w:t>ا</w:t>
      </w:r>
      <w:r w:rsidR="00B725C4" w:rsidRPr="00F7453C">
        <w:rPr>
          <w:rFonts w:asciiTheme="majorBidi" w:hAnsiTheme="majorBidi" w:cstheme="majorBidi"/>
          <w:sz w:val="24"/>
          <w:szCs w:val="24"/>
          <w:rtl/>
          <w:lang w:bidi="ar-LB"/>
        </w:rPr>
        <w:t xml:space="preserve"> في البلاد والتي تتطلب ترتيبات بين المؤسسات واللجان من أجل الإعداد للتنفيذ؛ واللوائح والشروط الحكومية التي تؤثر على نظام الترخيص الوطني؛ والحاجة إلى استعراض متبادل من قبل العديد من المسؤولين قبل الحصول على موافقة مجلس الوزراء على التوقيع على اتفاق التمويل الصغير النطاق للشريحة الأولى من المرحلة الأولى من خطة إدارة التخلص التدريجي من مركبات الكربون </w:t>
      </w:r>
      <w:r w:rsidR="00856577">
        <w:rPr>
          <w:rFonts w:asciiTheme="majorBidi" w:hAnsiTheme="majorBidi" w:cstheme="majorBidi"/>
          <w:sz w:val="24"/>
          <w:szCs w:val="24"/>
          <w:rtl/>
          <w:lang w:bidi="ar-LB"/>
        </w:rPr>
        <w:t xml:space="preserve"> </w:t>
      </w:r>
      <w:r w:rsidR="001E05A8">
        <w:rPr>
          <w:rFonts w:asciiTheme="majorBidi" w:hAnsiTheme="majorBidi" w:cstheme="majorBidi"/>
          <w:sz w:val="24"/>
          <w:szCs w:val="24"/>
          <w:rtl/>
          <w:lang w:bidi="ar-LB"/>
        </w:rPr>
        <w:t>هيدروكلوروفلوروكربونية</w:t>
      </w:r>
      <w:r w:rsidR="00B725C4" w:rsidRPr="00F7453C">
        <w:rPr>
          <w:rFonts w:asciiTheme="majorBidi" w:hAnsiTheme="majorBidi" w:cstheme="majorBidi"/>
          <w:sz w:val="24"/>
          <w:szCs w:val="24"/>
          <w:rtl/>
          <w:lang w:bidi="ar-LB"/>
        </w:rPr>
        <w:t xml:space="preserve">. وشملت التأخيرات المتعلقة بالموردين والمؤسسات ما يلي: بناء مرافق جديدة؛ </w:t>
      </w:r>
      <w:r w:rsidR="00104E93" w:rsidRPr="00F7453C">
        <w:rPr>
          <w:rFonts w:asciiTheme="majorBidi" w:hAnsiTheme="majorBidi" w:cstheme="majorBidi"/>
          <w:sz w:val="24"/>
          <w:szCs w:val="24"/>
          <w:rtl/>
          <w:lang w:bidi="ar-LB"/>
        </w:rPr>
        <w:t>و</w:t>
      </w:r>
      <w:r w:rsidR="00B725C4" w:rsidRPr="00F7453C">
        <w:rPr>
          <w:rFonts w:asciiTheme="majorBidi" w:hAnsiTheme="majorBidi" w:cstheme="majorBidi"/>
          <w:sz w:val="24"/>
          <w:szCs w:val="24"/>
          <w:rtl/>
          <w:lang w:bidi="ar-LB"/>
        </w:rPr>
        <w:t xml:space="preserve">اختبار الأنظمة الجديدة؛ </w:t>
      </w:r>
      <w:r w:rsidR="00104E93" w:rsidRPr="00F7453C">
        <w:rPr>
          <w:rFonts w:asciiTheme="majorBidi" w:hAnsiTheme="majorBidi" w:cstheme="majorBidi"/>
          <w:sz w:val="24"/>
          <w:szCs w:val="24"/>
          <w:rtl/>
          <w:lang w:bidi="ar-LB"/>
        </w:rPr>
        <w:t>و</w:t>
      </w:r>
      <w:r w:rsidR="00B725C4" w:rsidRPr="00F7453C">
        <w:rPr>
          <w:rFonts w:asciiTheme="majorBidi" w:hAnsiTheme="majorBidi" w:cstheme="majorBidi"/>
          <w:sz w:val="24"/>
          <w:szCs w:val="24"/>
          <w:rtl/>
          <w:lang w:bidi="ar-LB"/>
        </w:rPr>
        <w:t xml:space="preserve">عدم وجود اتفاق موقع بين الجهات المعنية؛ ومحدودية توافر مركبات الأوليفينات الهيدروفلورية في البلاد بسبب حجم السوق. وشملت العوامل الأخرى: </w:t>
      </w:r>
      <w:r w:rsidR="00104E93" w:rsidRPr="00F7453C">
        <w:rPr>
          <w:rFonts w:asciiTheme="majorBidi" w:hAnsiTheme="majorBidi" w:cstheme="majorBidi"/>
          <w:sz w:val="24"/>
          <w:szCs w:val="24"/>
          <w:rtl/>
          <w:lang w:bidi="ar-LB"/>
        </w:rPr>
        <w:t>التأثر ب</w:t>
      </w:r>
      <w:r w:rsidR="00B725C4" w:rsidRPr="00F7453C">
        <w:rPr>
          <w:rFonts w:asciiTheme="majorBidi" w:hAnsiTheme="majorBidi" w:cstheme="majorBidi"/>
          <w:sz w:val="24"/>
          <w:szCs w:val="24"/>
          <w:rtl/>
          <w:lang w:bidi="ar-LB"/>
        </w:rPr>
        <w:t>الموجة الثانية من جائحة مرض فيروس كورونا (كوفيد-19)، وعدم الاستقرار الأمني والأحداث الخارجية الأخرى (مثل وقوع الكوارث الطبيعية) التي أثرت على تقديم طلبات التمويل للشريحتين الثالثة والأخيرة، مما أدى إلى مواجهة صعوبات في تنظيم حلقات عمل تدريبية لفنيي التبريد، وتسبب في تأخر الموردين في تسليم المعدات بسبب الإغلاق العام. وفي إحدى الحالات، أدى تكليف موظفي وحدات الأوزون الوطنية العاملين بدوام جزئي في المشروع بمهام أخرى إلى التأثير بصورة سلبية على تنفيذ الأنشطة في الوقت المناسب.</w:t>
      </w:r>
    </w:p>
    <w:p w14:paraId="3B01FFCE" w14:textId="01DA0A44" w:rsidR="005A1761" w:rsidRPr="00F7453C" w:rsidRDefault="005A1761" w:rsidP="005A1761">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وفي بعض الحالات، </w:t>
      </w:r>
      <w:r w:rsidR="00E3194A" w:rsidRPr="00F7453C">
        <w:rPr>
          <w:rFonts w:asciiTheme="majorBidi" w:hAnsiTheme="majorBidi" w:cstheme="majorBidi"/>
          <w:sz w:val="24"/>
          <w:szCs w:val="24"/>
          <w:rtl/>
          <w:lang w:bidi="ar-LB"/>
        </w:rPr>
        <w:t>أحجم</w:t>
      </w:r>
      <w:r w:rsidRPr="00F7453C">
        <w:rPr>
          <w:rFonts w:asciiTheme="majorBidi" w:hAnsiTheme="majorBidi" w:cstheme="majorBidi"/>
          <w:sz w:val="24"/>
          <w:szCs w:val="24"/>
          <w:rtl/>
          <w:lang w:bidi="ar-LB"/>
        </w:rPr>
        <w:t xml:space="preserve"> الفنيون في الشركات </w:t>
      </w:r>
      <w:r w:rsidR="00E3194A" w:rsidRPr="00F7453C">
        <w:rPr>
          <w:rFonts w:asciiTheme="majorBidi" w:hAnsiTheme="majorBidi" w:cstheme="majorBidi"/>
          <w:sz w:val="24"/>
          <w:szCs w:val="24"/>
          <w:rtl/>
          <w:lang w:bidi="ar-LB"/>
        </w:rPr>
        <w:t xml:space="preserve">عن </w:t>
      </w:r>
      <w:r w:rsidRPr="00F7453C">
        <w:rPr>
          <w:rFonts w:asciiTheme="majorBidi" w:hAnsiTheme="majorBidi" w:cstheme="majorBidi"/>
          <w:sz w:val="24"/>
          <w:szCs w:val="24"/>
          <w:rtl/>
          <w:lang w:bidi="ar-LB"/>
        </w:rPr>
        <w:t xml:space="preserve">حضور التدريب، مما تسبب في تأخير إنجاز المشاريع. وفي حالات أخرى، </w:t>
      </w:r>
      <w:r w:rsidR="00E3194A" w:rsidRPr="00F7453C">
        <w:rPr>
          <w:rFonts w:asciiTheme="majorBidi" w:hAnsiTheme="majorBidi" w:cstheme="majorBidi"/>
          <w:sz w:val="24"/>
          <w:szCs w:val="24"/>
          <w:rtl/>
          <w:lang w:bidi="ar-LB"/>
        </w:rPr>
        <w:t>تمثل</w:t>
      </w:r>
      <w:r w:rsidRPr="00F7453C">
        <w:rPr>
          <w:rFonts w:asciiTheme="majorBidi" w:hAnsiTheme="majorBidi" w:cstheme="majorBidi"/>
          <w:sz w:val="24"/>
          <w:szCs w:val="24"/>
          <w:rtl/>
          <w:lang w:bidi="ar-LB"/>
        </w:rPr>
        <w:t xml:space="preserve"> سبب التأخير </w:t>
      </w:r>
      <w:r w:rsidR="00E3194A" w:rsidRPr="00F7453C">
        <w:rPr>
          <w:rFonts w:asciiTheme="majorBidi" w:hAnsiTheme="majorBidi" w:cstheme="majorBidi"/>
          <w:sz w:val="24"/>
          <w:szCs w:val="24"/>
          <w:rtl/>
          <w:lang w:bidi="ar-LB"/>
        </w:rPr>
        <w:t>في</w:t>
      </w:r>
      <w:r w:rsidRPr="00F7453C">
        <w:rPr>
          <w:rFonts w:asciiTheme="majorBidi" w:hAnsiTheme="majorBidi" w:cstheme="majorBidi"/>
          <w:sz w:val="24"/>
          <w:szCs w:val="24"/>
          <w:rtl/>
          <w:lang w:bidi="ar-LB"/>
        </w:rPr>
        <w:t xml:space="preserve"> الصعوبات المرتبطة بوجود خط إنتاج جديد لتسهيل عملية التحويل. ومن الأمثلة على ذلك إنشاء منشأة جديدة </w:t>
      </w:r>
      <w:r w:rsidR="002A0787" w:rsidRPr="00F7453C">
        <w:rPr>
          <w:rFonts w:asciiTheme="majorBidi" w:hAnsiTheme="majorBidi" w:cstheme="majorBidi"/>
          <w:sz w:val="24"/>
          <w:szCs w:val="24"/>
          <w:rtl/>
          <w:lang w:bidi="ar-LB"/>
        </w:rPr>
        <w:t xml:space="preserve">لصهريج </w:t>
      </w:r>
      <w:r w:rsidR="001E05A8" w:rsidRPr="00F7453C">
        <w:rPr>
          <w:rFonts w:asciiTheme="majorBidi" w:hAnsiTheme="majorBidi" w:cstheme="majorBidi" w:hint="cs"/>
          <w:sz w:val="24"/>
          <w:szCs w:val="24"/>
          <w:rtl/>
          <w:lang w:bidi="ar-LB"/>
        </w:rPr>
        <w:t>تخزين</w:t>
      </w:r>
      <w:r w:rsidR="002A0787" w:rsidRPr="00F7453C">
        <w:rPr>
          <w:rFonts w:asciiTheme="majorBidi" w:hAnsiTheme="majorBidi" w:cstheme="majorBidi"/>
          <w:sz w:val="24"/>
          <w:szCs w:val="24"/>
          <w:rtl/>
          <w:lang w:bidi="ar-LB"/>
        </w:rPr>
        <w:t xml:space="preserve"> مادة</w:t>
      </w:r>
      <w:r w:rsidRPr="00F7453C">
        <w:rPr>
          <w:rFonts w:asciiTheme="majorBidi" w:hAnsiTheme="majorBidi" w:cstheme="majorBidi"/>
          <w:sz w:val="24"/>
          <w:szCs w:val="24"/>
          <w:rtl/>
          <w:lang w:bidi="ar-LB"/>
        </w:rPr>
        <w:t xml:space="preserve"> البنتان، </w:t>
      </w:r>
      <w:r w:rsidR="002A0787" w:rsidRPr="00F7453C">
        <w:rPr>
          <w:rFonts w:asciiTheme="majorBidi" w:hAnsiTheme="majorBidi" w:cstheme="majorBidi"/>
          <w:sz w:val="24"/>
          <w:szCs w:val="24"/>
          <w:rtl/>
          <w:lang w:bidi="ar-LB"/>
        </w:rPr>
        <w:t xml:space="preserve">والذي تأخر </w:t>
      </w:r>
      <w:r w:rsidRPr="00F7453C">
        <w:rPr>
          <w:rFonts w:asciiTheme="majorBidi" w:hAnsiTheme="majorBidi" w:cstheme="majorBidi"/>
          <w:sz w:val="24"/>
          <w:szCs w:val="24"/>
          <w:rtl/>
          <w:lang w:bidi="ar-LB"/>
        </w:rPr>
        <w:t>بسبب الحاجة إلى الحصول على تصاريح رسمية للبناء. وفي حالة أخرى، كان التأخير مرتبطًا ب</w:t>
      </w:r>
      <w:r w:rsidR="004E376A" w:rsidRPr="00F7453C">
        <w:rPr>
          <w:rFonts w:asciiTheme="majorBidi" w:hAnsiTheme="majorBidi" w:cstheme="majorBidi"/>
          <w:sz w:val="24"/>
          <w:szCs w:val="24"/>
          <w:rtl/>
          <w:lang w:bidi="ar-LB"/>
        </w:rPr>
        <w:t>الا</w:t>
      </w:r>
      <w:r w:rsidRPr="00F7453C">
        <w:rPr>
          <w:rFonts w:asciiTheme="majorBidi" w:hAnsiTheme="majorBidi" w:cstheme="majorBidi"/>
          <w:sz w:val="24"/>
          <w:szCs w:val="24"/>
          <w:rtl/>
          <w:lang w:bidi="ar-LB"/>
        </w:rPr>
        <w:t xml:space="preserve">ستراتيجية </w:t>
      </w:r>
      <w:r w:rsidR="004E376A" w:rsidRPr="00F7453C">
        <w:rPr>
          <w:rFonts w:asciiTheme="majorBidi" w:hAnsiTheme="majorBidi" w:cstheme="majorBidi"/>
          <w:sz w:val="24"/>
          <w:szCs w:val="24"/>
          <w:rtl/>
          <w:lang w:bidi="ar-LB"/>
        </w:rPr>
        <w:t xml:space="preserve">القائمة على </w:t>
      </w:r>
      <w:r w:rsidRPr="00F7453C">
        <w:rPr>
          <w:rFonts w:asciiTheme="majorBidi" w:hAnsiTheme="majorBidi" w:cstheme="majorBidi"/>
          <w:sz w:val="24"/>
          <w:szCs w:val="24"/>
          <w:rtl/>
          <w:lang w:bidi="ar-LB"/>
        </w:rPr>
        <w:t xml:space="preserve">الشركة لاختبار وظائف وخصائص النظام المعتمد على </w:t>
      </w:r>
      <w:r w:rsidR="004E376A" w:rsidRPr="00F7453C">
        <w:rPr>
          <w:rFonts w:asciiTheme="majorBidi" w:hAnsiTheme="majorBidi" w:cstheme="majorBidi"/>
          <w:sz w:val="24"/>
          <w:szCs w:val="24"/>
          <w:rtl/>
          <w:lang w:bidi="ar-LB"/>
        </w:rPr>
        <w:t xml:space="preserve">مركبات الأوليفينات الهيدروفلورية </w:t>
      </w:r>
      <w:r w:rsidRPr="00F7453C">
        <w:rPr>
          <w:rFonts w:asciiTheme="majorBidi" w:hAnsiTheme="majorBidi" w:cstheme="majorBidi"/>
          <w:sz w:val="24"/>
          <w:szCs w:val="24"/>
          <w:rtl/>
          <w:lang w:bidi="ar-LB"/>
        </w:rPr>
        <w:t>خلال فصل الشتاء.</w:t>
      </w:r>
    </w:p>
    <w:p w14:paraId="3287A488" w14:textId="6238D908" w:rsidR="003309F0" w:rsidRPr="00F7453C" w:rsidRDefault="00FA2D3B" w:rsidP="003309F0">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وفيما يتعلق بتأخير الموردين ل</w:t>
      </w:r>
      <w:r w:rsidR="002C3AD0" w:rsidRPr="00F7453C">
        <w:rPr>
          <w:rFonts w:asciiTheme="majorBidi" w:hAnsiTheme="majorBidi" w:cstheme="majorBidi"/>
          <w:sz w:val="24"/>
          <w:szCs w:val="24"/>
          <w:rtl/>
          <w:lang w:bidi="ar-LB"/>
        </w:rPr>
        <w:t xml:space="preserve">إنجاز </w:t>
      </w:r>
      <w:r w:rsidRPr="00F7453C">
        <w:rPr>
          <w:rFonts w:asciiTheme="majorBidi" w:hAnsiTheme="majorBidi" w:cstheme="majorBidi"/>
          <w:sz w:val="24"/>
          <w:szCs w:val="24"/>
          <w:rtl/>
          <w:lang w:bidi="ar-LB"/>
        </w:rPr>
        <w:t xml:space="preserve">مشروع واحد، </w:t>
      </w:r>
      <w:r w:rsidR="003309F0" w:rsidRPr="00F7453C">
        <w:rPr>
          <w:rFonts w:asciiTheme="majorBidi" w:hAnsiTheme="majorBidi" w:cstheme="majorBidi"/>
          <w:sz w:val="24"/>
          <w:szCs w:val="24"/>
          <w:rtl/>
          <w:lang w:bidi="ar-LB"/>
        </w:rPr>
        <w:t xml:space="preserve">أفادت الوكالات أن معظم الأنشطة لم تُنجز بسبب عدم وجود اتفاق موقع بين الوكالات المنفذة والرئاسة العامة للأرصاد الجوية وحماية البيئة. وتمت الموافقة على الشريحة الثالثة من خطة التخلص التدريجي من مركبات الكربون </w:t>
      </w:r>
      <w:r w:rsidR="00856577">
        <w:rPr>
          <w:rFonts w:asciiTheme="majorBidi" w:hAnsiTheme="majorBidi" w:cstheme="majorBidi"/>
          <w:sz w:val="24"/>
          <w:szCs w:val="24"/>
          <w:rtl/>
          <w:lang w:bidi="ar-LB"/>
        </w:rPr>
        <w:t xml:space="preserve"> </w:t>
      </w:r>
      <w:r w:rsidR="001E05A8">
        <w:rPr>
          <w:rFonts w:asciiTheme="majorBidi" w:hAnsiTheme="majorBidi" w:cstheme="majorBidi"/>
          <w:sz w:val="24"/>
          <w:szCs w:val="24"/>
          <w:rtl/>
          <w:lang w:bidi="ar-LB"/>
        </w:rPr>
        <w:t>هيدروكلوروفلوروكربونية</w:t>
      </w:r>
      <w:r w:rsidR="003309F0" w:rsidRPr="00F7453C">
        <w:rPr>
          <w:rFonts w:asciiTheme="majorBidi" w:hAnsiTheme="majorBidi" w:cstheme="majorBidi"/>
          <w:sz w:val="24"/>
          <w:szCs w:val="24"/>
          <w:rtl/>
          <w:lang w:bidi="ar-LB"/>
        </w:rPr>
        <w:t xml:space="preserve"> ولكن لم يكن من الممكن تحويل الأموال إلى الوكالات قبل توقيع الاتفاق بين الرئاسة العامة للأرصاد الجوية وحماية البيئة</w:t>
      </w:r>
      <w:r w:rsidR="004305B1" w:rsidRPr="00F7453C">
        <w:rPr>
          <w:rFonts w:asciiTheme="majorBidi" w:hAnsiTheme="majorBidi" w:cstheme="majorBidi"/>
          <w:sz w:val="24"/>
          <w:szCs w:val="24"/>
          <w:rtl/>
          <w:lang w:bidi="ar-LB"/>
        </w:rPr>
        <w:t xml:space="preserve"> </w:t>
      </w:r>
      <w:r w:rsidR="003309F0" w:rsidRPr="00F7453C">
        <w:rPr>
          <w:rFonts w:asciiTheme="majorBidi" w:hAnsiTheme="majorBidi" w:cstheme="majorBidi"/>
          <w:sz w:val="24"/>
          <w:szCs w:val="24"/>
          <w:rtl/>
          <w:lang w:bidi="ar-LB"/>
        </w:rPr>
        <w:t>والوكالات، وهو شرط أساسي لتلقي الأموال.</w:t>
      </w:r>
    </w:p>
    <w:p w14:paraId="038235C0" w14:textId="1C784845" w:rsidR="00FA2D3B" w:rsidRPr="00F7453C" w:rsidRDefault="00082E20" w:rsidP="00FA2D3B">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وأفادت الوكالات بعد ذلك أن الحكومة طبقت ترتيباً جديداً بعد توقيع الاتفاق، يقضي بتحويل الأموال إلى وحدات الأوزون الوطنية ومطالبة الشركات بدفع رسوم الاستيراد </w:t>
      </w:r>
      <w:r w:rsidR="00562A84" w:rsidRPr="00F7453C">
        <w:rPr>
          <w:rFonts w:asciiTheme="majorBidi" w:hAnsiTheme="majorBidi" w:cstheme="majorBidi"/>
          <w:sz w:val="24"/>
          <w:szCs w:val="24"/>
          <w:rtl/>
          <w:lang w:bidi="ar-LB"/>
        </w:rPr>
        <w:t>والقيام</w:t>
      </w:r>
      <w:r w:rsidRPr="00F7453C">
        <w:rPr>
          <w:rFonts w:asciiTheme="majorBidi" w:hAnsiTheme="majorBidi" w:cstheme="majorBidi"/>
          <w:sz w:val="24"/>
          <w:szCs w:val="24"/>
          <w:rtl/>
          <w:lang w:bidi="ar-LB"/>
        </w:rPr>
        <w:t xml:space="preserve"> </w:t>
      </w:r>
      <w:r w:rsidR="0084464E" w:rsidRPr="00F7453C">
        <w:rPr>
          <w:rFonts w:asciiTheme="majorBidi" w:hAnsiTheme="majorBidi" w:cstheme="majorBidi"/>
          <w:sz w:val="24"/>
          <w:szCs w:val="24"/>
          <w:rtl/>
          <w:lang w:bidi="ar-LB"/>
        </w:rPr>
        <w:t>باسترداد هذه الرسوم</w:t>
      </w:r>
      <w:r w:rsidRPr="00F7453C">
        <w:rPr>
          <w:rFonts w:asciiTheme="majorBidi" w:hAnsiTheme="majorBidi" w:cstheme="majorBidi"/>
          <w:sz w:val="24"/>
          <w:szCs w:val="24"/>
          <w:rtl/>
          <w:lang w:bidi="ar-LB"/>
        </w:rPr>
        <w:t xml:space="preserve"> من الجمارك بعد الافراج عن المعدات واستكمال الأوراق المطلوبة. ولعبت الوكالات دوراً في تسهيل هذه العملية بين الشركات والجمارك لتجنب أي تأخير إضافي في تنفيذ المشروع.</w:t>
      </w:r>
    </w:p>
    <w:p w14:paraId="2202197A" w14:textId="7A63BEC1" w:rsidR="00330965" w:rsidRPr="00F7453C" w:rsidRDefault="00330965" w:rsidP="00330965">
      <w:pPr>
        <w:bidi/>
        <w:rPr>
          <w:rFonts w:asciiTheme="majorBidi" w:hAnsiTheme="majorBidi" w:cstheme="majorBidi"/>
          <w:i/>
          <w:iCs/>
          <w:sz w:val="24"/>
          <w:szCs w:val="24"/>
          <w:rtl/>
          <w:lang w:bidi="ar-LB"/>
        </w:rPr>
      </w:pPr>
      <w:r w:rsidRPr="00F7453C">
        <w:rPr>
          <w:rFonts w:asciiTheme="majorBidi" w:hAnsiTheme="majorBidi" w:cstheme="majorBidi"/>
          <w:i/>
          <w:iCs/>
          <w:sz w:val="24"/>
          <w:szCs w:val="24"/>
          <w:rtl/>
          <w:lang w:bidi="ar-LB"/>
        </w:rPr>
        <w:t>الإجراءات المتخذة لمعالجة التأخير في التنفيذ</w:t>
      </w:r>
    </w:p>
    <w:p w14:paraId="697FD65F" w14:textId="77777777" w:rsidR="00FA2D3B" w:rsidRPr="00F7453C" w:rsidRDefault="00FA2D3B" w:rsidP="00FA2D3B">
      <w:pPr>
        <w:bidi/>
        <w:rPr>
          <w:rFonts w:asciiTheme="majorBidi" w:hAnsiTheme="majorBidi" w:cstheme="majorBidi"/>
          <w:rtl/>
          <w:lang w:bidi="ar-LB"/>
        </w:rPr>
      </w:pPr>
    </w:p>
    <w:p w14:paraId="39D036BB" w14:textId="01967115" w:rsidR="009E3779" w:rsidRPr="00F7453C" w:rsidRDefault="009E3779" w:rsidP="006C59A5">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بالإشارة إلى التأخير في الموافقة على أنظمة ترخيص المواد المستنفدة للأوزون والتوقيع على </w:t>
      </w:r>
      <w:r w:rsidR="00766195" w:rsidRPr="00F7453C">
        <w:rPr>
          <w:rFonts w:asciiTheme="majorBidi" w:hAnsiTheme="majorBidi" w:cstheme="majorBidi"/>
          <w:sz w:val="24"/>
          <w:szCs w:val="24"/>
          <w:rtl/>
          <w:lang w:bidi="ar-LB"/>
        </w:rPr>
        <w:t xml:space="preserve">اتفاق التمويل الصغير النطاق </w:t>
      </w:r>
      <w:r w:rsidRPr="00F7453C">
        <w:rPr>
          <w:rFonts w:asciiTheme="majorBidi" w:hAnsiTheme="majorBidi" w:cstheme="majorBidi"/>
          <w:sz w:val="24"/>
          <w:szCs w:val="24"/>
          <w:rtl/>
          <w:lang w:bidi="ar-LB"/>
        </w:rPr>
        <w:t xml:space="preserve">للموافقة على الشريحة، طلبت الحكومة المعنية، من خلال الوكالات المنفذة، </w:t>
      </w:r>
      <w:r w:rsidR="00DF1006" w:rsidRPr="00F7453C">
        <w:rPr>
          <w:rFonts w:asciiTheme="majorBidi" w:hAnsiTheme="majorBidi" w:cstheme="majorBidi"/>
          <w:sz w:val="24"/>
          <w:szCs w:val="24"/>
          <w:rtl/>
          <w:lang w:bidi="ar-LB"/>
        </w:rPr>
        <w:t>الحصول على كل</w:t>
      </w:r>
      <w:r w:rsidRPr="00F7453C">
        <w:rPr>
          <w:rFonts w:asciiTheme="majorBidi" w:hAnsiTheme="majorBidi" w:cstheme="majorBidi"/>
          <w:sz w:val="24"/>
          <w:szCs w:val="24"/>
          <w:rtl/>
          <w:lang w:bidi="ar-LB"/>
        </w:rPr>
        <w:t xml:space="preserve"> من الشريحة الثانية والشريحة الثالثة في الاجتماع الثمانين، وبالتالي تجنب المزيد من التأخير. وبعد التوقيع على </w:t>
      </w:r>
      <w:r w:rsidR="00DF1006" w:rsidRPr="00F7453C">
        <w:rPr>
          <w:rFonts w:asciiTheme="majorBidi" w:hAnsiTheme="majorBidi" w:cstheme="majorBidi"/>
          <w:sz w:val="24"/>
          <w:szCs w:val="24"/>
          <w:rtl/>
          <w:lang w:bidi="ar-LB"/>
        </w:rPr>
        <w:t>اتفاق التمويل الصغير النطاق</w:t>
      </w:r>
      <w:r w:rsidRPr="00F7453C">
        <w:rPr>
          <w:rFonts w:asciiTheme="majorBidi" w:hAnsiTheme="majorBidi" w:cstheme="majorBidi"/>
          <w:sz w:val="24"/>
          <w:szCs w:val="24"/>
          <w:rtl/>
          <w:lang w:bidi="ar-LB"/>
        </w:rPr>
        <w:t xml:space="preserve">، </w:t>
      </w:r>
      <w:r w:rsidR="00DF1006" w:rsidRPr="00F7453C">
        <w:rPr>
          <w:rFonts w:asciiTheme="majorBidi" w:hAnsiTheme="majorBidi" w:cstheme="majorBidi"/>
          <w:sz w:val="24"/>
          <w:szCs w:val="24"/>
          <w:rtl/>
          <w:lang w:bidi="ar-LB"/>
        </w:rPr>
        <w:t xml:space="preserve">نُظمت </w:t>
      </w:r>
      <w:r w:rsidRPr="00F7453C">
        <w:rPr>
          <w:rFonts w:asciiTheme="majorBidi" w:hAnsiTheme="majorBidi" w:cstheme="majorBidi"/>
          <w:sz w:val="24"/>
          <w:szCs w:val="24"/>
          <w:rtl/>
          <w:lang w:bidi="ar-LB"/>
        </w:rPr>
        <w:lastRenderedPageBreak/>
        <w:t xml:space="preserve">دورات تدريبية متتالية لفنيي التبريد وتكييف الهواء وموظفي الجمارك وغيرهم من موظفي إنفاذ القانون من خلال التنسيق بين إدارة البيئة المعينة ومركز تنسيق الصندوق المتعدد الأطراف. وفي حالة </w:t>
      </w:r>
      <w:r w:rsidR="006D1D04" w:rsidRPr="00F7453C">
        <w:rPr>
          <w:rFonts w:asciiTheme="majorBidi" w:hAnsiTheme="majorBidi" w:cstheme="majorBidi"/>
          <w:sz w:val="24"/>
          <w:szCs w:val="24"/>
          <w:rtl/>
          <w:lang w:bidi="ar-LB"/>
        </w:rPr>
        <w:t xml:space="preserve">صدور تشريع </w:t>
      </w:r>
      <w:r w:rsidRPr="00F7453C">
        <w:rPr>
          <w:rFonts w:asciiTheme="majorBidi" w:hAnsiTheme="majorBidi" w:cstheme="majorBidi"/>
          <w:sz w:val="24"/>
          <w:szCs w:val="24"/>
          <w:rtl/>
          <w:lang w:bidi="ar-LB"/>
        </w:rPr>
        <w:t>جديد</w:t>
      </w:r>
      <w:r w:rsidR="006D1D04" w:rsidRPr="00F7453C">
        <w:rPr>
          <w:rFonts w:asciiTheme="majorBidi" w:hAnsiTheme="majorBidi" w:cstheme="majorBidi"/>
          <w:sz w:val="24"/>
          <w:szCs w:val="24"/>
          <w:rtl/>
          <w:lang w:bidi="ar-LB"/>
        </w:rPr>
        <w:t xml:space="preserve"> بشأن ا</w:t>
      </w:r>
      <w:r w:rsidRPr="00F7453C">
        <w:rPr>
          <w:rFonts w:asciiTheme="majorBidi" w:hAnsiTheme="majorBidi" w:cstheme="majorBidi"/>
          <w:sz w:val="24"/>
          <w:szCs w:val="24"/>
          <w:rtl/>
          <w:lang w:bidi="ar-LB"/>
        </w:rPr>
        <w:t>لمواد المستنفدة للأوزون في البلاد، تم إجراء العديد من المشاورات والمناقشات بين أصحاب المصلحة لتسهيل العملية، وبالتالي معالجة المتطلبات</w:t>
      </w:r>
      <w:r w:rsidR="00FF5C99" w:rsidRPr="00F7453C">
        <w:rPr>
          <w:rFonts w:asciiTheme="majorBidi" w:hAnsiTheme="majorBidi" w:cstheme="majorBidi"/>
          <w:sz w:val="24"/>
          <w:szCs w:val="24"/>
          <w:rtl/>
          <w:lang w:bidi="ar-LB"/>
        </w:rPr>
        <w:t xml:space="preserve"> اللازمة</w:t>
      </w:r>
      <w:r w:rsidRPr="00F7453C">
        <w:rPr>
          <w:rFonts w:asciiTheme="majorBidi" w:hAnsiTheme="majorBidi" w:cstheme="majorBidi"/>
          <w:sz w:val="24"/>
          <w:szCs w:val="24"/>
          <w:rtl/>
          <w:lang w:bidi="ar-LB"/>
        </w:rPr>
        <w:t xml:space="preserve"> قبل التنفيذ.</w:t>
      </w:r>
    </w:p>
    <w:p w14:paraId="159126D8" w14:textId="7077456D" w:rsidR="009351BD" w:rsidRPr="00F7453C" w:rsidRDefault="009351BD" w:rsidP="007E0CA3">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ولمعالجة التأخير في </w:t>
      </w:r>
      <w:r w:rsidR="00432BE6" w:rsidRPr="00F7453C">
        <w:rPr>
          <w:rFonts w:asciiTheme="majorBidi" w:hAnsiTheme="majorBidi" w:cstheme="majorBidi"/>
          <w:sz w:val="24"/>
          <w:szCs w:val="24"/>
          <w:rtl/>
          <w:lang w:bidi="ar-LB"/>
        </w:rPr>
        <w:t>الشركات</w:t>
      </w:r>
      <w:r w:rsidRPr="00F7453C">
        <w:rPr>
          <w:rFonts w:asciiTheme="majorBidi" w:hAnsiTheme="majorBidi" w:cstheme="majorBidi"/>
          <w:sz w:val="24"/>
          <w:szCs w:val="24"/>
          <w:rtl/>
          <w:lang w:bidi="ar-LB"/>
        </w:rPr>
        <w:t xml:space="preserve"> والموردين، قامت الوكالات المنفذة ببعثات ميدانية منتظمة إلى مواقع المشروع، وعقدت عدة اجتماعات مع الموردين لتقديم مزيد من التوضيحات حول نطاق المشروع. كما </w:t>
      </w:r>
      <w:r w:rsidR="001B4778" w:rsidRPr="00F7453C">
        <w:rPr>
          <w:rFonts w:asciiTheme="majorBidi" w:hAnsiTheme="majorBidi" w:cstheme="majorBidi"/>
          <w:sz w:val="24"/>
          <w:szCs w:val="24"/>
          <w:rtl/>
          <w:lang w:bidi="ar-LB"/>
        </w:rPr>
        <w:t xml:space="preserve">عُقدت </w:t>
      </w:r>
      <w:r w:rsidRPr="00F7453C">
        <w:rPr>
          <w:rFonts w:asciiTheme="majorBidi" w:hAnsiTheme="majorBidi" w:cstheme="majorBidi"/>
          <w:sz w:val="24"/>
          <w:szCs w:val="24"/>
          <w:rtl/>
          <w:lang w:bidi="ar-LB"/>
        </w:rPr>
        <w:t>اجتماعات مع الشركات لشرح فائدة هذا التدريب بشكل أفضل</w:t>
      </w:r>
      <w:r w:rsidR="005C23CA" w:rsidRPr="00F7453C">
        <w:rPr>
          <w:rFonts w:asciiTheme="majorBidi" w:hAnsiTheme="majorBidi" w:cstheme="majorBidi"/>
          <w:sz w:val="24"/>
          <w:szCs w:val="24"/>
          <w:rtl/>
          <w:lang w:bidi="ar-LB"/>
        </w:rPr>
        <w:t xml:space="preserve"> ليس بالنسبة</w:t>
      </w:r>
      <w:r w:rsidRPr="00F7453C">
        <w:rPr>
          <w:rFonts w:asciiTheme="majorBidi" w:hAnsiTheme="majorBidi" w:cstheme="majorBidi"/>
          <w:sz w:val="24"/>
          <w:szCs w:val="24"/>
          <w:rtl/>
          <w:lang w:bidi="ar-LB"/>
        </w:rPr>
        <w:t xml:space="preserve"> للشركة </w:t>
      </w:r>
      <w:r w:rsidR="005C23CA" w:rsidRPr="00F7453C">
        <w:rPr>
          <w:rFonts w:asciiTheme="majorBidi" w:hAnsiTheme="majorBidi" w:cstheme="majorBidi"/>
          <w:sz w:val="24"/>
          <w:szCs w:val="24"/>
          <w:rtl/>
          <w:lang w:bidi="ar-LB"/>
        </w:rPr>
        <w:t xml:space="preserve">فحسب بل أيضا </w:t>
      </w:r>
      <w:r w:rsidRPr="00F7453C">
        <w:rPr>
          <w:rFonts w:asciiTheme="majorBidi" w:hAnsiTheme="majorBidi" w:cstheme="majorBidi"/>
          <w:sz w:val="24"/>
          <w:szCs w:val="24"/>
          <w:rtl/>
          <w:lang w:bidi="ar-LB"/>
        </w:rPr>
        <w:t xml:space="preserve">للفنيين. وأفادت الوكالات أنه تم إجراء اتصالات مستمرة عبر الإنترنت مع مختلف أصحاب المصلحة </w:t>
      </w:r>
      <w:r w:rsidR="005C23CA" w:rsidRPr="00F7453C">
        <w:rPr>
          <w:rFonts w:asciiTheme="majorBidi" w:hAnsiTheme="majorBidi" w:cstheme="majorBidi"/>
          <w:sz w:val="24"/>
          <w:szCs w:val="24"/>
          <w:rtl/>
          <w:lang w:bidi="ar-LB"/>
        </w:rPr>
        <w:t>ومتابعة</w:t>
      </w:r>
      <w:r w:rsidR="001B4778" w:rsidRPr="00F7453C">
        <w:rPr>
          <w:rFonts w:asciiTheme="majorBidi" w:hAnsiTheme="majorBidi" w:cstheme="majorBidi"/>
          <w:sz w:val="24"/>
          <w:szCs w:val="24"/>
          <w:rtl/>
          <w:lang w:bidi="ar-LB"/>
        </w:rPr>
        <w:t xml:space="preserve"> الأمر</w:t>
      </w:r>
      <w:r w:rsidRPr="00F7453C">
        <w:rPr>
          <w:rFonts w:asciiTheme="majorBidi" w:hAnsiTheme="majorBidi" w:cstheme="majorBidi"/>
          <w:sz w:val="24"/>
          <w:szCs w:val="24"/>
          <w:rtl/>
          <w:lang w:bidi="ar-LB"/>
        </w:rPr>
        <w:t xml:space="preserve"> مع وحدة الأوزون الوطنية لضمان تنفيذ المشروع.</w:t>
      </w:r>
    </w:p>
    <w:p w14:paraId="528C0F1B" w14:textId="23E4EA95" w:rsidR="007E0CA3" w:rsidRPr="00F7453C" w:rsidRDefault="007E0CA3" w:rsidP="007E0CA3">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وللتعويض عن التأخير في التنفيذ الناجم عن </w:t>
      </w:r>
      <w:r w:rsidR="00533664" w:rsidRPr="00F7453C">
        <w:rPr>
          <w:rFonts w:asciiTheme="majorBidi" w:hAnsiTheme="majorBidi" w:cstheme="majorBidi"/>
          <w:sz w:val="24"/>
          <w:szCs w:val="24"/>
          <w:rtl/>
          <w:lang w:bidi="ar-LB"/>
        </w:rPr>
        <w:t>التأثر ب</w:t>
      </w:r>
      <w:r w:rsidRPr="00F7453C">
        <w:rPr>
          <w:rFonts w:asciiTheme="majorBidi" w:hAnsiTheme="majorBidi" w:cstheme="majorBidi"/>
          <w:sz w:val="24"/>
          <w:szCs w:val="24"/>
          <w:rtl/>
          <w:lang w:bidi="ar-LB"/>
        </w:rPr>
        <w:t>الموجة الثانية من جائحة</w:t>
      </w:r>
      <w:r w:rsidR="006739C4" w:rsidRPr="00F7453C">
        <w:rPr>
          <w:rFonts w:asciiTheme="majorBidi" w:hAnsiTheme="majorBidi" w:cstheme="majorBidi"/>
          <w:sz w:val="24"/>
          <w:szCs w:val="24"/>
          <w:rtl/>
          <w:lang w:bidi="ar-LB"/>
        </w:rPr>
        <w:t xml:space="preserve"> فيروس كورونا (</w:t>
      </w:r>
      <w:r w:rsidRPr="00F7453C">
        <w:rPr>
          <w:rFonts w:asciiTheme="majorBidi" w:hAnsiTheme="majorBidi" w:cstheme="majorBidi"/>
          <w:sz w:val="24"/>
          <w:szCs w:val="24"/>
          <w:rtl/>
          <w:lang w:bidi="ar-LB"/>
        </w:rPr>
        <w:t>كوفيد-19</w:t>
      </w:r>
      <w:r w:rsidR="006739C4" w:rsidRPr="00F7453C">
        <w:rPr>
          <w:rFonts w:asciiTheme="majorBidi" w:hAnsiTheme="majorBidi" w:cstheme="majorBidi"/>
          <w:sz w:val="24"/>
          <w:szCs w:val="24"/>
          <w:rtl/>
          <w:lang w:bidi="ar-LB"/>
        </w:rPr>
        <w:t xml:space="preserve">)، </w:t>
      </w:r>
      <w:r w:rsidRPr="00F7453C">
        <w:rPr>
          <w:rFonts w:asciiTheme="majorBidi" w:hAnsiTheme="majorBidi" w:cstheme="majorBidi"/>
          <w:sz w:val="24"/>
          <w:szCs w:val="24"/>
          <w:rtl/>
          <w:lang w:bidi="ar-LB"/>
        </w:rPr>
        <w:t>في إحدى الحالات، أجر</w:t>
      </w:r>
      <w:r w:rsidR="005B2D50" w:rsidRPr="00F7453C">
        <w:rPr>
          <w:rFonts w:asciiTheme="majorBidi" w:hAnsiTheme="majorBidi" w:cstheme="majorBidi"/>
          <w:sz w:val="24"/>
          <w:szCs w:val="24"/>
          <w:rtl/>
          <w:lang w:bidi="ar-LB"/>
        </w:rPr>
        <w:t xml:space="preserve">ت </w:t>
      </w:r>
      <w:r w:rsidRPr="00F7453C">
        <w:rPr>
          <w:rFonts w:asciiTheme="majorBidi" w:hAnsiTheme="majorBidi" w:cstheme="majorBidi"/>
          <w:sz w:val="24"/>
          <w:szCs w:val="24"/>
          <w:rtl/>
          <w:lang w:bidi="ar-LB"/>
        </w:rPr>
        <w:t xml:space="preserve">عمليات </w:t>
      </w:r>
      <w:r w:rsidR="00210230" w:rsidRPr="00F7453C">
        <w:rPr>
          <w:rFonts w:asciiTheme="majorBidi" w:hAnsiTheme="majorBidi" w:cstheme="majorBidi"/>
          <w:sz w:val="24"/>
          <w:szCs w:val="24"/>
          <w:rtl/>
          <w:lang w:bidi="ar-LB"/>
        </w:rPr>
        <w:t>ال</w:t>
      </w:r>
      <w:r w:rsidRPr="00F7453C">
        <w:rPr>
          <w:rFonts w:asciiTheme="majorBidi" w:hAnsiTheme="majorBidi" w:cstheme="majorBidi"/>
          <w:sz w:val="24"/>
          <w:szCs w:val="24"/>
          <w:rtl/>
          <w:lang w:bidi="ar-LB"/>
        </w:rPr>
        <w:t>تفتيش و</w:t>
      </w:r>
      <w:r w:rsidR="00210230" w:rsidRPr="00F7453C">
        <w:rPr>
          <w:rFonts w:asciiTheme="majorBidi" w:hAnsiTheme="majorBidi" w:cstheme="majorBidi"/>
          <w:sz w:val="24"/>
          <w:szCs w:val="24"/>
          <w:rtl/>
          <w:lang w:bidi="ar-LB"/>
        </w:rPr>
        <w:t>ال</w:t>
      </w:r>
      <w:r w:rsidRPr="00F7453C">
        <w:rPr>
          <w:rFonts w:asciiTheme="majorBidi" w:hAnsiTheme="majorBidi" w:cstheme="majorBidi"/>
          <w:sz w:val="24"/>
          <w:szCs w:val="24"/>
          <w:rtl/>
          <w:lang w:bidi="ar-LB"/>
        </w:rPr>
        <w:t xml:space="preserve">اجتماعات </w:t>
      </w:r>
      <w:r w:rsidR="00210230" w:rsidRPr="00F7453C">
        <w:rPr>
          <w:rFonts w:asciiTheme="majorBidi" w:hAnsiTheme="majorBidi" w:cstheme="majorBidi"/>
          <w:sz w:val="24"/>
          <w:szCs w:val="24"/>
          <w:rtl/>
          <w:lang w:bidi="ar-LB"/>
        </w:rPr>
        <w:t>ال</w:t>
      </w:r>
      <w:r w:rsidR="005B2D50" w:rsidRPr="00F7453C">
        <w:rPr>
          <w:rFonts w:asciiTheme="majorBidi" w:hAnsiTheme="majorBidi" w:cstheme="majorBidi"/>
          <w:sz w:val="24"/>
          <w:szCs w:val="24"/>
          <w:rtl/>
          <w:lang w:bidi="ar-LB"/>
        </w:rPr>
        <w:t>حضورية</w:t>
      </w:r>
      <w:r w:rsidRPr="00F7453C">
        <w:rPr>
          <w:rFonts w:asciiTheme="majorBidi" w:hAnsiTheme="majorBidi" w:cstheme="majorBidi"/>
          <w:sz w:val="24"/>
          <w:szCs w:val="24"/>
          <w:rtl/>
          <w:lang w:bidi="ar-LB"/>
        </w:rPr>
        <w:t xml:space="preserve"> </w:t>
      </w:r>
      <w:r w:rsidR="00210230" w:rsidRPr="00F7453C">
        <w:rPr>
          <w:rFonts w:asciiTheme="majorBidi" w:hAnsiTheme="majorBidi" w:cstheme="majorBidi"/>
          <w:sz w:val="24"/>
          <w:szCs w:val="24"/>
          <w:rtl/>
          <w:lang w:bidi="ar-LB"/>
        </w:rPr>
        <w:t xml:space="preserve">من قبل وحدة الأوزون الوطنية </w:t>
      </w:r>
      <w:r w:rsidRPr="00F7453C">
        <w:rPr>
          <w:rFonts w:asciiTheme="majorBidi" w:hAnsiTheme="majorBidi" w:cstheme="majorBidi"/>
          <w:sz w:val="24"/>
          <w:szCs w:val="24"/>
          <w:rtl/>
          <w:lang w:bidi="ar-LB"/>
        </w:rPr>
        <w:t xml:space="preserve">خلال الفترة التي تم خلالها </w:t>
      </w:r>
      <w:r w:rsidR="00F57799" w:rsidRPr="00F7453C">
        <w:rPr>
          <w:rFonts w:asciiTheme="majorBidi" w:hAnsiTheme="majorBidi" w:cstheme="majorBidi"/>
          <w:sz w:val="24"/>
          <w:szCs w:val="24"/>
          <w:rtl/>
          <w:lang w:bidi="ar-LB"/>
        </w:rPr>
        <w:t>إنهاء</w:t>
      </w:r>
      <w:r w:rsidRPr="00F7453C">
        <w:rPr>
          <w:rFonts w:asciiTheme="majorBidi" w:hAnsiTheme="majorBidi" w:cstheme="majorBidi"/>
          <w:sz w:val="24"/>
          <w:szCs w:val="24"/>
          <w:rtl/>
          <w:lang w:bidi="ar-LB"/>
        </w:rPr>
        <w:t xml:space="preserve"> الإغلاق</w:t>
      </w:r>
      <w:r w:rsidR="00F57799" w:rsidRPr="00F7453C">
        <w:rPr>
          <w:rFonts w:asciiTheme="majorBidi" w:hAnsiTheme="majorBidi" w:cstheme="majorBidi"/>
          <w:sz w:val="24"/>
          <w:szCs w:val="24"/>
          <w:rtl/>
          <w:lang w:bidi="ar-LB"/>
        </w:rPr>
        <w:t xml:space="preserve"> العام</w:t>
      </w:r>
      <w:r w:rsidRPr="00F7453C">
        <w:rPr>
          <w:rFonts w:asciiTheme="majorBidi" w:hAnsiTheme="majorBidi" w:cstheme="majorBidi"/>
          <w:sz w:val="24"/>
          <w:szCs w:val="24"/>
          <w:rtl/>
          <w:lang w:bidi="ar-LB"/>
        </w:rPr>
        <w:t xml:space="preserve"> بين </w:t>
      </w:r>
      <w:r w:rsidR="00210230" w:rsidRPr="00F7453C">
        <w:rPr>
          <w:rFonts w:asciiTheme="majorBidi" w:hAnsiTheme="majorBidi" w:cstheme="majorBidi"/>
          <w:sz w:val="24"/>
          <w:szCs w:val="24"/>
          <w:rtl/>
          <w:lang w:bidi="ar-LB"/>
        </w:rPr>
        <w:t>الموجة الأولى والثانية ل</w:t>
      </w:r>
      <w:r w:rsidR="00FD392F" w:rsidRPr="00F7453C">
        <w:rPr>
          <w:rFonts w:asciiTheme="majorBidi" w:hAnsiTheme="majorBidi" w:cstheme="majorBidi"/>
          <w:sz w:val="24"/>
          <w:szCs w:val="24"/>
          <w:rtl/>
          <w:lang w:bidi="ar-LB"/>
        </w:rPr>
        <w:t>لجائحة</w:t>
      </w:r>
      <w:r w:rsidRPr="00F7453C">
        <w:rPr>
          <w:rFonts w:asciiTheme="majorBidi" w:hAnsiTheme="majorBidi" w:cstheme="majorBidi"/>
          <w:sz w:val="24"/>
          <w:szCs w:val="24"/>
          <w:rtl/>
          <w:lang w:bidi="ar-LB"/>
        </w:rPr>
        <w:t xml:space="preserve">. وفي حالة أخرى، طلبت الحكومة تمديد </w:t>
      </w:r>
      <w:r w:rsidR="00FD392F" w:rsidRPr="00F7453C">
        <w:rPr>
          <w:rFonts w:asciiTheme="majorBidi" w:hAnsiTheme="majorBidi" w:cstheme="majorBidi"/>
          <w:sz w:val="24"/>
          <w:szCs w:val="24"/>
          <w:rtl/>
          <w:lang w:bidi="ar-LB"/>
        </w:rPr>
        <w:t>فترة</w:t>
      </w:r>
      <w:r w:rsidRPr="00F7453C">
        <w:rPr>
          <w:rFonts w:asciiTheme="majorBidi" w:hAnsiTheme="majorBidi" w:cstheme="majorBidi"/>
          <w:sz w:val="24"/>
          <w:szCs w:val="24"/>
          <w:rtl/>
          <w:lang w:bidi="ar-LB"/>
        </w:rPr>
        <w:t xml:space="preserve"> إنجاز المشروع من اللجنة التنفيذية، وتمت الموافقة على ذلك على أساس استثنائي. وفي الوقت نفسه، قامت وحدات الأوزون الوطنية </w:t>
      </w:r>
      <w:r w:rsidR="00FD392F" w:rsidRPr="00F7453C">
        <w:rPr>
          <w:rFonts w:asciiTheme="majorBidi" w:hAnsiTheme="majorBidi" w:cstheme="majorBidi"/>
          <w:sz w:val="24"/>
          <w:szCs w:val="24"/>
          <w:rtl/>
          <w:lang w:bidi="ar-LB"/>
        </w:rPr>
        <w:t>بمواءمة</w:t>
      </w:r>
      <w:r w:rsidRPr="00F7453C">
        <w:rPr>
          <w:rFonts w:asciiTheme="majorBidi" w:hAnsiTheme="majorBidi" w:cstheme="majorBidi"/>
          <w:sz w:val="24"/>
          <w:szCs w:val="24"/>
          <w:rtl/>
          <w:lang w:bidi="ar-LB"/>
        </w:rPr>
        <w:t xml:space="preserve"> استراتيجيتها للتغلب على التأخي</w:t>
      </w:r>
      <w:r w:rsidR="00790790" w:rsidRPr="00F7453C">
        <w:rPr>
          <w:rFonts w:asciiTheme="majorBidi" w:hAnsiTheme="majorBidi" w:cstheme="majorBidi"/>
          <w:sz w:val="24"/>
          <w:szCs w:val="24"/>
          <w:rtl/>
          <w:lang w:bidi="ar-LB"/>
        </w:rPr>
        <w:t>ر، ومن الأمثلة على ذلك</w:t>
      </w:r>
      <w:r w:rsidRPr="00F7453C">
        <w:rPr>
          <w:rFonts w:asciiTheme="majorBidi" w:hAnsiTheme="majorBidi" w:cstheme="majorBidi"/>
          <w:sz w:val="24"/>
          <w:szCs w:val="24"/>
          <w:rtl/>
          <w:lang w:bidi="ar-LB"/>
        </w:rPr>
        <w:t xml:space="preserve">: عقد اجتماعات عبر الإنترنت، </w:t>
      </w:r>
      <w:r w:rsidR="00790790" w:rsidRPr="00F7453C">
        <w:rPr>
          <w:rFonts w:asciiTheme="majorBidi" w:hAnsiTheme="majorBidi" w:cstheme="majorBidi"/>
          <w:sz w:val="24"/>
          <w:szCs w:val="24"/>
          <w:rtl/>
          <w:lang w:bidi="ar-LB"/>
        </w:rPr>
        <w:t>والتحلي بالمرونة فيما يتعلق ب</w:t>
      </w:r>
      <w:r w:rsidRPr="00F7453C">
        <w:rPr>
          <w:rFonts w:asciiTheme="majorBidi" w:hAnsiTheme="majorBidi" w:cstheme="majorBidi"/>
          <w:sz w:val="24"/>
          <w:szCs w:val="24"/>
          <w:rtl/>
          <w:lang w:bidi="ar-LB"/>
        </w:rPr>
        <w:t>تنظيم الاجتماعات، وتقليل عدد المشاركين في الأنشطة، وزيادة عدد أيام التدريب.</w:t>
      </w:r>
    </w:p>
    <w:p w14:paraId="5CD34F68" w14:textId="53F66340" w:rsidR="006F697A" w:rsidRPr="00F7453C" w:rsidRDefault="006F697A" w:rsidP="006F697A">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وفي حالة أخرى، أفادت الوكالة أنه تم إعادة تصميم الأنشطة وتنقيح خطط العمل </w:t>
      </w:r>
      <w:r w:rsidR="00BD4C21" w:rsidRPr="00F7453C">
        <w:rPr>
          <w:rFonts w:asciiTheme="majorBidi" w:hAnsiTheme="majorBidi" w:cstheme="majorBidi"/>
          <w:sz w:val="24"/>
          <w:szCs w:val="24"/>
          <w:rtl/>
          <w:lang w:bidi="ar-LB"/>
        </w:rPr>
        <w:t>للتأقلم</w:t>
      </w:r>
      <w:r w:rsidRPr="00F7453C">
        <w:rPr>
          <w:rFonts w:asciiTheme="majorBidi" w:hAnsiTheme="majorBidi" w:cstheme="majorBidi"/>
          <w:sz w:val="24"/>
          <w:szCs w:val="24"/>
          <w:rtl/>
          <w:lang w:bidi="ar-LB"/>
        </w:rPr>
        <w:t xml:space="preserve"> مع التأخير الناجم عن </w:t>
      </w:r>
      <w:r w:rsidR="00BD4C21" w:rsidRPr="00F7453C">
        <w:rPr>
          <w:rFonts w:asciiTheme="majorBidi" w:hAnsiTheme="majorBidi" w:cstheme="majorBidi"/>
          <w:sz w:val="24"/>
          <w:szCs w:val="24"/>
          <w:rtl/>
          <w:lang w:bidi="ar-LB"/>
        </w:rPr>
        <w:t>جائحة فيروس كورونا (كوفيد-19)، واستُبدل</w:t>
      </w:r>
      <w:r w:rsidR="00232408" w:rsidRPr="00F7453C">
        <w:rPr>
          <w:rFonts w:asciiTheme="majorBidi" w:hAnsiTheme="majorBidi" w:cstheme="majorBidi"/>
          <w:sz w:val="24"/>
          <w:szCs w:val="24"/>
          <w:rtl/>
          <w:lang w:bidi="ar-LB"/>
        </w:rPr>
        <w:t>ت</w:t>
      </w:r>
      <w:r w:rsidRPr="00F7453C">
        <w:rPr>
          <w:rFonts w:asciiTheme="majorBidi" w:hAnsiTheme="majorBidi" w:cstheme="majorBidi"/>
          <w:sz w:val="24"/>
          <w:szCs w:val="24"/>
          <w:rtl/>
          <w:lang w:bidi="ar-LB"/>
        </w:rPr>
        <w:t xml:space="preserve"> الاجتماعات الافتراضية </w:t>
      </w:r>
      <w:r w:rsidR="00232408" w:rsidRPr="00F7453C">
        <w:rPr>
          <w:rFonts w:asciiTheme="majorBidi" w:hAnsiTheme="majorBidi" w:cstheme="majorBidi"/>
          <w:sz w:val="24"/>
          <w:szCs w:val="24"/>
          <w:rtl/>
          <w:lang w:bidi="ar-LB"/>
        </w:rPr>
        <w:t xml:space="preserve">والحلقات الدراسية الشبكية </w:t>
      </w:r>
      <w:r w:rsidRPr="00F7453C">
        <w:rPr>
          <w:rFonts w:asciiTheme="majorBidi" w:hAnsiTheme="majorBidi" w:cstheme="majorBidi"/>
          <w:sz w:val="24"/>
          <w:szCs w:val="24"/>
          <w:rtl/>
          <w:lang w:bidi="ar-LB"/>
        </w:rPr>
        <w:t>بالأنشطة</w:t>
      </w:r>
      <w:r w:rsidR="00232408" w:rsidRPr="00F7453C">
        <w:rPr>
          <w:rFonts w:asciiTheme="majorBidi" w:hAnsiTheme="majorBidi" w:cstheme="majorBidi"/>
          <w:sz w:val="24"/>
          <w:szCs w:val="24"/>
          <w:rtl/>
          <w:lang w:bidi="ar-LB"/>
        </w:rPr>
        <w:t xml:space="preserve"> التي </w:t>
      </w:r>
      <w:r w:rsidR="00BF7911" w:rsidRPr="00F7453C">
        <w:rPr>
          <w:rFonts w:asciiTheme="majorBidi" w:hAnsiTheme="majorBidi" w:cstheme="majorBidi"/>
          <w:sz w:val="24"/>
          <w:szCs w:val="24"/>
          <w:rtl/>
          <w:lang w:bidi="ar-LB"/>
        </w:rPr>
        <w:t>يجري تنظيمها</w:t>
      </w:r>
      <w:r w:rsidR="00232408" w:rsidRPr="00F7453C">
        <w:rPr>
          <w:rFonts w:asciiTheme="majorBidi" w:hAnsiTheme="majorBidi" w:cstheme="majorBidi"/>
          <w:sz w:val="24"/>
          <w:szCs w:val="24"/>
          <w:rtl/>
          <w:lang w:bidi="ar-LB"/>
        </w:rPr>
        <w:t xml:space="preserve"> بالحضور الشخصي.</w:t>
      </w:r>
    </w:p>
    <w:p w14:paraId="711F2A1F" w14:textId="08D6CBA7" w:rsidR="00BF7911" w:rsidRPr="00F7453C" w:rsidRDefault="00BF7911" w:rsidP="00BF7911">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أما فيما يتعلق بالتغيرات المؤسسية، فقد أفادت الوكالة أن بعض موظفي وحدة الأوزون الوطنية لم يكونوا يعملون بدوام كامل في المشروع وتم توزيعهم للقيام بمهام أخرى. ولذلك </w:t>
      </w:r>
      <w:r w:rsidR="000F2FE9" w:rsidRPr="00F7453C">
        <w:rPr>
          <w:rFonts w:asciiTheme="majorBidi" w:hAnsiTheme="majorBidi" w:cstheme="majorBidi"/>
          <w:sz w:val="24"/>
          <w:szCs w:val="24"/>
          <w:rtl/>
          <w:lang w:bidi="ar-LB"/>
        </w:rPr>
        <w:t>يجري</w:t>
      </w:r>
      <w:r w:rsidRPr="00F7453C">
        <w:rPr>
          <w:rFonts w:asciiTheme="majorBidi" w:hAnsiTheme="majorBidi" w:cstheme="majorBidi"/>
          <w:sz w:val="24"/>
          <w:szCs w:val="24"/>
          <w:rtl/>
          <w:lang w:bidi="ar-LB"/>
        </w:rPr>
        <w:t xml:space="preserve"> تعيين موظفين جدد بدوام كامل للحفاظ على استمرارية أنشطة المشروع. وفي حالة أخرى، أفادت الوكالة أن عدم الاستقرار السياسي أدى إلى تغيير موظفي وحدة الأوزون الوطنية</w:t>
      </w:r>
      <w:r w:rsidR="000F2FE9" w:rsidRPr="00F7453C">
        <w:rPr>
          <w:rFonts w:asciiTheme="majorBidi" w:hAnsiTheme="majorBidi" w:cstheme="majorBidi"/>
          <w:sz w:val="24"/>
          <w:szCs w:val="24"/>
          <w:rtl/>
          <w:lang w:bidi="ar-LB"/>
        </w:rPr>
        <w:t xml:space="preserve"> المستمر</w:t>
      </w:r>
      <w:r w:rsidRPr="00F7453C">
        <w:rPr>
          <w:rFonts w:asciiTheme="majorBidi" w:hAnsiTheme="majorBidi" w:cstheme="majorBidi"/>
          <w:sz w:val="24"/>
          <w:szCs w:val="24"/>
          <w:rtl/>
          <w:lang w:bidi="ar-LB"/>
        </w:rPr>
        <w:t xml:space="preserve">. </w:t>
      </w:r>
      <w:r w:rsidR="000B4229" w:rsidRPr="00F7453C">
        <w:rPr>
          <w:rFonts w:asciiTheme="majorBidi" w:hAnsiTheme="majorBidi" w:cstheme="majorBidi"/>
          <w:sz w:val="24"/>
          <w:szCs w:val="24"/>
          <w:rtl/>
          <w:lang w:bidi="ar-LB"/>
        </w:rPr>
        <w:t>و</w:t>
      </w:r>
      <w:r w:rsidRPr="00F7453C">
        <w:rPr>
          <w:rFonts w:asciiTheme="majorBidi" w:hAnsiTheme="majorBidi" w:cstheme="majorBidi"/>
          <w:sz w:val="24"/>
          <w:szCs w:val="24"/>
          <w:rtl/>
          <w:lang w:bidi="ar-LB"/>
        </w:rPr>
        <w:t xml:space="preserve">قامت الوكالة </w:t>
      </w:r>
      <w:r w:rsidR="000B4229" w:rsidRPr="00F7453C">
        <w:rPr>
          <w:rFonts w:asciiTheme="majorBidi" w:hAnsiTheme="majorBidi" w:cstheme="majorBidi"/>
          <w:sz w:val="24"/>
          <w:szCs w:val="24"/>
          <w:rtl/>
          <w:lang w:bidi="ar-LB"/>
        </w:rPr>
        <w:t>بزيارة</w:t>
      </w:r>
      <w:r w:rsidRPr="00F7453C">
        <w:rPr>
          <w:rFonts w:asciiTheme="majorBidi" w:hAnsiTheme="majorBidi" w:cstheme="majorBidi"/>
          <w:sz w:val="24"/>
          <w:szCs w:val="24"/>
          <w:rtl/>
          <w:lang w:bidi="ar-LB"/>
        </w:rPr>
        <w:t xml:space="preserve"> ميدانية إلى البلاد </w:t>
      </w:r>
      <w:r w:rsidR="000B4229" w:rsidRPr="00F7453C">
        <w:rPr>
          <w:rFonts w:asciiTheme="majorBidi" w:hAnsiTheme="majorBidi" w:cstheme="majorBidi"/>
          <w:sz w:val="24"/>
          <w:szCs w:val="24"/>
          <w:rtl/>
          <w:lang w:bidi="ar-LB"/>
        </w:rPr>
        <w:t xml:space="preserve">وعُيّن </w:t>
      </w:r>
      <w:r w:rsidRPr="00F7453C">
        <w:rPr>
          <w:rFonts w:asciiTheme="majorBidi" w:hAnsiTheme="majorBidi" w:cstheme="majorBidi"/>
          <w:sz w:val="24"/>
          <w:szCs w:val="24"/>
          <w:rtl/>
          <w:lang w:bidi="ar-LB"/>
        </w:rPr>
        <w:t xml:space="preserve">استشاري من المنطقة يتحدث اللغة المحلية بموجب عقد لتقديم التدريب </w:t>
      </w:r>
      <w:r w:rsidR="00712B82" w:rsidRPr="00F7453C">
        <w:rPr>
          <w:rFonts w:asciiTheme="majorBidi" w:hAnsiTheme="majorBidi" w:cstheme="majorBidi"/>
          <w:sz w:val="24"/>
          <w:szCs w:val="24"/>
          <w:rtl/>
          <w:lang w:bidi="ar-LB"/>
        </w:rPr>
        <w:t>لفنيي التبريد وتكييف الهواء.</w:t>
      </w:r>
    </w:p>
    <w:p w14:paraId="290E1974" w14:textId="2D5C7531" w:rsidR="009351BD" w:rsidRPr="00F7453C" w:rsidRDefault="00712B82" w:rsidP="007E772F">
      <w:pPr>
        <w:pStyle w:val="Heading1"/>
        <w:bidi/>
        <w:spacing w:line="288" w:lineRule="auto"/>
        <w:rPr>
          <w:rFonts w:asciiTheme="majorBidi" w:hAnsiTheme="majorBidi" w:cstheme="majorBidi"/>
          <w:rtl/>
          <w:lang w:bidi="ar-LB"/>
        </w:rPr>
      </w:pPr>
      <w:r w:rsidRPr="00F7453C">
        <w:rPr>
          <w:rFonts w:asciiTheme="majorBidi" w:hAnsiTheme="majorBidi" w:cstheme="majorBidi"/>
          <w:sz w:val="24"/>
          <w:szCs w:val="24"/>
          <w:rtl/>
          <w:lang w:bidi="ar-LB"/>
        </w:rPr>
        <w:t xml:space="preserve">وفي إحدى الدول، أدى الوضع الأمني إلى تأخير تقديم الشريحتين الثالثة والرابعة. </w:t>
      </w:r>
      <w:r w:rsidR="00D52654" w:rsidRPr="00F7453C">
        <w:rPr>
          <w:rFonts w:asciiTheme="majorBidi" w:hAnsiTheme="majorBidi" w:cstheme="majorBidi"/>
          <w:sz w:val="24"/>
          <w:szCs w:val="24"/>
          <w:rtl/>
          <w:lang w:bidi="ar-LB"/>
        </w:rPr>
        <w:t>وأُتيحت أوجه المرونة فيما يتعلق ب</w:t>
      </w:r>
      <w:r w:rsidRPr="00F7453C">
        <w:rPr>
          <w:rFonts w:asciiTheme="majorBidi" w:hAnsiTheme="majorBidi" w:cstheme="majorBidi"/>
          <w:sz w:val="24"/>
          <w:szCs w:val="24"/>
          <w:rtl/>
          <w:lang w:bidi="ar-LB"/>
        </w:rPr>
        <w:t xml:space="preserve">الجدول الزمني، مع </w:t>
      </w:r>
      <w:r w:rsidR="00D52654" w:rsidRPr="00F7453C">
        <w:rPr>
          <w:rFonts w:asciiTheme="majorBidi" w:hAnsiTheme="majorBidi" w:cstheme="majorBidi"/>
          <w:sz w:val="24"/>
          <w:szCs w:val="24"/>
          <w:rtl/>
          <w:lang w:bidi="ar-LB"/>
        </w:rPr>
        <w:t>ملاحظة</w:t>
      </w:r>
      <w:r w:rsidRPr="00F7453C">
        <w:rPr>
          <w:rFonts w:asciiTheme="majorBidi" w:hAnsiTheme="majorBidi" w:cstheme="majorBidi"/>
          <w:sz w:val="24"/>
          <w:szCs w:val="24"/>
          <w:rtl/>
          <w:lang w:bidi="ar-LB"/>
        </w:rPr>
        <w:t xml:space="preserve"> أن الوكالة ذكرت أنه لا يمكن جمع المزيد من المعلومات بسبب الوضع الأمني المتصاعد في البلاد.</w:t>
      </w:r>
    </w:p>
    <w:p w14:paraId="248C9435" w14:textId="27CB5188" w:rsidR="00DE6D4C" w:rsidRPr="00F7453C" w:rsidRDefault="00221D85" w:rsidP="00221D85">
      <w:pPr>
        <w:bidi/>
        <w:spacing w:before="240" w:after="240"/>
        <w:rPr>
          <w:rFonts w:asciiTheme="majorBidi" w:hAnsiTheme="majorBidi" w:cstheme="majorBidi"/>
          <w:b/>
          <w:bCs/>
          <w:sz w:val="24"/>
          <w:szCs w:val="24"/>
          <w:lang w:bidi="ar-LB"/>
        </w:rPr>
      </w:pPr>
      <w:r w:rsidRPr="00F7453C">
        <w:rPr>
          <w:rFonts w:asciiTheme="majorBidi" w:hAnsiTheme="majorBidi" w:cstheme="majorBidi"/>
          <w:b/>
          <w:bCs/>
          <w:sz w:val="24"/>
          <w:szCs w:val="24"/>
          <w:rtl/>
          <w:lang w:bidi="ar-LB"/>
        </w:rPr>
        <w:t>أولا-3</w:t>
      </w:r>
      <w:r w:rsidRPr="00F7453C">
        <w:rPr>
          <w:rFonts w:asciiTheme="majorBidi" w:hAnsiTheme="majorBidi" w:cstheme="majorBidi"/>
          <w:b/>
          <w:bCs/>
          <w:sz w:val="24"/>
          <w:szCs w:val="24"/>
          <w:rtl/>
          <w:lang w:bidi="ar-LB"/>
        </w:rPr>
        <w:tab/>
      </w:r>
      <w:r w:rsidR="00B73C9D" w:rsidRPr="00F7453C">
        <w:rPr>
          <w:rFonts w:asciiTheme="majorBidi" w:hAnsiTheme="majorBidi" w:cstheme="majorBidi"/>
          <w:b/>
          <w:bCs/>
          <w:sz w:val="24"/>
          <w:szCs w:val="24"/>
          <w:rtl/>
          <w:lang w:bidi="ar-LB"/>
        </w:rPr>
        <w:t>الدروس المستفادة</w:t>
      </w:r>
    </w:p>
    <w:p w14:paraId="7E2F9CFA" w14:textId="081BD1ED" w:rsidR="00DE6D4C" w:rsidRPr="00F7453C" w:rsidRDefault="00B73C9D" w:rsidP="007E47BE">
      <w:pPr>
        <w:pStyle w:val="Heading1"/>
        <w:numPr>
          <w:ilvl w:val="0"/>
          <w:numId w:val="0"/>
        </w:numPr>
        <w:bidi/>
        <w:rPr>
          <w:rFonts w:asciiTheme="majorBidi" w:eastAsiaTheme="minorEastAsia" w:hAnsiTheme="majorBidi" w:cstheme="majorBidi"/>
          <w:noProof/>
          <w:sz w:val="24"/>
          <w:szCs w:val="24"/>
          <w:u w:val="single"/>
          <w:lang w:bidi="ar-LB"/>
        </w:rPr>
      </w:pPr>
      <w:r w:rsidRPr="00F7453C">
        <w:rPr>
          <w:rFonts w:asciiTheme="majorBidi" w:eastAsiaTheme="minorEastAsia" w:hAnsiTheme="majorBidi" w:cstheme="majorBidi"/>
          <w:noProof/>
          <w:sz w:val="24"/>
          <w:szCs w:val="24"/>
          <w:u w:val="single"/>
          <w:rtl/>
          <w:lang w:bidi="ar-LB"/>
        </w:rPr>
        <w:t xml:space="preserve">خطط إدارة </w:t>
      </w:r>
      <w:r w:rsidR="004A621B" w:rsidRPr="00F7453C">
        <w:rPr>
          <w:rFonts w:asciiTheme="majorBidi" w:eastAsiaTheme="minorEastAsia" w:hAnsiTheme="majorBidi" w:cstheme="majorBidi"/>
          <w:noProof/>
          <w:sz w:val="24"/>
          <w:szCs w:val="24"/>
          <w:u w:val="single"/>
          <w:rtl/>
          <w:lang w:bidi="ar-LB"/>
        </w:rPr>
        <w:t>التخلص التدريجي</w:t>
      </w:r>
      <w:r w:rsidRPr="00F7453C">
        <w:rPr>
          <w:rFonts w:asciiTheme="majorBidi" w:eastAsiaTheme="minorEastAsia" w:hAnsiTheme="majorBidi" w:cstheme="majorBidi"/>
          <w:noProof/>
          <w:sz w:val="24"/>
          <w:szCs w:val="24"/>
          <w:u w:val="single"/>
          <w:rtl/>
          <w:lang w:bidi="ar-LB"/>
        </w:rPr>
        <w:t xml:space="preserve"> </w:t>
      </w:r>
      <w:r w:rsidR="004A621B" w:rsidRPr="00F7453C">
        <w:rPr>
          <w:rFonts w:asciiTheme="majorBidi" w:eastAsiaTheme="minorEastAsia" w:hAnsiTheme="majorBidi" w:cstheme="majorBidi"/>
          <w:noProof/>
          <w:sz w:val="24"/>
          <w:szCs w:val="24"/>
          <w:u w:val="single"/>
          <w:rtl/>
          <w:lang w:bidi="ar-LB"/>
        </w:rPr>
        <w:t xml:space="preserve">من مركبات الكربون </w:t>
      </w:r>
      <w:r w:rsidR="00856577">
        <w:rPr>
          <w:rFonts w:asciiTheme="majorBidi" w:eastAsiaTheme="minorEastAsia" w:hAnsiTheme="majorBidi" w:cstheme="majorBidi"/>
          <w:noProof/>
          <w:sz w:val="24"/>
          <w:szCs w:val="24"/>
          <w:u w:val="single"/>
          <w:rtl/>
          <w:lang w:bidi="ar-LB"/>
        </w:rPr>
        <w:t xml:space="preserve"> </w:t>
      </w:r>
      <w:r w:rsidR="001E05A8">
        <w:rPr>
          <w:rFonts w:asciiTheme="majorBidi" w:eastAsiaTheme="minorEastAsia" w:hAnsiTheme="majorBidi" w:cstheme="majorBidi"/>
          <w:noProof/>
          <w:sz w:val="24"/>
          <w:szCs w:val="24"/>
          <w:u w:val="single"/>
          <w:rtl/>
          <w:lang w:bidi="ar-LB"/>
        </w:rPr>
        <w:t>هيدروكلوروفلوروكربونية</w:t>
      </w:r>
    </w:p>
    <w:p w14:paraId="60760FC8" w14:textId="70ABDC68" w:rsidR="000345C1" w:rsidRPr="00F7453C" w:rsidRDefault="006925B0" w:rsidP="007E47BE">
      <w:pPr>
        <w:pStyle w:val="Heading1"/>
        <w:numPr>
          <w:ilvl w:val="0"/>
          <w:numId w:val="0"/>
        </w:numPr>
        <w:bidi/>
        <w:rPr>
          <w:rFonts w:asciiTheme="majorBidi" w:hAnsiTheme="majorBidi" w:cstheme="majorBidi"/>
          <w:i/>
          <w:iCs/>
          <w:sz w:val="24"/>
          <w:szCs w:val="24"/>
          <w:lang w:bidi="ar-LB"/>
        </w:rPr>
      </w:pPr>
      <w:r w:rsidRPr="00F7453C">
        <w:rPr>
          <w:rFonts w:asciiTheme="majorBidi" w:hAnsiTheme="majorBidi" w:cstheme="majorBidi"/>
          <w:i/>
          <w:iCs/>
          <w:sz w:val="24"/>
          <w:szCs w:val="24"/>
          <w:rtl/>
          <w:lang w:bidi="ar-LB"/>
        </w:rPr>
        <w:t>تنفيذ المشروع</w:t>
      </w:r>
    </w:p>
    <w:p w14:paraId="4BA51375" w14:textId="20EB479C" w:rsidR="0080138D" w:rsidRPr="00F7453C" w:rsidRDefault="0080138D" w:rsidP="0080138D">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تسلط الدروس المستفادة من تنفيذ المشروع الضوء على الدور الأساسي لإشراك أصحاب المصلحة والتعاون المستمر بين الوكالات المنفذة والخبراء الفنيين وحكومة البلاد والقطاع الخاص. وفي إحدى الحالات، عززت الحوارات المشتركة</w:t>
      </w:r>
      <w:r w:rsidR="006C3761" w:rsidRPr="00F7453C">
        <w:rPr>
          <w:rFonts w:asciiTheme="majorBidi" w:hAnsiTheme="majorBidi" w:cstheme="majorBidi"/>
          <w:sz w:val="24"/>
          <w:szCs w:val="24"/>
          <w:rtl/>
          <w:lang w:bidi="ar-LB"/>
        </w:rPr>
        <w:t xml:space="preserve"> </w:t>
      </w:r>
      <w:r w:rsidR="00592C85" w:rsidRPr="00F7453C">
        <w:rPr>
          <w:rFonts w:asciiTheme="majorBidi" w:hAnsiTheme="majorBidi" w:cstheme="majorBidi"/>
          <w:sz w:val="24"/>
          <w:szCs w:val="24"/>
          <w:rtl/>
          <w:lang w:bidi="ar-LB"/>
        </w:rPr>
        <w:t xml:space="preserve">عبر الحدود </w:t>
      </w:r>
      <w:r w:rsidRPr="00F7453C">
        <w:rPr>
          <w:rFonts w:asciiTheme="majorBidi" w:hAnsiTheme="majorBidi" w:cstheme="majorBidi"/>
          <w:sz w:val="24"/>
          <w:szCs w:val="24"/>
          <w:rtl/>
          <w:lang w:bidi="ar-LB"/>
        </w:rPr>
        <w:t>التعاون بين البلدان المتجاورة وعززت التعاون بين وحدات الأوزون الوطنية. ولذلك، فإننا نرحب ب</w:t>
      </w:r>
      <w:r w:rsidR="006C3761" w:rsidRPr="00F7453C">
        <w:rPr>
          <w:rFonts w:asciiTheme="majorBidi" w:hAnsiTheme="majorBidi" w:cstheme="majorBidi"/>
          <w:sz w:val="24"/>
          <w:szCs w:val="24"/>
          <w:rtl/>
          <w:lang w:bidi="ar-LB"/>
        </w:rPr>
        <w:t xml:space="preserve">إجراء </w:t>
      </w:r>
      <w:r w:rsidRPr="00F7453C">
        <w:rPr>
          <w:rFonts w:asciiTheme="majorBidi" w:hAnsiTheme="majorBidi" w:cstheme="majorBidi"/>
          <w:sz w:val="24"/>
          <w:szCs w:val="24"/>
          <w:rtl/>
          <w:lang w:bidi="ar-LB"/>
        </w:rPr>
        <w:t xml:space="preserve">المزيد من الحوارات المشتركة. </w:t>
      </w:r>
      <w:r w:rsidR="006C3761" w:rsidRPr="00F7453C">
        <w:rPr>
          <w:rFonts w:asciiTheme="majorBidi" w:hAnsiTheme="majorBidi" w:cstheme="majorBidi"/>
          <w:sz w:val="24"/>
          <w:szCs w:val="24"/>
          <w:rtl/>
          <w:lang w:bidi="ar-LB"/>
        </w:rPr>
        <w:t>ومن بين</w:t>
      </w:r>
      <w:r w:rsidRPr="00F7453C">
        <w:rPr>
          <w:rFonts w:asciiTheme="majorBidi" w:hAnsiTheme="majorBidi" w:cstheme="majorBidi"/>
          <w:sz w:val="24"/>
          <w:szCs w:val="24"/>
          <w:rtl/>
          <w:lang w:bidi="ar-LB"/>
        </w:rPr>
        <w:t xml:space="preserve"> الدروس المستفادة الأخرى </w:t>
      </w:r>
      <w:r w:rsidR="00056866" w:rsidRPr="00F7453C">
        <w:rPr>
          <w:rFonts w:asciiTheme="majorBidi" w:hAnsiTheme="majorBidi" w:cstheme="majorBidi"/>
          <w:sz w:val="24"/>
          <w:szCs w:val="24"/>
          <w:rtl/>
          <w:lang w:bidi="ar-LB"/>
        </w:rPr>
        <w:t>أنه ينبغي تيسير</w:t>
      </w:r>
      <w:r w:rsidRPr="00F7453C">
        <w:rPr>
          <w:rFonts w:asciiTheme="majorBidi" w:hAnsiTheme="majorBidi" w:cstheme="majorBidi"/>
          <w:sz w:val="24"/>
          <w:szCs w:val="24"/>
          <w:rtl/>
          <w:lang w:bidi="ar-LB"/>
        </w:rPr>
        <w:t xml:space="preserve"> إجراءات الحصول على الموافقة وتحديد الحصص لواردات المواد المستنفدة للأوزون </w:t>
      </w:r>
      <w:r w:rsidR="003B213D" w:rsidRPr="00F7453C">
        <w:rPr>
          <w:rFonts w:asciiTheme="majorBidi" w:hAnsiTheme="majorBidi" w:cstheme="majorBidi"/>
          <w:sz w:val="24"/>
          <w:szCs w:val="24"/>
          <w:rtl/>
          <w:lang w:bidi="ar-LB"/>
        </w:rPr>
        <w:t>وجعلها أقل</w:t>
      </w:r>
      <w:r w:rsidRPr="00F7453C">
        <w:rPr>
          <w:rFonts w:asciiTheme="majorBidi" w:hAnsiTheme="majorBidi" w:cstheme="majorBidi"/>
          <w:sz w:val="24"/>
          <w:szCs w:val="24"/>
          <w:rtl/>
          <w:lang w:bidi="ar-LB"/>
        </w:rPr>
        <w:t xml:space="preserve"> استهلاكاً للوقت.</w:t>
      </w:r>
    </w:p>
    <w:p w14:paraId="34A98F38" w14:textId="3E36B223" w:rsidR="00153643" w:rsidRPr="00F7453C" w:rsidRDefault="00153643" w:rsidP="00153643">
      <w:pPr>
        <w:pStyle w:val="Heading1"/>
        <w:bidi/>
        <w:spacing w:line="288" w:lineRule="auto"/>
        <w:rPr>
          <w:rFonts w:asciiTheme="majorBidi" w:hAnsiTheme="majorBidi" w:cstheme="majorBidi"/>
          <w:sz w:val="24"/>
          <w:szCs w:val="24"/>
          <w:lang w:bidi="ar-LB"/>
        </w:rPr>
      </w:pPr>
      <w:r w:rsidRPr="00F7453C">
        <w:rPr>
          <w:rFonts w:asciiTheme="majorBidi" w:hAnsiTheme="majorBidi" w:cstheme="majorBidi"/>
          <w:sz w:val="24"/>
          <w:szCs w:val="24"/>
          <w:rtl/>
          <w:lang w:bidi="ar-LB"/>
        </w:rPr>
        <w:lastRenderedPageBreak/>
        <w:t>وتوضح الدروس المستفادة أن وجود استراتيجية واضحة ذات إطار زمني مفصل لتنفيذ الأنشطة</w:t>
      </w:r>
      <w:r w:rsidR="00703F67" w:rsidRPr="00F7453C">
        <w:rPr>
          <w:rFonts w:asciiTheme="majorBidi" w:hAnsiTheme="majorBidi" w:cstheme="majorBidi"/>
          <w:sz w:val="24"/>
          <w:szCs w:val="24"/>
          <w:rtl/>
          <w:lang w:bidi="ar-LB"/>
        </w:rPr>
        <w:t xml:space="preserve"> هو</w:t>
      </w:r>
      <w:r w:rsidRPr="00F7453C">
        <w:rPr>
          <w:rFonts w:asciiTheme="majorBidi" w:hAnsiTheme="majorBidi" w:cstheme="majorBidi"/>
          <w:sz w:val="24"/>
          <w:szCs w:val="24"/>
          <w:rtl/>
          <w:lang w:bidi="ar-LB"/>
        </w:rPr>
        <w:t xml:space="preserve"> أمر </w:t>
      </w:r>
      <w:r w:rsidR="00703F67" w:rsidRPr="00F7453C">
        <w:rPr>
          <w:rFonts w:asciiTheme="majorBidi" w:hAnsiTheme="majorBidi" w:cstheme="majorBidi"/>
          <w:sz w:val="24"/>
          <w:szCs w:val="24"/>
          <w:rtl/>
          <w:lang w:bidi="ar-LB"/>
        </w:rPr>
        <w:t>بالغر الأهمية</w:t>
      </w:r>
      <w:r w:rsidRPr="00F7453C">
        <w:rPr>
          <w:rFonts w:asciiTheme="majorBidi" w:hAnsiTheme="majorBidi" w:cstheme="majorBidi"/>
          <w:sz w:val="24"/>
          <w:szCs w:val="24"/>
          <w:rtl/>
          <w:lang w:bidi="ar-LB"/>
        </w:rPr>
        <w:t xml:space="preserve">، وأنه ينبغي اتباع نهج مرن تجاه المشاكل الناجمة عن المواقف غير المتوقعة (على سبيل المثال، </w:t>
      </w:r>
      <w:r w:rsidR="00703F67" w:rsidRPr="00F7453C">
        <w:rPr>
          <w:rFonts w:asciiTheme="majorBidi" w:hAnsiTheme="majorBidi" w:cstheme="majorBidi"/>
          <w:sz w:val="24"/>
          <w:szCs w:val="24"/>
          <w:rtl/>
          <w:lang w:bidi="ar-LB"/>
        </w:rPr>
        <w:t>جائحة فيروس كورونا</w:t>
      </w:r>
      <w:r w:rsidR="00054843" w:rsidRPr="00F7453C">
        <w:rPr>
          <w:rFonts w:asciiTheme="majorBidi" w:hAnsiTheme="majorBidi" w:cstheme="majorBidi"/>
          <w:sz w:val="24"/>
          <w:szCs w:val="24"/>
          <w:rtl/>
          <w:lang w:bidi="ar-LB"/>
        </w:rPr>
        <w:t xml:space="preserve">، </w:t>
      </w:r>
      <w:r w:rsidR="00703F67" w:rsidRPr="00F7453C">
        <w:rPr>
          <w:rFonts w:asciiTheme="majorBidi" w:hAnsiTheme="majorBidi" w:cstheme="majorBidi"/>
          <w:sz w:val="24"/>
          <w:szCs w:val="24"/>
          <w:rtl/>
          <w:lang w:bidi="ar-LB"/>
        </w:rPr>
        <w:t>كوفيد-19</w:t>
      </w:r>
      <w:r w:rsidRPr="00F7453C">
        <w:rPr>
          <w:rFonts w:asciiTheme="majorBidi" w:hAnsiTheme="majorBidi" w:cstheme="majorBidi"/>
          <w:sz w:val="24"/>
          <w:szCs w:val="24"/>
          <w:rtl/>
          <w:lang w:bidi="ar-LB"/>
        </w:rPr>
        <w:t xml:space="preserve">). </w:t>
      </w:r>
      <w:r w:rsidR="00F97FC2" w:rsidRPr="00F7453C">
        <w:rPr>
          <w:rFonts w:asciiTheme="majorBidi" w:hAnsiTheme="majorBidi" w:cstheme="majorBidi"/>
          <w:sz w:val="24"/>
          <w:szCs w:val="24"/>
          <w:rtl/>
          <w:lang w:bidi="ar-LB"/>
        </w:rPr>
        <w:t>وإن</w:t>
      </w:r>
      <w:r w:rsidRPr="00F7453C">
        <w:rPr>
          <w:rFonts w:asciiTheme="majorBidi" w:hAnsiTheme="majorBidi" w:cstheme="majorBidi"/>
          <w:sz w:val="24"/>
          <w:szCs w:val="24"/>
          <w:rtl/>
          <w:lang w:bidi="ar-LB"/>
        </w:rPr>
        <w:t xml:space="preserve"> تعزيز معرفة ومهارات فريق المشروع للاستجابة للاحتياجات في الميدان يدعم تنفيذ أنشطة المشروع.</w:t>
      </w:r>
    </w:p>
    <w:p w14:paraId="4A822019" w14:textId="0FE33C21" w:rsidR="0045723A" w:rsidRPr="00F7453C" w:rsidRDefault="00505A2F" w:rsidP="007E47BE">
      <w:pPr>
        <w:pStyle w:val="Heading1"/>
        <w:numPr>
          <w:ilvl w:val="0"/>
          <w:numId w:val="0"/>
        </w:numPr>
        <w:bidi/>
        <w:rPr>
          <w:rFonts w:asciiTheme="majorBidi" w:hAnsiTheme="majorBidi" w:cstheme="majorBidi"/>
          <w:i/>
          <w:iCs/>
          <w:sz w:val="24"/>
          <w:szCs w:val="24"/>
          <w:lang w:eastAsia="en-CA" w:bidi="ar-LB"/>
        </w:rPr>
      </w:pPr>
      <w:r w:rsidRPr="00F7453C">
        <w:rPr>
          <w:rFonts w:asciiTheme="majorBidi" w:hAnsiTheme="majorBidi" w:cstheme="majorBidi"/>
          <w:i/>
          <w:iCs/>
          <w:sz w:val="24"/>
          <w:szCs w:val="24"/>
          <w:rtl/>
          <w:lang w:bidi="ar-LB"/>
        </w:rPr>
        <w:t>التقنيات</w:t>
      </w:r>
      <w:r w:rsidR="007E6BCD" w:rsidRPr="00F7453C">
        <w:rPr>
          <w:rFonts w:asciiTheme="majorBidi" w:hAnsiTheme="majorBidi" w:cstheme="majorBidi"/>
          <w:i/>
          <w:iCs/>
          <w:sz w:val="24"/>
          <w:szCs w:val="24"/>
          <w:rtl/>
          <w:lang w:bidi="ar-LB"/>
        </w:rPr>
        <w:t xml:space="preserve"> البديلة</w:t>
      </w:r>
    </w:p>
    <w:p w14:paraId="33B3876E" w14:textId="49797F77" w:rsidR="0071196C" w:rsidRPr="00F7453C" w:rsidRDefault="00645903" w:rsidP="0071196C">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ف</w:t>
      </w:r>
      <w:r w:rsidR="0071196C" w:rsidRPr="00F7453C">
        <w:rPr>
          <w:rFonts w:asciiTheme="majorBidi" w:hAnsiTheme="majorBidi" w:cstheme="majorBidi"/>
          <w:sz w:val="24"/>
          <w:szCs w:val="24"/>
          <w:rtl/>
          <w:lang w:bidi="ar-LB"/>
        </w:rPr>
        <w:t xml:space="preserve">يما يتعلق بتوافر </w:t>
      </w:r>
      <w:r w:rsidR="00635520" w:rsidRPr="00F7453C">
        <w:rPr>
          <w:rFonts w:asciiTheme="majorBidi" w:hAnsiTheme="majorBidi" w:cstheme="majorBidi"/>
          <w:sz w:val="24"/>
          <w:szCs w:val="24"/>
          <w:rtl/>
          <w:lang w:bidi="ar-LB"/>
        </w:rPr>
        <w:t>التكنولوجيات</w:t>
      </w:r>
      <w:r w:rsidR="0071196C" w:rsidRPr="00F7453C">
        <w:rPr>
          <w:rFonts w:asciiTheme="majorBidi" w:hAnsiTheme="majorBidi" w:cstheme="majorBidi"/>
          <w:sz w:val="24"/>
          <w:szCs w:val="24"/>
          <w:rtl/>
          <w:lang w:bidi="ar-LB"/>
        </w:rPr>
        <w:t xml:space="preserve"> البديلة، أفادت إحدى الوكالات أنه ينبغي </w:t>
      </w:r>
      <w:r w:rsidR="009D0DFE" w:rsidRPr="00F7453C">
        <w:rPr>
          <w:rFonts w:asciiTheme="majorBidi" w:hAnsiTheme="majorBidi" w:cstheme="majorBidi"/>
          <w:sz w:val="24"/>
          <w:szCs w:val="24"/>
          <w:rtl/>
          <w:lang w:bidi="ar-LB"/>
        </w:rPr>
        <w:t>استحداث</w:t>
      </w:r>
      <w:r w:rsidR="0071196C" w:rsidRPr="00F7453C">
        <w:rPr>
          <w:rFonts w:asciiTheme="majorBidi" w:hAnsiTheme="majorBidi" w:cstheme="majorBidi"/>
          <w:sz w:val="24"/>
          <w:szCs w:val="24"/>
          <w:rtl/>
          <w:lang w:bidi="ar-LB"/>
        </w:rPr>
        <w:t xml:space="preserve"> </w:t>
      </w:r>
      <w:r w:rsidR="00635520" w:rsidRPr="00F7453C">
        <w:rPr>
          <w:rFonts w:asciiTheme="majorBidi" w:hAnsiTheme="majorBidi" w:cstheme="majorBidi"/>
          <w:sz w:val="24"/>
          <w:szCs w:val="24"/>
          <w:rtl/>
          <w:lang w:bidi="ar-LB"/>
        </w:rPr>
        <w:t xml:space="preserve">تكنولوجيات </w:t>
      </w:r>
      <w:r w:rsidR="0071196C" w:rsidRPr="00F7453C">
        <w:rPr>
          <w:rFonts w:asciiTheme="majorBidi" w:hAnsiTheme="majorBidi" w:cstheme="majorBidi"/>
          <w:sz w:val="24"/>
          <w:szCs w:val="24"/>
          <w:rtl/>
          <w:lang w:bidi="ar-LB"/>
        </w:rPr>
        <w:t xml:space="preserve">جديدة إلى السوق </w:t>
      </w:r>
      <w:r w:rsidR="009D0DFE" w:rsidRPr="00F7453C">
        <w:rPr>
          <w:rFonts w:asciiTheme="majorBidi" w:hAnsiTheme="majorBidi" w:cstheme="majorBidi"/>
          <w:sz w:val="24"/>
          <w:szCs w:val="24"/>
          <w:rtl/>
          <w:lang w:bidi="ar-LB"/>
        </w:rPr>
        <w:t>فور</w:t>
      </w:r>
      <w:r w:rsidR="0071196C" w:rsidRPr="00F7453C">
        <w:rPr>
          <w:rFonts w:asciiTheme="majorBidi" w:hAnsiTheme="majorBidi" w:cstheme="majorBidi"/>
          <w:sz w:val="24"/>
          <w:szCs w:val="24"/>
          <w:rtl/>
          <w:lang w:bidi="ar-LB"/>
        </w:rPr>
        <w:t xml:space="preserve"> وضع اللوائح التنظيمية المطلوبة بالفعل، وذلك لزيادة فعالية </w:t>
      </w:r>
      <w:r w:rsidR="00635520" w:rsidRPr="00F7453C">
        <w:rPr>
          <w:rFonts w:asciiTheme="majorBidi" w:hAnsiTheme="majorBidi" w:cstheme="majorBidi"/>
          <w:sz w:val="24"/>
          <w:szCs w:val="24"/>
          <w:rtl/>
          <w:lang w:bidi="ar-LB"/>
        </w:rPr>
        <w:t xml:space="preserve">التكنولوجيات </w:t>
      </w:r>
      <w:r w:rsidR="0071196C" w:rsidRPr="00F7453C">
        <w:rPr>
          <w:rFonts w:asciiTheme="majorBidi" w:hAnsiTheme="majorBidi" w:cstheme="majorBidi"/>
          <w:sz w:val="24"/>
          <w:szCs w:val="24"/>
          <w:rtl/>
          <w:lang w:bidi="ar-LB"/>
        </w:rPr>
        <w:t>المنشورة.</w:t>
      </w:r>
    </w:p>
    <w:p w14:paraId="53526D43" w14:textId="7A2B8A9D" w:rsidR="0051356C" w:rsidRPr="00F7453C" w:rsidRDefault="0051356C" w:rsidP="0042137E">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وأبلغت وكالة أخرى عن الحاجة إلى إجراء مزيد من التقييمات والدراسات على المستوى الوطني في البلدان ذات درجات الحرارة المحيطة </w:t>
      </w:r>
      <w:r w:rsidR="0036782D" w:rsidRPr="00F7453C">
        <w:rPr>
          <w:rFonts w:asciiTheme="majorBidi" w:hAnsiTheme="majorBidi" w:cstheme="majorBidi"/>
          <w:sz w:val="24"/>
          <w:szCs w:val="24"/>
          <w:rtl/>
          <w:lang w:bidi="ar-LB"/>
        </w:rPr>
        <w:t>العالية</w:t>
      </w:r>
      <w:r w:rsidRPr="00F7453C">
        <w:rPr>
          <w:rFonts w:asciiTheme="majorBidi" w:hAnsiTheme="majorBidi" w:cstheme="majorBidi"/>
          <w:sz w:val="24"/>
          <w:szCs w:val="24"/>
          <w:rtl/>
          <w:lang w:bidi="ar-LB"/>
        </w:rPr>
        <w:t xml:space="preserve"> لتسهيل نقل التكنولوجيات البديلة لتنفيذ خطة إدارة التخلص التدريجي من مركبات الكربون </w:t>
      </w:r>
      <w:r w:rsidR="00856577">
        <w:rPr>
          <w:rFonts w:asciiTheme="majorBidi" w:hAnsiTheme="majorBidi" w:cstheme="majorBidi"/>
          <w:sz w:val="24"/>
          <w:szCs w:val="24"/>
          <w:rtl/>
          <w:lang w:bidi="ar-LB"/>
        </w:rPr>
        <w:t xml:space="preserve"> </w:t>
      </w:r>
      <w:r w:rsidR="001E05A8">
        <w:rPr>
          <w:rFonts w:asciiTheme="majorBidi" w:hAnsiTheme="majorBidi" w:cstheme="majorBidi"/>
          <w:sz w:val="24"/>
          <w:szCs w:val="24"/>
          <w:rtl/>
          <w:lang w:bidi="ar-LB"/>
        </w:rPr>
        <w:t>هيدروكلوروفلوروكربونية</w:t>
      </w:r>
      <w:r w:rsidRPr="00F7453C">
        <w:rPr>
          <w:rFonts w:asciiTheme="majorBidi" w:hAnsiTheme="majorBidi" w:cstheme="majorBidi"/>
          <w:sz w:val="24"/>
          <w:szCs w:val="24"/>
          <w:rtl/>
          <w:lang w:bidi="ar-LB"/>
        </w:rPr>
        <w:t>.</w:t>
      </w:r>
    </w:p>
    <w:p w14:paraId="60BC20E2" w14:textId="552C2208" w:rsidR="00202229" w:rsidRPr="00F7453C" w:rsidRDefault="00202229" w:rsidP="00202229">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وأفادت وكالة أخرى أن العقبة الرئيسية أمام اعتماد </w:t>
      </w:r>
      <w:r w:rsidR="00635520" w:rsidRPr="00F7453C">
        <w:rPr>
          <w:rFonts w:asciiTheme="majorBidi" w:hAnsiTheme="majorBidi" w:cstheme="majorBidi"/>
          <w:sz w:val="24"/>
          <w:szCs w:val="24"/>
          <w:rtl/>
          <w:lang w:bidi="ar-LB"/>
        </w:rPr>
        <w:t>التكنولوجيات ال</w:t>
      </w:r>
      <w:r w:rsidRPr="00F7453C">
        <w:rPr>
          <w:rFonts w:asciiTheme="majorBidi" w:hAnsiTheme="majorBidi" w:cstheme="majorBidi"/>
          <w:sz w:val="24"/>
          <w:szCs w:val="24"/>
          <w:rtl/>
          <w:lang w:bidi="ar-LB"/>
        </w:rPr>
        <w:t xml:space="preserve">بديلة ذات </w:t>
      </w:r>
      <w:r w:rsidR="00635520" w:rsidRPr="00F7453C">
        <w:rPr>
          <w:rFonts w:asciiTheme="majorBidi" w:hAnsiTheme="majorBidi" w:cstheme="majorBidi"/>
          <w:sz w:val="24"/>
          <w:szCs w:val="24"/>
          <w:rtl/>
          <w:lang w:bidi="ar-LB"/>
        </w:rPr>
        <w:t>ال</w:t>
      </w:r>
      <w:r w:rsidRPr="00F7453C">
        <w:rPr>
          <w:rFonts w:asciiTheme="majorBidi" w:hAnsiTheme="majorBidi" w:cstheme="majorBidi"/>
          <w:sz w:val="24"/>
          <w:szCs w:val="24"/>
          <w:rtl/>
          <w:lang w:bidi="ar-LB"/>
        </w:rPr>
        <w:t xml:space="preserve">قدرة </w:t>
      </w:r>
      <w:r w:rsidR="00A52FA6" w:rsidRPr="00F7453C">
        <w:rPr>
          <w:rFonts w:asciiTheme="majorBidi" w:hAnsiTheme="majorBidi" w:cstheme="majorBidi"/>
          <w:sz w:val="24"/>
          <w:szCs w:val="24"/>
          <w:rtl/>
          <w:lang w:bidi="ar-LB"/>
        </w:rPr>
        <w:t>ال</w:t>
      </w:r>
      <w:r w:rsidRPr="00F7453C">
        <w:rPr>
          <w:rFonts w:asciiTheme="majorBidi" w:hAnsiTheme="majorBidi" w:cstheme="majorBidi"/>
          <w:sz w:val="24"/>
          <w:szCs w:val="24"/>
          <w:rtl/>
          <w:lang w:bidi="ar-LB"/>
        </w:rPr>
        <w:t xml:space="preserve">منخفضة على إحداث الاحترار العالمي </w:t>
      </w:r>
      <w:r w:rsidR="001E05A8">
        <w:rPr>
          <w:rFonts w:asciiTheme="majorBidi" w:hAnsiTheme="majorBidi" w:cstheme="majorBidi" w:hint="cs"/>
          <w:sz w:val="24"/>
          <w:szCs w:val="24"/>
          <w:rtl/>
          <w:lang w:bidi="ar-LB"/>
        </w:rPr>
        <w:t>للهيدروكلوروفلوروكربون</w:t>
      </w:r>
      <w:r w:rsidR="00A52FA6" w:rsidRPr="00F7453C">
        <w:rPr>
          <w:rFonts w:asciiTheme="majorBidi" w:hAnsiTheme="majorBidi" w:cstheme="majorBidi"/>
          <w:sz w:val="24"/>
          <w:szCs w:val="24"/>
          <w:rtl/>
          <w:lang w:bidi="ar-LB"/>
        </w:rPr>
        <w:t xml:space="preserve">-22 </w:t>
      </w:r>
      <w:r w:rsidRPr="00F7453C">
        <w:rPr>
          <w:rFonts w:asciiTheme="majorBidi" w:hAnsiTheme="majorBidi" w:cstheme="majorBidi"/>
          <w:sz w:val="24"/>
          <w:szCs w:val="24"/>
          <w:rtl/>
          <w:lang w:bidi="ar-LB"/>
        </w:rPr>
        <w:t xml:space="preserve">هي الافتقار إلى المعرفة والخبرة المحلية في مجال التكنولوجيا الجديدة. ويمكن التغلب على </w:t>
      </w:r>
      <w:r w:rsidR="003E335A" w:rsidRPr="00F7453C">
        <w:rPr>
          <w:rFonts w:asciiTheme="majorBidi" w:hAnsiTheme="majorBidi" w:cstheme="majorBidi"/>
          <w:sz w:val="24"/>
          <w:szCs w:val="24"/>
          <w:rtl/>
          <w:lang w:bidi="ar-LB"/>
        </w:rPr>
        <w:t>هذه المشكلة</w:t>
      </w:r>
      <w:r w:rsidRPr="00F7453C">
        <w:rPr>
          <w:rFonts w:asciiTheme="majorBidi" w:hAnsiTheme="majorBidi" w:cstheme="majorBidi"/>
          <w:sz w:val="24"/>
          <w:szCs w:val="24"/>
          <w:rtl/>
          <w:lang w:bidi="ar-LB"/>
        </w:rPr>
        <w:t xml:space="preserve"> على المدى القصير من خلال </w:t>
      </w:r>
      <w:r w:rsidR="003E335A" w:rsidRPr="00F7453C">
        <w:rPr>
          <w:rFonts w:asciiTheme="majorBidi" w:hAnsiTheme="majorBidi" w:cstheme="majorBidi"/>
          <w:sz w:val="24"/>
          <w:szCs w:val="24"/>
          <w:rtl/>
          <w:lang w:bidi="ar-LB"/>
        </w:rPr>
        <w:t>إذكاء</w:t>
      </w:r>
      <w:r w:rsidRPr="00F7453C">
        <w:rPr>
          <w:rFonts w:asciiTheme="majorBidi" w:hAnsiTheme="majorBidi" w:cstheme="majorBidi"/>
          <w:sz w:val="24"/>
          <w:szCs w:val="24"/>
          <w:rtl/>
          <w:lang w:bidi="ar-LB"/>
        </w:rPr>
        <w:t xml:space="preserve"> الوعي (</w:t>
      </w:r>
      <w:r w:rsidR="003E335A" w:rsidRPr="00F7453C">
        <w:rPr>
          <w:rFonts w:asciiTheme="majorBidi" w:hAnsiTheme="majorBidi" w:cstheme="majorBidi"/>
          <w:sz w:val="24"/>
          <w:szCs w:val="24"/>
          <w:rtl/>
          <w:lang w:bidi="ar-LB"/>
        </w:rPr>
        <w:t xml:space="preserve">عقد حلقات دراسية شبكية وحلقات </w:t>
      </w:r>
      <w:r w:rsidRPr="00F7453C">
        <w:rPr>
          <w:rFonts w:asciiTheme="majorBidi" w:hAnsiTheme="majorBidi" w:cstheme="majorBidi"/>
          <w:sz w:val="24"/>
          <w:szCs w:val="24"/>
          <w:rtl/>
          <w:lang w:bidi="ar-LB"/>
        </w:rPr>
        <w:t>عمل) حول التكنولوجيات البديلة التي تستهدف المستخدمين النهائيين، في القطاعات ذات الاستهلاك المرتفع لغازات التبريد. ومع ذلك، على المدى الطويل، سيكون من المفيد زيادة اهتمام المهندسين والفنيين بالتكنولوجيات البديلة ذات القدرة المنخفضة على إحداث الاحترار العالمي وجعلهم أكثر وعيا</w:t>
      </w:r>
      <w:r w:rsidR="00C914D7" w:rsidRPr="00F7453C">
        <w:rPr>
          <w:rFonts w:asciiTheme="majorBidi" w:hAnsiTheme="majorBidi" w:cstheme="majorBidi"/>
          <w:sz w:val="24"/>
          <w:szCs w:val="24"/>
          <w:rtl/>
          <w:lang w:bidi="ar-LB"/>
        </w:rPr>
        <w:t xml:space="preserve"> بالآثار المترتبة على </w:t>
      </w:r>
      <w:r w:rsidRPr="00F7453C">
        <w:rPr>
          <w:rFonts w:asciiTheme="majorBidi" w:hAnsiTheme="majorBidi" w:cstheme="majorBidi"/>
          <w:sz w:val="24"/>
          <w:szCs w:val="24"/>
          <w:rtl/>
          <w:lang w:bidi="ar-LB"/>
        </w:rPr>
        <w:t>اختيار مواد التبريد على كل قطاع.</w:t>
      </w:r>
    </w:p>
    <w:p w14:paraId="2259D6A5" w14:textId="0EF17903" w:rsidR="000345C1" w:rsidRPr="00F7453C" w:rsidRDefault="00BE7C1D" w:rsidP="00202229">
      <w:pPr>
        <w:bidi/>
        <w:spacing w:before="240" w:after="240"/>
        <w:rPr>
          <w:rFonts w:asciiTheme="majorBidi" w:hAnsiTheme="majorBidi" w:cstheme="majorBidi"/>
          <w:i/>
          <w:iCs/>
          <w:sz w:val="24"/>
          <w:szCs w:val="24"/>
          <w:lang w:bidi="ar-LB"/>
        </w:rPr>
      </w:pPr>
      <w:r w:rsidRPr="00F7453C">
        <w:rPr>
          <w:rFonts w:asciiTheme="majorBidi" w:hAnsiTheme="majorBidi" w:cstheme="majorBidi"/>
          <w:i/>
          <w:iCs/>
          <w:sz w:val="24"/>
          <w:szCs w:val="24"/>
          <w:rtl/>
          <w:lang w:bidi="ar-LB"/>
        </w:rPr>
        <w:t>بناء القدرات</w:t>
      </w:r>
    </w:p>
    <w:p w14:paraId="09512752" w14:textId="6A28BE52" w:rsidR="00F17182" w:rsidRPr="00F7453C" w:rsidRDefault="00F17182" w:rsidP="00F17182">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في أحد البلدان، كانت برامج بناء القدرات المتعلقة بتدريب فنيي التبريد</w:t>
      </w:r>
      <w:r w:rsidR="00801FE4" w:rsidRPr="00F7453C">
        <w:rPr>
          <w:rFonts w:asciiTheme="majorBidi" w:hAnsiTheme="majorBidi" w:cstheme="majorBidi"/>
          <w:sz w:val="24"/>
          <w:szCs w:val="24"/>
          <w:rtl/>
          <w:lang w:bidi="ar-LB"/>
        </w:rPr>
        <w:t xml:space="preserve"> وتزويدهم بالمعدات اللازمة</w:t>
      </w:r>
      <w:r w:rsidRPr="00F7453C">
        <w:rPr>
          <w:rFonts w:asciiTheme="majorBidi" w:hAnsiTheme="majorBidi" w:cstheme="majorBidi"/>
          <w:sz w:val="24"/>
          <w:szCs w:val="24"/>
          <w:rtl/>
          <w:lang w:bidi="ar-LB"/>
        </w:rPr>
        <w:t xml:space="preserve">، فضلاً عن تعزيز مهارات موظفي الإنفاذ، فعالة في منع الاتجار غير المشروع </w:t>
      </w:r>
      <w:r w:rsidR="004A2F45" w:rsidRPr="00F7453C">
        <w:rPr>
          <w:rFonts w:asciiTheme="majorBidi" w:hAnsiTheme="majorBidi" w:cstheme="majorBidi"/>
          <w:sz w:val="24"/>
          <w:szCs w:val="24"/>
          <w:rtl/>
          <w:lang w:bidi="ar-LB"/>
        </w:rPr>
        <w:t>ب</w:t>
      </w:r>
      <w:r w:rsidRPr="00F7453C">
        <w:rPr>
          <w:rFonts w:asciiTheme="majorBidi" w:hAnsiTheme="majorBidi" w:cstheme="majorBidi"/>
          <w:sz w:val="24"/>
          <w:szCs w:val="24"/>
          <w:rtl/>
          <w:lang w:bidi="ar-LB"/>
        </w:rPr>
        <w:t xml:space="preserve">المواد الخاضعة للرقابة بموجب بروتوكول مونتريال. </w:t>
      </w:r>
      <w:r w:rsidR="00801FE4" w:rsidRPr="00F7453C">
        <w:rPr>
          <w:rFonts w:asciiTheme="majorBidi" w:hAnsiTheme="majorBidi" w:cstheme="majorBidi"/>
          <w:sz w:val="24"/>
          <w:szCs w:val="24"/>
          <w:rtl/>
          <w:lang w:bidi="ar-LB"/>
        </w:rPr>
        <w:t>و</w:t>
      </w:r>
      <w:r w:rsidRPr="00F7453C">
        <w:rPr>
          <w:rFonts w:asciiTheme="majorBidi" w:hAnsiTheme="majorBidi" w:cstheme="majorBidi"/>
          <w:sz w:val="24"/>
          <w:szCs w:val="24"/>
          <w:rtl/>
          <w:lang w:bidi="ar-LB"/>
        </w:rPr>
        <w:t xml:space="preserve">علاوة على ذلك، زاد هذا من استخدام </w:t>
      </w:r>
      <w:r w:rsidR="00801FE4" w:rsidRPr="00F7453C">
        <w:rPr>
          <w:rFonts w:asciiTheme="majorBidi" w:hAnsiTheme="majorBidi" w:cstheme="majorBidi"/>
          <w:sz w:val="24"/>
          <w:szCs w:val="24"/>
          <w:rtl/>
          <w:lang w:bidi="ar-LB"/>
        </w:rPr>
        <w:t xml:space="preserve">التكنولوجيات </w:t>
      </w:r>
      <w:r w:rsidRPr="00F7453C">
        <w:rPr>
          <w:rFonts w:asciiTheme="majorBidi" w:hAnsiTheme="majorBidi" w:cstheme="majorBidi"/>
          <w:sz w:val="24"/>
          <w:szCs w:val="24"/>
          <w:rtl/>
          <w:lang w:bidi="ar-LB"/>
        </w:rPr>
        <w:t xml:space="preserve">البديلة التي خفضت استهلاك مركبات الكربون </w:t>
      </w:r>
      <w:r w:rsidR="00856577">
        <w:rPr>
          <w:rFonts w:asciiTheme="majorBidi" w:hAnsiTheme="majorBidi" w:cstheme="majorBidi"/>
          <w:sz w:val="24"/>
          <w:szCs w:val="24"/>
          <w:rtl/>
          <w:lang w:bidi="ar-LB"/>
        </w:rPr>
        <w:t xml:space="preserve"> </w:t>
      </w:r>
      <w:r w:rsidR="001E05A8">
        <w:rPr>
          <w:rFonts w:asciiTheme="majorBidi" w:hAnsiTheme="majorBidi" w:cstheme="majorBidi"/>
          <w:sz w:val="24"/>
          <w:szCs w:val="24"/>
          <w:rtl/>
          <w:lang w:bidi="ar-LB"/>
        </w:rPr>
        <w:t>هيدروكلوروفلوروكربونية</w:t>
      </w:r>
      <w:r w:rsidRPr="00F7453C">
        <w:rPr>
          <w:rFonts w:asciiTheme="majorBidi" w:hAnsiTheme="majorBidi" w:cstheme="majorBidi"/>
          <w:sz w:val="24"/>
          <w:szCs w:val="24"/>
          <w:rtl/>
          <w:lang w:bidi="ar-LB"/>
        </w:rPr>
        <w:t xml:space="preserve">. وفي بلد آخر، أبلغت الوكالة عن الحاجة إلى تقييم وتعزيز قدرات مراكز التدريب الوطنية للمساعدة في تدريب واعتماد فنيي </w:t>
      </w:r>
      <w:r w:rsidR="00FC0586" w:rsidRPr="00F7453C">
        <w:rPr>
          <w:rFonts w:asciiTheme="majorBidi" w:hAnsiTheme="majorBidi" w:cstheme="majorBidi"/>
          <w:sz w:val="24"/>
          <w:szCs w:val="24"/>
          <w:rtl/>
          <w:lang w:bidi="ar-LB"/>
        </w:rPr>
        <w:t>التبريد وتكييف الهواء</w:t>
      </w:r>
      <w:r w:rsidRPr="00F7453C">
        <w:rPr>
          <w:rFonts w:asciiTheme="majorBidi" w:hAnsiTheme="majorBidi" w:cstheme="majorBidi"/>
          <w:sz w:val="24"/>
          <w:szCs w:val="24"/>
          <w:rtl/>
          <w:lang w:bidi="ar-LB"/>
        </w:rPr>
        <w:t xml:space="preserve">. وفي بلد آخر، كانت </w:t>
      </w:r>
      <w:r w:rsidR="00FC0586" w:rsidRPr="00F7453C">
        <w:rPr>
          <w:rFonts w:asciiTheme="majorBidi" w:hAnsiTheme="majorBidi" w:cstheme="majorBidi"/>
          <w:sz w:val="24"/>
          <w:szCs w:val="24"/>
          <w:rtl/>
          <w:lang w:bidi="ar-LB"/>
        </w:rPr>
        <w:t>ثمة</w:t>
      </w:r>
      <w:r w:rsidRPr="00F7453C">
        <w:rPr>
          <w:rFonts w:asciiTheme="majorBidi" w:hAnsiTheme="majorBidi" w:cstheme="majorBidi"/>
          <w:sz w:val="24"/>
          <w:szCs w:val="24"/>
          <w:rtl/>
          <w:lang w:bidi="ar-LB"/>
        </w:rPr>
        <w:t xml:space="preserve"> حاجة إلى حوافز مستهدفة لتحفيز الفنيين على حضور التدريب في قطاع </w:t>
      </w:r>
      <w:r w:rsidR="00FC0586" w:rsidRPr="00F7453C">
        <w:rPr>
          <w:rFonts w:asciiTheme="majorBidi" w:hAnsiTheme="majorBidi" w:cstheme="majorBidi"/>
          <w:sz w:val="24"/>
          <w:szCs w:val="24"/>
          <w:rtl/>
          <w:lang w:bidi="ar-LB"/>
        </w:rPr>
        <w:t>التبريد وتكييف الهواء.</w:t>
      </w:r>
    </w:p>
    <w:p w14:paraId="281B6D96" w14:textId="668E1E9A" w:rsidR="00474287" w:rsidRPr="00F7453C" w:rsidRDefault="00474287" w:rsidP="00474287">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وتوضح الدروس المستفادة أن الجمع بين نقل التكنولوجيا وبناء القدرات معا أكثر فعالية من مجرد إجراء نشاط تدريبي لبناء القدرات. وعلاوة على ذلك، أفادت إحدى الوكالات أن تعيين مستشار محلي يتحدث اللغة المحلية كان مفيدا للغاية في تقديم التدريب للفنيين. واعتبرت وكالة أخرى أن التعلم بالممارسة هو نهج ناجح لبناء القدرات. </w:t>
      </w:r>
      <w:r w:rsidR="00295F60" w:rsidRPr="00F7453C">
        <w:rPr>
          <w:rFonts w:asciiTheme="majorBidi" w:hAnsiTheme="majorBidi" w:cstheme="majorBidi"/>
          <w:sz w:val="24"/>
          <w:szCs w:val="24"/>
          <w:rtl/>
          <w:lang w:bidi="ar-LB"/>
        </w:rPr>
        <w:t xml:space="preserve">وأدت </w:t>
      </w:r>
      <w:r w:rsidRPr="00F7453C">
        <w:rPr>
          <w:rFonts w:asciiTheme="majorBidi" w:hAnsiTheme="majorBidi" w:cstheme="majorBidi"/>
          <w:sz w:val="24"/>
          <w:szCs w:val="24"/>
          <w:rtl/>
          <w:lang w:bidi="ar-LB"/>
        </w:rPr>
        <w:t xml:space="preserve">الخبرة </w:t>
      </w:r>
      <w:r w:rsidR="00295F60" w:rsidRPr="00F7453C">
        <w:rPr>
          <w:rFonts w:asciiTheme="majorBidi" w:hAnsiTheme="majorBidi" w:cstheme="majorBidi"/>
          <w:sz w:val="24"/>
          <w:szCs w:val="24"/>
          <w:rtl/>
          <w:lang w:bidi="ar-LB"/>
        </w:rPr>
        <w:t xml:space="preserve">العملية </w:t>
      </w:r>
      <w:r w:rsidRPr="00F7453C">
        <w:rPr>
          <w:rFonts w:asciiTheme="majorBidi" w:hAnsiTheme="majorBidi" w:cstheme="majorBidi"/>
          <w:sz w:val="24"/>
          <w:szCs w:val="24"/>
          <w:rtl/>
          <w:lang w:bidi="ar-LB"/>
        </w:rPr>
        <w:t xml:space="preserve">المباشرة والدورات التدريبية العملية باستخدام التكنولوجيا </w:t>
      </w:r>
      <w:r w:rsidR="00295F60" w:rsidRPr="00F7453C">
        <w:rPr>
          <w:rFonts w:asciiTheme="majorBidi" w:hAnsiTheme="majorBidi" w:cstheme="majorBidi"/>
          <w:sz w:val="24"/>
          <w:szCs w:val="24"/>
          <w:rtl/>
          <w:lang w:bidi="ar-LB"/>
        </w:rPr>
        <w:t>إلى تسهيل</w:t>
      </w:r>
      <w:r w:rsidRPr="00F7453C">
        <w:rPr>
          <w:rFonts w:asciiTheme="majorBidi" w:hAnsiTheme="majorBidi" w:cstheme="majorBidi"/>
          <w:sz w:val="24"/>
          <w:szCs w:val="24"/>
          <w:rtl/>
          <w:lang w:bidi="ar-LB"/>
        </w:rPr>
        <w:t xml:space="preserve"> اعتماد التكنولوجيات الجديدة</w:t>
      </w:r>
      <w:r w:rsidR="00295F60" w:rsidRPr="00F7453C">
        <w:rPr>
          <w:rFonts w:asciiTheme="majorBidi" w:hAnsiTheme="majorBidi" w:cstheme="majorBidi"/>
          <w:sz w:val="24"/>
          <w:szCs w:val="24"/>
          <w:rtl/>
          <w:lang w:bidi="ar-LB"/>
        </w:rPr>
        <w:t xml:space="preserve"> وقبولها</w:t>
      </w:r>
      <w:r w:rsidRPr="00F7453C">
        <w:rPr>
          <w:rFonts w:asciiTheme="majorBidi" w:hAnsiTheme="majorBidi" w:cstheme="majorBidi"/>
          <w:sz w:val="24"/>
          <w:szCs w:val="24"/>
          <w:rtl/>
          <w:lang w:bidi="ar-LB"/>
        </w:rPr>
        <w:t>.</w:t>
      </w:r>
    </w:p>
    <w:p w14:paraId="2346737B" w14:textId="63DA9C30" w:rsidR="00C34365" w:rsidRDefault="00DF0035" w:rsidP="00DF0035">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ويلزم إعداد المزيد من برامج بناء القدرات المستهدفة لوكالات إنفاذ القانون (الجمارك والتفتيش البيئي) بشأن التغيرات في السياسات العالمية والمحلية (على سبيل المثال، التحولات المتوقعة في السياسات نحو استهلاك مواد التبريد البديلة، بما في ذلك البدائل والتكنولوجيات ذات القدرة المنخفضة/الصفر</w:t>
      </w:r>
      <w:r w:rsidR="00DD4F71" w:rsidRPr="00F7453C">
        <w:rPr>
          <w:rFonts w:asciiTheme="majorBidi" w:hAnsiTheme="majorBidi" w:cstheme="majorBidi"/>
          <w:sz w:val="24"/>
          <w:szCs w:val="24"/>
          <w:rtl/>
          <w:lang w:bidi="ar-LB"/>
        </w:rPr>
        <w:t>ية</w:t>
      </w:r>
      <w:r w:rsidRPr="00F7453C">
        <w:rPr>
          <w:rFonts w:asciiTheme="majorBidi" w:hAnsiTheme="majorBidi" w:cstheme="majorBidi"/>
          <w:sz w:val="24"/>
          <w:szCs w:val="24"/>
          <w:rtl/>
          <w:lang w:bidi="ar-LB"/>
        </w:rPr>
        <w:t xml:space="preserve"> على إحداث الاحترار العالمي). </w:t>
      </w:r>
      <w:r w:rsidR="00DD4F71" w:rsidRPr="00F7453C">
        <w:rPr>
          <w:rFonts w:asciiTheme="majorBidi" w:hAnsiTheme="majorBidi" w:cstheme="majorBidi"/>
          <w:sz w:val="24"/>
          <w:szCs w:val="24"/>
          <w:rtl/>
          <w:lang w:bidi="ar-LB"/>
        </w:rPr>
        <w:t>و</w:t>
      </w:r>
      <w:r w:rsidRPr="00F7453C">
        <w:rPr>
          <w:rFonts w:asciiTheme="majorBidi" w:hAnsiTheme="majorBidi" w:cstheme="majorBidi"/>
          <w:sz w:val="24"/>
          <w:szCs w:val="24"/>
          <w:rtl/>
          <w:lang w:bidi="ar-LB"/>
        </w:rPr>
        <w:t xml:space="preserve">بالإضافة إلى ذلك، يجب تحديث المواد التدريبية التي تم تطويرها خلال المرحلة الأولى من خطة إدارة </w:t>
      </w:r>
      <w:r w:rsidR="00DD4F71" w:rsidRPr="00F7453C">
        <w:rPr>
          <w:rFonts w:asciiTheme="majorBidi" w:hAnsiTheme="majorBidi" w:cstheme="majorBidi"/>
          <w:sz w:val="24"/>
          <w:szCs w:val="24"/>
          <w:rtl/>
          <w:lang w:bidi="ar-LB"/>
        </w:rPr>
        <w:t xml:space="preserve">التخلص التدريجي من مركبات الكربون </w:t>
      </w:r>
      <w:r w:rsidR="00856577">
        <w:rPr>
          <w:rFonts w:asciiTheme="majorBidi" w:hAnsiTheme="majorBidi" w:cstheme="majorBidi"/>
          <w:sz w:val="24"/>
          <w:szCs w:val="24"/>
          <w:rtl/>
          <w:lang w:bidi="ar-LB"/>
        </w:rPr>
        <w:t xml:space="preserve"> </w:t>
      </w:r>
      <w:r w:rsidR="001E05A8">
        <w:rPr>
          <w:rFonts w:asciiTheme="majorBidi" w:hAnsiTheme="majorBidi" w:cstheme="majorBidi"/>
          <w:sz w:val="24"/>
          <w:szCs w:val="24"/>
          <w:rtl/>
          <w:lang w:bidi="ar-LB"/>
        </w:rPr>
        <w:t>هيدروكلوروفلوروكربونية</w:t>
      </w:r>
      <w:r w:rsidRPr="00F7453C">
        <w:rPr>
          <w:rFonts w:asciiTheme="majorBidi" w:hAnsiTheme="majorBidi" w:cstheme="majorBidi"/>
          <w:sz w:val="24"/>
          <w:szCs w:val="24"/>
          <w:rtl/>
          <w:lang w:bidi="ar-LB"/>
        </w:rPr>
        <w:t xml:space="preserve"> لاستخدامها في المرحلة الثانية. </w:t>
      </w:r>
      <w:r w:rsidR="00DD4F71" w:rsidRPr="00F7453C">
        <w:rPr>
          <w:rFonts w:asciiTheme="majorBidi" w:hAnsiTheme="majorBidi" w:cstheme="majorBidi"/>
          <w:sz w:val="24"/>
          <w:szCs w:val="24"/>
          <w:rtl/>
          <w:lang w:bidi="ar-LB"/>
        </w:rPr>
        <w:t>و</w:t>
      </w:r>
      <w:r w:rsidRPr="00F7453C">
        <w:rPr>
          <w:rFonts w:asciiTheme="majorBidi" w:hAnsiTheme="majorBidi" w:cstheme="majorBidi"/>
          <w:sz w:val="24"/>
          <w:szCs w:val="24"/>
          <w:rtl/>
          <w:lang w:bidi="ar-LB"/>
        </w:rPr>
        <w:t>سيساعد ذلك على تعزيز القدرات المحدودة في مؤسسات إنفاذ القانون وزيادة عدد الفنيين المهرة المعتمدين من خلال برامج وأدوات التعليم المهني.</w:t>
      </w:r>
    </w:p>
    <w:p w14:paraId="2813B999" w14:textId="254D0D8C" w:rsidR="00295F60" w:rsidRPr="00F7453C" w:rsidRDefault="00C34365" w:rsidP="00C34365">
      <w:pPr>
        <w:jc w:val="left"/>
        <w:rPr>
          <w:rFonts w:asciiTheme="majorBidi" w:hAnsiTheme="majorBidi" w:cstheme="majorBidi"/>
          <w:sz w:val="24"/>
          <w:szCs w:val="24"/>
          <w:lang w:bidi="ar-LB"/>
        </w:rPr>
      </w:pPr>
      <w:r>
        <w:rPr>
          <w:rFonts w:asciiTheme="majorBidi" w:hAnsiTheme="majorBidi" w:cstheme="majorBidi"/>
          <w:sz w:val="24"/>
          <w:szCs w:val="24"/>
          <w:rtl/>
          <w:lang w:bidi="ar-LB"/>
        </w:rPr>
        <w:br w:type="page"/>
      </w:r>
    </w:p>
    <w:p w14:paraId="7B82A47C" w14:textId="77777777" w:rsidR="00084962" w:rsidRPr="00F7453C" w:rsidRDefault="00084962" w:rsidP="00084962">
      <w:pPr>
        <w:pStyle w:val="Heading1"/>
        <w:numPr>
          <w:ilvl w:val="0"/>
          <w:numId w:val="0"/>
        </w:numPr>
        <w:bidi/>
        <w:rPr>
          <w:rFonts w:asciiTheme="majorBidi" w:hAnsiTheme="majorBidi" w:cstheme="majorBidi"/>
          <w:i/>
          <w:iCs/>
          <w:sz w:val="24"/>
          <w:szCs w:val="24"/>
          <w:rtl/>
          <w:lang w:bidi="ar-LB"/>
        </w:rPr>
      </w:pPr>
      <w:r w:rsidRPr="00F7453C">
        <w:rPr>
          <w:rFonts w:asciiTheme="majorBidi" w:hAnsiTheme="majorBidi" w:cstheme="majorBidi"/>
          <w:i/>
          <w:iCs/>
          <w:sz w:val="24"/>
          <w:szCs w:val="24"/>
          <w:rtl/>
          <w:lang w:bidi="ar-LB"/>
        </w:rPr>
        <w:lastRenderedPageBreak/>
        <w:t>الإطار السياسي والتنظيمي</w:t>
      </w:r>
    </w:p>
    <w:p w14:paraId="6E03D19E" w14:textId="1AD7B035" w:rsidR="00084962" w:rsidRPr="00F7453C" w:rsidRDefault="00084962" w:rsidP="00084962">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في بعض البلدان، أدت المناقشة المستمرة والشاملة والتعاونية بين مختلف أصحاب المصلحة </w:t>
      </w:r>
      <w:r w:rsidR="00517459" w:rsidRPr="00F7453C">
        <w:rPr>
          <w:rFonts w:asciiTheme="majorBidi" w:hAnsiTheme="majorBidi" w:cstheme="majorBidi"/>
          <w:sz w:val="24"/>
          <w:szCs w:val="24"/>
          <w:rtl/>
          <w:lang w:bidi="ar-LB"/>
        </w:rPr>
        <w:t>المتسمة بتفهم عميق</w:t>
      </w:r>
      <w:r w:rsidRPr="00F7453C">
        <w:rPr>
          <w:rFonts w:asciiTheme="majorBidi" w:hAnsiTheme="majorBidi" w:cstheme="majorBidi"/>
          <w:sz w:val="24"/>
          <w:szCs w:val="24"/>
          <w:rtl/>
          <w:lang w:bidi="ar-LB"/>
        </w:rPr>
        <w:t xml:space="preserve">، فضلاً عن زيادة الوعي بنظام الحصص والتراخيص، وحظر استخدام المواد المستنفدة للأوزون، إلى تيسير اعتماد لوائح جديدة. </w:t>
      </w:r>
      <w:r w:rsidR="00517459" w:rsidRPr="00F7453C">
        <w:rPr>
          <w:rFonts w:asciiTheme="majorBidi" w:hAnsiTheme="majorBidi" w:cstheme="majorBidi"/>
          <w:sz w:val="24"/>
          <w:szCs w:val="24"/>
          <w:rtl/>
          <w:lang w:bidi="ar-LB"/>
        </w:rPr>
        <w:t>و</w:t>
      </w:r>
      <w:r w:rsidRPr="00F7453C">
        <w:rPr>
          <w:rFonts w:asciiTheme="majorBidi" w:hAnsiTheme="majorBidi" w:cstheme="majorBidi"/>
          <w:sz w:val="24"/>
          <w:szCs w:val="24"/>
          <w:rtl/>
          <w:lang w:bidi="ar-LB"/>
        </w:rPr>
        <w:t>علاوة على ذلك، لعب الإطار السياسي والتنظيمي الفعال دورا</w:t>
      </w:r>
      <w:r w:rsidR="00517459" w:rsidRPr="00F7453C">
        <w:rPr>
          <w:rFonts w:asciiTheme="majorBidi" w:hAnsiTheme="majorBidi" w:cstheme="majorBidi"/>
          <w:sz w:val="24"/>
          <w:szCs w:val="24"/>
          <w:rtl/>
          <w:lang w:bidi="ar-LB"/>
        </w:rPr>
        <w:t xml:space="preserve"> </w:t>
      </w:r>
      <w:r w:rsidRPr="00F7453C">
        <w:rPr>
          <w:rFonts w:asciiTheme="majorBidi" w:hAnsiTheme="majorBidi" w:cstheme="majorBidi"/>
          <w:sz w:val="24"/>
          <w:szCs w:val="24"/>
          <w:rtl/>
          <w:lang w:bidi="ar-LB"/>
        </w:rPr>
        <w:t xml:space="preserve">كبيرا في التخلص التدريجي من مركبات الكربون </w:t>
      </w:r>
      <w:r w:rsidR="00856577">
        <w:rPr>
          <w:rFonts w:asciiTheme="majorBidi" w:hAnsiTheme="majorBidi" w:cstheme="majorBidi"/>
          <w:sz w:val="24"/>
          <w:szCs w:val="24"/>
          <w:rtl/>
          <w:lang w:bidi="ar-LB"/>
        </w:rPr>
        <w:t xml:space="preserve"> </w:t>
      </w:r>
      <w:r w:rsidR="001E05A8">
        <w:rPr>
          <w:rFonts w:asciiTheme="majorBidi" w:hAnsiTheme="majorBidi" w:cstheme="majorBidi"/>
          <w:sz w:val="24"/>
          <w:szCs w:val="24"/>
          <w:rtl/>
          <w:lang w:bidi="ar-LB"/>
        </w:rPr>
        <w:t>هيدروكلوروفلوروكربونية</w:t>
      </w:r>
      <w:r w:rsidRPr="00F7453C">
        <w:rPr>
          <w:rFonts w:asciiTheme="majorBidi" w:hAnsiTheme="majorBidi" w:cstheme="majorBidi"/>
          <w:sz w:val="24"/>
          <w:szCs w:val="24"/>
          <w:rtl/>
          <w:lang w:bidi="ar-LB"/>
        </w:rPr>
        <w:t>.</w:t>
      </w:r>
    </w:p>
    <w:p w14:paraId="70BED4B3" w14:textId="26BBE865" w:rsidR="00084962" w:rsidRPr="00F7453C" w:rsidRDefault="006D2613" w:rsidP="000A189F">
      <w:pPr>
        <w:pStyle w:val="Heading1"/>
        <w:bidi/>
        <w:spacing w:line="288" w:lineRule="auto"/>
        <w:rPr>
          <w:rFonts w:asciiTheme="majorBidi" w:hAnsiTheme="majorBidi" w:cstheme="majorBidi"/>
          <w:lang w:bidi="ar-LB"/>
        </w:rPr>
      </w:pPr>
      <w:r w:rsidRPr="00F7453C">
        <w:rPr>
          <w:rFonts w:asciiTheme="majorBidi" w:hAnsiTheme="majorBidi" w:cstheme="majorBidi"/>
          <w:sz w:val="24"/>
          <w:szCs w:val="24"/>
          <w:rtl/>
          <w:lang w:bidi="ar-LB"/>
        </w:rPr>
        <w:t xml:space="preserve">وأفادت إحدى </w:t>
      </w:r>
      <w:r w:rsidR="00F25629" w:rsidRPr="00F7453C">
        <w:rPr>
          <w:rFonts w:asciiTheme="majorBidi" w:hAnsiTheme="majorBidi" w:cstheme="majorBidi"/>
          <w:sz w:val="24"/>
          <w:szCs w:val="24"/>
          <w:rtl/>
          <w:lang w:bidi="ar-LB"/>
        </w:rPr>
        <w:t>الوكالات</w:t>
      </w:r>
      <w:r w:rsidRPr="00F7453C">
        <w:rPr>
          <w:rFonts w:asciiTheme="majorBidi" w:hAnsiTheme="majorBidi" w:cstheme="majorBidi"/>
          <w:sz w:val="24"/>
          <w:szCs w:val="24"/>
          <w:rtl/>
          <w:lang w:bidi="ar-LB"/>
        </w:rPr>
        <w:t xml:space="preserve"> أن صانعي القرار يعتمدون على توافر التكنولوجيات البديلة المناسبة لقطاع التبريد وتكييف الهواء في البلاد من أجل اعتماد إطار تشريعي شامل يتعلق بمركبات الكربون </w:t>
      </w:r>
      <w:r w:rsidR="00856577">
        <w:rPr>
          <w:rFonts w:asciiTheme="majorBidi" w:hAnsiTheme="majorBidi" w:cstheme="majorBidi"/>
          <w:sz w:val="24"/>
          <w:szCs w:val="24"/>
          <w:rtl/>
          <w:lang w:bidi="ar-LB"/>
        </w:rPr>
        <w:t xml:space="preserve"> </w:t>
      </w:r>
      <w:r w:rsidR="001E05A8">
        <w:rPr>
          <w:rFonts w:asciiTheme="majorBidi" w:hAnsiTheme="majorBidi" w:cstheme="majorBidi"/>
          <w:sz w:val="24"/>
          <w:szCs w:val="24"/>
          <w:rtl/>
          <w:lang w:bidi="ar-LB"/>
        </w:rPr>
        <w:t>هيدروكلوروفلوروكربونية</w:t>
      </w:r>
      <w:r w:rsidRPr="00F7453C">
        <w:rPr>
          <w:rFonts w:asciiTheme="majorBidi" w:hAnsiTheme="majorBidi" w:cstheme="majorBidi"/>
          <w:sz w:val="24"/>
          <w:szCs w:val="24"/>
          <w:rtl/>
          <w:lang w:bidi="ar-LB"/>
        </w:rPr>
        <w:t>.</w:t>
      </w:r>
    </w:p>
    <w:p w14:paraId="0A8C2497" w14:textId="77777777" w:rsidR="00B152E5" w:rsidRPr="00F7453C" w:rsidRDefault="00B152E5" w:rsidP="00B152E5">
      <w:pPr>
        <w:pStyle w:val="Heading1"/>
        <w:numPr>
          <w:ilvl w:val="0"/>
          <w:numId w:val="0"/>
        </w:numPr>
        <w:bidi/>
        <w:rPr>
          <w:rFonts w:asciiTheme="majorBidi" w:hAnsiTheme="majorBidi" w:cstheme="majorBidi"/>
          <w:i/>
          <w:iCs/>
          <w:sz w:val="24"/>
          <w:szCs w:val="24"/>
          <w:lang w:bidi="ar-LB"/>
        </w:rPr>
      </w:pPr>
      <w:r w:rsidRPr="00F7453C">
        <w:rPr>
          <w:rFonts w:asciiTheme="majorBidi" w:hAnsiTheme="majorBidi" w:cstheme="majorBidi"/>
          <w:i/>
          <w:iCs/>
          <w:sz w:val="24"/>
          <w:szCs w:val="24"/>
          <w:rtl/>
          <w:lang w:bidi="ar-LB"/>
        </w:rPr>
        <w:t>إشراك أصحاب المصلحة الوطنيين</w:t>
      </w:r>
    </w:p>
    <w:p w14:paraId="5B6E079C" w14:textId="545A4B8C" w:rsidR="00B152E5" w:rsidRPr="00F7453C" w:rsidRDefault="00B152E5" w:rsidP="005E2636">
      <w:pPr>
        <w:pStyle w:val="Heading1"/>
        <w:bidi/>
        <w:spacing w:line="288" w:lineRule="auto"/>
        <w:rPr>
          <w:rFonts w:asciiTheme="majorBidi" w:hAnsiTheme="majorBidi" w:cstheme="majorBidi"/>
          <w:sz w:val="24"/>
          <w:szCs w:val="24"/>
          <w:lang w:bidi="ar-LB"/>
        </w:rPr>
      </w:pPr>
      <w:r w:rsidRPr="00F7453C">
        <w:rPr>
          <w:rFonts w:asciiTheme="majorBidi" w:hAnsiTheme="majorBidi" w:cstheme="majorBidi"/>
          <w:sz w:val="24"/>
          <w:szCs w:val="24"/>
          <w:rtl/>
          <w:lang w:bidi="ar-LB"/>
        </w:rPr>
        <w:t xml:space="preserve">أفادت بعض الوكالات أن التنفيذ الناجح لمشروعات خطط إدارة </w:t>
      </w:r>
      <w:r w:rsidR="00592C85" w:rsidRPr="00F7453C">
        <w:rPr>
          <w:rFonts w:asciiTheme="majorBidi" w:hAnsiTheme="majorBidi" w:cstheme="majorBidi"/>
          <w:sz w:val="24"/>
          <w:szCs w:val="24"/>
          <w:rtl/>
          <w:lang w:bidi="ar-LB"/>
        </w:rPr>
        <w:t xml:space="preserve">التخلص التدريجي من مركبات الكربون </w:t>
      </w:r>
      <w:r w:rsidR="00856577">
        <w:rPr>
          <w:rFonts w:asciiTheme="majorBidi" w:hAnsiTheme="majorBidi" w:cstheme="majorBidi"/>
          <w:sz w:val="24"/>
          <w:szCs w:val="24"/>
          <w:rtl/>
          <w:lang w:bidi="ar-LB"/>
        </w:rPr>
        <w:t xml:space="preserve"> </w:t>
      </w:r>
      <w:r w:rsidR="001E05A8">
        <w:rPr>
          <w:rFonts w:asciiTheme="majorBidi" w:hAnsiTheme="majorBidi" w:cstheme="majorBidi"/>
          <w:sz w:val="24"/>
          <w:szCs w:val="24"/>
          <w:rtl/>
          <w:lang w:bidi="ar-LB"/>
        </w:rPr>
        <w:t>هيدروكلوروفلوروكربونية</w:t>
      </w:r>
      <w:r w:rsidR="00592C85" w:rsidRPr="00F7453C">
        <w:rPr>
          <w:rFonts w:asciiTheme="majorBidi" w:hAnsiTheme="majorBidi" w:cstheme="majorBidi"/>
          <w:sz w:val="24"/>
          <w:szCs w:val="24"/>
          <w:rtl/>
          <w:lang w:bidi="ar-LB"/>
        </w:rPr>
        <w:t xml:space="preserve"> </w:t>
      </w:r>
      <w:r w:rsidRPr="00F7453C">
        <w:rPr>
          <w:rFonts w:asciiTheme="majorBidi" w:hAnsiTheme="majorBidi" w:cstheme="majorBidi"/>
          <w:sz w:val="24"/>
          <w:szCs w:val="24"/>
          <w:rtl/>
          <w:lang w:bidi="ar-LB"/>
        </w:rPr>
        <w:t xml:space="preserve">في البلدان يرجع إلى التعاون القوي بين الوكالات المنفذة وأصحاب المصلحة الوطنيين (مثل الوكالات البيئية الوطنية) وغيرهم من الخبراء الفنيين. وأظهرت التجربة أن الحوارات المشتركة عبر الحدود زادت من التعاون بين إدارات الجمارك في البلدان المجاورة وعززت العلاقة </w:t>
      </w:r>
      <w:r w:rsidR="007817E0" w:rsidRPr="00F7453C">
        <w:rPr>
          <w:rFonts w:asciiTheme="majorBidi" w:hAnsiTheme="majorBidi" w:cstheme="majorBidi"/>
          <w:sz w:val="24"/>
          <w:szCs w:val="24"/>
          <w:rtl/>
          <w:lang w:bidi="ar-LB"/>
        </w:rPr>
        <w:t>فيما بين</w:t>
      </w:r>
      <w:r w:rsidRPr="00F7453C">
        <w:rPr>
          <w:rFonts w:asciiTheme="majorBidi" w:hAnsiTheme="majorBidi" w:cstheme="majorBidi"/>
          <w:sz w:val="24"/>
          <w:szCs w:val="24"/>
          <w:rtl/>
          <w:lang w:bidi="ar-LB"/>
        </w:rPr>
        <w:t xml:space="preserve"> وحدات الأوزون الوطنية.</w:t>
      </w:r>
    </w:p>
    <w:p w14:paraId="63ACF61C" w14:textId="56CB7913" w:rsidR="00C14322" w:rsidRPr="00F7453C" w:rsidRDefault="00C14322" w:rsidP="00742206">
      <w:pPr>
        <w:pStyle w:val="Heading1"/>
        <w:bidi/>
        <w:spacing w:line="288" w:lineRule="auto"/>
        <w:rPr>
          <w:rFonts w:asciiTheme="majorBidi" w:hAnsiTheme="majorBidi" w:cstheme="majorBidi"/>
          <w:sz w:val="24"/>
          <w:szCs w:val="24"/>
          <w:lang w:bidi="ar-LB"/>
        </w:rPr>
      </w:pPr>
      <w:r w:rsidRPr="00F7453C">
        <w:rPr>
          <w:rFonts w:asciiTheme="majorBidi" w:hAnsiTheme="majorBidi" w:cstheme="majorBidi"/>
          <w:sz w:val="24"/>
          <w:szCs w:val="24"/>
          <w:rtl/>
          <w:lang w:bidi="ar-LB"/>
        </w:rPr>
        <w:t xml:space="preserve">واقتُرح إجراء المزيد من الحوارات المشتركة عبر الحدود في المستقبل، لا سيما في قطاع التبريد وتكييف الهواء. كما أشارت الوكالة إلى أن تعزيز </w:t>
      </w:r>
      <w:r w:rsidR="0048201F" w:rsidRPr="00F7453C">
        <w:rPr>
          <w:rFonts w:asciiTheme="majorBidi" w:hAnsiTheme="majorBidi" w:cstheme="majorBidi"/>
          <w:sz w:val="24"/>
          <w:szCs w:val="24"/>
          <w:rtl/>
          <w:lang w:bidi="ar-LB"/>
        </w:rPr>
        <w:t>رابطات</w:t>
      </w:r>
      <w:r w:rsidRPr="00F7453C">
        <w:rPr>
          <w:rFonts w:asciiTheme="majorBidi" w:hAnsiTheme="majorBidi" w:cstheme="majorBidi"/>
          <w:sz w:val="24"/>
          <w:szCs w:val="24"/>
          <w:rtl/>
          <w:lang w:bidi="ar-LB"/>
        </w:rPr>
        <w:t xml:space="preserve"> التبريد أمر بالغ الأهمية لفعالية نظام إصدار الشهادات خلال المرحلة الثانية من مشاريع إدارة </w:t>
      </w:r>
      <w:r w:rsidR="00370C51" w:rsidRPr="00F7453C">
        <w:rPr>
          <w:rFonts w:asciiTheme="majorBidi" w:hAnsiTheme="majorBidi" w:cstheme="majorBidi"/>
          <w:sz w:val="24"/>
          <w:szCs w:val="24"/>
          <w:rtl/>
          <w:lang w:bidi="ar-LB"/>
        </w:rPr>
        <w:t xml:space="preserve">التخلص التدريجي من مركبات الكربون </w:t>
      </w:r>
      <w:r w:rsidR="00856577">
        <w:rPr>
          <w:rFonts w:asciiTheme="majorBidi" w:hAnsiTheme="majorBidi" w:cstheme="majorBidi"/>
          <w:sz w:val="24"/>
          <w:szCs w:val="24"/>
          <w:rtl/>
          <w:lang w:bidi="ar-LB"/>
        </w:rPr>
        <w:t xml:space="preserve"> </w:t>
      </w:r>
      <w:r w:rsidR="001E05A8">
        <w:rPr>
          <w:rFonts w:asciiTheme="majorBidi" w:hAnsiTheme="majorBidi" w:cstheme="majorBidi"/>
          <w:sz w:val="24"/>
          <w:szCs w:val="24"/>
          <w:rtl/>
          <w:lang w:bidi="ar-LB"/>
        </w:rPr>
        <w:t>هيدروكلوروفلوروكربونية</w:t>
      </w:r>
      <w:r w:rsidR="00370C51" w:rsidRPr="00F7453C">
        <w:rPr>
          <w:rFonts w:asciiTheme="majorBidi" w:hAnsiTheme="majorBidi" w:cstheme="majorBidi"/>
          <w:sz w:val="24"/>
          <w:szCs w:val="24"/>
          <w:rtl/>
          <w:lang w:bidi="ar-LB"/>
        </w:rPr>
        <w:t>.</w:t>
      </w:r>
    </w:p>
    <w:p w14:paraId="26EEBBBC" w14:textId="1931C485" w:rsidR="00FD5DC8" w:rsidRPr="00F7453C" w:rsidRDefault="00370C51" w:rsidP="00FD5DC8">
      <w:pPr>
        <w:pStyle w:val="Heading1"/>
        <w:bidi/>
        <w:spacing w:line="288" w:lineRule="auto"/>
        <w:rPr>
          <w:rFonts w:asciiTheme="majorBidi" w:hAnsiTheme="majorBidi" w:cstheme="majorBidi"/>
          <w:sz w:val="24"/>
          <w:szCs w:val="24"/>
          <w:lang w:bidi="ar-LB"/>
        </w:rPr>
      </w:pPr>
      <w:r w:rsidRPr="00F7453C">
        <w:rPr>
          <w:rFonts w:asciiTheme="majorBidi" w:hAnsiTheme="majorBidi" w:cstheme="majorBidi"/>
          <w:sz w:val="24"/>
          <w:szCs w:val="24"/>
          <w:rtl/>
          <w:lang w:bidi="ar-LB"/>
        </w:rPr>
        <w:t xml:space="preserve">وثمة عوامل أخرى يجب أخذها بعين الاعتبار </w:t>
      </w:r>
      <w:r w:rsidR="00A14A7F" w:rsidRPr="00F7453C">
        <w:rPr>
          <w:rFonts w:asciiTheme="majorBidi" w:hAnsiTheme="majorBidi" w:cstheme="majorBidi"/>
          <w:sz w:val="24"/>
          <w:szCs w:val="24"/>
          <w:rtl/>
          <w:lang w:bidi="ar-LB"/>
        </w:rPr>
        <w:t>فيما يتعلق ب</w:t>
      </w:r>
      <w:r w:rsidRPr="00F7453C">
        <w:rPr>
          <w:rFonts w:asciiTheme="majorBidi" w:hAnsiTheme="majorBidi" w:cstheme="majorBidi"/>
          <w:sz w:val="24"/>
          <w:szCs w:val="24"/>
          <w:rtl/>
          <w:lang w:bidi="ar-LB"/>
        </w:rPr>
        <w:t xml:space="preserve">أصحاب المصلحة الوطنيين مثل: (أ) </w:t>
      </w:r>
      <w:r w:rsidR="00387550" w:rsidRPr="00F7453C">
        <w:rPr>
          <w:rFonts w:asciiTheme="majorBidi" w:hAnsiTheme="majorBidi" w:cstheme="majorBidi"/>
          <w:sz w:val="24"/>
          <w:szCs w:val="24"/>
          <w:rtl/>
          <w:lang w:bidi="ar-LB"/>
        </w:rPr>
        <w:t xml:space="preserve">يعد </w:t>
      </w:r>
      <w:r w:rsidRPr="00F7453C">
        <w:rPr>
          <w:rFonts w:asciiTheme="majorBidi" w:hAnsiTheme="majorBidi" w:cstheme="majorBidi"/>
          <w:sz w:val="24"/>
          <w:szCs w:val="24"/>
          <w:rtl/>
          <w:lang w:bidi="ar-LB"/>
        </w:rPr>
        <w:t>إجراء أبحاث سوقية تفصيلية للمستخدمين النهائيين، بما في ذلك استعدادهم للمشاركة في أنشطة المشروع التجريبي إلى جانب الوضع المالي للشركة، أمر</w:t>
      </w:r>
      <w:r w:rsidR="00387550" w:rsidRPr="00F7453C">
        <w:rPr>
          <w:rFonts w:asciiTheme="majorBidi" w:hAnsiTheme="majorBidi" w:cstheme="majorBidi"/>
          <w:sz w:val="24"/>
          <w:szCs w:val="24"/>
          <w:rtl/>
          <w:lang w:bidi="ar-LB"/>
        </w:rPr>
        <w:t>ا</w:t>
      </w:r>
      <w:r w:rsidRPr="00F7453C">
        <w:rPr>
          <w:rFonts w:asciiTheme="majorBidi" w:hAnsiTheme="majorBidi" w:cstheme="majorBidi"/>
          <w:sz w:val="24"/>
          <w:szCs w:val="24"/>
          <w:rtl/>
          <w:lang w:bidi="ar-LB"/>
        </w:rPr>
        <w:t xml:space="preserve"> ضروري</w:t>
      </w:r>
      <w:r w:rsidR="00387550" w:rsidRPr="00F7453C">
        <w:rPr>
          <w:rFonts w:asciiTheme="majorBidi" w:hAnsiTheme="majorBidi" w:cstheme="majorBidi"/>
          <w:sz w:val="24"/>
          <w:szCs w:val="24"/>
          <w:rtl/>
          <w:lang w:bidi="ar-LB"/>
        </w:rPr>
        <w:t>ا</w:t>
      </w:r>
      <w:r w:rsidRPr="00F7453C">
        <w:rPr>
          <w:rFonts w:asciiTheme="majorBidi" w:hAnsiTheme="majorBidi" w:cstheme="majorBidi"/>
          <w:sz w:val="24"/>
          <w:szCs w:val="24"/>
          <w:rtl/>
          <w:lang w:bidi="ar-LB"/>
        </w:rPr>
        <w:t xml:space="preserve"> قبل مرحلة تصميم المشروع؛ (ب) ينبغي تنفيذ حملات توعية ومناصرة مستهدفة </w:t>
      </w:r>
      <w:r w:rsidR="00387550" w:rsidRPr="00F7453C">
        <w:rPr>
          <w:rFonts w:asciiTheme="majorBidi" w:hAnsiTheme="majorBidi" w:cstheme="majorBidi"/>
          <w:sz w:val="24"/>
          <w:szCs w:val="24"/>
          <w:rtl/>
          <w:lang w:bidi="ar-LB"/>
        </w:rPr>
        <w:t>قبل المشاريع وبعدها</w:t>
      </w:r>
      <w:r w:rsidRPr="00F7453C">
        <w:rPr>
          <w:rFonts w:asciiTheme="majorBidi" w:hAnsiTheme="majorBidi" w:cstheme="majorBidi"/>
          <w:sz w:val="24"/>
          <w:szCs w:val="24"/>
          <w:rtl/>
          <w:lang w:bidi="ar-LB"/>
        </w:rPr>
        <w:t xml:space="preserve"> للمستخدمين النهائيين من أجل </w:t>
      </w:r>
      <w:r w:rsidR="001A21FE" w:rsidRPr="00F7453C">
        <w:rPr>
          <w:rFonts w:asciiTheme="majorBidi" w:hAnsiTheme="majorBidi" w:cstheme="majorBidi"/>
          <w:sz w:val="24"/>
          <w:szCs w:val="24"/>
          <w:rtl/>
          <w:lang w:bidi="ar-LB"/>
        </w:rPr>
        <w:t>إذكاء</w:t>
      </w:r>
      <w:r w:rsidRPr="00F7453C">
        <w:rPr>
          <w:rFonts w:asciiTheme="majorBidi" w:hAnsiTheme="majorBidi" w:cstheme="majorBidi"/>
          <w:sz w:val="24"/>
          <w:szCs w:val="24"/>
          <w:rtl/>
          <w:lang w:bidi="ar-LB"/>
        </w:rPr>
        <w:t xml:space="preserve"> وعيهم واهتمامهم بالمشاركة في المشاريع الإرشادية؛ (ج) ينبغي تكرار نتائج المشروع بين </w:t>
      </w:r>
      <w:r w:rsidR="001A21FE" w:rsidRPr="00F7453C">
        <w:rPr>
          <w:rFonts w:asciiTheme="majorBidi" w:hAnsiTheme="majorBidi" w:cstheme="majorBidi"/>
          <w:sz w:val="24"/>
          <w:szCs w:val="24"/>
          <w:rtl/>
          <w:lang w:bidi="ar-LB"/>
        </w:rPr>
        <w:t xml:space="preserve">الأعمال التجارية الأخرى غير المستفيدة </w:t>
      </w:r>
      <w:r w:rsidRPr="00F7453C">
        <w:rPr>
          <w:rFonts w:asciiTheme="majorBidi" w:hAnsiTheme="majorBidi" w:cstheme="majorBidi"/>
          <w:sz w:val="24"/>
          <w:szCs w:val="24"/>
          <w:rtl/>
          <w:lang w:bidi="ar-LB"/>
        </w:rPr>
        <w:t>من المشروع؛ (د) ينبغي وضع معايير واضحة ومفصلة للأهلية والأداء المالي، وينبغي إجراء تقييم مفصل للشركات المرشحة قبل اختيار المستفيدين من المشروع؛ (هـ) يمكن النظر في متطلبات أكثر مرونة للتمويل المشترك الذي يمكن استخدامه لتشغيل المعدات وصيانتها، ولتدريب الموظفين على صيانة المعدات، وما إلى ذلك.</w:t>
      </w:r>
    </w:p>
    <w:p w14:paraId="6BEE6EB6" w14:textId="6C5C934B" w:rsidR="00742206" w:rsidRPr="00F7453C" w:rsidRDefault="00FD5DC8" w:rsidP="00370C51">
      <w:pPr>
        <w:pStyle w:val="Heading1"/>
        <w:bidi/>
        <w:spacing w:line="288" w:lineRule="auto"/>
        <w:rPr>
          <w:rFonts w:asciiTheme="majorBidi" w:hAnsiTheme="majorBidi" w:cstheme="majorBidi"/>
          <w:sz w:val="24"/>
          <w:szCs w:val="24"/>
          <w:lang w:bidi="ar-LB"/>
        </w:rPr>
      </w:pPr>
      <w:r w:rsidRPr="00F7453C">
        <w:rPr>
          <w:rFonts w:asciiTheme="majorBidi" w:hAnsiTheme="majorBidi" w:cstheme="majorBidi"/>
          <w:sz w:val="24"/>
          <w:szCs w:val="24"/>
          <w:rtl/>
          <w:lang w:bidi="ar-LB"/>
        </w:rPr>
        <w:t xml:space="preserve">وفي إحدى الحالات، أفادت إحدى الوكالات أن تعهدات التمويل المشترك من المستفيدين من </w:t>
      </w:r>
      <w:r w:rsidR="00001B99" w:rsidRPr="00F7453C">
        <w:rPr>
          <w:rFonts w:asciiTheme="majorBidi" w:hAnsiTheme="majorBidi" w:cstheme="majorBidi"/>
          <w:sz w:val="24"/>
          <w:szCs w:val="24"/>
          <w:rtl/>
          <w:lang w:bidi="ar-LB"/>
        </w:rPr>
        <w:t xml:space="preserve">أحد المشاريع التجريبية </w:t>
      </w:r>
      <w:r w:rsidRPr="00F7453C">
        <w:rPr>
          <w:rFonts w:asciiTheme="majorBidi" w:hAnsiTheme="majorBidi" w:cstheme="majorBidi"/>
          <w:sz w:val="24"/>
          <w:szCs w:val="24"/>
          <w:rtl/>
          <w:lang w:bidi="ar-LB"/>
        </w:rPr>
        <w:t xml:space="preserve">كانت فعالة في تحقيق استدامة نتائج المشروع. ومن ثم، </w:t>
      </w:r>
      <w:r w:rsidR="00001B99" w:rsidRPr="00F7453C">
        <w:rPr>
          <w:rFonts w:asciiTheme="majorBidi" w:hAnsiTheme="majorBidi" w:cstheme="majorBidi"/>
          <w:sz w:val="24"/>
          <w:szCs w:val="24"/>
          <w:rtl/>
          <w:lang w:bidi="ar-LB"/>
        </w:rPr>
        <w:t>وكأحد الدروس المستفادة</w:t>
      </w:r>
      <w:r w:rsidRPr="00F7453C">
        <w:rPr>
          <w:rFonts w:asciiTheme="majorBidi" w:hAnsiTheme="majorBidi" w:cstheme="majorBidi"/>
          <w:sz w:val="24"/>
          <w:szCs w:val="24"/>
          <w:rtl/>
          <w:lang w:bidi="ar-LB"/>
        </w:rPr>
        <w:t xml:space="preserve">، أشارت الوكالة إلى أن عنصر التمويل المشترك يمثل جانبا مهما يجب النظر فيه كوسيلة للمضي قدما نحو تنفيذ مكونات الاستثمار خلال المرحلة الثانية من خطط إدارة </w:t>
      </w:r>
      <w:r w:rsidR="00001B99" w:rsidRPr="00F7453C">
        <w:rPr>
          <w:rFonts w:asciiTheme="majorBidi" w:hAnsiTheme="majorBidi" w:cstheme="majorBidi"/>
          <w:sz w:val="24"/>
          <w:szCs w:val="24"/>
          <w:rtl/>
          <w:lang w:bidi="ar-LB"/>
        </w:rPr>
        <w:t xml:space="preserve">التخلص التدريجي من مركبات الكربون </w:t>
      </w:r>
      <w:r w:rsidR="00856577">
        <w:rPr>
          <w:rFonts w:asciiTheme="majorBidi" w:hAnsiTheme="majorBidi" w:cstheme="majorBidi"/>
          <w:sz w:val="24"/>
          <w:szCs w:val="24"/>
          <w:rtl/>
          <w:lang w:bidi="ar-LB"/>
        </w:rPr>
        <w:t xml:space="preserve"> </w:t>
      </w:r>
      <w:r w:rsidR="001E05A8">
        <w:rPr>
          <w:rFonts w:asciiTheme="majorBidi" w:hAnsiTheme="majorBidi" w:cstheme="majorBidi"/>
          <w:sz w:val="24"/>
          <w:szCs w:val="24"/>
          <w:rtl/>
          <w:lang w:bidi="ar-LB"/>
        </w:rPr>
        <w:t>هيدروكلوروفلوروكربونية</w:t>
      </w:r>
      <w:r w:rsidR="00001B99" w:rsidRPr="00F7453C">
        <w:rPr>
          <w:rFonts w:asciiTheme="majorBidi" w:hAnsiTheme="majorBidi" w:cstheme="majorBidi"/>
          <w:sz w:val="24"/>
          <w:szCs w:val="24"/>
          <w:rtl/>
          <w:lang w:bidi="ar-LB"/>
        </w:rPr>
        <w:t>.</w:t>
      </w:r>
    </w:p>
    <w:p w14:paraId="73CFF53B" w14:textId="499E3E65" w:rsidR="00D213AB" w:rsidRPr="00F7453C" w:rsidRDefault="00221D85" w:rsidP="00855DB8">
      <w:pPr>
        <w:pStyle w:val="Heading1"/>
        <w:numPr>
          <w:ilvl w:val="0"/>
          <w:numId w:val="0"/>
        </w:numPr>
        <w:bidi/>
        <w:spacing w:after="0"/>
        <w:rPr>
          <w:rFonts w:asciiTheme="majorBidi" w:hAnsiTheme="majorBidi" w:cstheme="majorBidi"/>
          <w:b/>
          <w:bCs/>
          <w:sz w:val="24"/>
          <w:szCs w:val="24"/>
          <w:rtl/>
          <w:lang w:bidi="ar-LB"/>
        </w:rPr>
      </w:pPr>
      <w:r w:rsidRPr="00F7453C">
        <w:rPr>
          <w:rFonts w:asciiTheme="majorBidi" w:hAnsiTheme="majorBidi" w:cstheme="majorBidi"/>
          <w:b/>
          <w:bCs/>
          <w:sz w:val="24"/>
          <w:szCs w:val="24"/>
          <w:rtl/>
          <w:lang w:bidi="ar-LB"/>
        </w:rPr>
        <w:t>ثانيا-</w:t>
      </w:r>
      <w:r w:rsidRPr="00F7453C">
        <w:rPr>
          <w:rFonts w:asciiTheme="majorBidi" w:hAnsiTheme="majorBidi" w:cstheme="majorBidi"/>
          <w:b/>
          <w:bCs/>
          <w:sz w:val="24"/>
          <w:szCs w:val="24"/>
          <w:rtl/>
          <w:lang w:bidi="ar-LB"/>
        </w:rPr>
        <w:tab/>
      </w:r>
      <w:r w:rsidR="008D71CD" w:rsidRPr="00F7453C">
        <w:rPr>
          <w:rFonts w:asciiTheme="majorBidi" w:hAnsiTheme="majorBidi" w:cstheme="majorBidi"/>
          <w:b/>
          <w:bCs/>
          <w:sz w:val="24"/>
          <w:szCs w:val="24"/>
          <w:rtl/>
          <w:lang w:bidi="ar-LB"/>
        </w:rPr>
        <w:t>موجز</w:t>
      </w:r>
      <w:r w:rsidR="00F60B02" w:rsidRPr="00F7453C">
        <w:rPr>
          <w:rFonts w:asciiTheme="majorBidi" w:hAnsiTheme="majorBidi" w:cstheme="majorBidi"/>
          <w:b/>
          <w:bCs/>
          <w:sz w:val="24"/>
          <w:szCs w:val="24"/>
          <w:rtl/>
          <w:lang w:bidi="ar-LB"/>
        </w:rPr>
        <w:t xml:space="preserve"> المعلومات </w:t>
      </w:r>
      <w:r w:rsidR="008D71CD" w:rsidRPr="00F7453C">
        <w:rPr>
          <w:rFonts w:asciiTheme="majorBidi" w:hAnsiTheme="majorBidi" w:cstheme="majorBidi"/>
          <w:b/>
          <w:bCs/>
          <w:sz w:val="24"/>
          <w:szCs w:val="24"/>
          <w:rtl/>
          <w:lang w:bidi="ar-LB"/>
        </w:rPr>
        <w:t xml:space="preserve">المستمدة </w:t>
      </w:r>
      <w:r w:rsidR="00F60B02" w:rsidRPr="00F7453C">
        <w:rPr>
          <w:rFonts w:asciiTheme="majorBidi" w:hAnsiTheme="majorBidi" w:cstheme="majorBidi"/>
          <w:b/>
          <w:bCs/>
          <w:sz w:val="24"/>
          <w:szCs w:val="24"/>
          <w:rtl/>
          <w:lang w:bidi="ar-LB"/>
        </w:rPr>
        <w:t>من تقارير إنجاز المشروعات الفردية</w:t>
      </w:r>
    </w:p>
    <w:p w14:paraId="4D328B32" w14:textId="77777777" w:rsidR="00AA1E50" w:rsidRPr="00F7453C" w:rsidRDefault="00AA1E50" w:rsidP="00AA1E50">
      <w:pPr>
        <w:bidi/>
        <w:rPr>
          <w:rFonts w:asciiTheme="majorBidi" w:hAnsiTheme="majorBidi" w:cstheme="majorBidi"/>
          <w:lang w:bidi="ar-LB"/>
        </w:rPr>
      </w:pPr>
    </w:p>
    <w:p w14:paraId="0CA5DD31" w14:textId="48EB86A8" w:rsidR="00264784" w:rsidRPr="00F7453C" w:rsidRDefault="00221D85" w:rsidP="00855DB8">
      <w:pPr>
        <w:pStyle w:val="Heading1"/>
        <w:numPr>
          <w:ilvl w:val="0"/>
          <w:numId w:val="0"/>
        </w:numPr>
        <w:bidi/>
        <w:spacing w:after="0"/>
        <w:rPr>
          <w:rFonts w:asciiTheme="majorBidi" w:hAnsiTheme="majorBidi" w:cstheme="majorBidi"/>
          <w:b/>
          <w:bCs/>
          <w:sz w:val="24"/>
          <w:szCs w:val="24"/>
          <w:rtl/>
          <w:lang w:bidi="ar-LB"/>
        </w:rPr>
      </w:pPr>
      <w:r w:rsidRPr="00F7453C">
        <w:rPr>
          <w:rFonts w:asciiTheme="majorBidi" w:hAnsiTheme="majorBidi" w:cstheme="majorBidi"/>
          <w:b/>
          <w:bCs/>
          <w:sz w:val="24"/>
          <w:szCs w:val="24"/>
          <w:rtl/>
          <w:lang w:bidi="ar-LB"/>
        </w:rPr>
        <w:t>ثانيا-1</w:t>
      </w:r>
      <w:r w:rsidRPr="00F7453C">
        <w:rPr>
          <w:rFonts w:asciiTheme="majorBidi" w:hAnsiTheme="majorBidi" w:cstheme="majorBidi"/>
          <w:b/>
          <w:bCs/>
          <w:sz w:val="24"/>
          <w:szCs w:val="24"/>
          <w:rtl/>
          <w:lang w:bidi="ar-LB"/>
        </w:rPr>
        <w:tab/>
      </w:r>
      <w:r w:rsidR="00F60B02" w:rsidRPr="00F7453C">
        <w:rPr>
          <w:rFonts w:asciiTheme="majorBidi" w:hAnsiTheme="majorBidi" w:cstheme="majorBidi"/>
          <w:b/>
          <w:bCs/>
          <w:sz w:val="24"/>
          <w:szCs w:val="24"/>
          <w:rtl/>
          <w:lang w:bidi="ar-LB"/>
        </w:rPr>
        <w:t xml:space="preserve">نظرة عامة على المعلومات </w:t>
      </w:r>
      <w:r w:rsidR="007210CA" w:rsidRPr="00F7453C">
        <w:rPr>
          <w:rFonts w:asciiTheme="majorBidi" w:hAnsiTheme="majorBidi" w:cstheme="majorBidi"/>
          <w:b/>
          <w:bCs/>
          <w:sz w:val="24"/>
          <w:szCs w:val="24"/>
          <w:rtl/>
          <w:lang w:bidi="ar-LB"/>
        </w:rPr>
        <w:t xml:space="preserve">المستمدة من </w:t>
      </w:r>
      <w:r w:rsidR="00F60B02" w:rsidRPr="00F7453C">
        <w:rPr>
          <w:rFonts w:asciiTheme="majorBidi" w:hAnsiTheme="majorBidi" w:cstheme="majorBidi"/>
          <w:b/>
          <w:bCs/>
          <w:sz w:val="24"/>
          <w:szCs w:val="24"/>
          <w:rtl/>
          <w:lang w:bidi="ar-LB"/>
        </w:rPr>
        <w:t>تقارير إنجاز المشروعات الفردية</w:t>
      </w:r>
    </w:p>
    <w:p w14:paraId="175C43B9" w14:textId="77777777" w:rsidR="00AA1E50" w:rsidRPr="00F7453C" w:rsidRDefault="00AA1E50" w:rsidP="00AA1E50">
      <w:pPr>
        <w:bidi/>
        <w:rPr>
          <w:rFonts w:asciiTheme="majorBidi" w:hAnsiTheme="majorBidi" w:cstheme="majorBidi"/>
          <w:lang w:bidi="ar-LB"/>
        </w:rPr>
      </w:pPr>
    </w:p>
    <w:p w14:paraId="52235AA5" w14:textId="26D58CDA" w:rsidR="00264784" w:rsidRPr="00F7453C" w:rsidRDefault="00F60B02" w:rsidP="00EE43AD">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من بين مجمل 1,867 مشروع استثماري </w:t>
      </w:r>
      <w:r w:rsidR="0025199B" w:rsidRPr="00F7453C">
        <w:rPr>
          <w:rFonts w:asciiTheme="majorBidi" w:hAnsiTheme="majorBidi" w:cstheme="majorBidi"/>
          <w:sz w:val="24"/>
          <w:szCs w:val="24"/>
          <w:rtl/>
          <w:lang w:bidi="ar-LB"/>
        </w:rPr>
        <w:t>مكتمل</w:t>
      </w:r>
      <w:r w:rsidRPr="00F7453C">
        <w:rPr>
          <w:rFonts w:asciiTheme="majorBidi" w:hAnsiTheme="majorBidi" w:cstheme="majorBidi"/>
          <w:sz w:val="24"/>
          <w:szCs w:val="24"/>
          <w:rtl/>
          <w:lang w:bidi="ar-LB"/>
        </w:rPr>
        <w:t>، قدمت الوكالات الثنائية والتنفيذية 1,86</w:t>
      </w:r>
      <w:r w:rsidR="00FB7EA2" w:rsidRPr="00F7453C">
        <w:rPr>
          <w:rFonts w:asciiTheme="majorBidi" w:hAnsiTheme="majorBidi" w:cstheme="majorBidi"/>
          <w:sz w:val="24"/>
          <w:szCs w:val="24"/>
          <w:rtl/>
          <w:lang w:bidi="ar-LB"/>
        </w:rPr>
        <w:t>6</w:t>
      </w:r>
      <w:r w:rsidRPr="00F7453C">
        <w:rPr>
          <w:rFonts w:asciiTheme="majorBidi" w:hAnsiTheme="majorBidi" w:cstheme="majorBidi"/>
          <w:sz w:val="24"/>
          <w:szCs w:val="24"/>
          <w:rtl/>
          <w:lang w:bidi="ar-LB"/>
        </w:rPr>
        <w:t xml:space="preserve"> تقريراً من تقارير إنجاز المشروعات، تم استلام واحد منها بعد الاجتماع </w:t>
      </w:r>
      <w:r w:rsidR="00FB7EA2" w:rsidRPr="00F7453C">
        <w:rPr>
          <w:rFonts w:asciiTheme="majorBidi" w:hAnsiTheme="majorBidi" w:cstheme="majorBidi"/>
          <w:sz w:val="24"/>
          <w:szCs w:val="24"/>
          <w:rtl/>
          <w:lang w:bidi="ar-LB"/>
        </w:rPr>
        <w:t>الثالث</w:t>
      </w:r>
      <w:r w:rsidRPr="00F7453C">
        <w:rPr>
          <w:rFonts w:asciiTheme="majorBidi" w:hAnsiTheme="majorBidi" w:cstheme="majorBidi"/>
          <w:sz w:val="24"/>
          <w:szCs w:val="24"/>
          <w:rtl/>
          <w:lang w:bidi="ar-LB"/>
        </w:rPr>
        <w:t xml:space="preserve"> والتسعين قبل الموعد النهائي لتقديمه إلى الاجتماع </w:t>
      </w:r>
      <w:r w:rsidR="00FB7EA2" w:rsidRPr="00F7453C">
        <w:rPr>
          <w:rFonts w:asciiTheme="majorBidi" w:hAnsiTheme="majorBidi" w:cstheme="majorBidi"/>
          <w:sz w:val="24"/>
          <w:szCs w:val="24"/>
          <w:rtl/>
          <w:lang w:bidi="ar-LB"/>
        </w:rPr>
        <w:t>الرابع</w:t>
      </w:r>
      <w:r w:rsidRPr="00F7453C">
        <w:rPr>
          <w:rFonts w:asciiTheme="majorBidi" w:hAnsiTheme="majorBidi" w:cstheme="majorBidi"/>
          <w:sz w:val="24"/>
          <w:szCs w:val="24"/>
          <w:rtl/>
          <w:lang w:bidi="ar-LB"/>
        </w:rPr>
        <w:t xml:space="preserve"> والتسعين، مع </w:t>
      </w:r>
      <w:r w:rsidR="00880A63" w:rsidRPr="00F7453C">
        <w:rPr>
          <w:rFonts w:asciiTheme="majorBidi" w:hAnsiTheme="majorBidi" w:cstheme="majorBidi"/>
          <w:sz w:val="24"/>
          <w:szCs w:val="24"/>
          <w:rtl/>
          <w:lang w:bidi="ar-LB"/>
        </w:rPr>
        <w:t xml:space="preserve">وجود </w:t>
      </w:r>
      <w:r w:rsidRPr="00F7453C">
        <w:rPr>
          <w:rFonts w:asciiTheme="majorBidi" w:hAnsiTheme="majorBidi" w:cstheme="majorBidi"/>
          <w:sz w:val="24"/>
          <w:szCs w:val="24"/>
          <w:rtl/>
          <w:lang w:bidi="ar-LB"/>
        </w:rPr>
        <w:t xml:space="preserve">تقرير </w:t>
      </w:r>
      <w:r w:rsidR="009849CD" w:rsidRPr="00F7453C">
        <w:rPr>
          <w:rFonts w:asciiTheme="majorBidi" w:hAnsiTheme="majorBidi" w:cstheme="majorBidi"/>
          <w:sz w:val="24"/>
          <w:szCs w:val="24"/>
          <w:rtl/>
          <w:lang w:bidi="ar-LB"/>
        </w:rPr>
        <w:t>واحد</w:t>
      </w:r>
      <w:r w:rsidRPr="00F7453C">
        <w:rPr>
          <w:rFonts w:asciiTheme="majorBidi" w:hAnsiTheme="majorBidi" w:cstheme="majorBidi"/>
          <w:sz w:val="24"/>
          <w:szCs w:val="24"/>
          <w:rtl/>
          <w:lang w:bidi="ar-LB"/>
        </w:rPr>
        <w:t xml:space="preserve"> من تقارير إنجاز المشروعات</w:t>
      </w:r>
      <w:r w:rsidR="007C4664" w:rsidRPr="00F7453C">
        <w:rPr>
          <w:rFonts w:asciiTheme="majorBidi" w:hAnsiTheme="majorBidi" w:cstheme="majorBidi"/>
          <w:sz w:val="24"/>
          <w:szCs w:val="24"/>
          <w:rtl/>
          <w:lang w:bidi="ar-LB"/>
        </w:rPr>
        <w:t xml:space="preserve"> </w:t>
      </w:r>
      <w:r w:rsidR="00045A03" w:rsidRPr="00F7453C">
        <w:rPr>
          <w:rFonts w:asciiTheme="majorBidi" w:hAnsiTheme="majorBidi" w:cstheme="majorBidi"/>
          <w:sz w:val="24"/>
          <w:szCs w:val="24"/>
          <w:rtl/>
          <w:lang w:bidi="ar-LB"/>
        </w:rPr>
        <w:t>لم يقدم بعد</w:t>
      </w:r>
      <w:r w:rsidRPr="00F7453C">
        <w:rPr>
          <w:rFonts w:asciiTheme="majorBidi" w:hAnsiTheme="majorBidi" w:cstheme="majorBidi"/>
          <w:sz w:val="24"/>
          <w:szCs w:val="24"/>
          <w:rtl/>
          <w:lang w:bidi="ar-LB"/>
        </w:rPr>
        <w:t>، على النحو الموضح في الجدول 3.</w:t>
      </w:r>
    </w:p>
    <w:p w14:paraId="563E74A3" w14:textId="77777777" w:rsidR="00C8114B" w:rsidRPr="00F7453C" w:rsidRDefault="00C8114B">
      <w:pPr>
        <w:jc w:val="left"/>
        <w:rPr>
          <w:rFonts w:asciiTheme="majorBidi" w:hAnsiTheme="majorBidi" w:cstheme="majorBidi"/>
          <w:b/>
          <w:bCs/>
          <w:sz w:val="24"/>
          <w:szCs w:val="24"/>
          <w:rtl/>
          <w:lang w:bidi="ar-LB"/>
        </w:rPr>
      </w:pPr>
      <w:r w:rsidRPr="00F7453C">
        <w:rPr>
          <w:rFonts w:asciiTheme="majorBidi" w:hAnsiTheme="majorBidi" w:cstheme="majorBidi"/>
          <w:b/>
          <w:bCs/>
          <w:sz w:val="24"/>
          <w:szCs w:val="24"/>
          <w:rtl/>
          <w:lang w:bidi="ar-LB"/>
        </w:rPr>
        <w:br w:type="page"/>
      </w:r>
    </w:p>
    <w:p w14:paraId="3578DF9E" w14:textId="1117B9C5" w:rsidR="00551B20" w:rsidRPr="00F7453C" w:rsidRDefault="00551B20" w:rsidP="00551B20">
      <w:pPr>
        <w:bidi/>
        <w:rPr>
          <w:rFonts w:asciiTheme="majorBidi" w:hAnsiTheme="majorBidi" w:cstheme="majorBidi"/>
          <w:b/>
          <w:bCs/>
          <w:sz w:val="24"/>
          <w:szCs w:val="24"/>
          <w:rtl/>
          <w:lang w:bidi="ar-LB"/>
        </w:rPr>
      </w:pPr>
      <w:r w:rsidRPr="00F7453C">
        <w:rPr>
          <w:rFonts w:asciiTheme="majorBidi" w:hAnsiTheme="majorBidi" w:cstheme="majorBidi"/>
          <w:b/>
          <w:bCs/>
          <w:sz w:val="24"/>
          <w:szCs w:val="24"/>
          <w:rtl/>
          <w:lang w:bidi="ar-LB"/>
        </w:rPr>
        <w:lastRenderedPageBreak/>
        <w:t>الجدول 3- تقارير إنجاز المشروعات المقدمة للمشاريع الاستثمارية</w:t>
      </w:r>
    </w:p>
    <w:p w14:paraId="399662B1" w14:textId="77777777" w:rsidR="00562DF0" w:rsidRPr="00F7453C" w:rsidRDefault="00562DF0" w:rsidP="00562DF0">
      <w:pPr>
        <w:bidi/>
        <w:rPr>
          <w:rFonts w:asciiTheme="majorBidi" w:hAnsiTheme="majorBidi" w:cstheme="majorBidi"/>
          <w:rtl/>
          <w:lang w:bidi="ar-LB"/>
        </w:rPr>
      </w:pPr>
    </w:p>
    <w:tbl>
      <w:tblPr>
        <w:bidiVisual/>
        <w:tblW w:w="5068" w:type="pct"/>
        <w:tblLayout w:type="fixed"/>
        <w:tblLook w:val="04A0" w:firstRow="1" w:lastRow="0" w:firstColumn="1" w:lastColumn="0" w:noHBand="0" w:noVBand="1"/>
      </w:tblPr>
      <w:tblGrid>
        <w:gridCol w:w="3111"/>
        <w:gridCol w:w="1414"/>
        <w:gridCol w:w="1840"/>
        <w:gridCol w:w="1700"/>
        <w:gridCol w:w="1412"/>
      </w:tblGrid>
      <w:tr w:rsidR="00551B20" w:rsidRPr="00F7453C" w14:paraId="075000CD" w14:textId="77777777" w:rsidTr="003D61C7">
        <w:trPr>
          <w:trHeight w:val="50"/>
          <w:tblHeader/>
        </w:trPr>
        <w:tc>
          <w:tcPr>
            <w:tcW w:w="1641" w:type="pct"/>
            <w:tcBorders>
              <w:top w:val="single" w:sz="4" w:space="0" w:color="auto"/>
              <w:left w:val="single" w:sz="4" w:space="0" w:color="auto"/>
              <w:bottom w:val="single" w:sz="4" w:space="0" w:color="auto"/>
              <w:right w:val="single" w:sz="4" w:space="0" w:color="auto"/>
            </w:tcBorders>
            <w:noWrap/>
            <w:vAlign w:val="center"/>
            <w:hideMark/>
          </w:tcPr>
          <w:p w14:paraId="1F08BD14" w14:textId="474ECBF1" w:rsidR="00551B20" w:rsidRPr="00F7453C" w:rsidRDefault="00551B20" w:rsidP="00551B20">
            <w:pPr>
              <w:widowControl w:val="0"/>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الوكالة</w:t>
            </w:r>
          </w:p>
        </w:tc>
        <w:tc>
          <w:tcPr>
            <w:tcW w:w="746" w:type="pct"/>
            <w:tcBorders>
              <w:top w:val="single" w:sz="4" w:space="0" w:color="auto"/>
              <w:left w:val="nil"/>
              <w:bottom w:val="single" w:sz="4" w:space="0" w:color="auto"/>
              <w:right w:val="single" w:sz="4" w:space="0" w:color="auto"/>
            </w:tcBorders>
            <w:noWrap/>
            <w:vAlign w:val="center"/>
            <w:hideMark/>
          </w:tcPr>
          <w:p w14:paraId="2D4A66E8" w14:textId="5BF32707" w:rsidR="00551B20" w:rsidRPr="00F7453C" w:rsidRDefault="00551B20" w:rsidP="00551B20">
            <w:pPr>
              <w:widowControl w:val="0"/>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مكتملة</w:t>
            </w:r>
          </w:p>
        </w:tc>
        <w:tc>
          <w:tcPr>
            <w:tcW w:w="971" w:type="pct"/>
            <w:tcBorders>
              <w:top w:val="single" w:sz="4" w:space="0" w:color="auto"/>
              <w:left w:val="nil"/>
              <w:bottom w:val="single" w:sz="4" w:space="0" w:color="auto"/>
              <w:right w:val="single" w:sz="4" w:space="0" w:color="auto"/>
            </w:tcBorders>
            <w:vAlign w:val="center"/>
            <w:hideMark/>
          </w:tcPr>
          <w:p w14:paraId="1A5AA66E" w14:textId="25068384" w:rsidR="00551B20" w:rsidRPr="00F7453C" w:rsidRDefault="00551B20" w:rsidP="00551B20">
            <w:pPr>
              <w:widowControl w:val="0"/>
              <w:jc w:val="center"/>
              <w:rPr>
                <w:rFonts w:asciiTheme="majorBidi" w:hAnsiTheme="majorBidi" w:cstheme="majorBidi"/>
                <w:b/>
                <w:bCs/>
                <w:sz w:val="20"/>
                <w:szCs w:val="20"/>
                <w:lang w:val="en-GB" w:eastAsia="en-CA" w:bidi="ar-LB"/>
              </w:rPr>
            </w:pPr>
            <w:r w:rsidRPr="00F7453C">
              <w:rPr>
                <w:rFonts w:asciiTheme="majorBidi" w:hAnsiTheme="majorBidi" w:cstheme="majorBidi"/>
                <w:b/>
                <w:bCs/>
                <w:sz w:val="20"/>
                <w:szCs w:val="20"/>
                <w:rtl/>
                <w:lang w:eastAsia="en-CA" w:bidi="ar-LB"/>
              </w:rPr>
              <w:t>المُستلمة قبل الاجتماع الثالث والتسعين</w:t>
            </w:r>
          </w:p>
        </w:tc>
        <w:tc>
          <w:tcPr>
            <w:tcW w:w="897" w:type="pct"/>
            <w:tcBorders>
              <w:top w:val="single" w:sz="4" w:space="0" w:color="auto"/>
              <w:left w:val="nil"/>
              <w:bottom w:val="single" w:sz="4" w:space="0" w:color="auto"/>
              <w:right w:val="single" w:sz="4" w:space="0" w:color="auto"/>
            </w:tcBorders>
            <w:vAlign w:val="center"/>
            <w:hideMark/>
          </w:tcPr>
          <w:p w14:paraId="22AF7CC4" w14:textId="4B4E171F" w:rsidR="00551B20" w:rsidRPr="00F7453C" w:rsidRDefault="00551B20" w:rsidP="00551B20">
            <w:pPr>
              <w:widowControl w:val="0"/>
              <w:ind w:left="-109" w:right="-111"/>
              <w:jc w:val="center"/>
              <w:rPr>
                <w:rFonts w:asciiTheme="majorBidi" w:hAnsiTheme="majorBidi" w:cstheme="majorBidi"/>
                <w:b/>
                <w:bCs/>
                <w:sz w:val="20"/>
                <w:szCs w:val="20"/>
                <w:lang w:val="en-GB" w:eastAsia="en-CA" w:bidi="ar-LB"/>
              </w:rPr>
            </w:pPr>
            <w:r w:rsidRPr="00F7453C">
              <w:rPr>
                <w:rFonts w:asciiTheme="majorBidi" w:hAnsiTheme="majorBidi" w:cstheme="majorBidi"/>
                <w:b/>
                <w:bCs/>
                <w:sz w:val="20"/>
                <w:szCs w:val="20"/>
                <w:rtl/>
                <w:lang w:eastAsia="en-CA" w:bidi="ar-LB"/>
              </w:rPr>
              <w:t>المُستلمة بعد الاجتماع الثالث والتسعين</w:t>
            </w:r>
          </w:p>
        </w:tc>
        <w:tc>
          <w:tcPr>
            <w:tcW w:w="745" w:type="pct"/>
            <w:tcBorders>
              <w:top w:val="single" w:sz="4" w:space="0" w:color="auto"/>
              <w:left w:val="nil"/>
              <w:bottom w:val="single" w:sz="4" w:space="0" w:color="auto"/>
              <w:right w:val="single" w:sz="4" w:space="0" w:color="auto"/>
            </w:tcBorders>
            <w:vAlign w:val="center"/>
            <w:hideMark/>
          </w:tcPr>
          <w:p w14:paraId="41522486" w14:textId="7FFB338A" w:rsidR="00551B20" w:rsidRPr="00F7453C" w:rsidRDefault="00045A03" w:rsidP="00551B20">
            <w:pPr>
              <w:widowControl w:val="0"/>
              <w:jc w:val="center"/>
              <w:rPr>
                <w:rFonts w:asciiTheme="majorBidi" w:hAnsiTheme="majorBidi" w:cstheme="majorBidi"/>
                <w:b/>
                <w:bCs/>
                <w:sz w:val="20"/>
                <w:szCs w:val="20"/>
                <w:lang w:val="en-GB" w:eastAsia="en-CA" w:bidi="ar-LB"/>
              </w:rPr>
            </w:pPr>
            <w:r w:rsidRPr="00F7453C">
              <w:rPr>
                <w:rFonts w:asciiTheme="majorBidi" w:hAnsiTheme="majorBidi" w:cstheme="majorBidi"/>
                <w:b/>
                <w:bCs/>
                <w:sz w:val="20"/>
                <w:szCs w:val="20"/>
                <w:rtl/>
                <w:lang w:eastAsia="en-CA" w:bidi="ar-LB"/>
              </w:rPr>
              <w:t>لم تٌقدم بعد</w:t>
            </w:r>
          </w:p>
        </w:tc>
      </w:tr>
      <w:tr w:rsidR="003D61C7" w:rsidRPr="00F7453C" w14:paraId="20EB1F26" w14:textId="77777777" w:rsidTr="003D61C7">
        <w:trPr>
          <w:trHeight w:val="75"/>
        </w:trPr>
        <w:tc>
          <w:tcPr>
            <w:tcW w:w="1641" w:type="pct"/>
            <w:tcBorders>
              <w:top w:val="single" w:sz="4" w:space="0" w:color="auto"/>
              <w:left w:val="single" w:sz="4" w:space="0" w:color="auto"/>
              <w:bottom w:val="single" w:sz="4" w:space="0" w:color="auto"/>
              <w:right w:val="single" w:sz="4" w:space="0" w:color="auto"/>
            </w:tcBorders>
            <w:noWrap/>
          </w:tcPr>
          <w:p w14:paraId="233B5CF7" w14:textId="57FBBAF2" w:rsidR="003D61C7" w:rsidRPr="00F7453C" w:rsidRDefault="003D61C7" w:rsidP="003D61C7">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كندا</w:t>
            </w:r>
          </w:p>
        </w:tc>
        <w:tc>
          <w:tcPr>
            <w:tcW w:w="746" w:type="pct"/>
            <w:tcBorders>
              <w:top w:val="single" w:sz="4" w:space="0" w:color="auto"/>
              <w:left w:val="nil"/>
              <w:bottom w:val="single" w:sz="4" w:space="0" w:color="auto"/>
              <w:right w:val="single" w:sz="4" w:space="0" w:color="auto"/>
            </w:tcBorders>
            <w:noWrap/>
          </w:tcPr>
          <w:p w14:paraId="376A34D1" w14:textId="77777777" w:rsidR="003D61C7" w:rsidRPr="00F7453C" w:rsidRDefault="003D61C7" w:rsidP="003D61C7">
            <w:pPr>
              <w:widowControl w:val="0"/>
              <w:jc w:val="right"/>
              <w:rPr>
                <w:rFonts w:asciiTheme="majorBidi" w:hAnsiTheme="majorBidi" w:cstheme="majorBidi"/>
                <w:snapToGrid w:val="0"/>
                <w:sz w:val="20"/>
                <w:szCs w:val="20"/>
                <w:lang w:val="en-GB" w:bidi="ar-LB"/>
              </w:rPr>
            </w:pPr>
            <w:r w:rsidRPr="00F7453C">
              <w:rPr>
                <w:rFonts w:asciiTheme="majorBidi" w:hAnsiTheme="majorBidi" w:cstheme="majorBidi"/>
                <w:snapToGrid w:val="0"/>
                <w:sz w:val="20"/>
                <w:szCs w:val="20"/>
                <w:lang w:val="en-GB" w:bidi="ar-LB"/>
              </w:rPr>
              <w:t>2</w:t>
            </w:r>
          </w:p>
        </w:tc>
        <w:tc>
          <w:tcPr>
            <w:tcW w:w="971" w:type="pct"/>
            <w:tcBorders>
              <w:top w:val="single" w:sz="4" w:space="0" w:color="auto"/>
              <w:left w:val="nil"/>
              <w:bottom w:val="single" w:sz="4" w:space="0" w:color="auto"/>
              <w:right w:val="single" w:sz="4" w:space="0" w:color="auto"/>
            </w:tcBorders>
          </w:tcPr>
          <w:p w14:paraId="0078FB8A" w14:textId="77777777" w:rsidR="003D61C7" w:rsidRPr="00F7453C" w:rsidRDefault="003D61C7" w:rsidP="003D61C7">
            <w:pPr>
              <w:widowControl w:val="0"/>
              <w:jc w:val="right"/>
              <w:rPr>
                <w:rFonts w:asciiTheme="majorBidi" w:hAnsiTheme="majorBidi" w:cstheme="majorBidi"/>
                <w:snapToGrid w:val="0"/>
                <w:sz w:val="20"/>
                <w:szCs w:val="20"/>
                <w:lang w:val="en-GB" w:bidi="ar-LB"/>
              </w:rPr>
            </w:pPr>
            <w:r w:rsidRPr="00F7453C">
              <w:rPr>
                <w:rFonts w:asciiTheme="majorBidi" w:hAnsiTheme="majorBidi" w:cstheme="majorBidi"/>
                <w:snapToGrid w:val="0"/>
                <w:sz w:val="20"/>
                <w:szCs w:val="20"/>
                <w:lang w:val="en-GB" w:bidi="ar-LB"/>
              </w:rPr>
              <w:t>2</w:t>
            </w:r>
          </w:p>
        </w:tc>
        <w:tc>
          <w:tcPr>
            <w:tcW w:w="897" w:type="pct"/>
            <w:tcBorders>
              <w:top w:val="single" w:sz="4" w:space="0" w:color="auto"/>
              <w:left w:val="nil"/>
              <w:bottom w:val="single" w:sz="4" w:space="0" w:color="auto"/>
              <w:right w:val="single" w:sz="4" w:space="0" w:color="auto"/>
            </w:tcBorders>
          </w:tcPr>
          <w:p w14:paraId="3C5686CB" w14:textId="77777777" w:rsidR="003D61C7" w:rsidRPr="00F7453C" w:rsidRDefault="003D61C7" w:rsidP="003D61C7">
            <w:pPr>
              <w:widowControl w:val="0"/>
              <w:jc w:val="right"/>
              <w:rPr>
                <w:rFonts w:asciiTheme="majorBidi" w:hAnsiTheme="majorBidi" w:cstheme="majorBidi"/>
                <w:snapToGrid w:val="0"/>
                <w:sz w:val="20"/>
                <w:szCs w:val="20"/>
                <w:lang w:val="en-GB" w:bidi="ar-LB"/>
              </w:rPr>
            </w:pPr>
            <w:r w:rsidRPr="00F7453C">
              <w:rPr>
                <w:rFonts w:asciiTheme="majorBidi" w:hAnsiTheme="majorBidi" w:cstheme="majorBidi"/>
                <w:snapToGrid w:val="0"/>
                <w:sz w:val="20"/>
                <w:szCs w:val="20"/>
                <w:lang w:val="en-GB" w:bidi="ar-LB"/>
              </w:rPr>
              <w:t>0</w:t>
            </w:r>
          </w:p>
        </w:tc>
        <w:tc>
          <w:tcPr>
            <w:tcW w:w="745" w:type="pct"/>
            <w:tcBorders>
              <w:top w:val="single" w:sz="4" w:space="0" w:color="auto"/>
              <w:left w:val="nil"/>
              <w:bottom w:val="single" w:sz="4" w:space="0" w:color="auto"/>
              <w:right w:val="single" w:sz="4" w:space="0" w:color="auto"/>
            </w:tcBorders>
          </w:tcPr>
          <w:p w14:paraId="5E7DF349" w14:textId="77777777" w:rsidR="003D61C7" w:rsidRPr="00F7453C" w:rsidRDefault="003D61C7" w:rsidP="003D61C7">
            <w:pPr>
              <w:widowControl w:val="0"/>
              <w:jc w:val="right"/>
              <w:rPr>
                <w:rFonts w:asciiTheme="majorBidi" w:hAnsiTheme="majorBidi" w:cstheme="majorBidi"/>
                <w:snapToGrid w:val="0"/>
                <w:sz w:val="20"/>
                <w:szCs w:val="20"/>
                <w:lang w:val="en-GB" w:bidi="ar-LB"/>
              </w:rPr>
            </w:pPr>
            <w:r w:rsidRPr="00F7453C">
              <w:rPr>
                <w:rFonts w:asciiTheme="majorBidi" w:hAnsiTheme="majorBidi" w:cstheme="majorBidi"/>
                <w:snapToGrid w:val="0"/>
                <w:sz w:val="20"/>
                <w:szCs w:val="20"/>
                <w:lang w:val="en-GB" w:bidi="ar-LB"/>
              </w:rPr>
              <w:t>0</w:t>
            </w:r>
          </w:p>
        </w:tc>
      </w:tr>
      <w:tr w:rsidR="003D61C7" w:rsidRPr="00F7453C" w14:paraId="2FE4E6DB" w14:textId="77777777" w:rsidTr="003D61C7">
        <w:trPr>
          <w:trHeight w:val="120"/>
        </w:trPr>
        <w:tc>
          <w:tcPr>
            <w:tcW w:w="1641" w:type="pct"/>
            <w:tcBorders>
              <w:top w:val="single" w:sz="4" w:space="0" w:color="auto"/>
              <w:left w:val="single" w:sz="4" w:space="0" w:color="auto"/>
              <w:bottom w:val="single" w:sz="4" w:space="0" w:color="auto"/>
              <w:right w:val="single" w:sz="4" w:space="0" w:color="auto"/>
            </w:tcBorders>
            <w:noWrap/>
          </w:tcPr>
          <w:p w14:paraId="7716B04B" w14:textId="7D3A2342" w:rsidR="003D61C7" w:rsidRPr="00F7453C" w:rsidRDefault="003D61C7" w:rsidP="003D61C7">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فرنسا</w:t>
            </w:r>
          </w:p>
        </w:tc>
        <w:tc>
          <w:tcPr>
            <w:tcW w:w="746" w:type="pct"/>
            <w:tcBorders>
              <w:top w:val="single" w:sz="4" w:space="0" w:color="auto"/>
              <w:left w:val="nil"/>
              <w:bottom w:val="single" w:sz="4" w:space="0" w:color="auto"/>
              <w:right w:val="single" w:sz="4" w:space="0" w:color="auto"/>
            </w:tcBorders>
            <w:noWrap/>
          </w:tcPr>
          <w:p w14:paraId="3C7635FE" w14:textId="77777777" w:rsidR="003D61C7" w:rsidRPr="00F7453C" w:rsidRDefault="003D61C7" w:rsidP="003D61C7">
            <w:pPr>
              <w:widowControl w:val="0"/>
              <w:jc w:val="right"/>
              <w:rPr>
                <w:rFonts w:asciiTheme="majorBidi" w:hAnsiTheme="majorBidi" w:cstheme="majorBidi"/>
                <w:snapToGrid w:val="0"/>
                <w:sz w:val="20"/>
                <w:szCs w:val="20"/>
                <w:lang w:val="en-GB" w:bidi="ar-LB"/>
              </w:rPr>
            </w:pPr>
            <w:r w:rsidRPr="00F7453C">
              <w:rPr>
                <w:rFonts w:asciiTheme="majorBidi" w:hAnsiTheme="majorBidi" w:cstheme="majorBidi"/>
                <w:snapToGrid w:val="0"/>
                <w:sz w:val="20"/>
                <w:szCs w:val="20"/>
                <w:lang w:val="en-GB" w:bidi="ar-LB"/>
              </w:rPr>
              <w:t>13</w:t>
            </w:r>
          </w:p>
        </w:tc>
        <w:tc>
          <w:tcPr>
            <w:tcW w:w="971" w:type="pct"/>
            <w:tcBorders>
              <w:top w:val="single" w:sz="4" w:space="0" w:color="auto"/>
              <w:left w:val="nil"/>
              <w:bottom w:val="single" w:sz="4" w:space="0" w:color="auto"/>
              <w:right w:val="single" w:sz="4" w:space="0" w:color="auto"/>
            </w:tcBorders>
          </w:tcPr>
          <w:p w14:paraId="1E0217C9" w14:textId="77777777" w:rsidR="003D61C7" w:rsidRPr="00F7453C" w:rsidRDefault="003D61C7" w:rsidP="003D61C7">
            <w:pPr>
              <w:widowControl w:val="0"/>
              <w:jc w:val="right"/>
              <w:rPr>
                <w:rFonts w:asciiTheme="majorBidi" w:hAnsiTheme="majorBidi" w:cstheme="majorBidi"/>
                <w:snapToGrid w:val="0"/>
                <w:sz w:val="20"/>
                <w:szCs w:val="20"/>
                <w:lang w:val="en-GB" w:bidi="ar-LB"/>
              </w:rPr>
            </w:pPr>
            <w:r w:rsidRPr="00F7453C">
              <w:rPr>
                <w:rFonts w:asciiTheme="majorBidi" w:hAnsiTheme="majorBidi" w:cstheme="majorBidi"/>
                <w:snapToGrid w:val="0"/>
                <w:sz w:val="20"/>
                <w:szCs w:val="20"/>
                <w:lang w:val="en-GB" w:bidi="ar-LB"/>
              </w:rPr>
              <w:t>13</w:t>
            </w:r>
          </w:p>
        </w:tc>
        <w:tc>
          <w:tcPr>
            <w:tcW w:w="897" w:type="pct"/>
            <w:tcBorders>
              <w:top w:val="single" w:sz="4" w:space="0" w:color="auto"/>
              <w:left w:val="nil"/>
              <w:bottom w:val="single" w:sz="4" w:space="0" w:color="auto"/>
              <w:right w:val="single" w:sz="4" w:space="0" w:color="auto"/>
            </w:tcBorders>
          </w:tcPr>
          <w:p w14:paraId="51572A93" w14:textId="77777777" w:rsidR="003D61C7" w:rsidRPr="00F7453C" w:rsidRDefault="003D61C7" w:rsidP="003D61C7">
            <w:pPr>
              <w:widowControl w:val="0"/>
              <w:jc w:val="right"/>
              <w:rPr>
                <w:rFonts w:asciiTheme="majorBidi" w:hAnsiTheme="majorBidi" w:cstheme="majorBidi"/>
                <w:snapToGrid w:val="0"/>
                <w:sz w:val="20"/>
                <w:szCs w:val="20"/>
                <w:lang w:val="en-GB" w:bidi="ar-LB"/>
              </w:rPr>
            </w:pPr>
            <w:r w:rsidRPr="00F7453C">
              <w:rPr>
                <w:rFonts w:asciiTheme="majorBidi" w:hAnsiTheme="majorBidi" w:cstheme="majorBidi"/>
                <w:snapToGrid w:val="0"/>
                <w:sz w:val="20"/>
                <w:szCs w:val="20"/>
                <w:lang w:val="en-GB" w:bidi="ar-LB"/>
              </w:rPr>
              <w:t>0</w:t>
            </w:r>
          </w:p>
        </w:tc>
        <w:tc>
          <w:tcPr>
            <w:tcW w:w="745" w:type="pct"/>
            <w:tcBorders>
              <w:top w:val="single" w:sz="4" w:space="0" w:color="auto"/>
              <w:left w:val="nil"/>
              <w:bottom w:val="single" w:sz="4" w:space="0" w:color="auto"/>
              <w:right w:val="single" w:sz="4" w:space="0" w:color="auto"/>
            </w:tcBorders>
          </w:tcPr>
          <w:p w14:paraId="180917DB" w14:textId="77777777" w:rsidR="003D61C7" w:rsidRPr="00F7453C" w:rsidRDefault="003D61C7" w:rsidP="003D61C7">
            <w:pPr>
              <w:widowControl w:val="0"/>
              <w:jc w:val="right"/>
              <w:rPr>
                <w:rFonts w:asciiTheme="majorBidi" w:hAnsiTheme="majorBidi" w:cstheme="majorBidi"/>
                <w:snapToGrid w:val="0"/>
                <w:sz w:val="20"/>
                <w:szCs w:val="20"/>
                <w:lang w:val="en-GB" w:bidi="ar-LB"/>
              </w:rPr>
            </w:pPr>
            <w:r w:rsidRPr="00F7453C">
              <w:rPr>
                <w:rFonts w:asciiTheme="majorBidi" w:hAnsiTheme="majorBidi" w:cstheme="majorBidi"/>
                <w:snapToGrid w:val="0"/>
                <w:sz w:val="20"/>
                <w:szCs w:val="20"/>
                <w:lang w:val="en-GB" w:bidi="ar-LB"/>
              </w:rPr>
              <w:t>0</w:t>
            </w:r>
          </w:p>
        </w:tc>
      </w:tr>
      <w:tr w:rsidR="003D61C7" w:rsidRPr="00F7453C" w14:paraId="0E87F113" w14:textId="77777777" w:rsidTr="003D61C7">
        <w:trPr>
          <w:trHeight w:val="58"/>
        </w:trPr>
        <w:tc>
          <w:tcPr>
            <w:tcW w:w="1641" w:type="pct"/>
            <w:tcBorders>
              <w:top w:val="single" w:sz="4" w:space="0" w:color="auto"/>
              <w:left w:val="single" w:sz="4" w:space="0" w:color="auto"/>
              <w:bottom w:val="single" w:sz="4" w:space="0" w:color="auto"/>
              <w:right w:val="single" w:sz="4" w:space="0" w:color="auto"/>
            </w:tcBorders>
            <w:noWrap/>
          </w:tcPr>
          <w:p w14:paraId="7B791F2B" w14:textId="34C17990" w:rsidR="003D61C7" w:rsidRPr="00F7453C" w:rsidRDefault="003D61C7" w:rsidP="003D61C7">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ألمانيا</w:t>
            </w:r>
          </w:p>
        </w:tc>
        <w:tc>
          <w:tcPr>
            <w:tcW w:w="746" w:type="pct"/>
            <w:tcBorders>
              <w:top w:val="single" w:sz="4" w:space="0" w:color="auto"/>
              <w:left w:val="nil"/>
              <w:bottom w:val="single" w:sz="4" w:space="0" w:color="auto"/>
              <w:right w:val="single" w:sz="4" w:space="0" w:color="auto"/>
            </w:tcBorders>
            <w:noWrap/>
          </w:tcPr>
          <w:p w14:paraId="70ADBCFD" w14:textId="77777777" w:rsidR="003D61C7" w:rsidRPr="00F7453C" w:rsidRDefault="003D61C7" w:rsidP="003D61C7">
            <w:pPr>
              <w:widowControl w:val="0"/>
              <w:jc w:val="right"/>
              <w:rPr>
                <w:rFonts w:asciiTheme="majorBidi" w:hAnsiTheme="majorBidi" w:cstheme="majorBidi"/>
                <w:snapToGrid w:val="0"/>
                <w:sz w:val="20"/>
                <w:szCs w:val="20"/>
                <w:lang w:val="en-GB" w:bidi="ar-LB"/>
              </w:rPr>
            </w:pPr>
            <w:r w:rsidRPr="00F7453C">
              <w:rPr>
                <w:rFonts w:asciiTheme="majorBidi" w:hAnsiTheme="majorBidi" w:cstheme="majorBidi"/>
                <w:snapToGrid w:val="0"/>
                <w:sz w:val="20"/>
                <w:szCs w:val="20"/>
                <w:lang w:val="en-GB" w:bidi="ar-LB"/>
              </w:rPr>
              <w:t>20</w:t>
            </w:r>
          </w:p>
        </w:tc>
        <w:tc>
          <w:tcPr>
            <w:tcW w:w="971" w:type="pct"/>
            <w:tcBorders>
              <w:top w:val="single" w:sz="4" w:space="0" w:color="auto"/>
              <w:left w:val="nil"/>
              <w:bottom w:val="single" w:sz="4" w:space="0" w:color="auto"/>
              <w:right w:val="single" w:sz="4" w:space="0" w:color="auto"/>
            </w:tcBorders>
          </w:tcPr>
          <w:p w14:paraId="5438263A" w14:textId="77777777" w:rsidR="003D61C7" w:rsidRPr="00F7453C" w:rsidRDefault="003D61C7" w:rsidP="003D61C7">
            <w:pPr>
              <w:widowControl w:val="0"/>
              <w:jc w:val="right"/>
              <w:rPr>
                <w:rFonts w:asciiTheme="majorBidi" w:hAnsiTheme="majorBidi" w:cstheme="majorBidi"/>
                <w:snapToGrid w:val="0"/>
                <w:sz w:val="20"/>
                <w:szCs w:val="20"/>
                <w:lang w:val="en-GB" w:bidi="ar-LB"/>
              </w:rPr>
            </w:pPr>
            <w:r w:rsidRPr="00F7453C">
              <w:rPr>
                <w:rFonts w:asciiTheme="majorBidi" w:hAnsiTheme="majorBidi" w:cstheme="majorBidi"/>
                <w:snapToGrid w:val="0"/>
                <w:sz w:val="20"/>
                <w:szCs w:val="20"/>
                <w:lang w:val="en-GB" w:bidi="ar-LB"/>
              </w:rPr>
              <w:t>20</w:t>
            </w:r>
          </w:p>
        </w:tc>
        <w:tc>
          <w:tcPr>
            <w:tcW w:w="897" w:type="pct"/>
            <w:tcBorders>
              <w:top w:val="single" w:sz="4" w:space="0" w:color="auto"/>
              <w:left w:val="nil"/>
              <w:bottom w:val="single" w:sz="4" w:space="0" w:color="auto"/>
              <w:right w:val="single" w:sz="4" w:space="0" w:color="auto"/>
            </w:tcBorders>
          </w:tcPr>
          <w:p w14:paraId="091F63B4" w14:textId="77777777" w:rsidR="003D61C7" w:rsidRPr="00F7453C" w:rsidRDefault="003D61C7" w:rsidP="003D61C7">
            <w:pPr>
              <w:widowControl w:val="0"/>
              <w:jc w:val="right"/>
              <w:rPr>
                <w:rFonts w:asciiTheme="majorBidi" w:hAnsiTheme="majorBidi" w:cstheme="majorBidi"/>
                <w:snapToGrid w:val="0"/>
                <w:sz w:val="20"/>
                <w:szCs w:val="20"/>
                <w:lang w:val="en-GB" w:bidi="ar-LB"/>
              </w:rPr>
            </w:pPr>
            <w:r w:rsidRPr="00F7453C">
              <w:rPr>
                <w:rFonts w:asciiTheme="majorBidi" w:hAnsiTheme="majorBidi" w:cstheme="majorBidi"/>
                <w:snapToGrid w:val="0"/>
                <w:sz w:val="20"/>
                <w:szCs w:val="20"/>
                <w:lang w:val="en-GB" w:bidi="ar-LB"/>
              </w:rPr>
              <w:t>0</w:t>
            </w:r>
          </w:p>
        </w:tc>
        <w:tc>
          <w:tcPr>
            <w:tcW w:w="745" w:type="pct"/>
            <w:tcBorders>
              <w:top w:val="single" w:sz="4" w:space="0" w:color="auto"/>
              <w:left w:val="nil"/>
              <w:bottom w:val="single" w:sz="4" w:space="0" w:color="auto"/>
              <w:right w:val="single" w:sz="4" w:space="0" w:color="auto"/>
            </w:tcBorders>
          </w:tcPr>
          <w:p w14:paraId="1440A1B2" w14:textId="77777777" w:rsidR="003D61C7" w:rsidRPr="00F7453C" w:rsidRDefault="003D61C7" w:rsidP="003D61C7">
            <w:pPr>
              <w:widowControl w:val="0"/>
              <w:jc w:val="right"/>
              <w:rPr>
                <w:rFonts w:asciiTheme="majorBidi" w:hAnsiTheme="majorBidi" w:cstheme="majorBidi"/>
                <w:snapToGrid w:val="0"/>
                <w:sz w:val="20"/>
                <w:szCs w:val="20"/>
                <w:lang w:val="en-GB" w:bidi="ar-LB"/>
              </w:rPr>
            </w:pPr>
            <w:r w:rsidRPr="00F7453C">
              <w:rPr>
                <w:rFonts w:asciiTheme="majorBidi" w:hAnsiTheme="majorBidi" w:cstheme="majorBidi"/>
                <w:snapToGrid w:val="0"/>
                <w:sz w:val="20"/>
                <w:szCs w:val="20"/>
                <w:lang w:val="en-GB" w:bidi="ar-LB"/>
              </w:rPr>
              <w:t>0</w:t>
            </w:r>
          </w:p>
        </w:tc>
      </w:tr>
      <w:tr w:rsidR="003D61C7" w:rsidRPr="00F7453C" w14:paraId="720889D8" w14:textId="77777777" w:rsidTr="003D61C7">
        <w:trPr>
          <w:trHeight w:val="187"/>
        </w:trPr>
        <w:tc>
          <w:tcPr>
            <w:tcW w:w="1641" w:type="pct"/>
            <w:tcBorders>
              <w:top w:val="nil"/>
              <w:left w:val="single" w:sz="4" w:space="0" w:color="auto"/>
              <w:bottom w:val="single" w:sz="4" w:space="0" w:color="auto"/>
              <w:right w:val="single" w:sz="4" w:space="0" w:color="auto"/>
            </w:tcBorders>
            <w:noWrap/>
          </w:tcPr>
          <w:p w14:paraId="10381D5A" w14:textId="180C700C" w:rsidR="003D61C7" w:rsidRPr="00F7453C" w:rsidRDefault="003D61C7" w:rsidP="003D61C7">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إيطاليا</w:t>
            </w:r>
          </w:p>
        </w:tc>
        <w:tc>
          <w:tcPr>
            <w:tcW w:w="746" w:type="pct"/>
            <w:tcBorders>
              <w:top w:val="nil"/>
              <w:left w:val="nil"/>
              <w:bottom w:val="single" w:sz="4" w:space="0" w:color="auto"/>
              <w:right w:val="single" w:sz="4" w:space="0" w:color="auto"/>
            </w:tcBorders>
            <w:noWrap/>
          </w:tcPr>
          <w:p w14:paraId="53CAC90E"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11</w:t>
            </w:r>
          </w:p>
        </w:tc>
        <w:tc>
          <w:tcPr>
            <w:tcW w:w="971" w:type="pct"/>
            <w:tcBorders>
              <w:top w:val="nil"/>
              <w:left w:val="nil"/>
              <w:bottom w:val="single" w:sz="4" w:space="0" w:color="auto"/>
              <w:right w:val="single" w:sz="4" w:space="0" w:color="auto"/>
            </w:tcBorders>
            <w:noWrap/>
          </w:tcPr>
          <w:p w14:paraId="2590033E"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11</w:t>
            </w:r>
          </w:p>
        </w:tc>
        <w:tc>
          <w:tcPr>
            <w:tcW w:w="897" w:type="pct"/>
            <w:tcBorders>
              <w:top w:val="nil"/>
              <w:left w:val="nil"/>
              <w:bottom w:val="single" w:sz="4" w:space="0" w:color="auto"/>
              <w:right w:val="single" w:sz="4" w:space="0" w:color="auto"/>
            </w:tcBorders>
            <w:noWrap/>
          </w:tcPr>
          <w:p w14:paraId="20D91D3E"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c>
          <w:tcPr>
            <w:tcW w:w="745" w:type="pct"/>
            <w:tcBorders>
              <w:top w:val="nil"/>
              <w:left w:val="nil"/>
              <w:bottom w:val="single" w:sz="4" w:space="0" w:color="auto"/>
              <w:right w:val="single" w:sz="4" w:space="0" w:color="auto"/>
            </w:tcBorders>
          </w:tcPr>
          <w:p w14:paraId="4443A472"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r>
      <w:tr w:rsidR="003D61C7" w:rsidRPr="00F7453C" w14:paraId="127565ED" w14:textId="77777777" w:rsidTr="003D61C7">
        <w:trPr>
          <w:trHeight w:val="187"/>
        </w:trPr>
        <w:tc>
          <w:tcPr>
            <w:tcW w:w="1641" w:type="pct"/>
            <w:tcBorders>
              <w:top w:val="nil"/>
              <w:left w:val="single" w:sz="4" w:space="0" w:color="auto"/>
              <w:bottom w:val="single" w:sz="4" w:space="0" w:color="auto"/>
              <w:right w:val="single" w:sz="4" w:space="0" w:color="auto"/>
            </w:tcBorders>
            <w:noWrap/>
          </w:tcPr>
          <w:p w14:paraId="4C9D1AE7" w14:textId="37E42939" w:rsidR="003D61C7" w:rsidRPr="00F7453C" w:rsidRDefault="003D61C7" w:rsidP="003D61C7">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اليابان</w:t>
            </w:r>
          </w:p>
        </w:tc>
        <w:tc>
          <w:tcPr>
            <w:tcW w:w="746" w:type="pct"/>
            <w:tcBorders>
              <w:top w:val="nil"/>
              <w:left w:val="nil"/>
              <w:bottom w:val="single" w:sz="4" w:space="0" w:color="auto"/>
              <w:right w:val="single" w:sz="4" w:space="0" w:color="auto"/>
            </w:tcBorders>
            <w:noWrap/>
          </w:tcPr>
          <w:p w14:paraId="421DFE70"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6</w:t>
            </w:r>
          </w:p>
        </w:tc>
        <w:tc>
          <w:tcPr>
            <w:tcW w:w="971" w:type="pct"/>
            <w:tcBorders>
              <w:top w:val="nil"/>
              <w:left w:val="nil"/>
              <w:bottom w:val="single" w:sz="4" w:space="0" w:color="auto"/>
              <w:right w:val="single" w:sz="4" w:space="0" w:color="auto"/>
            </w:tcBorders>
            <w:noWrap/>
          </w:tcPr>
          <w:p w14:paraId="13B6E575"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6</w:t>
            </w:r>
          </w:p>
        </w:tc>
        <w:tc>
          <w:tcPr>
            <w:tcW w:w="897" w:type="pct"/>
            <w:tcBorders>
              <w:top w:val="nil"/>
              <w:left w:val="nil"/>
              <w:bottom w:val="single" w:sz="4" w:space="0" w:color="auto"/>
              <w:right w:val="single" w:sz="4" w:space="0" w:color="auto"/>
            </w:tcBorders>
            <w:noWrap/>
          </w:tcPr>
          <w:p w14:paraId="6A8D7A04"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c>
          <w:tcPr>
            <w:tcW w:w="745" w:type="pct"/>
            <w:tcBorders>
              <w:top w:val="nil"/>
              <w:left w:val="nil"/>
              <w:bottom w:val="single" w:sz="4" w:space="0" w:color="auto"/>
              <w:right w:val="single" w:sz="4" w:space="0" w:color="auto"/>
            </w:tcBorders>
          </w:tcPr>
          <w:p w14:paraId="508ED45A"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r>
      <w:tr w:rsidR="003D61C7" w:rsidRPr="00F7453C" w14:paraId="1C57471B" w14:textId="77777777" w:rsidTr="003D61C7">
        <w:trPr>
          <w:trHeight w:val="187"/>
        </w:trPr>
        <w:tc>
          <w:tcPr>
            <w:tcW w:w="1641" w:type="pct"/>
            <w:tcBorders>
              <w:top w:val="nil"/>
              <w:left w:val="single" w:sz="4" w:space="0" w:color="auto"/>
              <w:bottom w:val="single" w:sz="4" w:space="0" w:color="auto"/>
              <w:right w:val="single" w:sz="4" w:space="0" w:color="auto"/>
            </w:tcBorders>
            <w:noWrap/>
          </w:tcPr>
          <w:p w14:paraId="3CD3F7C9" w14:textId="0A564F77" w:rsidR="003D61C7" w:rsidRPr="00F7453C" w:rsidRDefault="003D61C7" w:rsidP="003D61C7">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إسبانيا</w:t>
            </w:r>
          </w:p>
        </w:tc>
        <w:tc>
          <w:tcPr>
            <w:tcW w:w="746" w:type="pct"/>
            <w:tcBorders>
              <w:top w:val="nil"/>
              <w:left w:val="nil"/>
              <w:bottom w:val="single" w:sz="4" w:space="0" w:color="auto"/>
              <w:right w:val="single" w:sz="4" w:space="0" w:color="auto"/>
            </w:tcBorders>
            <w:noWrap/>
          </w:tcPr>
          <w:p w14:paraId="2AD5A6D3"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1</w:t>
            </w:r>
          </w:p>
        </w:tc>
        <w:tc>
          <w:tcPr>
            <w:tcW w:w="971" w:type="pct"/>
            <w:tcBorders>
              <w:top w:val="nil"/>
              <w:left w:val="nil"/>
              <w:bottom w:val="single" w:sz="4" w:space="0" w:color="auto"/>
              <w:right w:val="single" w:sz="4" w:space="0" w:color="auto"/>
            </w:tcBorders>
            <w:noWrap/>
          </w:tcPr>
          <w:p w14:paraId="616DA718"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1</w:t>
            </w:r>
          </w:p>
        </w:tc>
        <w:tc>
          <w:tcPr>
            <w:tcW w:w="897" w:type="pct"/>
            <w:tcBorders>
              <w:top w:val="nil"/>
              <w:left w:val="nil"/>
              <w:bottom w:val="single" w:sz="4" w:space="0" w:color="auto"/>
              <w:right w:val="single" w:sz="4" w:space="0" w:color="auto"/>
            </w:tcBorders>
            <w:noWrap/>
          </w:tcPr>
          <w:p w14:paraId="46B037A2"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c>
          <w:tcPr>
            <w:tcW w:w="745" w:type="pct"/>
            <w:tcBorders>
              <w:top w:val="nil"/>
              <w:left w:val="nil"/>
              <w:bottom w:val="single" w:sz="4" w:space="0" w:color="auto"/>
              <w:right w:val="single" w:sz="4" w:space="0" w:color="auto"/>
            </w:tcBorders>
          </w:tcPr>
          <w:p w14:paraId="71531B9D"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r>
      <w:tr w:rsidR="003D61C7" w:rsidRPr="00F7453C" w14:paraId="7A23A7E8" w14:textId="77777777" w:rsidTr="003D61C7">
        <w:trPr>
          <w:trHeight w:val="293"/>
        </w:trPr>
        <w:tc>
          <w:tcPr>
            <w:tcW w:w="1641" w:type="pct"/>
            <w:tcBorders>
              <w:top w:val="nil"/>
              <w:left w:val="single" w:sz="4" w:space="0" w:color="auto"/>
              <w:bottom w:val="single" w:sz="4" w:space="0" w:color="auto"/>
              <w:right w:val="single" w:sz="4" w:space="0" w:color="auto"/>
            </w:tcBorders>
            <w:noWrap/>
          </w:tcPr>
          <w:p w14:paraId="5B4F8E08" w14:textId="46130E94" w:rsidR="003D61C7" w:rsidRPr="00F7453C" w:rsidRDefault="003D61C7" w:rsidP="003D61C7">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المملكة المتحدة لبريطانيا العظمى وأيرلندا الشمالية</w:t>
            </w:r>
          </w:p>
        </w:tc>
        <w:tc>
          <w:tcPr>
            <w:tcW w:w="746" w:type="pct"/>
            <w:tcBorders>
              <w:top w:val="nil"/>
              <w:left w:val="nil"/>
              <w:bottom w:val="single" w:sz="4" w:space="0" w:color="auto"/>
              <w:right w:val="single" w:sz="4" w:space="0" w:color="auto"/>
            </w:tcBorders>
            <w:noWrap/>
          </w:tcPr>
          <w:p w14:paraId="16089DBA"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1</w:t>
            </w:r>
          </w:p>
        </w:tc>
        <w:tc>
          <w:tcPr>
            <w:tcW w:w="971" w:type="pct"/>
            <w:tcBorders>
              <w:top w:val="nil"/>
              <w:left w:val="nil"/>
              <w:bottom w:val="single" w:sz="4" w:space="0" w:color="auto"/>
              <w:right w:val="single" w:sz="4" w:space="0" w:color="auto"/>
            </w:tcBorders>
            <w:noWrap/>
          </w:tcPr>
          <w:p w14:paraId="6397B3B9"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1</w:t>
            </w:r>
          </w:p>
        </w:tc>
        <w:tc>
          <w:tcPr>
            <w:tcW w:w="897" w:type="pct"/>
            <w:tcBorders>
              <w:top w:val="nil"/>
              <w:left w:val="nil"/>
              <w:bottom w:val="single" w:sz="4" w:space="0" w:color="auto"/>
              <w:right w:val="single" w:sz="4" w:space="0" w:color="auto"/>
            </w:tcBorders>
            <w:noWrap/>
          </w:tcPr>
          <w:p w14:paraId="4DD6A12A"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c>
          <w:tcPr>
            <w:tcW w:w="745" w:type="pct"/>
            <w:tcBorders>
              <w:top w:val="nil"/>
              <w:left w:val="nil"/>
              <w:bottom w:val="single" w:sz="4" w:space="0" w:color="auto"/>
              <w:right w:val="single" w:sz="4" w:space="0" w:color="auto"/>
            </w:tcBorders>
          </w:tcPr>
          <w:p w14:paraId="3DF1A3BF"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r>
      <w:tr w:rsidR="003D61C7" w:rsidRPr="00F7453C" w14:paraId="0741E423" w14:textId="77777777" w:rsidTr="003D61C7">
        <w:trPr>
          <w:trHeight w:val="187"/>
        </w:trPr>
        <w:tc>
          <w:tcPr>
            <w:tcW w:w="1641" w:type="pct"/>
            <w:tcBorders>
              <w:top w:val="nil"/>
              <w:left w:val="single" w:sz="4" w:space="0" w:color="auto"/>
              <w:bottom w:val="single" w:sz="4" w:space="0" w:color="auto"/>
              <w:right w:val="single" w:sz="4" w:space="0" w:color="auto"/>
            </w:tcBorders>
            <w:noWrap/>
          </w:tcPr>
          <w:p w14:paraId="44ED6119" w14:textId="33250A1E" w:rsidR="003D61C7" w:rsidRPr="00F7453C" w:rsidRDefault="003D61C7" w:rsidP="003D61C7">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الولايات المتحدة الأمريكية</w:t>
            </w:r>
          </w:p>
        </w:tc>
        <w:tc>
          <w:tcPr>
            <w:tcW w:w="746" w:type="pct"/>
            <w:tcBorders>
              <w:top w:val="nil"/>
              <w:left w:val="nil"/>
              <w:bottom w:val="single" w:sz="4" w:space="0" w:color="auto"/>
              <w:right w:val="single" w:sz="4" w:space="0" w:color="auto"/>
            </w:tcBorders>
            <w:noWrap/>
          </w:tcPr>
          <w:p w14:paraId="61B2D29F"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2</w:t>
            </w:r>
          </w:p>
        </w:tc>
        <w:tc>
          <w:tcPr>
            <w:tcW w:w="971" w:type="pct"/>
            <w:tcBorders>
              <w:top w:val="nil"/>
              <w:left w:val="nil"/>
              <w:bottom w:val="single" w:sz="4" w:space="0" w:color="auto"/>
              <w:right w:val="single" w:sz="4" w:space="0" w:color="auto"/>
            </w:tcBorders>
            <w:noWrap/>
          </w:tcPr>
          <w:p w14:paraId="24471619"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2</w:t>
            </w:r>
          </w:p>
        </w:tc>
        <w:tc>
          <w:tcPr>
            <w:tcW w:w="897" w:type="pct"/>
            <w:tcBorders>
              <w:top w:val="nil"/>
              <w:left w:val="nil"/>
              <w:bottom w:val="single" w:sz="4" w:space="0" w:color="auto"/>
              <w:right w:val="single" w:sz="4" w:space="0" w:color="auto"/>
            </w:tcBorders>
            <w:noWrap/>
          </w:tcPr>
          <w:p w14:paraId="56278BFB"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c>
          <w:tcPr>
            <w:tcW w:w="745" w:type="pct"/>
            <w:tcBorders>
              <w:top w:val="nil"/>
              <w:left w:val="nil"/>
              <w:bottom w:val="single" w:sz="4" w:space="0" w:color="auto"/>
              <w:right w:val="single" w:sz="4" w:space="0" w:color="auto"/>
            </w:tcBorders>
          </w:tcPr>
          <w:p w14:paraId="4632004A"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r>
      <w:tr w:rsidR="003D61C7" w:rsidRPr="00F7453C" w14:paraId="2B58C05D" w14:textId="77777777" w:rsidTr="003D61C7">
        <w:trPr>
          <w:trHeight w:val="58"/>
        </w:trPr>
        <w:tc>
          <w:tcPr>
            <w:tcW w:w="1641" w:type="pct"/>
            <w:tcBorders>
              <w:top w:val="nil"/>
              <w:left w:val="single" w:sz="4" w:space="0" w:color="auto"/>
              <w:bottom w:val="single" w:sz="4" w:space="0" w:color="auto"/>
              <w:right w:val="single" w:sz="4" w:space="0" w:color="auto"/>
            </w:tcBorders>
            <w:shd w:val="clear" w:color="auto" w:fill="auto"/>
            <w:noWrap/>
          </w:tcPr>
          <w:p w14:paraId="05D9D09C" w14:textId="79C938A8" w:rsidR="003D61C7" w:rsidRPr="00F7453C" w:rsidRDefault="003D61C7" w:rsidP="003D61C7">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برنامج الأمم المتحدة الإنمائي</w:t>
            </w:r>
          </w:p>
        </w:tc>
        <w:tc>
          <w:tcPr>
            <w:tcW w:w="746" w:type="pct"/>
            <w:tcBorders>
              <w:top w:val="nil"/>
              <w:left w:val="nil"/>
              <w:bottom w:val="single" w:sz="4" w:space="0" w:color="auto"/>
              <w:right w:val="single" w:sz="4" w:space="0" w:color="auto"/>
            </w:tcBorders>
            <w:shd w:val="clear" w:color="auto" w:fill="auto"/>
            <w:noWrap/>
          </w:tcPr>
          <w:p w14:paraId="1024A580"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899</w:t>
            </w:r>
          </w:p>
        </w:tc>
        <w:tc>
          <w:tcPr>
            <w:tcW w:w="971" w:type="pct"/>
            <w:tcBorders>
              <w:top w:val="nil"/>
              <w:left w:val="nil"/>
              <w:bottom w:val="single" w:sz="4" w:space="0" w:color="auto"/>
              <w:right w:val="single" w:sz="4" w:space="0" w:color="auto"/>
            </w:tcBorders>
            <w:shd w:val="clear" w:color="auto" w:fill="auto"/>
            <w:noWrap/>
          </w:tcPr>
          <w:p w14:paraId="68EDD526"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899</w:t>
            </w:r>
          </w:p>
        </w:tc>
        <w:tc>
          <w:tcPr>
            <w:tcW w:w="897" w:type="pct"/>
            <w:tcBorders>
              <w:top w:val="nil"/>
              <w:left w:val="nil"/>
              <w:bottom w:val="single" w:sz="4" w:space="0" w:color="auto"/>
              <w:right w:val="single" w:sz="4" w:space="0" w:color="auto"/>
            </w:tcBorders>
            <w:shd w:val="clear" w:color="auto" w:fill="auto"/>
            <w:noWrap/>
          </w:tcPr>
          <w:p w14:paraId="0716EEBF"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c>
          <w:tcPr>
            <w:tcW w:w="745" w:type="pct"/>
            <w:tcBorders>
              <w:top w:val="nil"/>
              <w:left w:val="nil"/>
              <w:bottom w:val="single" w:sz="4" w:space="0" w:color="auto"/>
              <w:right w:val="single" w:sz="4" w:space="0" w:color="auto"/>
            </w:tcBorders>
            <w:shd w:val="clear" w:color="auto" w:fill="auto"/>
          </w:tcPr>
          <w:p w14:paraId="15D1C3FF"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r>
      <w:tr w:rsidR="003D61C7" w:rsidRPr="00F7453C" w14:paraId="25A9D268" w14:textId="77777777" w:rsidTr="003D61C7">
        <w:trPr>
          <w:trHeight w:val="187"/>
        </w:trPr>
        <w:tc>
          <w:tcPr>
            <w:tcW w:w="1641" w:type="pct"/>
            <w:tcBorders>
              <w:top w:val="nil"/>
              <w:left w:val="single" w:sz="4" w:space="0" w:color="auto"/>
              <w:bottom w:val="single" w:sz="4" w:space="0" w:color="auto"/>
              <w:right w:val="single" w:sz="4" w:space="0" w:color="auto"/>
            </w:tcBorders>
            <w:shd w:val="clear" w:color="auto" w:fill="auto"/>
            <w:noWrap/>
          </w:tcPr>
          <w:p w14:paraId="06D88881" w14:textId="0026029B" w:rsidR="003D61C7" w:rsidRPr="00F7453C" w:rsidRDefault="003D61C7" w:rsidP="003D61C7">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 xml:space="preserve">منظمة الأمم المتحدة للتنمية الصناعية </w:t>
            </w:r>
          </w:p>
        </w:tc>
        <w:tc>
          <w:tcPr>
            <w:tcW w:w="746" w:type="pct"/>
            <w:tcBorders>
              <w:top w:val="nil"/>
              <w:left w:val="nil"/>
              <w:bottom w:val="single" w:sz="4" w:space="0" w:color="auto"/>
              <w:right w:val="single" w:sz="4" w:space="0" w:color="auto"/>
            </w:tcBorders>
            <w:shd w:val="clear" w:color="auto" w:fill="auto"/>
            <w:noWrap/>
          </w:tcPr>
          <w:p w14:paraId="3BF972BD"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454</w:t>
            </w:r>
          </w:p>
        </w:tc>
        <w:tc>
          <w:tcPr>
            <w:tcW w:w="971" w:type="pct"/>
            <w:tcBorders>
              <w:top w:val="nil"/>
              <w:left w:val="nil"/>
              <w:bottom w:val="single" w:sz="4" w:space="0" w:color="auto"/>
              <w:right w:val="single" w:sz="4" w:space="0" w:color="auto"/>
            </w:tcBorders>
            <w:shd w:val="clear" w:color="auto" w:fill="auto"/>
            <w:noWrap/>
          </w:tcPr>
          <w:p w14:paraId="6BB38723"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452</w:t>
            </w:r>
          </w:p>
        </w:tc>
        <w:tc>
          <w:tcPr>
            <w:tcW w:w="897" w:type="pct"/>
            <w:tcBorders>
              <w:top w:val="nil"/>
              <w:left w:val="nil"/>
              <w:bottom w:val="single" w:sz="4" w:space="0" w:color="auto"/>
              <w:right w:val="single" w:sz="4" w:space="0" w:color="auto"/>
            </w:tcBorders>
            <w:shd w:val="clear" w:color="auto" w:fill="auto"/>
            <w:noWrap/>
          </w:tcPr>
          <w:p w14:paraId="615438AF"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1</w:t>
            </w:r>
          </w:p>
        </w:tc>
        <w:tc>
          <w:tcPr>
            <w:tcW w:w="745" w:type="pct"/>
            <w:tcBorders>
              <w:top w:val="nil"/>
              <w:left w:val="nil"/>
              <w:bottom w:val="single" w:sz="4" w:space="0" w:color="auto"/>
              <w:right w:val="single" w:sz="4" w:space="0" w:color="auto"/>
            </w:tcBorders>
            <w:shd w:val="clear" w:color="auto" w:fill="auto"/>
          </w:tcPr>
          <w:p w14:paraId="770F6BDC"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1</w:t>
            </w:r>
          </w:p>
        </w:tc>
      </w:tr>
      <w:tr w:rsidR="003D61C7" w:rsidRPr="00F7453C" w14:paraId="5850610B" w14:textId="77777777" w:rsidTr="003D61C7">
        <w:trPr>
          <w:trHeight w:val="187"/>
        </w:trPr>
        <w:tc>
          <w:tcPr>
            <w:tcW w:w="1641" w:type="pct"/>
            <w:tcBorders>
              <w:top w:val="nil"/>
              <w:left w:val="single" w:sz="4" w:space="0" w:color="auto"/>
              <w:bottom w:val="single" w:sz="4" w:space="0" w:color="auto"/>
              <w:right w:val="single" w:sz="4" w:space="0" w:color="auto"/>
            </w:tcBorders>
            <w:shd w:val="clear" w:color="auto" w:fill="auto"/>
            <w:noWrap/>
          </w:tcPr>
          <w:p w14:paraId="7EF9A071" w14:textId="70802C07" w:rsidR="003D61C7" w:rsidRPr="00F7453C" w:rsidRDefault="003D61C7" w:rsidP="003D61C7">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 xml:space="preserve">البنك الدولي </w:t>
            </w:r>
          </w:p>
        </w:tc>
        <w:tc>
          <w:tcPr>
            <w:tcW w:w="746" w:type="pct"/>
            <w:tcBorders>
              <w:top w:val="nil"/>
              <w:left w:val="nil"/>
              <w:bottom w:val="single" w:sz="4" w:space="0" w:color="auto"/>
              <w:right w:val="single" w:sz="4" w:space="0" w:color="auto"/>
            </w:tcBorders>
            <w:shd w:val="clear" w:color="auto" w:fill="auto"/>
            <w:noWrap/>
          </w:tcPr>
          <w:p w14:paraId="498D05E3"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458</w:t>
            </w:r>
          </w:p>
        </w:tc>
        <w:tc>
          <w:tcPr>
            <w:tcW w:w="971" w:type="pct"/>
            <w:tcBorders>
              <w:top w:val="nil"/>
              <w:left w:val="nil"/>
              <w:bottom w:val="single" w:sz="4" w:space="0" w:color="auto"/>
              <w:right w:val="single" w:sz="4" w:space="0" w:color="auto"/>
            </w:tcBorders>
            <w:shd w:val="clear" w:color="auto" w:fill="auto"/>
            <w:noWrap/>
          </w:tcPr>
          <w:p w14:paraId="4227B29A"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napToGrid w:val="0"/>
                <w:sz w:val="20"/>
                <w:szCs w:val="20"/>
                <w:lang w:val="en-GB" w:bidi="ar-LB"/>
              </w:rPr>
              <w:t>458</w:t>
            </w:r>
          </w:p>
        </w:tc>
        <w:tc>
          <w:tcPr>
            <w:tcW w:w="897" w:type="pct"/>
            <w:tcBorders>
              <w:top w:val="nil"/>
              <w:left w:val="nil"/>
              <w:bottom w:val="single" w:sz="4" w:space="0" w:color="auto"/>
              <w:right w:val="single" w:sz="4" w:space="0" w:color="auto"/>
            </w:tcBorders>
            <w:shd w:val="clear" w:color="auto" w:fill="auto"/>
            <w:noWrap/>
          </w:tcPr>
          <w:p w14:paraId="07FB8F52"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c>
          <w:tcPr>
            <w:tcW w:w="745" w:type="pct"/>
            <w:tcBorders>
              <w:top w:val="nil"/>
              <w:left w:val="nil"/>
              <w:bottom w:val="single" w:sz="4" w:space="0" w:color="auto"/>
              <w:right w:val="single" w:sz="4" w:space="0" w:color="auto"/>
            </w:tcBorders>
            <w:shd w:val="clear" w:color="auto" w:fill="auto"/>
          </w:tcPr>
          <w:p w14:paraId="58B5FA4E" w14:textId="77777777" w:rsidR="003D61C7" w:rsidRPr="00F7453C" w:rsidRDefault="003D61C7" w:rsidP="003D61C7">
            <w:pPr>
              <w:widowControl w:val="0"/>
              <w:jc w:val="right"/>
              <w:rPr>
                <w:rFonts w:asciiTheme="majorBidi" w:hAnsiTheme="majorBidi" w:cstheme="majorBidi"/>
                <w:sz w:val="20"/>
                <w:szCs w:val="20"/>
                <w:lang w:val="en-GB" w:eastAsia="en-CA" w:bidi="ar-LB"/>
              </w:rPr>
            </w:pPr>
            <w:r w:rsidRPr="00F7453C">
              <w:rPr>
                <w:rFonts w:asciiTheme="majorBidi" w:hAnsiTheme="majorBidi" w:cstheme="majorBidi"/>
                <w:sz w:val="20"/>
                <w:szCs w:val="20"/>
                <w:lang w:val="en-GB" w:eastAsia="en-CA" w:bidi="ar-LB"/>
              </w:rPr>
              <w:t>0</w:t>
            </w:r>
          </w:p>
        </w:tc>
      </w:tr>
      <w:tr w:rsidR="00171594" w:rsidRPr="00F7453C" w14:paraId="163662AF" w14:textId="77777777" w:rsidTr="003D61C7">
        <w:trPr>
          <w:trHeight w:val="187"/>
        </w:trPr>
        <w:tc>
          <w:tcPr>
            <w:tcW w:w="1641" w:type="pct"/>
            <w:tcBorders>
              <w:top w:val="nil"/>
              <w:left w:val="single" w:sz="4" w:space="0" w:color="auto"/>
              <w:bottom w:val="single" w:sz="4" w:space="0" w:color="auto"/>
              <w:right w:val="single" w:sz="4" w:space="0" w:color="auto"/>
            </w:tcBorders>
            <w:noWrap/>
          </w:tcPr>
          <w:p w14:paraId="1EA7D39E" w14:textId="3BC18BD8" w:rsidR="00171594" w:rsidRPr="00F7453C" w:rsidRDefault="00376A3D" w:rsidP="00376A3D">
            <w:pPr>
              <w:widowControl w:val="0"/>
              <w:jc w:val="right"/>
              <w:rPr>
                <w:rFonts w:asciiTheme="majorBidi" w:hAnsiTheme="majorBidi" w:cstheme="majorBidi"/>
                <w:b/>
                <w:bCs/>
                <w:sz w:val="20"/>
                <w:szCs w:val="20"/>
                <w:lang w:bidi="ar-LB"/>
              </w:rPr>
            </w:pPr>
            <w:r w:rsidRPr="00F7453C">
              <w:rPr>
                <w:rFonts w:asciiTheme="majorBidi" w:hAnsiTheme="majorBidi" w:cstheme="majorBidi"/>
                <w:b/>
                <w:bCs/>
                <w:sz w:val="20"/>
                <w:szCs w:val="20"/>
                <w:rtl/>
                <w:lang w:bidi="ar-LB"/>
              </w:rPr>
              <w:t>المجموع</w:t>
            </w:r>
          </w:p>
        </w:tc>
        <w:tc>
          <w:tcPr>
            <w:tcW w:w="746" w:type="pct"/>
            <w:tcBorders>
              <w:top w:val="nil"/>
              <w:left w:val="nil"/>
              <w:bottom w:val="single" w:sz="4" w:space="0" w:color="auto"/>
              <w:right w:val="single" w:sz="4" w:space="0" w:color="auto"/>
            </w:tcBorders>
            <w:noWrap/>
            <w:vAlign w:val="center"/>
          </w:tcPr>
          <w:p w14:paraId="276E081A" w14:textId="77777777" w:rsidR="00171594" w:rsidRPr="00F7453C" w:rsidRDefault="00171594" w:rsidP="00D22266">
            <w:pPr>
              <w:widowControl w:val="0"/>
              <w:contextualSpacing/>
              <w:jc w:val="right"/>
              <w:rPr>
                <w:rFonts w:asciiTheme="majorBidi" w:hAnsiTheme="majorBidi" w:cstheme="majorBidi"/>
                <w:b/>
                <w:bCs/>
                <w:sz w:val="20"/>
                <w:szCs w:val="20"/>
                <w:lang w:val="en-GB" w:eastAsia="en-CA" w:bidi="ar-LB"/>
              </w:rPr>
            </w:pPr>
            <w:r w:rsidRPr="00F7453C">
              <w:rPr>
                <w:rFonts w:asciiTheme="majorBidi" w:hAnsiTheme="majorBidi" w:cstheme="majorBidi"/>
                <w:b/>
                <w:bCs/>
                <w:color w:val="000000"/>
                <w:sz w:val="20"/>
                <w:szCs w:val="20"/>
                <w:lang w:val="en-GB" w:bidi="ar-LB"/>
              </w:rPr>
              <w:t>1,867</w:t>
            </w:r>
          </w:p>
        </w:tc>
        <w:tc>
          <w:tcPr>
            <w:tcW w:w="971" w:type="pct"/>
            <w:tcBorders>
              <w:top w:val="nil"/>
              <w:left w:val="nil"/>
              <w:bottom w:val="single" w:sz="4" w:space="0" w:color="auto"/>
              <w:right w:val="single" w:sz="4" w:space="0" w:color="auto"/>
            </w:tcBorders>
            <w:noWrap/>
            <w:vAlign w:val="center"/>
          </w:tcPr>
          <w:p w14:paraId="43398DA9" w14:textId="77777777" w:rsidR="00171594" w:rsidRPr="00F7453C" w:rsidRDefault="00171594" w:rsidP="00D22266">
            <w:pPr>
              <w:widowControl w:val="0"/>
              <w:contextualSpacing/>
              <w:jc w:val="right"/>
              <w:rPr>
                <w:rFonts w:asciiTheme="majorBidi" w:hAnsiTheme="majorBidi" w:cstheme="majorBidi"/>
                <w:b/>
                <w:bCs/>
                <w:sz w:val="20"/>
                <w:szCs w:val="20"/>
                <w:lang w:val="en-GB" w:eastAsia="en-CA" w:bidi="ar-LB"/>
              </w:rPr>
            </w:pPr>
            <w:r w:rsidRPr="00F7453C">
              <w:rPr>
                <w:rFonts w:asciiTheme="majorBidi" w:hAnsiTheme="majorBidi" w:cstheme="majorBidi"/>
                <w:b/>
                <w:bCs/>
                <w:color w:val="000000"/>
                <w:sz w:val="20"/>
                <w:szCs w:val="20"/>
                <w:lang w:val="en-GB" w:bidi="ar-LB"/>
              </w:rPr>
              <w:t>1,865</w:t>
            </w:r>
          </w:p>
        </w:tc>
        <w:tc>
          <w:tcPr>
            <w:tcW w:w="897" w:type="pct"/>
            <w:tcBorders>
              <w:top w:val="nil"/>
              <w:left w:val="nil"/>
              <w:bottom w:val="single" w:sz="4" w:space="0" w:color="auto"/>
              <w:right w:val="single" w:sz="4" w:space="0" w:color="auto"/>
            </w:tcBorders>
            <w:noWrap/>
            <w:vAlign w:val="center"/>
          </w:tcPr>
          <w:p w14:paraId="11FC596D" w14:textId="77777777" w:rsidR="00171594" w:rsidRPr="00F7453C" w:rsidRDefault="00171594" w:rsidP="00D22266">
            <w:pPr>
              <w:widowControl w:val="0"/>
              <w:contextualSpacing/>
              <w:jc w:val="right"/>
              <w:rPr>
                <w:rFonts w:asciiTheme="majorBidi" w:hAnsiTheme="majorBidi" w:cstheme="majorBidi"/>
                <w:b/>
                <w:bCs/>
                <w:sz w:val="20"/>
                <w:szCs w:val="20"/>
                <w:lang w:val="en-GB" w:eastAsia="en-CA" w:bidi="ar-LB"/>
              </w:rPr>
            </w:pPr>
            <w:r w:rsidRPr="00F7453C">
              <w:rPr>
                <w:rFonts w:asciiTheme="majorBidi" w:hAnsiTheme="majorBidi" w:cstheme="majorBidi"/>
                <w:b/>
                <w:bCs/>
                <w:color w:val="000000"/>
                <w:sz w:val="20"/>
                <w:szCs w:val="20"/>
                <w:lang w:val="en-GB" w:bidi="ar-LB"/>
              </w:rPr>
              <w:t>1</w:t>
            </w:r>
          </w:p>
        </w:tc>
        <w:tc>
          <w:tcPr>
            <w:tcW w:w="745" w:type="pct"/>
            <w:tcBorders>
              <w:top w:val="nil"/>
              <w:left w:val="nil"/>
              <w:bottom w:val="single" w:sz="4" w:space="0" w:color="auto"/>
              <w:right w:val="single" w:sz="4" w:space="0" w:color="auto"/>
            </w:tcBorders>
            <w:vAlign w:val="center"/>
          </w:tcPr>
          <w:p w14:paraId="18FF5396" w14:textId="77777777" w:rsidR="00171594" w:rsidRPr="00F7453C" w:rsidRDefault="00171594" w:rsidP="00D22266">
            <w:pPr>
              <w:widowControl w:val="0"/>
              <w:contextualSpacing/>
              <w:jc w:val="right"/>
              <w:rPr>
                <w:rFonts w:asciiTheme="majorBidi" w:hAnsiTheme="majorBidi" w:cstheme="majorBidi"/>
                <w:b/>
                <w:bCs/>
                <w:sz w:val="20"/>
                <w:szCs w:val="20"/>
                <w:lang w:val="en-GB" w:eastAsia="en-CA" w:bidi="ar-LB"/>
              </w:rPr>
            </w:pPr>
            <w:r w:rsidRPr="00F7453C">
              <w:rPr>
                <w:rFonts w:asciiTheme="majorBidi" w:hAnsiTheme="majorBidi" w:cstheme="majorBidi"/>
                <w:b/>
                <w:bCs/>
                <w:color w:val="000000"/>
                <w:sz w:val="20"/>
                <w:szCs w:val="20"/>
                <w:lang w:val="en-GB" w:bidi="ar-LB"/>
              </w:rPr>
              <w:t>1</w:t>
            </w:r>
          </w:p>
        </w:tc>
      </w:tr>
    </w:tbl>
    <w:p w14:paraId="5F3C1544" w14:textId="77777777" w:rsidR="00171594" w:rsidRPr="00F7453C" w:rsidRDefault="00171594" w:rsidP="00171594">
      <w:pPr>
        <w:bidi/>
        <w:rPr>
          <w:rFonts w:asciiTheme="majorBidi" w:hAnsiTheme="majorBidi" w:cstheme="majorBidi"/>
          <w:rtl/>
          <w:lang w:bidi="ar-LB"/>
        </w:rPr>
      </w:pPr>
    </w:p>
    <w:p w14:paraId="0B9EFE89" w14:textId="4CD618AF" w:rsidR="00FD6BFD" w:rsidRPr="00F7453C" w:rsidRDefault="00FD6BFD" w:rsidP="00FD6BFD">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ومن بين 1,282 مشروع غير استثماري مكتمل، قدمت الوكالات الثنائية والمنفذة 1,282 تقريراً من تقارير </w:t>
      </w:r>
      <w:r w:rsidR="00C8368D" w:rsidRPr="00F7453C">
        <w:rPr>
          <w:rFonts w:asciiTheme="majorBidi" w:hAnsiTheme="majorBidi" w:cstheme="majorBidi"/>
          <w:sz w:val="24"/>
          <w:szCs w:val="24"/>
          <w:rtl/>
          <w:lang w:bidi="ar-LB"/>
        </w:rPr>
        <w:t>إنجاز</w:t>
      </w:r>
      <w:r w:rsidRPr="00F7453C">
        <w:rPr>
          <w:rFonts w:asciiTheme="majorBidi" w:hAnsiTheme="majorBidi" w:cstheme="majorBidi"/>
          <w:sz w:val="24"/>
          <w:szCs w:val="24"/>
          <w:rtl/>
          <w:lang w:bidi="ar-LB"/>
        </w:rPr>
        <w:t xml:space="preserve"> المشروعات، تم استلام خمسة منها بعد الاجتماع الثالث والتسعين قبل الموعد النهائي لتقديمها إلى الاجتماع </w:t>
      </w:r>
      <w:r w:rsidR="0074033D" w:rsidRPr="00F7453C">
        <w:rPr>
          <w:rFonts w:asciiTheme="majorBidi" w:hAnsiTheme="majorBidi" w:cstheme="majorBidi"/>
          <w:sz w:val="24"/>
          <w:szCs w:val="24"/>
          <w:rtl/>
          <w:lang w:bidi="ar-LB"/>
        </w:rPr>
        <w:t>الرابع</w:t>
      </w:r>
      <w:r w:rsidRPr="00F7453C">
        <w:rPr>
          <w:rFonts w:asciiTheme="majorBidi" w:hAnsiTheme="majorBidi" w:cstheme="majorBidi"/>
          <w:sz w:val="24"/>
          <w:szCs w:val="24"/>
          <w:rtl/>
          <w:lang w:bidi="ar-LB"/>
        </w:rPr>
        <w:t xml:space="preserve"> والتسعين، مع </w:t>
      </w:r>
      <w:r w:rsidR="00F5142D" w:rsidRPr="00F7453C">
        <w:rPr>
          <w:rFonts w:asciiTheme="majorBidi" w:hAnsiTheme="majorBidi" w:cstheme="majorBidi"/>
          <w:sz w:val="24"/>
          <w:szCs w:val="24"/>
          <w:rtl/>
          <w:lang w:bidi="ar-LB"/>
        </w:rPr>
        <w:t xml:space="preserve">تقديم جميع </w:t>
      </w:r>
      <w:r w:rsidRPr="00F7453C">
        <w:rPr>
          <w:rFonts w:asciiTheme="majorBidi" w:hAnsiTheme="majorBidi" w:cstheme="majorBidi"/>
          <w:sz w:val="24"/>
          <w:szCs w:val="24"/>
          <w:rtl/>
          <w:lang w:bidi="ar-LB"/>
        </w:rPr>
        <w:t xml:space="preserve">تقارير </w:t>
      </w:r>
      <w:r w:rsidR="002E63DD" w:rsidRPr="00F7453C">
        <w:rPr>
          <w:rFonts w:asciiTheme="majorBidi" w:hAnsiTheme="majorBidi" w:cstheme="majorBidi"/>
          <w:sz w:val="24"/>
          <w:szCs w:val="24"/>
          <w:rtl/>
          <w:lang w:bidi="ar-LB"/>
        </w:rPr>
        <w:t>إنجاز</w:t>
      </w:r>
      <w:r w:rsidRPr="00F7453C">
        <w:rPr>
          <w:rFonts w:asciiTheme="majorBidi" w:hAnsiTheme="majorBidi" w:cstheme="majorBidi"/>
          <w:sz w:val="24"/>
          <w:szCs w:val="24"/>
          <w:rtl/>
          <w:lang w:bidi="ar-LB"/>
        </w:rPr>
        <w:t xml:space="preserve"> المشروعات، على النحو المبين في الجدول 4.</w:t>
      </w:r>
    </w:p>
    <w:p w14:paraId="574D4799" w14:textId="1A74BD1C" w:rsidR="00264784" w:rsidRPr="00F7453C" w:rsidRDefault="0031719F" w:rsidP="00855DB8">
      <w:pPr>
        <w:pStyle w:val="FootnoteText"/>
        <w:bidi/>
        <w:ind w:left="14"/>
        <w:contextualSpacing/>
        <w:rPr>
          <w:rFonts w:asciiTheme="majorBidi" w:hAnsiTheme="majorBidi" w:cstheme="majorBidi"/>
          <w:bCs/>
          <w:sz w:val="24"/>
          <w:szCs w:val="24"/>
          <w:rtl/>
          <w:lang w:bidi="ar-LB"/>
        </w:rPr>
      </w:pPr>
      <w:r w:rsidRPr="00F7453C">
        <w:rPr>
          <w:rFonts w:asciiTheme="majorBidi" w:hAnsiTheme="majorBidi" w:cstheme="majorBidi"/>
          <w:bCs/>
          <w:sz w:val="24"/>
          <w:szCs w:val="24"/>
          <w:rtl/>
          <w:lang w:bidi="ar-LB"/>
        </w:rPr>
        <w:t>الجدول 4. تقارير إنجاز المشروعات المقدمة للمشاريع غير الاستثمارية</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5958A1" w:rsidRPr="00F7453C" w14:paraId="57E315B9" w14:textId="77777777" w:rsidTr="007B7386">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B1C3CA9" w14:textId="5A1299A0" w:rsidR="005958A1" w:rsidRPr="00F7453C" w:rsidRDefault="005958A1" w:rsidP="005958A1">
            <w:pPr>
              <w:widowControl w:val="0"/>
              <w:jc w:val="center"/>
              <w:rPr>
                <w:rFonts w:asciiTheme="majorBidi" w:hAnsiTheme="majorBidi" w:cstheme="majorBidi"/>
                <w:b/>
                <w:color w:val="000000"/>
                <w:sz w:val="20"/>
                <w:szCs w:val="20"/>
                <w:lang w:val="en-GB" w:bidi="ar-LB"/>
              </w:rPr>
            </w:pPr>
            <w:r w:rsidRPr="00F7453C">
              <w:rPr>
                <w:rFonts w:asciiTheme="majorBidi" w:hAnsiTheme="majorBidi" w:cstheme="majorBidi"/>
                <w:b/>
                <w:bCs/>
                <w:color w:val="000000"/>
                <w:sz w:val="20"/>
                <w:szCs w:val="20"/>
                <w:rtl/>
                <w:lang w:eastAsia="en-CA" w:bidi="ar-LB"/>
              </w:rPr>
              <w:t>الوكالة</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5501B54" w14:textId="08CFC4C7" w:rsidR="005958A1" w:rsidRPr="00F7453C" w:rsidRDefault="005958A1" w:rsidP="005958A1">
            <w:pPr>
              <w:widowControl w:val="0"/>
              <w:jc w:val="center"/>
              <w:rPr>
                <w:rFonts w:asciiTheme="majorBidi" w:hAnsiTheme="majorBidi" w:cstheme="majorBidi"/>
                <w:b/>
                <w:color w:val="000000"/>
                <w:sz w:val="20"/>
                <w:szCs w:val="20"/>
                <w:lang w:val="en-GB" w:bidi="ar-LB"/>
              </w:rPr>
            </w:pPr>
            <w:r w:rsidRPr="00F7453C">
              <w:rPr>
                <w:rFonts w:asciiTheme="majorBidi" w:hAnsiTheme="majorBidi" w:cstheme="majorBidi"/>
                <w:b/>
                <w:bCs/>
                <w:color w:val="000000"/>
                <w:sz w:val="20"/>
                <w:szCs w:val="20"/>
                <w:rtl/>
                <w:lang w:eastAsia="en-CA" w:bidi="ar-LB"/>
              </w:rPr>
              <w:t>مكتملة</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D3529C6" w14:textId="54D364DE" w:rsidR="005958A1" w:rsidRPr="00F7453C" w:rsidRDefault="005958A1" w:rsidP="005958A1">
            <w:pPr>
              <w:widowControl w:val="0"/>
              <w:jc w:val="center"/>
              <w:rPr>
                <w:rFonts w:asciiTheme="majorBidi" w:hAnsiTheme="majorBidi" w:cstheme="majorBidi"/>
                <w:b/>
                <w:sz w:val="20"/>
                <w:szCs w:val="20"/>
                <w:lang w:val="en-GB" w:bidi="ar-LB"/>
              </w:rPr>
            </w:pPr>
            <w:r w:rsidRPr="00F7453C">
              <w:rPr>
                <w:rFonts w:asciiTheme="majorBidi" w:hAnsiTheme="majorBidi" w:cstheme="majorBidi"/>
                <w:b/>
                <w:bCs/>
                <w:sz w:val="20"/>
                <w:szCs w:val="20"/>
                <w:rtl/>
                <w:lang w:eastAsia="en-CA" w:bidi="ar-LB"/>
              </w:rPr>
              <w:t>المُستلمة قبل الاجتماع الثالث والتسعين</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B907CFA" w14:textId="195BA002" w:rsidR="005958A1" w:rsidRPr="00F7453C" w:rsidRDefault="005958A1" w:rsidP="005958A1">
            <w:pPr>
              <w:widowControl w:val="0"/>
              <w:jc w:val="center"/>
              <w:rPr>
                <w:rFonts w:asciiTheme="majorBidi" w:hAnsiTheme="majorBidi" w:cstheme="majorBidi"/>
                <w:b/>
                <w:sz w:val="20"/>
                <w:szCs w:val="20"/>
                <w:lang w:val="en-GB" w:bidi="ar-LB"/>
              </w:rPr>
            </w:pPr>
            <w:r w:rsidRPr="00F7453C">
              <w:rPr>
                <w:rFonts w:asciiTheme="majorBidi" w:hAnsiTheme="majorBidi" w:cstheme="majorBidi"/>
                <w:b/>
                <w:bCs/>
                <w:sz w:val="20"/>
                <w:szCs w:val="20"/>
                <w:rtl/>
                <w:lang w:eastAsia="en-CA" w:bidi="ar-LB"/>
              </w:rPr>
              <w:t>المُستلمة بعد الاجتماع الثالث والتسعين</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11759F6" w14:textId="11F48727" w:rsidR="005958A1" w:rsidRPr="00F7453C" w:rsidRDefault="00045A03" w:rsidP="005958A1">
            <w:pPr>
              <w:widowControl w:val="0"/>
              <w:jc w:val="center"/>
              <w:rPr>
                <w:rFonts w:asciiTheme="majorBidi" w:hAnsiTheme="majorBidi" w:cstheme="majorBidi"/>
                <w:b/>
                <w:sz w:val="20"/>
                <w:szCs w:val="20"/>
                <w:lang w:val="en-GB" w:bidi="ar-LB"/>
              </w:rPr>
            </w:pPr>
            <w:r w:rsidRPr="00F7453C">
              <w:rPr>
                <w:rFonts w:asciiTheme="majorBidi" w:hAnsiTheme="majorBidi" w:cstheme="majorBidi"/>
                <w:b/>
                <w:bCs/>
                <w:sz w:val="20"/>
                <w:szCs w:val="20"/>
                <w:rtl/>
                <w:lang w:eastAsia="en-CA" w:bidi="ar-LB"/>
              </w:rPr>
              <w:t>لم تُقدم بعد</w:t>
            </w:r>
          </w:p>
        </w:tc>
      </w:tr>
      <w:tr w:rsidR="005958A1" w:rsidRPr="00F7453C" w14:paraId="5DBE9D09" w14:textId="77777777" w:rsidTr="00F81037">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3DC52E80" w14:textId="2575F644" w:rsidR="005958A1" w:rsidRPr="00F7453C" w:rsidRDefault="005958A1" w:rsidP="005958A1">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كندا</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095CB9A"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B0AA64"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8570D5"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465F31"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r>
      <w:tr w:rsidR="005958A1" w:rsidRPr="00F7453C" w14:paraId="637C1C03" w14:textId="77777777" w:rsidTr="00F81037">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749B51FC" w14:textId="64DA14F7" w:rsidR="005958A1" w:rsidRPr="00F7453C" w:rsidRDefault="005958A1" w:rsidP="005958A1">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فرنسا</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5A52A16"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4C3315"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50831A"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C22115"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r>
      <w:tr w:rsidR="005958A1" w:rsidRPr="00F7453C" w14:paraId="262A6D45" w14:textId="77777777" w:rsidTr="00F81037">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hideMark/>
          </w:tcPr>
          <w:p w14:paraId="2B4B99D3" w14:textId="0047E17D" w:rsidR="005958A1" w:rsidRPr="00F7453C" w:rsidRDefault="005958A1" w:rsidP="005958A1">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ألمانيا</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E58FB5D"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6AFCBBF"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1281144"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92B1DFF"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r>
      <w:tr w:rsidR="005958A1" w:rsidRPr="00F7453C" w14:paraId="29CDFDB0" w14:textId="77777777" w:rsidTr="00F81037">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hideMark/>
          </w:tcPr>
          <w:p w14:paraId="44AEBB4B" w14:textId="497769C2" w:rsidR="005958A1" w:rsidRPr="00F7453C" w:rsidRDefault="005958A1" w:rsidP="005958A1">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اليابان</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E54142B"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A96B359"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26B55BF"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AC52FF7"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r>
      <w:tr w:rsidR="005958A1" w:rsidRPr="00F7453C" w14:paraId="14BE6A9C" w14:textId="77777777" w:rsidTr="00F81037">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hideMark/>
          </w:tcPr>
          <w:p w14:paraId="5E8A0328" w14:textId="601DE80C" w:rsidR="005958A1" w:rsidRPr="00F7453C" w:rsidRDefault="005958A1" w:rsidP="005958A1">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برنامج الأمم المتحدة الإنمائي</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6FA7F48A"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95D3843"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8442BFF"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A589E51"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r>
      <w:tr w:rsidR="005958A1" w:rsidRPr="00F7453C" w14:paraId="43578906" w14:textId="77777777" w:rsidTr="00F81037">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hideMark/>
          </w:tcPr>
          <w:p w14:paraId="680CACB3" w14:textId="3F6670DB" w:rsidR="005958A1" w:rsidRPr="00F7453C" w:rsidRDefault="005958A1" w:rsidP="005958A1">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برنامج الأمم المتحدة للبيئة</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494A3A8D"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512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FB4FFCD"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510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DC62761"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5E167CA"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r>
      <w:tr w:rsidR="005958A1" w:rsidRPr="00F7453C" w14:paraId="6A01B536" w14:textId="77777777" w:rsidTr="00F81037">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hideMark/>
          </w:tcPr>
          <w:p w14:paraId="10308074" w14:textId="3B8E92BA" w:rsidR="005958A1" w:rsidRPr="00F7453C" w:rsidRDefault="00D049C7" w:rsidP="005958A1">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منظمة الأمم المتحدة للتنمية الصناعية</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FBC8A61"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162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F157377"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162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4FBA055"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4429958"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r>
      <w:tr w:rsidR="005958A1" w:rsidRPr="00F7453C" w14:paraId="0DCB28A5" w14:textId="77777777" w:rsidTr="00F81037">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hideMark/>
          </w:tcPr>
          <w:p w14:paraId="5E91B633" w14:textId="1C3D5443" w:rsidR="005958A1" w:rsidRPr="00F7453C" w:rsidRDefault="00D049C7" w:rsidP="005958A1">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البنك الدولي</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707BDB6"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F05BA46"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9C7CA06"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09E23AB"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r>
      <w:tr w:rsidR="005958A1" w:rsidRPr="00F7453C" w14:paraId="36415F33" w14:textId="77777777" w:rsidTr="00F81037">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45E30D65" w14:textId="0D50F201" w:rsidR="005958A1" w:rsidRPr="00F7453C" w:rsidRDefault="00D049C7" w:rsidP="005958A1">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وكالات اخرى</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285B229"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1099E6"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ECDF93"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49EE22" w14:textId="77777777" w:rsidR="005958A1" w:rsidRPr="00F7453C" w:rsidRDefault="005958A1" w:rsidP="005958A1">
            <w:pPr>
              <w:widowControl w:val="0"/>
              <w:jc w:val="right"/>
              <w:rPr>
                <w:rFonts w:asciiTheme="majorBidi" w:hAnsiTheme="majorBidi" w:cstheme="majorBidi"/>
                <w:sz w:val="20"/>
                <w:szCs w:val="20"/>
                <w:lang w:val="en-GB" w:bidi="ar-LB"/>
              </w:rPr>
            </w:pPr>
            <w:r w:rsidRPr="00F7453C">
              <w:rPr>
                <w:rFonts w:asciiTheme="majorBidi" w:hAnsiTheme="majorBidi" w:cstheme="majorBidi"/>
                <w:sz w:val="20"/>
                <w:szCs w:val="20"/>
                <w:lang w:val="en-GB" w:bidi="ar-LB"/>
              </w:rPr>
              <w:t>0</w:t>
            </w:r>
          </w:p>
        </w:tc>
      </w:tr>
      <w:tr w:rsidR="007C4664" w:rsidRPr="00F7453C" w14:paraId="1898F280" w14:textId="77777777" w:rsidTr="005958A1">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4EE00FF" w14:textId="4538D654" w:rsidR="007C4664" w:rsidRPr="00F7453C" w:rsidRDefault="005958A1" w:rsidP="005958A1">
            <w:pPr>
              <w:widowControl w:val="0"/>
              <w:suppressAutoHyphens/>
              <w:jc w:val="right"/>
              <w:rPr>
                <w:rFonts w:asciiTheme="majorBidi" w:hAnsiTheme="majorBidi" w:cstheme="majorBidi"/>
                <w:b/>
                <w:snapToGrid w:val="0"/>
                <w:sz w:val="20"/>
                <w:szCs w:val="20"/>
                <w:lang w:val="en-GB" w:bidi="ar-LB"/>
              </w:rPr>
            </w:pPr>
            <w:r w:rsidRPr="00F7453C">
              <w:rPr>
                <w:rFonts w:asciiTheme="majorBidi" w:hAnsiTheme="majorBidi" w:cstheme="majorBidi"/>
                <w:b/>
                <w:bCs/>
                <w:sz w:val="20"/>
                <w:szCs w:val="20"/>
                <w:rtl/>
                <w:lang w:bidi="ar-LB"/>
              </w:rPr>
              <w:t>المجموع</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9A8E578" w14:textId="77777777" w:rsidR="007C4664" w:rsidRPr="00F7453C" w:rsidRDefault="007C4664" w:rsidP="00D22266">
            <w:pPr>
              <w:widowControl w:val="0"/>
              <w:contextualSpacing/>
              <w:jc w:val="right"/>
              <w:rPr>
                <w:rFonts w:asciiTheme="majorBidi" w:hAnsiTheme="majorBidi" w:cstheme="majorBidi"/>
                <w:b/>
                <w:bCs/>
                <w:sz w:val="20"/>
                <w:szCs w:val="20"/>
                <w:lang w:val="en-GB" w:bidi="ar-LB"/>
              </w:rPr>
            </w:pPr>
            <w:r w:rsidRPr="00F7453C">
              <w:rPr>
                <w:rFonts w:asciiTheme="majorBidi" w:hAnsiTheme="majorBidi" w:cstheme="majorBidi"/>
                <w:b/>
                <w:bCs/>
                <w:color w:val="000000"/>
                <w:sz w:val="20"/>
                <w:szCs w:val="20"/>
                <w:lang w:val="en-GB" w:bidi="ar-LB"/>
              </w:rPr>
              <w:t>1,282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77F43A" w14:textId="77777777" w:rsidR="007C4664" w:rsidRPr="00F7453C" w:rsidRDefault="007C4664" w:rsidP="00D22266">
            <w:pPr>
              <w:widowControl w:val="0"/>
              <w:contextualSpacing/>
              <w:jc w:val="right"/>
              <w:rPr>
                <w:rFonts w:asciiTheme="majorBidi" w:hAnsiTheme="majorBidi" w:cstheme="majorBidi"/>
                <w:b/>
                <w:bCs/>
                <w:sz w:val="20"/>
                <w:szCs w:val="20"/>
                <w:lang w:val="en-GB" w:bidi="ar-LB"/>
              </w:rPr>
            </w:pPr>
            <w:r w:rsidRPr="00F7453C">
              <w:rPr>
                <w:rFonts w:asciiTheme="majorBidi" w:hAnsiTheme="majorBidi" w:cstheme="majorBidi"/>
                <w:b/>
                <w:bCs/>
                <w:color w:val="000000"/>
                <w:sz w:val="20"/>
                <w:szCs w:val="20"/>
                <w:lang w:val="en-GB" w:bidi="ar-LB"/>
              </w:rPr>
              <w:t>1,280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E1216C" w14:textId="77777777" w:rsidR="007C4664" w:rsidRPr="00F7453C" w:rsidRDefault="007C4664" w:rsidP="00D22266">
            <w:pPr>
              <w:widowControl w:val="0"/>
              <w:contextualSpacing/>
              <w:jc w:val="right"/>
              <w:rPr>
                <w:rFonts w:asciiTheme="majorBidi" w:hAnsiTheme="majorBidi" w:cstheme="majorBidi"/>
                <w:b/>
                <w:bCs/>
                <w:sz w:val="20"/>
                <w:szCs w:val="20"/>
                <w:lang w:val="en-GB" w:bidi="ar-LB"/>
              </w:rPr>
            </w:pPr>
            <w:r w:rsidRPr="00F7453C">
              <w:rPr>
                <w:rFonts w:asciiTheme="majorBidi" w:hAnsiTheme="majorBidi" w:cstheme="majorBidi"/>
                <w:b/>
                <w:bCs/>
                <w:color w:val="000000"/>
                <w:sz w:val="20"/>
                <w:szCs w:val="20"/>
                <w:lang w:val="en-GB" w:bidi="ar-LB"/>
              </w:rPr>
              <w:t>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CC0998" w14:textId="77777777" w:rsidR="007C4664" w:rsidRPr="00F7453C" w:rsidRDefault="007C4664" w:rsidP="00D22266">
            <w:pPr>
              <w:widowControl w:val="0"/>
              <w:contextualSpacing/>
              <w:jc w:val="right"/>
              <w:rPr>
                <w:rFonts w:asciiTheme="majorBidi" w:hAnsiTheme="majorBidi" w:cstheme="majorBidi"/>
                <w:b/>
                <w:bCs/>
                <w:sz w:val="20"/>
                <w:szCs w:val="20"/>
                <w:lang w:val="en-GB" w:bidi="ar-LB"/>
              </w:rPr>
            </w:pPr>
            <w:r w:rsidRPr="00F7453C">
              <w:rPr>
                <w:rFonts w:asciiTheme="majorBidi" w:hAnsiTheme="majorBidi" w:cstheme="majorBidi"/>
                <w:b/>
                <w:bCs/>
                <w:color w:val="000000"/>
                <w:sz w:val="20"/>
                <w:szCs w:val="20"/>
                <w:lang w:val="en-GB" w:bidi="ar-LB"/>
              </w:rPr>
              <w:t>0</w:t>
            </w:r>
          </w:p>
        </w:tc>
      </w:tr>
    </w:tbl>
    <w:p w14:paraId="528B5DF3" w14:textId="77777777" w:rsidR="00855DB8" w:rsidRPr="00F7453C" w:rsidRDefault="00B81EEF" w:rsidP="009C2292">
      <w:pPr>
        <w:pStyle w:val="Heading1"/>
        <w:bidi/>
        <w:spacing w:after="0" w:line="288" w:lineRule="auto"/>
        <w:rPr>
          <w:rFonts w:asciiTheme="majorBidi" w:hAnsiTheme="majorBidi" w:cstheme="majorBidi"/>
          <w:sz w:val="24"/>
          <w:szCs w:val="24"/>
          <w:lang w:bidi="ar-LB"/>
        </w:rPr>
      </w:pPr>
      <w:r w:rsidRPr="00F7453C">
        <w:rPr>
          <w:rFonts w:asciiTheme="majorBidi" w:hAnsiTheme="majorBidi" w:cstheme="majorBidi"/>
          <w:sz w:val="24"/>
          <w:szCs w:val="24"/>
          <w:rtl/>
          <w:lang w:bidi="ar-LB"/>
        </w:rPr>
        <w:t>قُدمت ثلاثة تقارير</w:t>
      </w:r>
      <w:r w:rsidR="00A53EC3" w:rsidRPr="00F7453C">
        <w:rPr>
          <w:rFonts w:asciiTheme="majorBidi" w:hAnsiTheme="majorBidi" w:cstheme="majorBidi"/>
          <w:sz w:val="24"/>
          <w:szCs w:val="24"/>
          <w:rtl/>
          <w:lang w:bidi="ar-LB"/>
        </w:rPr>
        <w:t xml:space="preserve"> من تقارير</w:t>
      </w:r>
      <w:r w:rsidRPr="00F7453C">
        <w:rPr>
          <w:rFonts w:asciiTheme="majorBidi" w:hAnsiTheme="majorBidi" w:cstheme="majorBidi"/>
          <w:sz w:val="24"/>
          <w:szCs w:val="24"/>
          <w:rtl/>
          <w:lang w:bidi="ar-LB"/>
        </w:rPr>
        <w:t xml:space="preserve"> إنجاز المشروعات </w:t>
      </w:r>
      <w:r w:rsidR="00A53EC3" w:rsidRPr="00F7453C">
        <w:rPr>
          <w:rFonts w:asciiTheme="majorBidi" w:hAnsiTheme="majorBidi" w:cstheme="majorBidi"/>
          <w:sz w:val="24"/>
          <w:szCs w:val="24"/>
          <w:rtl/>
          <w:lang w:bidi="ar-LB"/>
        </w:rPr>
        <w:t>ال</w:t>
      </w:r>
      <w:r w:rsidRPr="00F7453C">
        <w:rPr>
          <w:rFonts w:asciiTheme="majorBidi" w:hAnsiTheme="majorBidi" w:cstheme="majorBidi"/>
          <w:sz w:val="24"/>
          <w:szCs w:val="24"/>
          <w:rtl/>
          <w:lang w:bidi="ar-LB"/>
        </w:rPr>
        <w:t>فردية، تتوافق مع مشروع استثماري واحد (تحويل)، ومشروعين للتحقق، لم يتم تضمينهما في التحليل بما يتماشى مع المقرر 93/25</w:t>
      </w:r>
      <w:r w:rsidR="00335953" w:rsidRPr="00F7453C">
        <w:rPr>
          <w:rFonts w:asciiTheme="majorBidi" w:hAnsiTheme="majorBidi" w:cstheme="majorBidi"/>
          <w:sz w:val="24"/>
          <w:szCs w:val="24"/>
          <w:rtl/>
          <w:lang w:bidi="ar-LB"/>
        </w:rPr>
        <w:t xml:space="preserve"> (</w:t>
      </w:r>
      <w:r w:rsidRPr="00F7453C">
        <w:rPr>
          <w:rFonts w:asciiTheme="majorBidi" w:hAnsiTheme="majorBidi" w:cstheme="majorBidi"/>
          <w:sz w:val="24"/>
          <w:szCs w:val="24"/>
          <w:rtl/>
          <w:lang w:bidi="ar-LB"/>
        </w:rPr>
        <w:t>أ).</w:t>
      </w:r>
    </w:p>
    <w:p w14:paraId="3DADE208" w14:textId="7795DBD2" w:rsidR="00C34365" w:rsidRDefault="00335953" w:rsidP="009C2292">
      <w:pPr>
        <w:pStyle w:val="Heading1"/>
        <w:bidi/>
        <w:spacing w:after="0"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ويبين الجدول 5 النتائج المجمعة </w:t>
      </w:r>
      <w:r w:rsidR="001420EB" w:rsidRPr="00F7453C">
        <w:rPr>
          <w:rFonts w:asciiTheme="majorBidi" w:hAnsiTheme="majorBidi" w:cstheme="majorBidi"/>
          <w:sz w:val="24"/>
          <w:szCs w:val="24"/>
          <w:rtl/>
          <w:lang w:bidi="ar-LB"/>
        </w:rPr>
        <w:t xml:space="preserve">ذات الصلة </w:t>
      </w:r>
      <w:r w:rsidR="007D12CE" w:rsidRPr="00F7453C">
        <w:rPr>
          <w:rFonts w:asciiTheme="majorBidi" w:hAnsiTheme="majorBidi" w:cstheme="majorBidi"/>
          <w:sz w:val="24"/>
          <w:szCs w:val="24"/>
          <w:rtl/>
          <w:lang w:bidi="ar-LB"/>
        </w:rPr>
        <w:t>بصرف الاموال</w:t>
      </w:r>
      <w:r w:rsidRPr="00F7453C">
        <w:rPr>
          <w:rFonts w:asciiTheme="majorBidi" w:hAnsiTheme="majorBidi" w:cstheme="majorBidi"/>
          <w:sz w:val="24"/>
          <w:szCs w:val="24"/>
          <w:rtl/>
          <w:lang w:bidi="ar-LB"/>
        </w:rPr>
        <w:t xml:space="preserve"> والتخلص التدريجي الفعلي ومتوسط المدة والتأخيرات في تنفيذ المشروع</w:t>
      </w:r>
      <w:r w:rsidR="001420EB" w:rsidRPr="00F7453C">
        <w:rPr>
          <w:rFonts w:asciiTheme="majorBidi" w:hAnsiTheme="majorBidi" w:cstheme="majorBidi"/>
          <w:sz w:val="24"/>
          <w:szCs w:val="24"/>
          <w:rtl/>
          <w:lang w:bidi="ar-LB"/>
        </w:rPr>
        <w:t xml:space="preserve"> بالنسبة</w:t>
      </w:r>
      <w:r w:rsidRPr="00F7453C">
        <w:rPr>
          <w:rFonts w:asciiTheme="majorBidi" w:hAnsiTheme="majorBidi" w:cstheme="majorBidi"/>
          <w:sz w:val="24"/>
          <w:szCs w:val="24"/>
          <w:rtl/>
          <w:lang w:bidi="ar-LB"/>
        </w:rPr>
        <w:t xml:space="preserve"> لمشروع استثماري واحد (التحويل)، ومشروعي التحقق. ولم </w:t>
      </w:r>
      <w:r w:rsidR="00731ABD" w:rsidRPr="00F7453C">
        <w:rPr>
          <w:rFonts w:asciiTheme="majorBidi" w:hAnsiTheme="majorBidi" w:cstheme="majorBidi"/>
          <w:sz w:val="24"/>
          <w:szCs w:val="24"/>
          <w:rtl/>
          <w:lang w:bidi="ar-LB"/>
        </w:rPr>
        <w:t>يتبق</w:t>
      </w:r>
      <w:r w:rsidRPr="00F7453C">
        <w:rPr>
          <w:rFonts w:asciiTheme="majorBidi" w:hAnsiTheme="majorBidi" w:cstheme="majorBidi"/>
          <w:sz w:val="24"/>
          <w:szCs w:val="24"/>
          <w:rtl/>
          <w:lang w:bidi="ar-LB"/>
        </w:rPr>
        <w:t xml:space="preserve"> سوى تقرير</w:t>
      </w:r>
      <w:r w:rsidR="009104AF" w:rsidRPr="00F7453C">
        <w:rPr>
          <w:rFonts w:asciiTheme="majorBidi" w:hAnsiTheme="majorBidi" w:cstheme="majorBidi"/>
          <w:sz w:val="24"/>
          <w:szCs w:val="24"/>
          <w:rtl/>
          <w:lang w:bidi="ar-LB"/>
        </w:rPr>
        <w:t xml:space="preserve"> واحد من تقارير</w:t>
      </w:r>
      <w:r w:rsidRPr="00F7453C">
        <w:rPr>
          <w:rFonts w:asciiTheme="majorBidi" w:hAnsiTheme="majorBidi" w:cstheme="majorBidi"/>
          <w:sz w:val="24"/>
          <w:szCs w:val="24"/>
          <w:rtl/>
          <w:lang w:bidi="ar-LB"/>
        </w:rPr>
        <w:t xml:space="preserve"> إنجاز المشروعات الفردي</w:t>
      </w:r>
      <w:r w:rsidR="009104AF" w:rsidRPr="00F7453C">
        <w:rPr>
          <w:rFonts w:asciiTheme="majorBidi" w:hAnsiTheme="majorBidi" w:cstheme="majorBidi"/>
          <w:sz w:val="24"/>
          <w:szCs w:val="24"/>
          <w:rtl/>
          <w:lang w:bidi="ar-LB"/>
        </w:rPr>
        <w:t xml:space="preserve">ة </w:t>
      </w:r>
      <w:r w:rsidRPr="00F7453C">
        <w:rPr>
          <w:rFonts w:asciiTheme="majorBidi" w:hAnsiTheme="majorBidi" w:cstheme="majorBidi"/>
          <w:sz w:val="24"/>
          <w:szCs w:val="24"/>
          <w:rtl/>
          <w:lang w:bidi="ar-LB"/>
        </w:rPr>
        <w:t>لمشروع استثماري مكتمل، على النحو المبين في المرفق الخامس لهذه الوثيقة.</w:t>
      </w:r>
    </w:p>
    <w:p w14:paraId="5AC2A08B" w14:textId="7D7580DD" w:rsidR="009C2292" w:rsidRDefault="00C34365" w:rsidP="00C34365">
      <w:pPr>
        <w:jc w:val="left"/>
        <w:rPr>
          <w:rFonts w:asciiTheme="majorBidi" w:hAnsiTheme="majorBidi" w:cstheme="majorBidi"/>
          <w:sz w:val="24"/>
          <w:szCs w:val="24"/>
          <w:lang w:bidi="ar-LB"/>
        </w:rPr>
      </w:pPr>
      <w:r>
        <w:rPr>
          <w:rFonts w:asciiTheme="majorBidi" w:hAnsiTheme="majorBidi" w:cstheme="majorBidi"/>
          <w:sz w:val="24"/>
          <w:szCs w:val="24"/>
          <w:rtl/>
          <w:lang w:bidi="ar-LB"/>
        </w:rPr>
        <w:br w:type="page"/>
      </w:r>
    </w:p>
    <w:p w14:paraId="130A9F43" w14:textId="77777777" w:rsidR="00C34365" w:rsidRPr="00F7453C" w:rsidRDefault="00C34365" w:rsidP="00C34365">
      <w:pPr>
        <w:jc w:val="left"/>
        <w:rPr>
          <w:rFonts w:asciiTheme="majorBidi" w:hAnsiTheme="majorBidi" w:cstheme="majorBidi"/>
          <w:sz w:val="24"/>
          <w:szCs w:val="24"/>
          <w:lang w:bidi="ar-LB"/>
        </w:rPr>
      </w:pPr>
    </w:p>
    <w:p w14:paraId="6820BBC1" w14:textId="03506135" w:rsidR="00DE67F0" w:rsidRPr="00F7453C" w:rsidRDefault="0042137E" w:rsidP="00C62A8E">
      <w:pPr>
        <w:pStyle w:val="Heading1"/>
        <w:numPr>
          <w:ilvl w:val="0"/>
          <w:numId w:val="0"/>
        </w:numPr>
        <w:bidi/>
        <w:spacing w:after="0" w:line="288" w:lineRule="auto"/>
        <w:rPr>
          <w:rFonts w:asciiTheme="majorBidi" w:hAnsiTheme="majorBidi" w:cstheme="majorBidi"/>
          <w:sz w:val="24"/>
          <w:szCs w:val="24"/>
          <w:rtl/>
          <w:lang w:bidi="ar-LB"/>
        </w:rPr>
      </w:pPr>
      <w:r w:rsidRPr="00F7453C">
        <w:rPr>
          <w:rFonts w:asciiTheme="majorBidi" w:hAnsiTheme="majorBidi" w:cstheme="majorBidi"/>
          <w:sz w:val="24"/>
          <w:szCs w:val="24"/>
          <w:lang w:bidi="ar-LB"/>
        </w:rPr>
        <w:t xml:space="preserve"> </w:t>
      </w:r>
      <w:r w:rsidR="006A5DBF" w:rsidRPr="00F7453C">
        <w:rPr>
          <w:rFonts w:asciiTheme="majorBidi" w:hAnsiTheme="majorBidi" w:cstheme="majorBidi"/>
          <w:b/>
          <w:bCs/>
          <w:sz w:val="24"/>
          <w:szCs w:val="24"/>
          <w:rtl/>
          <w:lang w:bidi="ar-LB"/>
        </w:rPr>
        <w:t xml:space="preserve">الجدول 5: نظرة عامة على الميزانية، </w:t>
      </w:r>
      <w:r w:rsidR="003D4C38" w:rsidRPr="00F7453C">
        <w:rPr>
          <w:rFonts w:asciiTheme="majorBidi" w:hAnsiTheme="majorBidi" w:cstheme="majorBidi"/>
          <w:b/>
          <w:bCs/>
          <w:sz w:val="24"/>
          <w:szCs w:val="24"/>
          <w:rtl/>
          <w:lang w:bidi="ar-LB"/>
        </w:rPr>
        <w:t>والتخلص التدريجي من ا</w:t>
      </w:r>
      <w:r w:rsidR="006A5DBF" w:rsidRPr="00F7453C">
        <w:rPr>
          <w:rFonts w:asciiTheme="majorBidi" w:hAnsiTheme="majorBidi" w:cstheme="majorBidi"/>
          <w:b/>
          <w:bCs/>
          <w:sz w:val="24"/>
          <w:szCs w:val="24"/>
          <w:rtl/>
          <w:lang w:bidi="ar-LB"/>
        </w:rPr>
        <w:t xml:space="preserve">لمواد المستنفدة للأوزون، والتأخير في تقديم المشاريع الفردية بعد الاجتماع </w:t>
      </w:r>
      <w:r w:rsidR="00DE67F0" w:rsidRPr="00F7453C">
        <w:rPr>
          <w:rFonts w:asciiTheme="majorBidi" w:hAnsiTheme="majorBidi" w:cstheme="majorBidi"/>
          <w:b/>
          <w:bCs/>
          <w:sz w:val="24"/>
          <w:szCs w:val="24"/>
          <w:rtl/>
          <w:lang w:bidi="ar-LB"/>
        </w:rPr>
        <w:t>الثالث</w:t>
      </w:r>
      <w:r w:rsidR="006A5DBF" w:rsidRPr="00F7453C">
        <w:rPr>
          <w:rFonts w:asciiTheme="majorBidi" w:hAnsiTheme="majorBidi" w:cstheme="majorBidi"/>
          <w:b/>
          <w:bCs/>
          <w:sz w:val="24"/>
          <w:szCs w:val="24"/>
          <w:rtl/>
          <w:lang w:bidi="ar-LB"/>
        </w:rPr>
        <w:t xml:space="preserve"> والتسعين</w:t>
      </w:r>
    </w:p>
    <w:tbl>
      <w:tblPr>
        <w:bidiVisual/>
        <w:tblW w:w="0" w:type="auto"/>
        <w:tblLook w:val="04A0" w:firstRow="1" w:lastRow="0" w:firstColumn="1" w:lastColumn="0" w:noHBand="0" w:noVBand="1"/>
      </w:tblPr>
      <w:tblGrid>
        <w:gridCol w:w="1271"/>
        <w:gridCol w:w="1134"/>
        <w:gridCol w:w="1276"/>
        <w:gridCol w:w="1276"/>
        <w:gridCol w:w="1134"/>
        <w:gridCol w:w="954"/>
        <w:gridCol w:w="1220"/>
        <w:gridCol w:w="1085"/>
      </w:tblGrid>
      <w:tr w:rsidR="00342E86" w:rsidRPr="00F7453C" w14:paraId="60EDC818" w14:textId="77777777" w:rsidTr="008C27F6">
        <w:trPr>
          <w:trHeight w:val="323"/>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3E9E74" w14:textId="14C1A4A2" w:rsidR="00342E86" w:rsidRPr="00F7453C" w:rsidRDefault="00342E86" w:rsidP="00342E86">
            <w:pPr>
              <w:widowControl w:val="0"/>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الوكالة</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5180DC" w14:textId="1606788E" w:rsidR="00342E86" w:rsidRPr="00F7453C" w:rsidRDefault="00342E86" w:rsidP="00342E86">
            <w:pPr>
              <w:widowControl w:val="0"/>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عدد المشاريع</w:t>
            </w:r>
          </w:p>
        </w:tc>
        <w:tc>
          <w:tcPr>
            <w:tcW w:w="2552" w:type="dxa"/>
            <w:gridSpan w:val="2"/>
            <w:tcBorders>
              <w:top w:val="single" w:sz="4" w:space="0" w:color="auto"/>
              <w:left w:val="nil"/>
              <w:bottom w:val="single" w:sz="4" w:space="0" w:color="auto"/>
              <w:right w:val="single" w:sz="4" w:space="0" w:color="000000"/>
            </w:tcBorders>
            <w:shd w:val="clear" w:color="auto" w:fill="auto"/>
            <w:vAlign w:val="center"/>
            <w:hideMark/>
          </w:tcPr>
          <w:p w14:paraId="7ADF59BC" w14:textId="77777777" w:rsidR="00342E86" w:rsidRPr="00F7453C" w:rsidRDefault="00342E86" w:rsidP="00342E86">
            <w:pPr>
              <w:keepNext/>
              <w:keepLines/>
              <w:bidi/>
              <w:jc w:val="center"/>
              <w:rPr>
                <w:rFonts w:asciiTheme="majorBidi" w:hAnsiTheme="majorBidi" w:cstheme="majorBidi"/>
                <w:b/>
                <w:bCs/>
                <w:color w:val="000000"/>
                <w:sz w:val="20"/>
                <w:szCs w:val="20"/>
                <w:rtl/>
                <w:lang w:eastAsia="en-CA" w:bidi="ar-LB"/>
              </w:rPr>
            </w:pPr>
            <w:r w:rsidRPr="00F7453C">
              <w:rPr>
                <w:rFonts w:asciiTheme="majorBidi" w:hAnsiTheme="majorBidi" w:cstheme="majorBidi"/>
                <w:b/>
                <w:bCs/>
                <w:color w:val="000000"/>
                <w:sz w:val="20"/>
                <w:szCs w:val="20"/>
                <w:rtl/>
                <w:lang w:eastAsia="en-CA" w:bidi="ar-LB"/>
              </w:rPr>
              <w:t>التمويل المتعدد السنوات</w:t>
            </w:r>
          </w:p>
          <w:p w14:paraId="23C96505" w14:textId="65826E17" w:rsidR="00342E86" w:rsidRPr="00F7453C" w:rsidRDefault="00342E86" w:rsidP="00342E86">
            <w:pPr>
              <w:widowControl w:val="0"/>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(دولار أمريكي)</w:t>
            </w:r>
          </w:p>
        </w:tc>
        <w:tc>
          <w:tcPr>
            <w:tcW w:w="2088" w:type="dxa"/>
            <w:gridSpan w:val="2"/>
            <w:tcBorders>
              <w:top w:val="single" w:sz="4" w:space="0" w:color="auto"/>
              <w:left w:val="nil"/>
              <w:bottom w:val="single" w:sz="4" w:space="0" w:color="auto"/>
              <w:right w:val="single" w:sz="4" w:space="0" w:color="auto"/>
            </w:tcBorders>
            <w:shd w:val="clear" w:color="auto" w:fill="auto"/>
            <w:vAlign w:val="center"/>
            <w:hideMark/>
          </w:tcPr>
          <w:p w14:paraId="702A98B1" w14:textId="77777777" w:rsidR="00342E86" w:rsidRPr="00F7453C" w:rsidRDefault="00342E86" w:rsidP="00342E86">
            <w:pPr>
              <w:keepNext/>
              <w:keepLines/>
              <w:bidi/>
              <w:jc w:val="center"/>
              <w:rPr>
                <w:rFonts w:asciiTheme="majorBidi" w:hAnsiTheme="majorBidi" w:cstheme="majorBidi"/>
                <w:b/>
                <w:bCs/>
                <w:color w:val="000000"/>
                <w:sz w:val="20"/>
                <w:szCs w:val="20"/>
                <w:rtl/>
                <w:lang w:eastAsia="en-CA" w:bidi="ar-LB"/>
              </w:rPr>
            </w:pPr>
            <w:r w:rsidRPr="00F7453C">
              <w:rPr>
                <w:rFonts w:asciiTheme="majorBidi" w:hAnsiTheme="majorBidi" w:cstheme="majorBidi"/>
                <w:b/>
                <w:bCs/>
                <w:color w:val="000000"/>
                <w:sz w:val="20"/>
                <w:szCs w:val="20"/>
                <w:rtl/>
                <w:lang w:eastAsia="en-CA" w:bidi="ar-LB"/>
              </w:rPr>
              <w:t>التخلص التدريجي للاستهلاك</w:t>
            </w:r>
          </w:p>
          <w:p w14:paraId="147003E2" w14:textId="2D309E96" w:rsidR="00342E86" w:rsidRPr="00F7453C" w:rsidRDefault="00342E86" w:rsidP="00342E86">
            <w:pPr>
              <w:widowControl w:val="0"/>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(بالأطنان الاستنفادية)</w:t>
            </w:r>
          </w:p>
        </w:tc>
        <w:tc>
          <w:tcPr>
            <w:tcW w:w="2305" w:type="dxa"/>
            <w:gridSpan w:val="2"/>
            <w:tcBorders>
              <w:top w:val="single" w:sz="4" w:space="0" w:color="auto"/>
              <w:left w:val="nil"/>
              <w:bottom w:val="single" w:sz="4" w:space="0" w:color="auto"/>
              <w:right w:val="single" w:sz="4" w:space="0" w:color="auto"/>
            </w:tcBorders>
            <w:shd w:val="clear" w:color="auto" w:fill="auto"/>
            <w:noWrap/>
            <w:vAlign w:val="center"/>
            <w:hideMark/>
          </w:tcPr>
          <w:p w14:paraId="2851B086" w14:textId="73D5079B" w:rsidR="00342E86" w:rsidRPr="00F7453C" w:rsidRDefault="00342E86" w:rsidP="00342E86">
            <w:pPr>
              <w:widowControl w:val="0"/>
              <w:ind w:left="-104"/>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متوسط التأخيرات (أشهر)*</w:t>
            </w:r>
          </w:p>
        </w:tc>
      </w:tr>
      <w:tr w:rsidR="00342E86" w:rsidRPr="00F7453C" w14:paraId="4A48278B" w14:textId="77777777" w:rsidTr="00DE67F0">
        <w:trPr>
          <w:trHeight w:val="85"/>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D2234B6" w14:textId="77777777" w:rsidR="00342E86" w:rsidRPr="00F7453C" w:rsidRDefault="00342E86" w:rsidP="00342E86">
            <w:pPr>
              <w:widowControl w:val="0"/>
              <w:jc w:val="left"/>
              <w:rPr>
                <w:rFonts w:asciiTheme="majorBidi" w:hAnsiTheme="majorBidi" w:cstheme="majorBidi"/>
                <w:b/>
                <w:bCs/>
                <w:color w:val="000000"/>
                <w:sz w:val="20"/>
                <w:szCs w:val="20"/>
                <w:lang w:val="en-GB" w:eastAsia="en-CA" w:bidi="ar-L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44CE47D" w14:textId="77777777" w:rsidR="00342E86" w:rsidRPr="00F7453C" w:rsidRDefault="00342E86" w:rsidP="00342E86">
            <w:pPr>
              <w:widowControl w:val="0"/>
              <w:jc w:val="left"/>
              <w:rPr>
                <w:rFonts w:asciiTheme="majorBidi" w:hAnsiTheme="majorBidi" w:cstheme="majorBidi"/>
                <w:b/>
                <w:bCs/>
                <w:color w:val="000000"/>
                <w:sz w:val="20"/>
                <w:szCs w:val="20"/>
                <w:lang w:val="en-GB" w:eastAsia="en-CA" w:bidi="ar-LB"/>
              </w:rPr>
            </w:pPr>
          </w:p>
        </w:tc>
        <w:tc>
          <w:tcPr>
            <w:tcW w:w="1276" w:type="dxa"/>
            <w:tcBorders>
              <w:top w:val="nil"/>
              <w:left w:val="nil"/>
              <w:bottom w:val="single" w:sz="4" w:space="0" w:color="auto"/>
              <w:right w:val="single" w:sz="4" w:space="0" w:color="auto"/>
            </w:tcBorders>
            <w:shd w:val="clear" w:color="auto" w:fill="auto"/>
            <w:hideMark/>
          </w:tcPr>
          <w:p w14:paraId="54E655FE" w14:textId="4E1CD11B" w:rsidR="00342E86" w:rsidRPr="00F7453C" w:rsidRDefault="00342E86" w:rsidP="00342E86">
            <w:pPr>
              <w:widowControl w:val="0"/>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الموافق عليه</w:t>
            </w:r>
          </w:p>
        </w:tc>
        <w:tc>
          <w:tcPr>
            <w:tcW w:w="1276" w:type="dxa"/>
            <w:tcBorders>
              <w:top w:val="nil"/>
              <w:left w:val="nil"/>
              <w:bottom w:val="single" w:sz="4" w:space="0" w:color="auto"/>
              <w:right w:val="single" w:sz="4" w:space="0" w:color="auto"/>
            </w:tcBorders>
            <w:shd w:val="clear" w:color="auto" w:fill="auto"/>
            <w:hideMark/>
          </w:tcPr>
          <w:p w14:paraId="237DCF29" w14:textId="7F10FAFF" w:rsidR="00342E86" w:rsidRPr="00F7453C" w:rsidRDefault="00342E86" w:rsidP="00342E86">
            <w:pPr>
              <w:widowControl w:val="0"/>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تم صرفه</w:t>
            </w:r>
          </w:p>
        </w:tc>
        <w:tc>
          <w:tcPr>
            <w:tcW w:w="1134" w:type="dxa"/>
            <w:tcBorders>
              <w:top w:val="nil"/>
              <w:left w:val="nil"/>
              <w:bottom w:val="single" w:sz="4" w:space="0" w:color="auto"/>
              <w:right w:val="single" w:sz="4" w:space="0" w:color="auto"/>
            </w:tcBorders>
            <w:shd w:val="clear" w:color="auto" w:fill="auto"/>
            <w:hideMark/>
          </w:tcPr>
          <w:p w14:paraId="2C81223A" w14:textId="675EEC8C" w:rsidR="00342E86" w:rsidRPr="00F7453C" w:rsidRDefault="00342E86" w:rsidP="00342E86">
            <w:pPr>
              <w:widowControl w:val="0"/>
              <w:ind w:right="-56"/>
              <w:jc w:val="lef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الموافق عليه</w:t>
            </w:r>
          </w:p>
        </w:tc>
        <w:tc>
          <w:tcPr>
            <w:tcW w:w="954" w:type="dxa"/>
            <w:tcBorders>
              <w:top w:val="nil"/>
              <w:left w:val="nil"/>
              <w:bottom w:val="single" w:sz="4" w:space="0" w:color="auto"/>
              <w:right w:val="single" w:sz="4" w:space="0" w:color="auto"/>
            </w:tcBorders>
            <w:shd w:val="clear" w:color="auto" w:fill="auto"/>
            <w:hideMark/>
          </w:tcPr>
          <w:p w14:paraId="710AC5BD" w14:textId="4EF785D3" w:rsidR="00342E86" w:rsidRPr="00F7453C" w:rsidRDefault="00342E86" w:rsidP="00342E86">
            <w:pPr>
              <w:widowControl w:val="0"/>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الفعلي</w:t>
            </w:r>
          </w:p>
        </w:tc>
        <w:tc>
          <w:tcPr>
            <w:tcW w:w="1220" w:type="dxa"/>
            <w:tcBorders>
              <w:top w:val="nil"/>
              <w:left w:val="nil"/>
              <w:bottom w:val="single" w:sz="4" w:space="0" w:color="auto"/>
              <w:right w:val="single" w:sz="4" w:space="0" w:color="auto"/>
            </w:tcBorders>
            <w:shd w:val="clear" w:color="auto" w:fill="auto"/>
            <w:hideMark/>
          </w:tcPr>
          <w:p w14:paraId="4550C61E" w14:textId="1045EE6B" w:rsidR="00342E86" w:rsidRPr="00F7453C" w:rsidRDefault="00342E86" w:rsidP="00342E86">
            <w:pPr>
              <w:widowControl w:val="0"/>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المدة</w:t>
            </w:r>
          </w:p>
        </w:tc>
        <w:tc>
          <w:tcPr>
            <w:tcW w:w="1085" w:type="dxa"/>
            <w:tcBorders>
              <w:top w:val="nil"/>
              <w:left w:val="nil"/>
              <w:bottom w:val="single" w:sz="4" w:space="0" w:color="auto"/>
              <w:right w:val="single" w:sz="4" w:space="0" w:color="auto"/>
            </w:tcBorders>
            <w:shd w:val="clear" w:color="auto" w:fill="auto"/>
            <w:hideMark/>
          </w:tcPr>
          <w:p w14:paraId="46CD3A73" w14:textId="32806CF6" w:rsidR="00342E86" w:rsidRPr="00F7453C" w:rsidRDefault="00342E86" w:rsidP="00342E86">
            <w:pPr>
              <w:widowControl w:val="0"/>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التأخير</w:t>
            </w:r>
          </w:p>
        </w:tc>
      </w:tr>
      <w:tr w:rsidR="00DE67F0" w:rsidRPr="00F7453C" w14:paraId="3F4DB059" w14:textId="77777777" w:rsidTr="00DE67F0">
        <w:trPr>
          <w:trHeight w:val="224"/>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4D21CA33" w14:textId="67E6C876" w:rsidR="00DE67F0" w:rsidRPr="00F7453C" w:rsidRDefault="00342E86" w:rsidP="008E3A20">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برنامج الأمم المتحدة للبيئة</w:t>
            </w:r>
          </w:p>
        </w:tc>
        <w:tc>
          <w:tcPr>
            <w:tcW w:w="1134" w:type="dxa"/>
            <w:tcBorders>
              <w:top w:val="nil"/>
              <w:left w:val="nil"/>
              <w:bottom w:val="single" w:sz="4" w:space="0" w:color="auto"/>
              <w:right w:val="single" w:sz="4" w:space="0" w:color="auto"/>
            </w:tcBorders>
            <w:shd w:val="clear" w:color="auto" w:fill="auto"/>
            <w:noWrap/>
            <w:vAlign w:val="bottom"/>
          </w:tcPr>
          <w:p w14:paraId="2456E40A" w14:textId="77777777" w:rsidR="00DE67F0" w:rsidRPr="00F7453C" w:rsidRDefault="00DE67F0" w:rsidP="00D22266">
            <w:pPr>
              <w:widowControl w:val="0"/>
              <w:jc w:val="center"/>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2</w:t>
            </w:r>
          </w:p>
        </w:tc>
        <w:tc>
          <w:tcPr>
            <w:tcW w:w="1276" w:type="dxa"/>
            <w:tcBorders>
              <w:top w:val="nil"/>
              <w:left w:val="nil"/>
              <w:bottom w:val="single" w:sz="4" w:space="0" w:color="auto"/>
              <w:right w:val="single" w:sz="4" w:space="0" w:color="auto"/>
            </w:tcBorders>
            <w:shd w:val="clear" w:color="auto" w:fill="auto"/>
            <w:noWrap/>
            <w:vAlign w:val="bottom"/>
          </w:tcPr>
          <w:p w14:paraId="3477217C" w14:textId="77777777" w:rsidR="00DE67F0" w:rsidRPr="00F7453C" w:rsidRDefault="00DE67F0" w:rsidP="00D22266">
            <w:pPr>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60,000</w:t>
            </w:r>
          </w:p>
        </w:tc>
        <w:tc>
          <w:tcPr>
            <w:tcW w:w="1276" w:type="dxa"/>
            <w:tcBorders>
              <w:top w:val="nil"/>
              <w:left w:val="nil"/>
              <w:bottom w:val="single" w:sz="4" w:space="0" w:color="auto"/>
              <w:right w:val="single" w:sz="4" w:space="0" w:color="auto"/>
            </w:tcBorders>
            <w:shd w:val="clear" w:color="auto" w:fill="auto"/>
            <w:noWrap/>
            <w:vAlign w:val="bottom"/>
          </w:tcPr>
          <w:p w14:paraId="594C6152" w14:textId="77777777" w:rsidR="00DE67F0" w:rsidRPr="00F7453C" w:rsidRDefault="00DE67F0" w:rsidP="00D22266">
            <w:pPr>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37,529</w:t>
            </w:r>
          </w:p>
        </w:tc>
        <w:tc>
          <w:tcPr>
            <w:tcW w:w="1134" w:type="dxa"/>
            <w:tcBorders>
              <w:top w:val="nil"/>
              <w:left w:val="nil"/>
              <w:bottom w:val="single" w:sz="4" w:space="0" w:color="auto"/>
              <w:right w:val="single" w:sz="4" w:space="0" w:color="auto"/>
            </w:tcBorders>
            <w:shd w:val="clear" w:color="auto" w:fill="auto"/>
            <w:noWrap/>
            <w:vAlign w:val="bottom"/>
          </w:tcPr>
          <w:p w14:paraId="623E675F" w14:textId="77777777" w:rsidR="00DE67F0" w:rsidRPr="00F7453C" w:rsidRDefault="00DE67F0" w:rsidP="00D22266">
            <w:pPr>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0</w:t>
            </w:r>
          </w:p>
        </w:tc>
        <w:tc>
          <w:tcPr>
            <w:tcW w:w="954" w:type="dxa"/>
            <w:tcBorders>
              <w:top w:val="nil"/>
              <w:left w:val="nil"/>
              <w:bottom w:val="single" w:sz="4" w:space="0" w:color="auto"/>
              <w:right w:val="single" w:sz="4" w:space="0" w:color="auto"/>
            </w:tcBorders>
            <w:shd w:val="clear" w:color="auto" w:fill="auto"/>
            <w:noWrap/>
            <w:vAlign w:val="bottom"/>
          </w:tcPr>
          <w:p w14:paraId="0F108686" w14:textId="77777777" w:rsidR="00DE67F0" w:rsidRPr="00F7453C" w:rsidRDefault="00DE67F0" w:rsidP="00D22266">
            <w:pPr>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0</w:t>
            </w:r>
          </w:p>
        </w:tc>
        <w:tc>
          <w:tcPr>
            <w:tcW w:w="1220" w:type="dxa"/>
            <w:tcBorders>
              <w:top w:val="nil"/>
              <w:left w:val="nil"/>
              <w:bottom w:val="single" w:sz="4" w:space="0" w:color="auto"/>
              <w:right w:val="single" w:sz="4" w:space="0" w:color="auto"/>
            </w:tcBorders>
            <w:shd w:val="clear" w:color="auto" w:fill="auto"/>
            <w:noWrap/>
            <w:vAlign w:val="bottom"/>
          </w:tcPr>
          <w:p w14:paraId="08058273" w14:textId="77777777" w:rsidR="00DE67F0" w:rsidRPr="00F7453C" w:rsidRDefault="00DE67F0" w:rsidP="00D22266">
            <w:pPr>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33.47</w:t>
            </w:r>
          </w:p>
        </w:tc>
        <w:tc>
          <w:tcPr>
            <w:tcW w:w="1085" w:type="dxa"/>
            <w:tcBorders>
              <w:top w:val="nil"/>
              <w:left w:val="nil"/>
              <w:bottom w:val="single" w:sz="4" w:space="0" w:color="auto"/>
              <w:right w:val="single" w:sz="4" w:space="0" w:color="auto"/>
            </w:tcBorders>
            <w:shd w:val="clear" w:color="auto" w:fill="auto"/>
            <w:noWrap/>
            <w:vAlign w:val="bottom"/>
          </w:tcPr>
          <w:p w14:paraId="566A18FE" w14:textId="77777777" w:rsidR="00DE67F0" w:rsidRPr="00F7453C" w:rsidRDefault="00DE67F0" w:rsidP="00D22266">
            <w:pPr>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9.12</w:t>
            </w:r>
          </w:p>
        </w:tc>
      </w:tr>
      <w:tr w:rsidR="00DE67F0" w:rsidRPr="00F7453C" w14:paraId="367DC070" w14:textId="77777777" w:rsidTr="00DE67F0">
        <w:trPr>
          <w:trHeight w:val="76"/>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22732BA3" w14:textId="375BAC2D" w:rsidR="00DE67F0" w:rsidRPr="00F7453C" w:rsidRDefault="008E3A20" w:rsidP="008E3A20">
            <w:pPr>
              <w:widowControl w:val="0"/>
              <w:jc w:val="right"/>
              <w:rPr>
                <w:rFonts w:asciiTheme="majorBidi" w:hAnsiTheme="majorBidi" w:cstheme="majorBidi"/>
                <w:sz w:val="20"/>
                <w:szCs w:val="20"/>
                <w:lang w:bidi="ar-LB"/>
              </w:rPr>
            </w:pPr>
            <w:r w:rsidRPr="00F7453C">
              <w:rPr>
                <w:rFonts w:asciiTheme="majorBidi" w:hAnsiTheme="majorBidi" w:cstheme="majorBidi"/>
                <w:sz w:val="20"/>
                <w:szCs w:val="20"/>
                <w:rtl/>
                <w:lang w:bidi="ar-LB"/>
              </w:rPr>
              <w:t>منظمة الأمم المتحدة للتنمية الصناعية</w:t>
            </w:r>
          </w:p>
        </w:tc>
        <w:tc>
          <w:tcPr>
            <w:tcW w:w="1134" w:type="dxa"/>
            <w:tcBorders>
              <w:top w:val="nil"/>
              <w:left w:val="nil"/>
              <w:bottom w:val="single" w:sz="4" w:space="0" w:color="auto"/>
              <w:right w:val="single" w:sz="4" w:space="0" w:color="auto"/>
            </w:tcBorders>
            <w:shd w:val="clear" w:color="auto" w:fill="auto"/>
            <w:noWrap/>
            <w:vAlign w:val="bottom"/>
          </w:tcPr>
          <w:p w14:paraId="375DD5DF" w14:textId="77777777" w:rsidR="00DE67F0" w:rsidRPr="00F7453C" w:rsidRDefault="00DE67F0" w:rsidP="00D22266">
            <w:pPr>
              <w:widowControl w:val="0"/>
              <w:jc w:val="center"/>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1</w:t>
            </w:r>
          </w:p>
        </w:tc>
        <w:tc>
          <w:tcPr>
            <w:tcW w:w="1276" w:type="dxa"/>
            <w:tcBorders>
              <w:top w:val="nil"/>
              <w:left w:val="nil"/>
              <w:bottom w:val="single" w:sz="4" w:space="0" w:color="auto"/>
              <w:right w:val="single" w:sz="4" w:space="0" w:color="auto"/>
            </w:tcBorders>
            <w:shd w:val="clear" w:color="auto" w:fill="auto"/>
            <w:noWrap/>
            <w:vAlign w:val="bottom"/>
          </w:tcPr>
          <w:p w14:paraId="25E294B2" w14:textId="77777777" w:rsidR="00DE67F0" w:rsidRPr="00F7453C" w:rsidRDefault="00DE67F0" w:rsidP="00D22266">
            <w:pPr>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1,840,755</w:t>
            </w:r>
          </w:p>
        </w:tc>
        <w:tc>
          <w:tcPr>
            <w:tcW w:w="1276" w:type="dxa"/>
            <w:tcBorders>
              <w:top w:val="nil"/>
              <w:left w:val="nil"/>
              <w:bottom w:val="single" w:sz="4" w:space="0" w:color="auto"/>
              <w:right w:val="single" w:sz="4" w:space="0" w:color="auto"/>
            </w:tcBorders>
            <w:shd w:val="clear" w:color="auto" w:fill="auto"/>
            <w:noWrap/>
            <w:vAlign w:val="bottom"/>
          </w:tcPr>
          <w:p w14:paraId="006F2B7D" w14:textId="77777777" w:rsidR="00DE67F0" w:rsidRPr="00F7453C" w:rsidRDefault="00DE67F0" w:rsidP="00D22266">
            <w:pPr>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1,384,690</w:t>
            </w:r>
          </w:p>
        </w:tc>
        <w:tc>
          <w:tcPr>
            <w:tcW w:w="1134" w:type="dxa"/>
            <w:tcBorders>
              <w:top w:val="nil"/>
              <w:left w:val="nil"/>
              <w:bottom w:val="single" w:sz="4" w:space="0" w:color="auto"/>
              <w:right w:val="single" w:sz="4" w:space="0" w:color="auto"/>
            </w:tcBorders>
            <w:shd w:val="clear" w:color="auto" w:fill="auto"/>
            <w:noWrap/>
            <w:vAlign w:val="bottom"/>
          </w:tcPr>
          <w:p w14:paraId="43E3FE13" w14:textId="77777777" w:rsidR="00DE67F0" w:rsidRPr="00F7453C" w:rsidRDefault="00DE67F0" w:rsidP="00D22266">
            <w:pPr>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0</w:t>
            </w:r>
          </w:p>
        </w:tc>
        <w:tc>
          <w:tcPr>
            <w:tcW w:w="954" w:type="dxa"/>
            <w:tcBorders>
              <w:top w:val="nil"/>
              <w:left w:val="nil"/>
              <w:bottom w:val="single" w:sz="4" w:space="0" w:color="auto"/>
              <w:right w:val="single" w:sz="4" w:space="0" w:color="auto"/>
            </w:tcBorders>
            <w:shd w:val="clear" w:color="auto" w:fill="auto"/>
            <w:noWrap/>
            <w:vAlign w:val="bottom"/>
          </w:tcPr>
          <w:p w14:paraId="1C970A6E" w14:textId="77777777" w:rsidR="00DE67F0" w:rsidRPr="00F7453C" w:rsidRDefault="00DE67F0" w:rsidP="00D22266">
            <w:pPr>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0</w:t>
            </w:r>
          </w:p>
        </w:tc>
        <w:tc>
          <w:tcPr>
            <w:tcW w:w="1220" w:type="dxa"/>
            <w:tcBorders>
              <w:top w:val="nil"/>
              <w:left w:val="nil"/>
              <w:bottom w:val="single" w:sz="4" w:space="0" w:color="auto"/>
              <w:right w:val="single" w:sz="4" w:space="0" w:color="auto"/>
            </w:tcBorders>
            <w:shd w:val="clear" w:color="auto" w:fill="auto"/>
            <w:noWrap/>
            <w:vAlign w:val="bottom"/>
          </w:tcPr>
          <w:p w14:paraId="6977CFA3" w14:textId="77777777" w:rsidR="00DE67F0" w:rsidRPr="00F7453C" w:rsidRDefault="00DE67F0" w:rsidP="00D22266">
            <w:pPr>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43.67</w:t>
            </w:r>
          </w:p>
        </w:tc>
        <w:tc>
          <w:tcPr>
            <w:tcW w:w="1085" w:type="dxa"/>
            <w:tcBorders>
              <w:top w:val="nil"/>
              <w:left w:val="nil"/>
              <w:bottom w:val="single" w:sz="4" w:space="0" w:color="auto"/>
              <w:right w:val="single" w:sz="4" w:space="0" w:color="auto"/>
            </w:tcBorders>
            <w:shd w:val="clear" w:color="auto" w:fill="auto"/>
            <w:noWrap/>
            <w:vAlign w:val="bottom"/>
          </w:tcPr>
          <w:p w14:paraId="34658A77" w14:textId="77777777" w:rsidR="00DE67F0" w:rsidRPr="00F7453C" w:rsidRDefault="00DE67F0" w:rsidP="00D22266">
            <w:pPr>
              <w:widowControl w:val="0"/>
              <w:jc w:val="right"/>
              <w:rPr>
                <w:rFonts w:asciiTheme="majorBidi" w:hAnsiTheme="majorBidi" w:cstheme="majorBidi"/>
                <w:color w:val="000000"/>
                <w:sz w:val="20"/>
                <w:szCs w:val="20"/>
                <w:lang w:val="en-GB" w:eastAsia="en-CA" w:bidi="ar-LB"/>
              </w:rPr>
            </w:pPr>
            <w:r w:rsidRPr="00F7453C">
              <w:rPr>
                <w:rFonts w:asciiTheme="majorBidi" w:hAnsiTheme="majorBidi" w:cstheme="majorBidi"/>
                <w:color w:val="000000"/>
                <w:sz w:val="20"/>
                <w:szCs w:val="20"/>
                <w:lang w:val="en-GB" w:bidi="ar-LB"/>
              </w:rPr>
              <w:t>18.30</w:t>
            </w:r>
          </w:p>
        </w:tc>
      </w:tr>
      <w:tr w:rsidR="00DE67F0" w:rsidRPr="00F7453C" w14:paraId="36FE802A" w14:textId="77777777" w:rsidTr="00DE67F0">
        <w:trPr>
          <w:trHeight w:val="73"/>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114C4DED" w14:textId="0BE06B7E" w:rsidR="00DE67F0" w:rsidRPr="00F7453C" w:rsidRDefault="008E3A20" w:rsidP="008E3A20">
            <w:pPr>
              <w:widowControl w:val="0"/>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val="en-GB" w:bidi="ar-LB"/>
              </w:rPr>
              <w:t>المجموع</w:t>
            </w:r>
          </w:p>
        </w:tc>
        <w:tc>
          <w:tcPr>
            <w:tcW w:w="1134" w:type="dxa"/>
            <w:tcBorders>
              <w:top w:val="nil"/>
              <w:left w:val="nil"/>
              <w:bottom w:val="single" w:sz="4" w:space="0" w:color="auto"/>
              <w:right w:val="single" w:sz="4" w:space="0" w:color="auto"/>
            </w:tcBorders>
            <w:shd w:val="clear" w:color="auto" w:fill="auto"/>
            <w:noWrap/>
            <w:vAlign w:val="bottom"/>
          </w:tcPr>
          <w:p w14:paraId="37562A48" w14:textId="77777777" w:rsidR="00DE67F0" w:rsidRPr="00F7453C" w:rsidRDefault="00DE67F0" w:rsidP="00D22266">
            <w:pPr>
              <w:widowControl w:val="0"/>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lang w:val="en-GB" w:bidi="ar-LB"/>
              </w:rPr>
              <w:t>3</w:t>
            </w:r>
          </w:p>
        </w:tc>
        <w:tc>
          <w:tcPr>
            <w:tcW w:w="1276" w:type="dxa"/>
            <w:tcBorders>
              <w:top w:val="nil"/>
              <w:left w:val="nil"/>
              <w:bottom w:val="single" w:sz="4" w:space="0" w:color="auto"/>
              <w:right w:val="single" w:sz="4" w:space="0" w:color="auto"/>
            </w:tcBorders>
            <w:shd w:val="clear" w:color="auto" w:fill="auto"/>
            <w:noWrap/>
            <w:vAlign w:val="bottom"/>
          </w:tcPr>
          <w:p w14:paraId="7FA0D3EF" w14:textId="77777777" w:rsidR="00DE67F0" w:rsidRPr="00F7453C" w:rsidRDefault="00DE67F0" w:rsidP="00D22266">
            <w:pPr>
              <w:widowControl w:val="0"/>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lang w:val="en-GB" w:bidi="ar-LB"/>
              </w:rPr>
              <w:t>1,900,755</w:t>
            </w:r>
          </w:p>
        </w:tc>
        <w:tc>
          <w:tcPr>
            <w:tcW w:w="1276" w:type="dxa"/>
            <w:tcBorders>
              <w:top w:val="nil"/>
              <w:left w:val="nil"/>
              <w:bottom w:val="single" w:sz="4" w:space="0" w:color="auto"/>
              <w:right w:val="single" w:sz="4" w:space="0" w:color="auto"/>
            </w:tcBorders>
            <w:shd w:val="clear" w:color="auto" w:fill="auto"/>
            <w:noWrap/>
            <w:vAlign w:val="bottom"/>
          </w:tcPr>
          <w:p w14:paraId="57EF787A" w14:textId="77777777" w:rsidR="00DE67F0" w:rsidRPr="00F7453C" w:rsidRDefault="00DE67F0" w:rsidP="00D22266">
            <w:pPr>
              <w:widowControl w:val="0"/>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lang w:val="en-GB" w:bidi="ar-LB"/>
              </w:rPr>
              <w:t>1,422,219</w:t>
            </w:r>
          </w:p>
        </w:tc>
        <w:tc>
          <w:tcPr>
            <w:tcW w:w="1134" w:type="dxa"/>
            <w:tcBorders>
              <w:top w:val="nil"/>
              <w:left w:val="nil"/>
              <w:bottom w:val="single" w:sz="4" w:space="0" w:color="auto"/>
              <w:right w:val="single" w:sz="4" w:space="0" w:color="auto"/>
            </w:tcBorders>
            <w:shd w:val="clear" w:color="auto" w:fill="auto"/>
            <w:noWrap/>
            <w:vAlign w:val="bottom"/>
          </w:tcPr>
          <w:p w14:paraId="18EDB584" w14:textId="77777777" w:rsidR="00DE67F0" w:rsidRPr="00F7453C" w:rsidRDefault="00DE67F0" w:rsidP="00D22266">
            <w:pPr>
              <w:widowControl w:val="0"/>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lang w:val="en-GB" w:bidi="ar-LB"/>
              </w:rPr>
              <w:t>0</w:t>
            </w:r>
          </w:p>
        </w:tc>
        <w:tc>
          <w:tcPr>
            <w:tcW w:w="954" w:type="dxa"/>
            <w:tcBorders>
              <w:top w:val="nil"/>
              <w:left w:val="nil"/>
              <w:bottom w:val="single" w:sz="4" w:space="0" w:color="auto"/>
              <w:right w:val="single" w:sz="4" w:space="0" w:color="auto"/>
            </w:tcBorders>
            <w:shd w:val="clear" w:color="auto" w:fill="auto"/>
            <w:noWrap/>
            <w:vAlign w:val="bottom"/>
          </w:tcPr>
          <w:p w14:paraId="72595095" w14:textId="77777777" w:rsidR="00DE67F0" w:rsidRPr="00F7453C" w:rsidRDefault="00DE67F0" w:rsidP="00D22266">
            <w:pPr>
              <w:widowControl w:val="0"/>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lang w:val="en-GB" w:bidi="ar-LB"/>
              </w:rPr>
              <w:t>0</w:t>
            </w:r>
          </w:p>
        </w:tc>
        <w:tc>
          <w:tcPr>
            <w:tcW w:w="1220" w:type="dxa"/>
            <w:tcBorders>
              <w:top w:val="nil"/>
              <w:left w:val="nil"/>
              <w:bottom w:val="single" w:sz="4" w:space="0" w:color="auto"/>
              <w:right w:val="single" w:sz="4" w:space="0" w:color="auto"/>
            </w:tcBorders>
            <w:shd w:val="clear" w:color="auto" w:fill="auto"/>
            <w:noWrap/>
            <w:vAlign w:val="bottom"/>
          </w:tcPr>
          <w:p w14:paraId="677556D8" w14:textId="77777777" w:rsidR="00DE67F0" w:rsidRPr="00F7453C" w:rsidRDefault="00DE67F0" w:rsidP="00D22266">
            <w:pPr>
              <w:widowControl w:val="0"/>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lang w:val="en-GB" w:bidi="ar-LB"/>
              </w:rPr>
              <w:t>36.87</w:t>
            </w:r>
          </w:p>
        </w:tc>
        <w:tc>
          <w:tcPr>
            <w:tcW w:w="1085" w:type="dxa"/>
            <w:tcBorders>
              <w:top w:val="nil"/>
              <w:left w:val="nil"/>
              <w:bottom w:val="single" w:sz="4" w:space="0" w:color="auto"/>
              <w:right w:val="single" w:sz="4" w:space="0" w:color="auto"/>
            </w:tcBorders>
            <w:shd w:val="clear" w:color="auto" w:fill="auto"/>
            <w:noWrap/>
            <w:vAlign w:val="bottom"/>
          </w:tcPr>
          <w:p w14:paraId="1B9179E8" w14:textId="77777777" w:rsidR="00DE67F0" w:rsidRPr="00F7453C" w:rsidRDefault="00DE67F0" w:rsidP="00D22266">
            <w:pPr>
              <w:widowControl w:val="0"/>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lang w:val="en-GB" w:bidi="ar-LB"/>
              </w:rPr>
              <w:t>12.18</w:t>
            </w:r>
          </w:p>
        </w:tc>
      </w:tr>
    </w:tbl>
    <w:p w14:paraId="669FB43C" w14:textId="329296AA" w:rsidR="001B4BF5" w:rsidRPr="00F7453C" w:rsidRDefault="006A5DBF" w:rsidP="00DE67F0">
      <w:pPr>
        <w:widowControl w:val="0"/>
        <w:bidi/>
        <w:spacing w:after="240"/>
        <w:rPr>
          <w:rFonts w:asciiTheme="majorBidi" w:hAnsiTheme="majorBidi" w:cstheme="majorBidi"/>
          <w:sz w:val="20"/>
          <w:szCs w:val="20"/>
          <w:lang w:bidi="ar-LB"/>
        </w:rPr>
      </w:pPr>
      <w:r w:rsidRPr="00F7453C">
        <w:rPr>
          <w:rFonts w:asciiTheme="majorBidi" w:hAnsiTheme="majorBidi" w:cstheme="majorBidi"/>
          <w:sz w:val="20"/>
          <w:szCs w:val="20"/>
          <w:rtl/>
          <w:lang w:bidi="ar-LB"/>
        </w:rPr>
        <w:t xml:space="preserve">*يعتمد المتوسط الإجمالي على مجموع </w:t>
      </w:r>
      <w:r w:rsidR="00EF6318" w:rsidRPr="00F7453C">
        <w:rPr>
          <w:rFonts w:asciiTheme="majorBidi" w:hAnsiTheme="majorBidi" w:cstheme="majorBidi"/>
          <w:sz w:val="20"/>
          <w:szCs w:val="20"/>
          <w:rtl/>
          <w:lang w:bidi="ar-LB"/>
        </w:rPr>
        <w:t>ثلاثة</w:t>
      </w:r>
      <w:r w:rsidRPr="00F7453C">
        <w:rPr>
          <w:rFonts w:asciiTheme="majorBidi" w:hAnsiTheme="majorBidi" w:cstheme="majorBidi"/>
          <w:sz w:val="20"/>
          <w:szCs w:val="20"/>
          <w:rtl/>
          <w:lang w:bidi="ar-LB"/>
        </w:rPr>
        <w:t xml:space="preserve"> تقارير من تقارير إنجاز المشروعات الفردية التي تم استلامها قبل الموعد النهائي لتقديمها.</w:t>
      </w:r>
    </w:p>
    <w:p w14:paraId="7FF025A6" w14:textId="4DCD7982" w:rsidR="001B4BF5" w:rsidRPr="00F7453C" w:rsidRDefault="00221D85" w:rsidP="00855DB8">
      <w:pPr>
        <w:pStyle w:val="Heading1"/>
        <w:numPr>
          <w:ilvl w:val="0"/>
          <w:numId w:val="0"/>
        </w:numPr>
        <w:bidi/>
        <w:spacing w:after="0"/>
        <w:rPr>
          <w:rFonts w:asciiTheme="majorBidi" w:hAnsiTheme="majorBidi" w:cstheme="majorBidi"/>
          <w:b/>
          <w:bCs/>
          <w:sz w:val="24"/>
          <w:szCs w:val="24"/>
          <w:rtl/>
          <w:lang w:bidi="ar-LB"/>
        </w:rPr>
      </w:pPr>
      <w:r w:rsidRPr="00F7453C">
        <w:rPr>
          <w:rFonts w:asciiTheme="majorBidi" w:hAnsiTheme="majorBidi" w:cstheme="majorBidi"/>
          <w:b/>
          <w:bCs/>
          <w:sz w:val="24"/>
          <w:szCs w:val="24"/>
          <w:rtl/>
          <w:lang w:bidi="ar-LB"/>
        </w:rPr>
        <w:t>ثانيا-2</w:t>
      </w:r>
      <w:r w:rsidRPr="00F7453C">
        <w:rPr>
          <w:rFonts w:asciiTheme="majorBidi" w:hAnsiTheme="majorBidi" w:cstheme="majorBidi"/>
          <w:b/>
          <w:bCs/>
          <w:sz w:val="24"/>
          <w:szCs w:val="24"/>
          <w:rtl/>
          <w:lang w:bidi="ar-LB"/>
        </w:rPr>
        <w:tab/>
      </w:r>
      <w:r w:rsidR="006A5DBF" w:rsidRPr="00F7453C">
        <w:rPr>
          <w:rFonts w:asciiTheme="majorBidi" w:hAnsiTheme="majorBidi" w:cstheme="majorBidi"/>
          <w:b/>
          <w:bCs/>
          <w:sz w:val="24"/>
          <w:szCs w:val="24"/>
          <w:rtl/>
          <w:lang w:bidi="ar-LB"/>
        </w:rPr>
        <w:t>أسباب التأخير والإجراءات المتخذة</w:t>
      </w:r>
      <w:r w:rsidR="008D1944" w:rsidRPr="00F7453C">
        <w:rPr>
          <w:rFonts w:asciiTheme="majorBidi" w:hAnsiTheme="majorBidi" w:cstheme="majorBidi"/>
          <w:b/>
          <w:bCs/>
          <w:sz w:val="24"/>
          <w:szCs w:val="24"/>
          <w:rtl/>
          <w:lang w:bidi="ar-LB"/>
        </w:rPr>
        <w:t xml:space="preserve"> </w:t>
      </w:r>
      <w:r w:rsidR="0033667D" w:rsidRPr="00F7453C">
        <w:rPr>
          <w:rFonts w:asciiTheme="majorBidi" w:hAnsiTheme="majorBidi" w:cstheme="majorBidi"/>
          <w:b/>
          <w:bCs/>
          <w:sz w:val="24"/>
          <w:szCs w:val="24"/>
          <w:rtl/>
          <w:lang w:bidi="ar-LB"/>
        </w:rPr>
        <w:t>بشأن ا</w:t>
      </w:r>
      <w:r w:rsidR="008D1944" w:rsidRPr="00F7453C">
        <w:rPr>
          <w:rFonts w:asciiTheme="majorBidi" w:hAnsiTheme="majorBidi" w:cstheme="majorBidi"/>
          <w:b/>
          <w:bCs/>
          <w:sz w:val="24"/>
          <w:szCs w:val="24"/>
          <w:rtl/>
          <w:lang w:bidi="ar-LB"/>
        </w:rPr>
        <w:t>لم</w:t>
      </w:r>
      <w:r w:rsidR="00E54218" w:rsidRPr="00F7453C">
        <w:rPr>
          <w:rFonts w:asciiTheme="majorBidi" w:hAnsiTheme="majorBidi" w:cstheme="majorBidi"/>
          <w:b/>
          <w:bCs/>
          <w:sz w:val="24"/>
          <w:szCs w:val="24"/>
          <w:rtl/>
          <w:lang w:bidi="ar-LB"/>
        </w:rPr>
        <w:t>ش</w:t>
      </w:r>
      <w:r w:rsidR="008D1944" w:rsidRPr="00F7453C">
        <w:rPr>
          <w:rFonts w:asciiTheme="majorBidi" w:hAnsiTheme="majorBidi" w:cstheme="majorBidi"/>
          <w:b/>
          <w:bCs/>
          <w:sz w:val="24"/>
          <w:szCs w:val="24"/>
          <w:rtl/>
          <w:lang w:bidi="ar-LB"/>
        </w:rPr>
        <w:t>اريع الاستثمارية الفردية</w:t>
      </w:r>
    </w:p>
    <w:p w14:paraId="51F7081F" w14:textId="77777777" w:rsidR="00ED6F64" w:rsidRPr="00F7453C" w:rsidRDefault="00ED6F64" w:rsidP="00ED6F64">
      <w:pPr>
        <w:bidi/>
        <w:rPr>
          <w:rFonts w:asciiTheme="majorBidi" w:hAnsiTheme="majorBidi" w:cstheme="majorBidi"/>
          <w:lang w:bidi="ar-LB"/>
        </w:rPr>
      </w:pPr>
    </w:p>
    <w:p w14:paraId="27E6902D" w14:textId="198C8DEE" w:rsidR="00E54218" w:rsidRPr="00F7453C" w:rsidRDefault="00E54218" w:rsidP="00EE43AD">
      <w:pPr>
        <w:pStyle w:val="Heading1"/>
        <w:bidi/>
        <w:spacing w:line="288" w:lineRule="auto"/>
        <w:rPr>
          <w:rFonts w:asciiTheme="majorBidi" w:hAnsiTheme="majorBidi" w:cstheme="majorBidi"/>
          <w:sz w:val="24"/>
          <w:szCs w:val="24"/>
          <w:lang w:bidi="ar-LB"/>
        </w:rPr>
      </w:pPr>
      <w:r w:rsidRPr="00F7453C">
        <w:rPr>
          <w:rFonts w:asciiTheme="majorBidi" w:hAnsiTheme="majorBidi" w:cstheme="majorBidi"/>
          <w:sz w:val="24"/>
          <w:szCs w:val="24"/>
          <w:rtl/>
          <w:lang w:bidi="ar-LB"/>
        </w:rPr>
        <w:t xml:space="preserve">أفاد تقرير إنجاز المشروع للمشروع الاستثماري المتعلق بتحويل </w:t>
      </w:r>
      <w:r w:rsidR="003A3E52" w:rsidRPr="00F7453C">
        <w:rPr>
          <w:rFonts w:asciiTheme="majorBidi" w:hAnsiTheme="majorBidi" w:cstheme="majorBidi"/>
          <w:sz w:val="24"/>
          <w:szCs w:val="24"/>
          <w:rtl/>
          <w:lang w:bidi="ar-LB"/>
        </w:rPr>
        <w:t xml:space="preserve">صناعة التبريد </w:t>
      </w:r>
      <w:r w:rsidRPr="00F7453C">
        <w:rPr>
          <w:rFonts w:asciiTheme="majorBidi" w:hAnsiTheme="majorBidi" w:cstheme="majorBidi"/>
          <w:sz w:val="24"/>
          <w:szCs w:val="24"/>
          <w:rtl/>
          <w:lang w:bidi="ar-LB"/>
        </w:rPr>
        <w:t>التجاري عن حدوث تأخيرات تتعلق ب</w:t>
      </w:r>
      <w:r w:rsidR="00171D09" w:rsidRPr="00F7453C">
        <w:rPr>
          <w:rFonts w:asciiTheme="majorBidi" w:hAnsiTheme="majorBidi" w:cstheme="majorBidi"/>
          <w:sz w:val="24"/>
          <w:szCs w:val="24"/>
          <w:rtl/>
          <w:lang w:bidi="ar-LB"/>
        </w:rPr>
        <w:t>التأثر ب</w:t>
      </w:r>
      <w:r w:rsidRPr="00F7453C">
        <w:rPr>
          <w:rFonts w:asciiTheme="majorBidi" w:hAnsiTheme="majorBidi" w:cstheme="majorBidi"/>
          <w:sz w:val="24"/>
          <w:szCs w:val="24"/>
          <w:rtl/>
          <w:lang w:bidi="ar-LB"/>
        </w:rPr>
        <w:t xml:space="preserve">جائحة </w:t>
      </w:r>
      <w:r w:rsidR="003A3E52" w:rsidRPr="00F7453C">
        <w:rPr>
          <w:rFonts w:asciiTheme="majorBidi" w:hAnsiTheme="majorBidi" w:cstheme="majorBidi"/>
          <w:sz w:val="24"/>
          <w:szCs w:val="24"/>
          <w:rtl/>
          <w:lang w:bidi="ar-LB"/>
        </w:rPr>
        <w:t xml:space="preserve">فيروس كورونا (كوفيد-19). </w:t>
      </w:r>
      <w:r w:rsidRPr="00F7453C">
        <w:rPr>
          <w:rFonts w:asciiTheme="majorBidi" w:hAnsiTheme="majorBidi" w:cstheme="majorBidi"/>
          <w:sz w:val="24"/>
          <w:szCs w:val="24"/>
          <w:rtl/>
          <w:lang w:bidi="ar-LB"/>
        </w:rPr>
        <w:t xml:space="preserve">وعلى وجه الخصوص، أثرت التأخيرات المبلغ عنها على الأنشطة المتعلقة بالتركيب والتحقق من السلامة والتدريب. </w:t>
      </w:r>
      <w:r w:rsidR="000764EE" w:rsidRPr="00F7453C">
        <w:rPr>
          <w:rFonts w:asciiTheme="majorBidi" w:hAnsiTheme="majorBidi" w:cstheme="majorBidi"/>
          <w:sz w:val="24"/>
          <w:szCs w:val="24"/>
          <w:rtl/>
          <w:lang w:bidi="ar-LB"/>
        </w:rPr>
        <w:t>و</w:t>
      </w:r>
      <w:r w:rsidRPr="00F7453C">
        <w:rPr>
          <w:rFonts w:asciiTheme="majorBidi" w:hAnsiTheme="majorBidi" w:cstheme="majorBidi"/>
          <w:sz w:val="24"/>
          <w:szCs w:val="24"/>
          <w:rtl/>
          <w:lang w:bidi="ar-LB"/>
        </w:rPr>
        <w:t xml:space="preserve">بناء على طلب البلد، وافقت اللجنة التنفيذية، على أساس استثنائي، على الموعد المنقح لإنجاز المشروع للتخفيف من </w:t>
      </w:r>
      <w:r w:rsidR="00932CEB" w:rsidRPr="00F7453C">
        <w:rPr>
          <w:rFonts w:asciiTheme="majorBidi" w:hAnsiTheme="majorBidi" w:cstheme="majorBidi"/>
          <w:sz w:val="24"/>
          <w:szCs w:val="24"/>
          <w:rtl/>
          <w:lang w:bidi="ar-LB"/>
        </w:rPr>
        <w:t>آثار</w:t>
      </w:r>
      <w:r w:rsidRPr="00F7453C">
        <w:rPr>
          <w:rFonts w:asciiTheme="majorBidi" w:hAnsiTheme="majorBidi" w:cstheme="majorBidi"/>
          <w:sz w:val="24"/>
          <w:szCs w:val="24"/>
          <w:rtl/>
          <w:lang w:bidi="ar-LB"/>
        </w:rPr>
        <w:t xml:space="preserve"> التأخير الناجم عن </w:t>
      </w:r>
      <w:r w:rsidR="00932CEB" w:rsidRPr="00F7453C">
        <w:rPr>
          <w:rFonts w:asciiTheme="majorBidi" w:hAnsiTheme="majorBidi" w:cstheme="majorBidi"/>
          <w:sz w:val="24"/>
          <w:szCs w:val="24"/>
          <w:rtl/>
          <w:lang w:bidi="ar-LB"/>
        </w:rPr>
        <w:t>الجائحة</w:t>
      </w:r>
      <w:r w:rsidRPr="00F7453C">
        <w:rPr>
          <w:rFonts w:asciiTheme="majorBidi" w:hAnsiTheme="majorBidi" w:cstheme="majorBidi"/>
          <w:sz w:val="24"/>
          <w:szCs w:val="24"/>
          <w:rtl/>
          <w:lang w:bidi="ar-LB"/>
        </w:rPr>
        <w:t>.</w:t>
      </w:r>
    </w:p>
    <w:p w14:paraId="316FFC38" w14:textId="432DECC3" w:rsidR="00C44C03" w:rsidRPr="00F7453C" w:rsidRDefault="000320B9" w:rsidP="00855DB8">
      <w:pPr>
        <w:pStyle w:val="Heading1"/>
        <w:numPr>
          <w:ilvl w:val="0"/>
          <w:numId w:val="0"/>
        </w:numPr>
        <w:bidi/>
        <w:spacing w:after="0"/>
        <w:rPr>
          <w:rFonts w:asciiTheme="majorBidi" w:hAnsiTheme="majorBidi" w:cstheme="majorBidi"/>
          <w:b/>
          <w:bCs/>
          <w:sz w:val="24"/>
          <w:szCs w:val="24"/>
          <w:rtl/>
          <w:lang w:bidi="ar-LB"/>
        </w:rPr>
      </w:pPr>
      <w:r w:rsidRPr="00F7453C">
        <w:rPr>
          <w:rFonts w:asciiTheme="majorBidi" w:hAnsiTheme="majorBidi" w:cstheme="majorBidi"/>
          <w:b/>
          <w:bCs/>
          <w:sz w:val="24"/>
          <w:szCs w:val="24"/>
          <w:rtl/>
          <w:lang w:bidi="ar-LB"/>
        </w:rPr>
        <w:t>ثانيا-3</w:t>
      </w:r>
      <w:r w:rsidRPr="00F7453C">
        <w:rPr>
          <w:rFonts w:asciiTheme="majorBidi" w:hAnsiTheme="majorBidi" w:cstheme="majorBidi"/>
          <w:b/>
          <w:bCs/>
          <w:sz w:val="24"/>
          <w:szCs w:val="24"/>
          <w:rtl/>
          <w:lang w:bidi="ar-LB"/>
        </w:rPr>
        <w:tab/>
      </w:r>
      <w:r w:rsidR="00C44C03" w:rsidRPr="00F7453C">
        <w:rPr>
          <w:rFonts w:asciiTheme="majorBidi" w:hAnsiTheme="majorBidi" w:cstheme="majorBidi"/>
          <w:b/>
          <w:bCs/>
          <w:sz w:val="24"/>
          <w:szCs w:val="24"/>
          <w:rtl/>
          <w:lang w:bidi="ar-LB"/>
        </w:rPr>
        <w:t>الدروس المستفادة</w:t>
      </w:r>
      <w:r w:rsidR="0033667D" w:rsidRPr="00F7453C">
        <w:rPr>
          <w:rFonts w:asciiTheme="majorBidi" w:hAnsiTheme="majorBidi" w:cstheme="majorBidi"/>
          <w:b/>
          <w:bCs/>
          <w:sz w:val="24"/>
          <w:szCs w:val="24"/>
          <w:rtl/>
          <w:lang w:bidi="ar-LB"/>
        </w:rPr>
        <w:t xml:space="preserve"> والإجراءات المتخذة بشأن المشاريع الاستثمارية الفردية</w:t>
      </w:r>
    </w:p>
    <w:p w14:paraId="67DE4630" w14:textId="77777777" w:rsidR="00ED6F64" w:rsidRPr="00F7453C" w:rsidRDefault="00ED6F64" w:rsidP="00ED6F64">
      <w:pPr>
        <w:bidi/>
        <w:rPr>
          <w:rFonts w:asciiTheme="majorBidi" w:hAnsiTheme="majorBidi" w:cstheme="majorBidi"/>
          <w:lang w:bidi="ar-LB"/>
        </w:rPr>
      </w:pPr>
    </w:p>
    <w:p w14:paraId="100D07B1" w14:textId="0F5DD1D7" w:rsidR="0033667D" w:rsidRPr="00F7453C" w:rsidRDefault="00285FD5" w:rsidP="00285FD5">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بالنسبة لمشروع التحويل، تشير الدروس المستفادة إلى أن تقييم التكنولوجيا وتطويرها </w:t>
      </w:r>
      <w:r w:rsidR="00692A9B" w:rsidRPr="00F7453C">
        <w:rPr>
          <w:rFonts w:asciiTheme="majorBidi" w:hAnsiTheme="majorBidi" w:cstheme="majorBidi"/>
          <w:sz w:val="24"/>
          <w:szCs w:val="24"/>
          <w:rtl/>
          <w:lang w:bidi="ar-LB"/>
        </w:rPr>
        <w:t xml:space="preserve">هي جوانب هامة </w:t>
      </w:r>
      <w:r w:rsidRPr="00F7453C">
        <w:rPr>
          <w:rFonts w:asciiTheme="majorBidi" w:hAnsiTheme="majorBidi" w:cstheme="majorBidi"/>
          <w:sz w:val="24"/>
          <w:szCs w:val="24"/>
          <w:rtl/>
          <w:lang w:bidi="ar-LB"/>
        </w:rPr>
        <w:t xml:space="preserve">يجب أخذهما في الاعتبار خلال مرحلة التصميم المبكرة للمشروع. </w:t>
      </w:r>
      <w:r w:rsidR="00692A9B" w:rsidRPr="00F7453C">
        <w:rPr>
          <w:rFonts w:asciiTheme="majorBidi" w:hAnsiTheme="majorBidi" w:cstheme="majorBidi"/>
          <w:sz w:val="24"/>
          <w:szCs w:val="24"/>
          <w:rtl/>
          <w:lang w:bidi="ar-LB"/>
        </w:rPr>
        <w:t>ويمكن ل</w:t>
      </w:r>
      <w:r w:rsidRPr="00F7453C">
        <w:rPr>
          <w:rFonts w:asciiTheme="majorBidi" w:hAnsiTheme="majorBidi" w:cstheme="majorBidi"/>
          <w:sz w:val="24"/>
          <w:szCs w:val="24"/>
          <w:rtl/>
          <w:lang w:bidi="ar-LB"/>
        </w:rPr>
        <w:t>دمج العمليات المبتكرة في مؤسسات التصنيع أن يؤثر بشكل كبير على استدامة أداء المنتج.</w:t>
      </w:r>
    </w:p>
    <w:p w14:paraId="27094F47" w14:textId="5995FAD2" w:rsidR="00AD2B38" w:rsidRPr="00F7453C" w:rsidRDefault="000320B9" w:rsidP="000320B9">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وأظهرت الدروس</w:t>
      </w:r>
      <w:r w:rsidR="000E036B" w:rsidRPr="00F7453C">
        <w:rPr>
          <w:rStyle w:val="FootnoteReference"/>
          <w:rFonts w:asciiTheme="majorBidi" w:hAnsiTheme="majorBidi" w:cstheme="majorBidi"/>
          <w:lang w:val="en-GB" w:bidi="ar-LB"/>
        </w:rPr>
        <w:footnoteReference w:id="3"/>
      </w:r>
      <w:r w:rsidRPr="00F7453C">
        <w:rPr>
          <w:rFonts w:asciiTheme="majorBidi" w:hAnsiTheme="majorBidi" w:cstheme="majorBidi"/>
          <w:sz w:val="24"/>
          <w:szCs w:val="24"/>
          <w:rtl/>
          <w:lang w:bidi="ar-LB"/>
        </w:rPr>
        <w:t xml:space="preserve"> أن النظر في استدامة المنتجات خلال دورة حياة المشروع يعد خطوة ضرورية للمؤسسات التي تسعى إلى تطوير منتجات تستجيب لاحتياجات المجتمع والبيئة.</w:t>
      </w:r>
    </w:p>
    <w:p w14:paraId="7313AADC" w14:textId="48E3D31D" w:rsidR="005920FE" w:rsidRPr="00F7453C" w:rsidRDefault="005920FE" w:rsidP="00855DB8">
      <w:pPr>
        <w:pStyle w:val="Heading1"/>
        <w:numPr>
          <w:ilvl w:val="0"/>
          <w:numId w:val="0"/>
        </w:numPr>
        <w:bidi/>
        <w:spacing w:after="0"/>
        <w:rPr>
          <w:rFonts w:asciiTheme="majorBidi" w:hAnsiTheme="majorBidi" w:cstheme="majorBidi"/>
          <w:b/>
          <w:bCs/>
          <w:sz w:val="24"/>
          <w:szCs w:val="24"/>
          <w:rtl/>
          <w:lang w:bidi="ar-LB"/>
        </w:rPr>
      </w:pPr>
      <w:r w:rsidRPr="00F7453C">
        <w:rPr>
          <w:rFonts w:asciiTheme="majorBidi" w:hAnsiTheme="majorBidi" w:cstheme="majorBidi"/>
          <w:b/>
          <w:bCs/>
          <w:sz w:val="24"/>
          <w:szCs w:val="24"/>
          <w:rtl/>
          <w:lang w:bidi="ar-LB"/>
        </w:rPr>
        <w:t>ثالثا-</w:t>
      </w:r>
      <w:r w:rsidRPr="00F7453C">
        <w:rPr>
          <w:rFonts w:asciiTheme="majorBidi" w:hAnsiTheme="majorBidi" w:cstheme="majorBidi"/>
          <w:b/>
          <w:bCs/>
          <w:sz w:val="24"/>
          <w:szCs w:val="24"/>
          <w:rtl/>
          <w:lang w:bidi="ar-LB"/>
        </w:rPr>
        <w:tab/>
        <w:t>الإبلاغ عن تعميم مراعاة المنظور الجنساني في تقارير إنجاز المشاريع</w:t>
      </w:r>
    </w:p>
    <w:p w14:paraId="23537756" w14:textId="77777777" w:rsidR="00ED6F64" w:rsidRPr="00F7453C" w:rsidRDefault="00ED6F64" w:rsidP="00ED6F64">
      <w:pPr>
        <w:bidi/>
        <w:rPr>
          <w:rFonts w:asciiTheme="majorBidi" w:hAnsiTheme="majorBidi" w:cstheme="majorBidi"/>
          <w:lang w:bidi="ar-LB"/>
        </w:rPr>
      </w:pPr>
    </w:p>
    <w:p w14:paraId="567ED47B" w14:textId="5BAE433F" w:rsidR="000A242D" w:rsidRPr="00F7453C" w:rsidRDefault="000A242D" w:rsidP="005E7965">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من بين تقارير إنجاز المشروعات العشرة التي تم النظر فيها في هذا التقرير المجمع، </w:t>
      </w:r>
      <w:r w:rsidR="000F27E1" w:rsidRPr="00F7453C">
        <w:rPr>
          <w:rFonts w:asciiTheme="majorBidi" w:hAnsiTheme="majorBidi" w:cstheme="majorBidi"/>
          <w:sz w:val="24"/>
          <w:szCs w:val="24"/>
          <w:rtl/>
          <w:lang w:bidi="ar-LB"/>
        </w:rPr>
        <w:t xml:space="preserve">لم يُوافق إلا على </w:t>
      </w:r>
      <w:r w:rsidRPr="00F7453C">
        <w:rPr>
          <w:rFonts w:asciiTheme="majorBidi" w:hAnsiTheme="majorBidi" w:cstheme="majorBidi"/>
          <w:sz w:val="24"/>
          <w:szCs w:val="24"/>
          <w:rtl/>
          <w:lang w:bidi="ar-LB"/>
        </w:rPr>
        <w:t>سبعة مشاريع متعددة السنوات بعد الاجتماع الخامس والثمانين،</w:t>
      </w:r>
      <w:r w:rsidR="000E036B" w:rsidRPr="00F7453C">
        <w:rPr>
          <w:rStyle w:val="FootnoteReference"/>
          <w:rFonts w:asciiTheme="majorBidi" w:hAnsiTheme="majorBidi" w:cstheme="majorBidi"/>
          <w:lang w:val="en-GB" w:bidi="ar-LB"/>
        </w:rPr>
        <w:footnoteReference w:id="4"/>
      </w:r>
      <w:r w:rsidRPr="00F7453C">
        <w:rPr>
          <w:rFonts w:asciiTheme="majorBidi" w:hAnsiTheme="majorBidi" w:cstheme="majorBidi"/>
          <w:sz w:val="24"/>
          <w:szCs w:val="24"/>
          <w:rtl/>
          <w:lang w:bidi="ar-LB"/>
        </w:rPr>
        <w:t xml:space="preserve"> وهو التاريخ الذي </w:t>
      </w:r>
      <w:r w:rsidR="00A95B7B" w:rsidRPr="00F7453C">
        <w:rPr>
          <w:rFonts w:asciiTheme="majorBidi" w:hAnsiTheme="majorBidi" w:cstheme="majorBidi"/>
          <w:sz w:val="24"/>
          <w:szCs w:val="24"/>
          <w:rtl/>
          <w:lang w:bidi="ar-LB"/>
        </w:rPr>
        <w:t xml:space="preserve">تم </w:t>
      </w:r>
      <w:r w:rsidRPr="00F7453C">
        <w:rPr>
          <w:rFonts w:asciiTheme="majorBidi" w:hAnsiTheme="majorBidi" w:cstheme="majorBidi"/>
          <w:sz w:val="24"/>
          <w:szCs w:val="24"/>
          <w:rtl/>
          <w:lang w:bidi="ar-LB"/>
        </w:rPr>
        <w:t>بعده إدراج البعد الجنساني في مقترحات المشاريع</w:t>
      </w:r>
      <w:r w:rsidR="00A95B7B" w:rsidRPr="00F7453C">
        <w:rPr>
          <w:rFonts w:asciiTheme="majorBidi" w:hAnsiTheme="majorBidi" w:cstheme="majorBidi"/>
          <w:sz w:val="24"/>
          <w:szCs w:val="24"/>
          <w:rtl/>
          <w:lang w:bidi="ar-LB"/>
        </w:rPr>
        <w:t xml:space="preserve"> بشكل إلزامي.</w:t>
      </w:r>
    </w:p>
    <w:p w14:paraId="0759BC49" w14:textId="22D24853" w:rsidR="00C47219" w:rsidRPr="00F7453C" w:rsidRDefault="006F633C" w:rsidP="00C47219">
      <w:pPr>
        <w:pStyle w:val="Heading1"/>
        <w:bidi/>
        <w:spacing w:line="288" w:lineRule="auto"/>
        <w:rPr>
          <w:rFonts w:asciiTheme="majorBidi" w:hAnsiTheme="majorBidi" w:cstheme="majorBidi"/>
          <w:sz w:val="24"/>
          <w:szCs w:val="24"/>
          <w:lang w:bidi="ar-LB"/>
        </w:rPr>
      </w:pPr>
      <w:r w:rsidRPr="00F7453C">
        <w:rPr>
          <w:rFonts w:asciiTheme="majorBidi" w:hAnsiTheme="majorBidi" w:cstheme="majorBidi"/>
          <w:sz w:val="24"/>
          <w:szCs w:val="24"/>
          <w:rtl/>
          <w:lang w:bidi="ar-LB"/>
        </w:rPr>
        <w:t>و</w:t>
      </w:r>
      <w:r w:rsidR="00C47219" w:rsidRPr="00F7453C">
        <w:rPr>
          <w:rFonts w:asciiTheme="majorBidi" w:hAnsiTheme="majorBidi" w:cstheme="majorBidi"/>
          <w:sz w:val="24"/>
          <w:szCs w:val="24"/>
          <w:rtl/>
          <w:lang w:bidi="ar-LB"/>
        </w:rPr>
        <w:t xml:space="preserve">لا </w:t>
      </w:r>
      <w:r w:rsidR="007F69DE" w:rsidRPr="00F7453C">
        <w:rPr>
          <w:rFonts w:asciiTheme="majorBidi" w:hAnsiTheme="majorBidi" w:cstheme="majorBidi"/>
          <w:sz w:val="24"/>
          <w:szCs w:val="24"/>
          <w:rtl/>
          <w:lang w:bidi="ar-LB"/>
        </w:rPr>
        <w:t xml:space="preserve">تشمل النماذج الحالية </w:t>
      </w:r>
      <w:r w:rsidR="00C47219" w:rsidRPr="00F7453C">
        <w:rPr>
          <w:rFonts w:asciiTheme="majorBidi" w:hAnsiTheme="majorBidi" w:cstheme="majorBidi"/>
          <w:sz w:val="24"/>
          <w:szCs w:val="24"/>
          <w:rtl/>
          <w:lang w:bidi="ar-LB"/>
        </w:rPr>
        <w:t xml:space="preserve">لتقديم تقارير إنجازات المشروعات </w:t>
      </w:r>
      <w:r w:rsidR="007F69DE" w:rsidRPr="00F7453C">
        <w:rPr>
          <w:rFonts w:asciiTheme="majorBidi" w:hAnsiTheme="majorBidi" w:cstheme="majorBidi"/>
          <w:sz w:val="24"/>
          <w:szCs w:val="24"/>
          <w:rtl/>
          <w:lang w:bidi="ar-LB"/>
        </w:rPr>
        <w:t xml:space="preserve">على قسم مخصص </w:t>
      </w:r>
      <w:r w:rsidR="00C47219" w:rsidRPr="00F7453C">
        <w:rPr>
          <w:rFonts w:asciiTheme="majorBidi" w:hAnsiTheme="majorBidi" w:cstheme="majorBidi"/>
          <w:sz w:val="24"/>
          <w:szCs w:val="24"/>
          <w:rtl/>
          <w:lang w:bidi="ar-LB"/>
        </w:rPr>
        <w:t xml:space="preserve">للإبلاغ عن تعميم مراعاة المنظور الجنساني. ومع ذلك، قدمت إحدى الوكالات معلومات عن هذه المسألة في القسم الخاص بفعالية التنفيذ، وقدمت تقريرا موجزا عن مشاركة المرأة في الأنشطة في قطاع </w:t>
      </w:r>
      <w:r w:rsidR="00394904" w:rsidRPr="00F7453C">
        <w:rPr>
          <w:rFonts w:asciiTheme="majorBidi" w:hAnsiTheme="majorBidi" w:cstheme="majorBidi"/>
          <w:sz w:val="24"/>
          <w:szCs w:val="24"/>
          <w:rtl/>
          <w:lang w:bidi="ar-LB"/>
        </w:rPr>
        <w:t>التبريد وتكييف الهواء</w:t>
      </w:r>
      <w:r w:rsidR="00C47219" w:rsidRPr="00F7453C">
        <w:rPr>
          <w:rFonts w:asciiTheme="majorBidi" w:hAnsiTheme="majorBidi" w:cstheme="majorBidi"/>
          <w:sz w:val="24"/>
          <w:szCs w:val="24"/>
          <w:rtl/>
          <w:lang w:bidi="ar-LB"/>
        </w:rPr>
        <w:t>. وحضرت موظفات إنفاذ التدريب تدريب</w:t>
      </w:r>
      <w:r w:rsidR="002E02C8" w:rsidRPr="00F7453C">
        <w:rPr>
          <w:rFonts w:asciiTheme="majorBidi" w:hAnsiTheme="majorBidi" w:cstheme="majorBidi"/>
          <w:sz w:val="24"/>
          <w:szCs w:val="24"/>
          <w:rtl/>
          <w:lang w:bidi="ar-LB"/>
        </w:rPr>
        <w:t>ا</w:t>
      </w:r>
      <w:r w:rsidR="00C47219" w:rsidRPr="00F7453C">
        <w:rPr>
          <w:rFonts w:asciiTheme="majorBidi" w:hAnsiTheme="majorBidi" w:cstheme="majorBidi"/>
          <w:sz w:val="24"/>
          <w:szCs w:val="24"/>
          <w:rtl/>
          <w:lang w:bidi="ar-LB"/>
        </w:rPr>
        <w:t xml:space="preserve"> على بناء القدرات في مجال رصد ومراقبة استيراد وتصدير مركبات الكربون </w:t>
      </w:r>
      <w:r w:rsidR="00856577">
        <w:rPr>
          <w:rFonts w:asciiTheme="majorBidi" w:hAnsiTheme="majorBidi" w:cstheme="majorBidi"/>
          <w:sz w:val="24"/>
          <w:szCs w:val="24"/>
          <w:rtl/>
          <w:lang w:bidi="ar-LB"/>
        </w:rPr>
        <w:t xml:space="preserve"> </w:t>
      </w:r>
      <w:r w:rsidR="001E05A8">
        <w:rPr>
          <w:rFonts w:asciiTheme="majorBidi" w:hAnsiTheme="majorBidi" w:cstheme="majorBidi"/>
          <w:sz w:val="24"/>
          <w:szCs w:val="24"/>
          <w:rtl/>
          <w:lang w:bidi="ar-LB"/>
        </w:rPr>
        <w:t>هيدروكلوروفلوروكربونية</w:t>
      </w:r>
      <w:r w:rsidR="00C47219" w:rsidRPr="00F7453C">
        <w:rPr>
          <w:rFonts w:asciiTheme="majorBidi" w:hAnsiTheme="majorBidi" w:cstheme="majorBidi"/>
          <w:sz w:val="24"/>
          <w:szCs w:val="24"/>
          <w:rtl/>
          <w:lang w:bidi="ar-LB"/>
        </w:rPr>
        <w:t>.</w:t>
      </w:r>
    </w:p>
    <w:p w14:paraId="3A287549" w14:textId="64AED9B6" w:rsidR="00CB3395" w:rsidRPr="00F7453C" w:rsidRDefault="000847D6" w:rsidP="00CB3395">
      <w:pPr>
        <w:pStyle w:val="Heading1"/>
        <w:bidi/>
        <w:spacing w:line="288" w:lineRule="auto"/>
        <w:rPr>
          <w:rFonts w:asciiTheme="majorBidi" w:hAnsiTheme="majorBidi" w:cstheme="majorBidi"/>
          <w:sz w:val="24"/>
          <w:szCs w:val="24"/>
          <w:rtl/>
          <w:lang w:bidi="ar-LB"/>
        </w:rPr>
      </w:pPr>
      <w:r w:rsidRPr="00F7453C">
        <w:rPr>
          <w:rFonts w:asciiTheme="majorBidi" w:hAnsiTheme="majorBidi" w:cstheme="majorBidi"/>
          <w:sz w:val="24"/>
          <w:szCs w:val="24"/>
          <w:rtl/>
          <w:lang w:bidi="ar-LB"/>
        </w:rPr>
        <w:lastRenderedPageBreak/>
        <w:t xml:space="preserve">وسيواصل كبير موظفي الرصد والتقييم </w:t>
      </w:r>
      <w:r w:rsidR="00571775" w:rsidRPr="00F7453C">
        <w:rPr>
          <w:rFonts w:asciiTheme="majorBidi" w:hAnsiTheme="majorBidi" w:cstheme="majorBidi"/>
          <w:sz w:val="24"/>
          <w:szCs w:val="24"/>
          <w:rtl/>
          <w:lang w:bidi="ar-LB"/>
        </w:rPr>
        <w:t>رصد الحالات المتعلقة ب</w:t>
      </w:r>
      <w:r w:rsidR="00CB3395" w:rsidRPr="00F7453C">
        <w:rPr>
          <w:rFonts w:asciiTheme="majorBidi" w:hAnsiTheme="majorBidi" w:cstheme="majorBidi"/>
          <w:sz w:val="24"/>
          <w:szCs w:val="24"/>
          <w:rtl/>
          <w:lang w:bidi="ar-LB"/>
        </w:rPr>
        <w:t xml:space="preserve">تعميم مراعاة المنظور الجنساني في تقارير إنجاز المشروعات. </w:t>
      </w:r>
      <w:r w:rsidR="00571775" w:rsidRPr="00F7453C">
        <w:rPr>
          <w:rFonts w:asciiTheme="majorBidi" w:hAnsiTheme="majorBidi" w:cstheme="majorBidi"/>
          <w:sz w:val="24"/>
          <w:szCs w:val="24"/>
          <w:rtl/>
          <w:lang w:bidi="ar-LB"/>
        </w:rPr>
        <w:t>ولا تزال تقارير المعلومات المتعلقة بالبعد الجنساني ضعيفة</w:t>
      </w:r>
      <w:r w:rsidR="00CB3395" w:rsidRPr="00F7453C">
        <w:rPr>
          <w:rFonts w:asciiTheme="majorBidi" w:hAnsiTheme="majorBidi" w:cstheme="majorBidi"/>
          <w:sz w:val="24"/>
          <w:szCs w:val="24"/>
          <w:rtl/>
          <w:lang w:bidi="ar-LB"/>
        </w:rPr>
        <w:t xml:space="preserve">. </w:t>
      </w:r>
      <w:r w:rsidR="00CA41AD" w:rsidRPr="00F7453C">
        <w:rPr>
          <w:rFonts w:asciiTheme="majorBidi" w:hAnsiTheme="majorBidi" w:cstheme="majorBidi"/>
          <w:sz w:val="24"/>
          <w:szCs w:val="24"/>
          <w:rtl/>
          <w:lang w:bidi="ar-LB"/>
        </w:rPr>
        <w:t>ويشتمل</w:t>
      </w:r>
      <w:r w:rsidR="00CB3395" w:rsidRPr="00F7453C">
        <w:rPr>
          <w:rFonts w:asciiTheme="majorBidi" w:hAnsiTheme="majorBidi" w:cstheme="majorBidi"/>
          <w:sz w:val="24"/>
          <w:szCs w:val="24"/>
          <w:rtl/>
          <w:lang w:bidi="ar-LB"/>
        </w:rPr>
        <w:t xml:space="preserve"> مشروع النموذج العالمي لتقرير إنجاز المشروعات</w:t>
      </w:r>
      <w:r w:rsidR="000E036B" w:rsidRPr="00F7453C">
        <w:rPr>
          <w:rStyle w:val="FootnoteReference"/>
          <w:rFonts w:asciiTheme="majorBidi" w:hAnsiTheme="majorBidi" w:cstheme="majorBidi"/>
          <w:lang w:val="en-GB" w:bidi="ar-LB"/>
        </w:rPr>
        <w:footnoteReference w:id="5"/>
      </w:r>
      <w:r w:rsidR="000E036B" w:rsidRPr="00F7453C">
        <w:rPr>
          <w:rFonts w:asciiTheme="majorBidi" w:hAnsiTheme="majorBidi" w:cstheme="majorBidi"/>
          <w:sz w:val="24"/>
          <w:szCs w:val="24"/>
          <w:lang w:bidi="ar-LB"/>
        </w:rPr>
        <w:t xml:space="preserve"> </w:t>
      </w:r>
      <w:r w:rsidR="00CB3395" w:rsidRPr="00F7453C">
        <w:rPr>
          <w:rFonts w:asciiTheme="majorBidi" w:hAnsiTheme="majorBidi" w:cstheme="majorBidi"/>
          <w:sz w:val="24"/>
          <w:szCs w:val="24"/>
          <w:rtl/>
          <w:lang w:bidi="ar-LB"/>
        </w:rPr>
        <w:t xml:space="preserve">المقترح للنظر فيه والموافقة عليه من قبل اللجنة التنفيذية في الاجتماع الحالي، في الوثيقة </w:t>
      </w:r>
      <w:r w:rsidR="00CB3395" w:rsidRPr="00F7453C">
        <w:rPr>
          <w:rFonts w:asciiTheme="majorBidi" w:hAnsiTheme="majorBidi" w:cstheme="majorBidi"/>
          <w:lang w:bidi="ar-LB"/>
        </w:rPr>
        <w:t>UNEP/OzL.Pro/ExCom/94/8</w:t>
      </w:r>
      <w:r w:rsidR="00CB3395" w:rsidRPr="00F7453C">
        <w:rPr>
          <w:rFonts w:asciiTheme="majorBidi" w:hAnsiTheme="majorBidi" w:cstheme="majorBidi"/>
          <w:sz w:val="24"/>
          <w:szCs w:val="24"/>
          <w:rtl/>
          <w:lang w:bidi="ar-LB"/>
        </w:rPr>
        <w:t xml:space="preserve">، </w:t>
      </w:r>
      <w:r w:rsidR="00CA41AD" w:rsidRPr="00F7453C">
        <w:rPr>
          <w:rFonts w:asciiTheme="majorBidi" w:hAnsiTheme="majorBidi" w:cstheme="majorBidi"/>
          <w:sz w:val="24"/>
          <w:szCs w:val="24"/>
          <w:rtl/>
          <w:lang w:bidi="ar-LB"/>
        </w:rPr>
        <w:t xml:space="preserve">على قسم مخصص يتعلق بمسائل </w:t>
      </w:r>
      <w:r w:rsidR="00CB3395" w:rsidRPr="00F7453C">
        <w:rPr>
          <w:rFonts w:asciiTheme="majorBidi" w:hAnsiTheme="majorBidi" w:cstheme="majorBidi"/>
          <w:sz w:val="24"/>
          <w:szCs w:val="24"/>
          <w:rtl/>
          <w:lang w:bidi="ar-LB"/>
        </w:rPr>
        <w:t xml:space="preserve">المساواة بين الجنسين </w:t>
      </w:r>
      <w:r w:rsidR="009A4664" w:rsidRPr="00F7453C">
        <w:rPr>
          <w:rFonts w:asciiTheme="majorBidi" w:hAnsiTheme="majorBidi" w:cstheme="majorBidi"/>
          <w:sz w:val="24"/>
          <w:szCs w:val="24"/>
          <w:rtl/>
          <w:lang w:bidi="ar-LB"/>
        </w:rPr>
        <w:t xml:space="preserve">والذي سيسهل </w:t>
      </w:r>
      <w:r w:rsidR="00CB3395" w:rsidRPr="00F7453C">
        <w:rPr>
          <w:rFonts w:asciiTheme="majorBidi" w:hAnsiTheme="majorBidi" w:cstheme="majorBidi"/>
          <w:sz w:val="24"/>
          <w:szCs w:val="24"/>
          <w:rtl/>
          <w:lang w:bidi="ar-LB"/>
        </w:rPr>
        <w:t xml:space="preserve">الإبلاغ في المستقبل عن تنفيذ </w:t>
      </w:r>
      <w:r w:rsidR="00F357F6" w:rsidRPr="00F7453C">
        <w:rPr>
          <w:rFonts w:asciiTheme="majorBidi" w:hAnsiTheme="majorBidi" w:cstheme="majorBidi"/>
          <w:sz w:val="24"/>
          <w:szCs w:val="24"/>
          <w:rtl/>
          <w:lang w:bidi="ar-LB"/>
        </w:rPr>
        <w:t xml:space="preserve">السياسة التشغيلية للصندوق المتعدد الأطراف بشأن التزام الجنسين بالإبلاغ والتي ووفق عليها </w:t>
      </w:r>
      <w:r w:rsidR="00CB3395" w:rsidRPr="00F7453C">
        <w:rPr>
          <w:rFonts w:asciiTheme="majorBidi" w:hAnsiTheme="majorBidi" w:cstheme="majorBidi"/>
          <w:sz w:val="24"/>
          <w:szCs w:val="24"/>
          <w:rtl/>
          <w:lang w:bidi="ar-LB"/>
        </w:rPr>
        <w:t>في الاجتماع الثاني والتسعين في المقرر 92/40.</w:t>
      </w:r>
    </w:p>
    <w:p w14:paraId="49E8757E" w14:textId="7207CDA3" w:rsidR="003D2BE5" w:rsidRPr="00F7453C" w:rsidRDefault="003D2BE5" w:rsidP="00855DB8">
      <w:pPr>
        <w:pStyle w:val="Heading1"/>
        <w:numPr>
          <w:ilvl w:val="0"/>
          <w:numId w:val="0"/>
        </w:numPr>
        <w:bidi/>
        <w:spacing w:after="0"/>
        <w:rPr>
          <w:rFonts w:asciiTheme="majorBidi" w:hAnsiTheme="majorBidi" w:cstheme="majorBidi"/>
          <w:b/>
          <w:bCs/>
          <w:sz w:val="24"/>
          <w:szCs w:val="24"/>
          <w:rtl/>
          <w:lang w:bidi="ar-LB"/>
        </w:rPr>
      </w:pPr>
      <w:r w:rsidRPr="00F7453C">
        <w:rPr>
          <w:rFonts w:asciiTheme="majorBidi" w:hAnsiTheme="majorBidi" w:cstheme="majorBidi"/>
          <w:b/>
          <w:bCs/>
          <w:sz w:val="24"/>
          <w:szCs w:val="24"/>
          <w:rtl/>
          <w:lang w:bidi="ar-LB"/>
        </w:rPr>
        <w:t>رابعا-</w:t>
      </w:r>
      <w:r w:rsidRPr="00F7453C">
        <w:rPr>
          <w:rFonts w:asciiTheme="majorBidi" w:hAnsiTheme="majorBidi" w:cstheme="majorBidi"/>
          <w:b/>
          <w:bCs/>
          <w:sz w:val="24"/>
          <w:szCs w:val="24"/>
          <w:rtl/>
          <w:lang w:bidi="ar-LB"/>
        </w:rPr>
        <w:tab/>
        <w:t>التوصية</w:t>
      </w:r>
    </w:p>
    <w:p w14:paraId="682EB2BD" w14:textId="4C77AAA7" w:rsidR="00446B8D" w:rsidRPr="00F7453C" w:rsidRDefault="00446B8D" w:rsidP="00446B8D">
      <w:pPr>
        <w:pStyle w:val="Heading1"/>
        <w:bidi/>
        <w:spacing w:line="288" w:lineRule="auto"/>
        <w:rPr>
          <w:rFonts w:asciiTheme="majorBidi" w:hAnsiTheme="majorBidi" w:cstheme="majorBidi"/>
          <w:sz w:val="24"/>
          <w:szCs w:val="24"/>
          <w:lang w:bidi="ar-LB"/>
        </w:rPr>
      </w:pPr>
      <w:r w:rsidRPr="00F7453C">
        <w:rPr>
          <w:rFonts w:asciiTheme="majorBidi" w:hAnsiTheme="majorBidi" w:cstheme="majorBidi"/>
          <w:sz w:val="24"/>
          <w:szCs w:val="24"/>
          <w:rtl/>
          <w:lang w:bidi="ar-LB"/>
        </w:rPr>
        <w:t>قد ترغب اللجنة التنفيذية في:</w:t>
      </w:r>
    </w:p>
    <w:p w14:paraId="4FE103AA" w14:textId="36453589" w:rsidR="00446B8D" w:rsidRPr="00F7453C" w:rsidRDefault="00446B8D">
      <w:pPr>
        <w:pStyle w:val="Heading2"/>
        <w:numPr>
          <w:ilvl w:val="0"/>
          <w:numId w:val="9"/>
        </w:numPr>
        <w:bidi/>
        <w:spacing w:line="288" w:lineRule="auto"/>
        <w:ind w:left="1440" w:hanging="720"/>
        <w:rPr>
          <w:rFonts w:asciiTheme="majorBidi" w:hAnsiTheme="majorBidi" w:cstheme="majorBidi"/>
          <w:sz w:val="24"/>
          <w:szCs w:val="24"/>
          <w:lang w:bidi="ar-LB"/>
        </w:rPr>
      </w:pPr>
      <w:r w:rsidRPr="00F7453C">
        <w:rPr>
          <w:rFonts w:asciiTheme="majorBidi" w:hAnsiTheme="majorBidi" w:cstheme="majorBidi"/>
          <w:sz w:val="24"/>
          <w:szCs w:val="24"/>
          <w:rtl/>
          <w:lang w:bidi="ar-LB"/>
        </w:rPr>
        <w:t xml:space="preserve">أن </w:t>
      </w:r>
      <w:r w:rsidR="007A7C11" w:rsidRPr="00F7453C">
        <w:rPr>
          <w:rFonts w:asciiTheme="majorBidi" w:hAnsiTheme="majorBidi" w:cstheme="majorBidi"/>
          <w:sz w:val="24"/>
          <w:szCs w:val="24"/>
          <w:rtl/>
          <w:lang w:bidi="ar-LB"/>
        </w:rPr>
        <w:t xml:space="preserve">تشير إلى تقرير إنجاز المشروع </w:t>
      </w:r>
      <w:r w:rsidR="004D6813" w:rsidRPr="00F7453C">
        <w:rPr>
          <w:rFonts w:asciiTheme="majorBidi" w:hAnsiTheme="majorBidi" w:cstheme="majorBidi"/>
          <w:sz w:val="24"/>
          <w:szCs w:val="24"/>
          <w:rtl/>
          <w:lang w:bidi="ar-LB"/>
        </w:rPr>
        <w:t>المجمع</w:t>
      </w:r>
      <w:r w:rsidR="007A7C11" w:rsidRPr="00F7453C">
        <w:rPr>
          <w:rFonts w:asciiTheme="majorBidi" w:hAnsiTheme="majorBidi" w:cstheme="majorBidi"/>
          <w:sz w:val="24"/>
          <w:szCs w:val="24"/>
          <w:rtl/>
          <w:lang w:bidi="ar-LB"/>
        </w:rPr>
        <w:t xml:space="preserve"> لعام 2024</w:t>
      </w:r>
      <w:r w:rsidR="004D6813" w:rsidRPr="00F7453C">
        <w:rPr>
          <w:rFonts w:asciiTheme="majorBidi" w:hAnsiTheme="majorBidi" w:cstheme="majorBidi"/>
          <w:sz w:val="24"/>
          <w:szCs w:val="24"/>
          <w:rtl/>
          <w:lang w:bidi="ar-LB"/>
        </w:rPr>
        <w:t xml:space="preserve"> </w:t>
      </w:r>
      <w:r w:rsidR="007A7C11" w:rsidRPr="00F7453C">
        <w:rPr>
          <w:rFonts w:asciiTheme="majorBidi" w:hAnsiTheme="majorBidi" w:cstheme="majorBidi"/>
          <w:sz w:val="24"/>
          <w:szCs w:val="24"/>
          <w:rtl/>
          <w:lang w:bidi="ar-LB"/>
        </w:rPr>
        <w:t xml:space="preserve">(الجزء الأول) الوارد في الوثيقة </w:t>
      </w:r>
      <w:r w:rsidR="007A7C11" w:rsidRPr="00F7453C">
        <w:rPr>
          <w:rFonts w:asciiTheme="majorBidi" w:hAnsiTheme="majorBidi" w:cstheme="majorBidi"/>
          <w:lang w:bidi="ar-LB"/>
        </w:rPr>
        <w:t>UNEP/OzL.Pro/ExCom/94/11</w:t>
      </w:r>
      <w:r w:rsidR="007A7C11" w:rsidRPr="00F7453C">
        <w:rPr>
          <w:rFonts w:asciiTheme="majorBidi" w:hAnsiTheme="majorBidi" w:cstheme="majorBidi"/>
          <w:sz w:val="24"/>
          <w:szCs w:val="24"/>
          <w:rtl/>
          <w:lang w:bidi="ar-LB"/>
        </w:rPr>
        <w:t>؛</w:t>
      </w:r>
    </w:p>
    <w:p w14:paraId="00BD658D" w14:textId="482135D9" w:rsidR="00264784" w:rsidRPr="00F7453C" w:rsidRDefault="003A1665">
      <w:pPr>
        <w:pStyle w:val="Heading2"/>
        <w:numPr>
          <w:ilvl w:val="0"/>
          <w:numId w:val="9"/>
        </w:numPr>
        <w:bidi/>
        <w:spacing w:line="288" w:lineRule="auto"/>
        <w:ind w:left="1440" w:hanging="720"/>
        <w:rPr>
          <w:rFonts w:asciiTheme="majorBidi" w:hAnsiTheme="majorBidi" w:cstheme="majorBidi"/>
          <w:sz w:val="24"/>
          <w:szCs w:val="24"/>
          <w:lang w:bidi="ar-LB"/>
        </w:rPr>
      </w:pPr>
      <w:r w:rsidRPr="00F7453C">
        <w:rPr>
          <w:rFonts w:asciiTheme="majorBidi" w:hAnsiTheme="majorBidi" w:cstheme="majorBidi"/>
          <w:sz w:val="24"/>
          <w:szCs w:val="24"/>
          <w:rtl/>
          <w:lang w:bidi="ar-LB"/>
        </w:rPr>
        <w:t>أن تطلب</w:t>
      </w:r>
      <w:r w:rsidR="00563C8F" w:rsidRPr="00F7453C">
        <w:rPr>
          <w:rFonts w:asciiTheme="majorBidi" w:hAnsiTheme="majorBidi" w:cstheme="majorBidi"/>
          <w:sz w:val="24"/>
          <w:szCs w:val="24"/>
          <w:rtl/>
          <w:lang w:bidi="ar-LB"/>
        </w:rPr>
        <w:t xml:space="preserve"> إلى</w:t>
      </w:r>
      <w:r w:rsidRPr="00F7453C">
        <w:rPr>
          <w:rFonts w:asciiTheme="majorBidi" w:hAnsiTheme="majorBidi" w:cstheme="majorBidi"/>
          <w:sz w:val="24"/>
          <w:szCs w:val="24"/>
          <w:rtl/>
          <w:lang w:bidi="ar-LB"/>
        </w:rPr>
        <w:t>:</w:t>
      </w:r>
    </w:p>
    <w:p w14:paraId="23D58507" w14:textId="71D89CA1" w:rsidR="00117B0B" w:rsidRPr="00F7453C" w:rsidRDefault="00117B0B">
      <w:pPr>
        <w:pStyle w:val="Heading3"/>
        <w:numPr>
          <w:ilvl w:val="0"/>
          <w:numId w:val="10"/>
        </w:numPr>
        <w:bidi/>
        <w:spacing w:line="288" w:lineRule="auto"/>
        <w:ind w:left="2160" w:hanging="720"/>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الوكالات الثنائية والمنفذة أن تقدم إلى الاجتماع الخامس والتسعين للجنة التنفيذية تقارير إنجاز المشاريع </w:t>
      </w:r>
      <w:r w:rsidR="00F30C01" w:rsidRPr="00F7453C">
        <w:rPr>
          <w:rFonts w:asciiTheme="majorBidi" w:hAnsiTheme="majorBidi" w:cstheme="majorBidi"/>
          <w:sz w:val="24"/>
          <w:szCs w:val="24"/>
          <w:rtl/>
          <w:lang w:bidi="ar-LB"/>
        </w:rPr>
        <w:t>التي لم تُقدم بعد</w:t>
      </w:r>
      <w:r w:rsidRPr="00F7453C">
        <w:rPr>
          <w:rFonts w:asciiTheme="majorBidi" w:hAnsiTheme="majorBidi" w:cstheme="majorBidi"/>
          <w:sz w:val="24"/>
          <w:szCs w:val="24"/>
          <w:rtl/>
          <w:lang w:bidi="ar-LB"/>
        </w:rPr>
        <w:t xml:space="preserve"> للاتفاقات المتعددة السنوات والمشاريع الفردية أو تقديم أسباب </w:t>
      </w:r>
      <w:r w:rsidR="003C7403" w:rsidRPr="00F7453C">
        <w:rPr>
          <w:rFonts w:asciiTheme="majorBidi" w:hAnsiTheme="majorBidi" w:cstheme="majorBidi"/>
          <w:sz w:val="24"/>
          <w:szCs w:val="24"/>
          <w:rtl/>
          <w:lang w:bidi="ar-LB"/>
        </w:rPr>
        <w:t>الإخفاق</w:t>
      </w:r>
      <w:r w:rsidRPr="00F7453C">
        <w:rPr>
          <w:rFonts w:asciiTheme="majorBidi" w:hAnsiTheme="majorBidi" w:cstheme="majorBidi"/>
          <w:sz w:val="24"/>
          <w:szCs w:val="24"/>
          <w:rtl/>
          <w:lang w:bidi="ar-LB"/>
        </w:rPr>
        <w:t xml:space="preserve"> في القيام بذلك؛</w:t>
      </w:r>
    </w:p>
    <w:p w14:paraId="16F23F36" w14:textId="56B7E44D" w:rsidR="00563C8F" w:rsidRPr="00F7453C" w:rsidRDefault="00797158">
      <w:pPr>
        <w:pStyle w:val="Heading3"/>
        <w:numPr>
          <w:ilvl w:val="0"/>
          <w:numId w:val="10"/>
        </w:numPr>
        <w:bidi/>
        <w:spacing w:line="288" w:lineRule="auto"/>
        <w:ind w:left="2160" w:hanging="720"/>
        <w:rPr>
          <w:rFonts w:asciiTheme="majorBidi" w:hAnsiTheme="majorBidi" w:cstheme="majorBidi"/>
          <w:sz w:val="24"/>
          <w:szCs w:val="24"/>
          <w:rtl/>
          <w:lang w:bidi="ar-LB"/>
        </w:rPr>
      </w:pPr>
      <w:r w:rsidRPr="00F7453C">
        <w:rPr>
          <w:rFonts w:asciiTheme="majorBidi" w:hAnsiTheme="majorBidi" w:cstheme="majorBidi"/>
          <w:sz w:val="24"/>
          <w:szCs w:val="24"/>
          <w:rtl/>
          <w:lang w:bidi="ar-LB"/>
        </w:rPr>
        <w:t>الوكالات المنفذة الرئيسية والمتعاونة أن تواصل</w:t>
      </w:r>
      <w:r w:rsidR="00563C8F" w:rsidRPr="00F7453C">
        <w:rPr>
          <w:rFonts w:asciiTheme="majorBidi" w:hAnsiTheme="majorBidi" w:cstheme="majorBidi"/>
          <w:sz w:val="24"/>
          <w:szCs w:val="24"/>
          <w:rtl/>
          <w:lang w:bidi="ar-LB"/>
        </w:rPr>
        <w:t xml:space="preserve"> تنسيق عملها بشكل وثيق في وضع الصيغة النهائية للأجزاء الخاصة بها من تقارير إنجاز المشروعات لتسهيل تقديم التقارير في الوقت المناسب من قبل الوكالة المنفذة الرئيسية؛</w:t>
      </w:r>
    </w:p>
    <w:p w14:paraId="46201379" w14:textId="2285589D" w:rsidR="00797158" w:rsidRPr="00F7453C" w:rsidRDefault="00797158">
      <w:pPr>
        <w:pStyle w:val="Heading3"/>
        <w:numPr>
          <w:ilvl w:val="0"/>
          <w:numId w:val="10"/>
        </w:numPr>
        <w:bidi/>
        <w:spacing w:line="288" w:lineRule="auto"/>
        <w:ind w:left="2160" w:hanging="720"/>
        <w:rPr>
          <w:rFonts w:asciiTheme="majorBidi" w:hAnsiTheme="majorBidi" w:cstheme="majorBidi"/>
          <w:sz w:val="24"/>
          <w:szCs w:val="24"/>
          <w:rtl/>
          <w:lang w:bidi="ar-LB"/>
        </w:rPr>
      </w:pPr>
      <w:r w:rsidRPr="00F7453C">
        <w:rPr>
          <w:rFonts w:asciiTheme="majorBidi" w:hAnsiTheme="majorBidi" w:cstheme="majorBidi"/>
          <w:sz w:val="24"/>
          <w:szCs w:val="24"/>
          <w:rtl/>
          <w:lang w:bidi="ar-LB"/>
        </w:rPr>
        <w:t xml:space="preserve">الوكالات الثنائية والمنفذة، عند ملء البيانات الخاصة </w:t>
      </w:r>
      <w:r w:rsidR="004C522A" w:rsidRPr="00F7453C">
        <w:rPr>
          <w:rFonts w:asciiTheme="majorBidi" w:hAnsiTheme="majorBidi" w:cstheme="majorBidi"/>
          <w:sz w:val="24"/>
          <w:szCs w:val="24"/>
          <w:rtl/>
          <w:lang w:bidi="ar-LB"/>
        </w:rPr>
        <w:t>بتقديمات تقارير إنجاز المشروعات</w:t>
      </w:r>
      <w:r w:rsidRPr="00F7453C">
        <w:rPr>
          <w:rFonts w:asciiTheme="majorBidi" w:hAnsiTheme="majorBidi" w:cstheme="majorBidi"/>
          <w:sz w:val="24"/>
          <w:szCs w:val="24"/>
          <w:rtl/>
          <w:lang w:bidi="ar-LB"/>
        </w:rPr>
        <w:t xml:space="preserve">، </w:t>
      </w:r>
      <w:r w:rsidR="004C522A" w:rsidRPr="00F7453C">
        <w:rPr>
          <w:rFonts w:asciiTheme="majorBidi" w:hAnsiTheme="majorBidi" w:cstheme="majorBidi"/>
          <w:sz w:val="24"/>
          <w:szCs w:val="24"/>
          <w:rtl/>
          <w:lang w:bidi="ar-LB"/>
        </w:rPr>
        <w:t>أن تضمن</w:t>
      </w:r>
      <w:r w:rsidRPr="00F7453C">
        <w:rPr>
          <w:rFonts w:asciiTheme="majorBidi" w:hAnsiTheme="majorBidi" w:cstheme="majorBidi"/>
          <w:sz w:val="24"/>
          <w:szCs w:val="24"/>
          <w:rtl/>
          <w:lang w:bidi="ar-LB"/>
        </w:rPr>
        <w:t xml:space="preserve"> إدراج المعلومات ذات الصلة والمفيدة، بما في ذلك المعلومات </w:t>
      </w:r>
      <w:r w:rsidR="004C522A" w:rsidRPr="00F7453C">
        <w:rPr>
          <w:rFonts w:asciiTheme="majorBidi" w:hAnsiTheme="majorBidi" w:cstheme="majorBidi"/>
          <w:sz w:val="24"/>
          <w:szCs w:val="24"/>
          <w:rtl/>
          <w:lang w:bidi="ar-LB"/>
        </w:rPr>
        <w:t>الجنسانية</w:t>
      </w:r>
      <w:r w:rsidRPr="00F7453C">
        <w:rPr>
          <w:rFonts w:asciiTheme="majorBidi" w:hAnsiTheme="majorBidi" w:cstheme="majorBidi"/>
          <w:sz w:val="24"/>
          <w:szCs w:val="24"/>
          <w:rtl/>
          <w:lang w:bidi="ar-LB"/>
        </w:rPr>
        <w:t>، والإبلاغ عن الدروس المستفادة وأسباب التأخير في تنفيذ المشروع لاستخدامها في التحسينات المستقبلية في تصميم المشروع والتنفيذ؛ و</w:t>
      </w:r>
    </w:p>
    <w:p w14:paraId="48722C3D" w14:textId="77777777" w:rsidR="00904114" w:rsidRDefault="00DD51C8">
      <w:pPr>
        <w:pStyle w:val="Heading2"/>
        <w:numPr>
          <w:ilvl w:val="0"/>
          <w:numId w:val="9"/>
        </w:numPr>
        <w:bidi/>
        <w:spacing w:line="288" w:lineRule="auto"/>
        <w:ind w:left="1440" w:hanging="720"/>
        <w:rPr>
          <w:rFonts w:asciiTheme="majorBidi" w:hAnsiTheme="majorBidi" w:cstheme="majorBidi"/>
          <w:sz w:val="24"/>
          <w:szCs w:val="24"/>
          <w:lang w:bidi="ar-LB"/>
        </w:rPr>
      </w:pPr>
      <w:r w:rsidRPr="00F7453C">
        <w:rPr>
          <w:rFonts w:asciiTheme="majorBidi" w:hAnsiTheme="majorBidi" w:cstheme="majorBidi"/>
          <w:sz w:val="24"/>
          <w:szCs w:val="24"/>
          <w:rtl/>
          <w:lang w:bidi="ar-LB"/>
        </w:rPr>
        <w:t xml:space="preserve">دعوة جميع المشاركين في إعداد وتنفيذ الاتفاقات المتعددة السنوات والمشروعات الفردية، ولا سيما الأمانة والوكالات الثنائية والمنفذة، </w:t>
      </w:r>
      <w:r w:rsidR="00D26918" w:rsidRPr="00F7453C">
        <w:rPr>
          <w:rFonts w:asciiTheme="majorBidi" w:hAnsiTheme="majorBidi" w:cstheme="majorBidi"/>
          <w:sz w:val="24"/>
          <w:szCs w:val="24"/>
          <w:rtl/>
          <w:lang w:bidi="ar-LB"/>
        </w:rPr>
        <w:t>لوضع</w:t>
      </w:r>
      <w:r w:rsidRPr="00F7453C">
        <w:rPr>
          <w:rFonts w:asciiTheme="majorBidi" w:hAnsiTheme="majorBidi" w:cstheme="majorBidi"/>
          <w:sz w:val="24"/>
          <w:szCs w:val="24"/>
          <w:rtl/>
          <w:lang w:bidi="ar-LB"/>
        </w:rPr>
        <w:t xml:space="preserve"> الدروس المستفادة من تقارير إنجازات المشروعات في</w:t>
      </w:r>
      <w:r w:rsidR="001E7DA0" w:rsidRPr="00F7453C">
        <w:rPr>
          <w:rFonts w:asciiTheme="majorBidi" w:hAnsiTheme="majorBidi" w:cstheme="majorBidi"/>
          <w:sz w:val="24"/>
          <w:szCs w:val="24"/>
          <w:rtl/>
          <w:lang w:bidi="ar-LB"/>
        </w:rPr>
        <w:t xml:space="preserve"> عين</w:t>
      </w:r>
      <w:r w:rsidRPr="00F7453C">
        <w:rPr>
          <w:rFonts w:asciiTheme="majorBidi" w:hAnsiTheme="majorBidi" w:cstheme="majorBidi"/>
          <w:sz w:val="24"/>
          <w:szCs w:val="24"/>
          <w:rtl/>
          <w:lang w:bidi="ar-LB"/>
        </w:rPr>
        <w:t xml:space="preserve"> الاعتبار، </w:t>
      </w:r>
      <w:r w:rsidR="001E7DA0" w:rsidRPr="00F7453C">
        <w:rPr>
          <w:rFonts w:asciiTheme="majorBidi" w:hAnsiTheme="majorBidi" w:cstheme="majorBidi"/>
          <w:sz w:val="24"/>
          <w:szCs w:val="24"/>
          <w:rtl/>
          <w:lang w:bidi="ar-LB"/>
        </w:rPr>
        <w:t>حسب الاقتضاء</w:t>
      </w:r>
      <w:r w:rsidR="00C04EAA" w:rsidRPr="00F7453C">
        <w:rPr>
          <w:rFonts w:asciiTheme="majorBidi" w:hAnsiTheme="majorBidi" w:cstheme="majorBidi"/>
          <w:sz w:val="24"/>
          <w:szCs w:val="24"/>
          <w:rtl/>
          <w:lang w:bidi="ar-LB"/>
        </w:rPr>
        <w:t>.</w:t>
      </w:r>
    </w:p>
    <w:p w14:paraId="07E50957" w14:textId="77777777" w:rsidR="00984405" w:rsidRDefault="00984405" w:rsidP="00984405">
      <w:pPr>
        <w:bidi/>
        <w:rPr>
          <w:rtl/>
          <w:lang w:val="fr-CA" w:bidi="ar-LB"/>
        </w:rPr>
        <w:sectPr w:rsidR="00984405" w:rsidSect="00EA0CD6">
          <w:headerReference w:type="even" r:id="rId15"/>
          <w:headerReference w:type="default" r:id="rId16"/>
          <w:footerReference w:type="even" r:id="rId17"/>
          <w:footerReference w:type="default" r:id="rId18"/>
          <w:headerReference w:type="first" r:id="rId19"/>
          <w:pgSz w:w="12240" w:h="15840" w:code="1"/>
          <w:pgMar w:top="720" w:right="1440" w:bottom="864" w:left="1440" w:header="720" w:footer="475" w:gutter="0"/>
          <w:cols w:space="720"/>
          <w:titlePg/>
        </w:sectPr>
      </w:pPr>
    </w:p>
    <w:p w14:paraId="4073B534" w14:textId="77777777" w:rsidR="00984405" w:rsidRPr="00F7453C" w:rsidRDefault="00984405" w:rsidP="00984405">
      <w:pPr>
        <w:bidi/>
        <w:spacing w:after="120"/>
        <w:jc w:val="center"/>
        <w:textAlignment w:val="baseline"/>
        <w:rPr>
          <w:rFonts w:asciiTheme="majorBidi" w:hAnsiTheme="majorBidi" w:cstheme="majorBidi"/>
          <w:sz w:val="24"/>
          <w:szCs w:val="24"/>
          <w:lang w:eastAsia="en-CA" w:bidi="ar-LB"/>
        </w:rPr>
      </w:pPr>
      <w:r w:rsidRPr="00F7453C">
        <w:rPr>
          <w:rFonts w:asciiTheme="majorBidi" w:hAnsiTheme="majorBidi" w:cstheme="majorBidi"/>
          <w:b/>
          <w:bCs/>
          <w:sz w:val="24"/>
          <w:szCs w:val="24"/>
          <w:rtl/>
          <w:lang w:eastAsia="en-CA" w:bidi="ar-LB"/>
        </w:rPr>
        <w:lastRenderedPageBreak/>
        <w:t>المرفق الأول</w:t>
      </w:r>
    </w:p>
    <w:p w14:paraId="31FB698D" w14:textId="77777777" w:rsidR="00984405" w:rsidRPr="00F7453C" w:rsidRDefault="00984405" w:rsidP="00984405">
      <w:pPr>
        <w:bidi/>
        <w:jc w:val="center"/>
        <w:textAlignment w:val="baseline"/>
        <w:rPr>
          <w:rFonts w:asciiTheme="majorBidi" w:hAnsiTheme="majorBidi" w:cstheme="majorBidi"/>
          <w:b/>
          <w:bCs/>
          <w:sz w:val="24"/>
          <w:szCs w:val="24"/>
          <w:lang w:eastAsia="en-CA" w:bidi="ar-LB"/>
        </w:rPr>
      </w:pPr>
      <w:r w:rsidRPr="00F7453C">
        <w:rPr>
          <w:rFonts w:asciiTheme="majorBidi" w:hAnsiTheme="majorBidi" w:cstheme="majorBidi"/>
          <w:b/>
          <w:bCs/>
          <w:sz w:val="24"/>
          <w:szCs w:val="24"/>
          <w:rtl/>
          <w:lang w:eastAsia="en-CA" w:bidi="ar-LB"/>
        </w:rPr>
        <w:t>تقارير إنجاز المشروعات للاتفاقات المتعددة السنوات</w:t>
      </w:r>
    </w:p>
    <w:p w14:paraId="150D2203" w14:textId="77777777" w:rsidR="00984405" w:rsidRPr="00F7453C" w:rsidRDefault="00984405" w:rsidP="00984405">
      <w:pPr>
        <w:bidi/>
        <w:jc w:val="center"/>
        <w:textAlignment w:val="baseline"/>
        <w:rPr>
          <w:rFonts w:asciiTheme="majorBidi" w:hAnsiTheme="majorBidi" w:cstheme="majorBidi"/>
          <w:b/>
          <w:bCs/>
          <w:sz w:val="24"/>
          <w:szCs w:val="24"/>
          <w:lang w:eastAsia="en-CA" w:bidi="ar-LB"/>
        </w:rPr>
      </w:pPr>
      <w:r w:rsidRPr="00F7453C">
        <w:rPr>
          <w:rFonts w:asciiTheme="majorBidi" w:hAnsiTheme="majorBidi" w:cstheme="majorBidi"/>
          <w:b/>
          <w:bCs/>
          <w:sz w:val="24"/>
          <w:szCs w:val="24"/>
          <w:rtl/>
          <w:lang w:eastAsia="en-CA" w:bidi="ar-LB"/>
        </w:rPr>
        <w:t>المستلمة بعد الاجتماع الثالث والتسعين والتي تم أخذها في الاعتبار</w:t>
      </w:r>
    </w:p>
    <w:p w14:paraId="33DE941F" w14:textId="77777777" w:rsidR="00984405" w:rsidRPr="00F7453C" w:rsidRDefault="00984405" w:rsidP="00984405">
      <w:pPr>
        <w:bidi/>
        <w:jc w:val="center"/>
        <w:textAlignment w:val="baseline"/>
        <w:rPr>
          <w:rFonts w:asciiTheme="majorBidi" w:hAnsiTheme="majorBidi" w:cstheme="majorBidi"/>
          <w:b/>
          <w:bCs/>
          <w:sz w:val="24"/>
          <w:szCs w:val="24"/>
          <w:rtl/>
          <w:lang w:eastAsia="en-CA" w:bidi="ar-LB"/>
        </w:rPr>
      </w:pPr>
      <w:r w:rsidRPr="00F7453C">
        <w:rPr>
          <w:rFonts w:asciiTheme="majorBidi" w:hAnsiTheme="majorBidi" w:cstheme="majorBidi"/>
          <w:b/>
          <w:bCs/>
          <w:sz w:val="24"/>
          <w:szCs w:val="24"/>
          <w:rtl/>
          <w:lang w:eastAsia="en-CA" w:bidi="ar-LB"/>
        </w:rPr>
        <w:t>في تقرير إنجاز المشروعات المجمع لعام 2024 (الجزء الأول)</w:t>
      </w:r>
    </w:p>
    <w:p w14:paraId="7CE54A97" w14:textId="77777777" w:rsidR="00984405" w:rsidRPr="00F7453C" w:rsidRDefault="00984405" w:rsidP="00984405">
      <w:pPr>
        <w:bidi/>
        <w:jc w:val="center"/>
        <w:textAlignment w:val="baseline"/>
        <w:rPr>
          <w:rFonts w:asciiTheme="majorBidi" w:hAnsiTheme="majorBidi" w:cstheme="majorBidi"/>
          <w:b/>
          <w:bCs/>
          <w:sz w:val="24"/>
          <w:szCs w:val="24"/>
          <w:rtl/>
          <w:lang w:eastAsia="en-CA"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680"/>
        <w:gridCol w:w="3359"/>
        <w:gridCol w:w="1711"/>
        <w:gridCol w:w="1700"/>
      </w:tblGrid>
      <w:tr w:rsidR="00984405" w:rsidRPr="00F7453C" w14:paraId="5A9A73F8" w14:textId="77777777" w:rsidTr="000E0D16">
        <w:trPr>
          <w:trHeight w:val="528"/>
        </w:trPr>
        <w:tc>
          <w:tcPr>
            <w:tcW w:w="481" w:type="pct"/>
            <w:shd w:val="clear" w:color="auto" w:fill="auto"/>
          </w:tcPr>
          <w:p w14:paraId="036B8130" w14:textId="77777777" w:rsidR="00984405" w:rsidRPr="00F7453C" w:rsidRDefault="00984405" w:rsidP="000E0D16">
            <w:pPr>
              <w:jc w:val="center"/>
              <w:rPr>
                <w:rFonts w:asciiTheme="majorBidi" w:hAnsiTheme="majorBidi" w:cstheme="majorBidi"/>
                <w:b/>
                <w:bCs/>
                <w:color w:val="000000"/>
                <w:sz w:val="20"/>
                <w:szCs w:val="20"/>
                <w:lang w:val="en-GB" w:eastAsia="en-CA" w:bidi="ar-LB"/>
              </w:rPr>
            </w:pPr>
          </w:p>
        </w:tc>
        <w:tc>
          <w:tcPr>
            <w:tcW w:w="898" w:type="pct"/>
            <w:shd w:val="clear" w:color="auto" w:fill="auto"/>
            <w:vAlign w:val="center"/>
            <w:hideMark/>
          </w:tcPr>
          <w:p w14:paraId="4E47CB81" w14:textId="77777777" w:rsidR="00984405" w:rsidRPr="00F7453C" w:rsidRDefault="00984405" w:rsidP="000E0D16">
            <w:pPr>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البلد</w:t>
            </w:r>
          </w:p>
        </w:tc>
        <w:tc>
          <w:tcPr>
            <w:tcW w:w="1796" w:type="pct"/>
            <w:shd w:val="clear" w:color="auto" w:fill="auto"/>
            <w:vAlign w:val="center"/>
            <w:hideMark/>
          </w:tcPr>
          <w:p w14:paraId="3356EF21" w14:textId="77777777" w:rsidR="00984405" w:rsidRPr="00F7453C" w:rsidRDefault="00984405" w:rsidP="000E0D16">
            <w:pPr>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قطاع/عنوان الاتفاقات المتعددة السنوات</w:t>
            </w:r>
          </w:p>
        </w:tc>
        <w:tc>
          <w:tcPr>
            <w:tcW w:w="915" w:type="pct"/>
            <w:shd w:val="clear" w:color="auto" w:fill="auto"/>
            <w:vAlign w:val="center"/>
            <w:hideMark/>
          </w:tcPr>
          <w:p w14:paraId="2920819B" w14:textId="77777777" w:rsidR="00984405" w:rsidRPr="00F7453C" w:rsidRDefault="00984405" w:rsidP="000E0D16">
            <w:pPr>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الوكالة الرئيسية</w:t>
            </w:r>
          </w:p>
        </w:tc>
        <w:tc>
          <w:tcPr>
            <w:tcW w:w="909" w:type="pct"/>
            <w:vAlign w:val="center"/>
          </w:tcPr>
          <w:p w14:paraId="5F18EF1F" w14:textId="77777777" w:rsidR="00984405" w:rsidRPr="00F7453C" w:rsidRDefault="00984405" w:rsidP="000E0D16">
            <w:pPr>
              <w:jc w:val="right"/>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الوكالة المتعاونة</w:t>
            </w:r>
          </w:p>
        </w:tc>
      </w:tr>
      <w:tr w:rsidR="00984405" w:rsidRPr="00F7453C" w14:paraId="1B0BC2CE" w14:textId="77777777" w:rsidTr="000E0D16">
        <w:trPr>
          <w:trHeight w:val="64"/>
        </w:trPr>
        <w:tc>
          <w:tcPr>
            <w:tcW w:w="481" w:type="pct"/>
            <w:shd w:val="clear" w:color="auto" w:fill="auto"/>
          </w:tcPr>
          <w:p w14:paraId="725FC6A9" w14:textId="77777777" w:rsidR="00984405" w:rsidRPr="00F7453C" w:rsidRDefault="00984405" w:rsidP="000E0D16">
            <w:pPr>
              <w:bidi/>
              <w:ind w:left="360"/>
              <w:jc w:val="left"/>
              <w:rPr>
                <w:rFonts w:asciiTheme="majorBidi" w:hAnsiTheme="majorBidi" w:cstheme="majorBidi"/>
                <w:sz w:val="20"/>
                <w:szCs w:val="20"/>
                <w:lang w:eastAsia="en-CA" w:bidi="ar-LB"/>
              </w:rPr>
            </w:pPr>
            <w:r w:rsidRPr="00F7453C">
              <w:rPr>
                <w:rFonts w:asciiTheme="majorBidi" w:hAnsiTheme="majorBidi" w:cstheme="majorBidi"/>
                <w:sz w:val="20"/>
                <w:szCs w:val="20"/>
                <w:rtl/>
                <w:lang w:eastAsia="en-CA" w:bidi="ar-LB"/>
              </w:rPr>
              <w:t>1</w:t>
            </w:r>
          </w:p>
        </w:tc>
        <w:tc>
          <w:tcPr>
            <w:tcW w:w="898" w:type="pct"/>
            <w:shd w:val="clear" w:color="auto" w:fill="auto"/>
            <w:noWrap/>
          </w:tcPr>
          <w:p w14:paraId="5F552BDE" w14:textId="77777777" w:rsidR="00984405" w:rsidRPr="00F7453C" w:rsidRDefault="00984405" w:rsidP="000E0D16">
            <w:pPr>
              <w:ind w:left="144"/>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bidi="ar-LB"/>
              </w:rPr>
              <w:t>بوتسوانا</w:t>
            </w:r>
          </w:p>
        </w:tc>
        <w:tc>
          <w:tcPr>
            <w:tcW w:w="1796" w:type="pct"/>
            <w:shd w:val="clear" w:color="auto" w:fill="auto"/>
            <w:noWrap/>
          </w:tcPr>
          <w:p w14:paraId="6180C1D5" w14:textId="271FCA64" w:rsidR="00984405" w:rsidRPr="00F7453C" w:rsidRDefault="00984405" w:rsidP="000E0D16">
            <w:pPr>
              <w:jc w:val="right"/>
              <w:rPr>
                <w:rFonts w:asciiTheme="majorBidi" w:hAnsiTheme="majorBidi" w:cstheme="majorBidi"/>
                <w:sz w:val="20"/>
                <w:szCs w:val="20"/>
                <w:lang w:val="en-GB" w:bidi="ar-LB"/>
              </w:rPr>
            </w:pPr>
            <w:r w:rsidRPr="00F7453C">
              <w:rPr>
                <w:rFonts w:asciiTheme="majorBidi" w:hAnsiTheme="majorBidi" w:cstheme="majorBidi"/>
                <w:sz w:val="20"/>
                <w:szCs w:val="20"/>
                <w:rtl/>
                <w:lang w:eastAsia="en-CA" w:bidi="ar-LB"/>
              </w:rPr>
              <w:t xml:space="preserve">خطة التخلص التدريجي من </w:t>
            </w:r>
            <w:r w:rsidRPr="00F7453C">
              <w:rPr>
                <w:rFonts w:asciiTheme="majorBidi" w:hAnsiTheme="majorBidi" w:cstheme="majorBidi"/>
                <w:sz w:val="20"/>
                <w:szCs w:val="20"/>
                <w:rtl/>
                <w:lang w:bidi="ar-LB"/>
              </w:rPr>
              <w:t xml:space="preserve">مركبات الكربون </w:t>
            </w:r>
            <w:r w:rsidR="00856577">
              <w:rPr>
                <w:rFonts w:asciiTheme="majorBidi" w:hAnsiTheme="majorBidi" w:cstheme="majorBidi"/>
                <w:sz w:val="20"/>
                <w:szCs w:val="20"/>
                <w:rtl/>
                <w:lang w:bidi="ar-LB"/>
              </w:rPr>
              <w:t xml:space="preserve"> هيدروكلوروفلوروكربونية</w:t>
            </w:r>
            <w:r w:rsidRPr="00F7453C">
              <w:rPr>
                <w:rFonts w:asciiTheme="majorBidi" w:hAnsiTheme="majorBidi" w:cstheme="majorBidi"/>
                <w:sz w:val="20"/>
                <w:szCs w:val="20"/>
                <w:rtl/>
                <w:lang w:eastAsia="en-CA" w:bidi="ar-LB"/>
              </w:rPr>
              <w:t xml:space="preserve"> (المرحلة الأولى)</w:t>
            </w:r>
          </w:p>
        </w:tc>
        <w:tc>
          <w:tcPr>
            <w:tcW w:w="915" w:type="pct"/>
            <w:noWrap/>
            <w:vAlign w:val="bottom"/>
          </w:tcPr>
          <w:p w14:paraId="2398EE95" w14:textId="77777777" w:rsidR="00984405" w:rsidRPr="00F7453C" w:rsidRDefault="00984405" w:rsidP="000E0D16">
            <w:pPr>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val="en-GB" w:bidi="ar-LB"/>
              </w:rPr>
              <w:t>برنامج الأمم المتحدة للبيئة</w:t>
            </w:r>
          </w:p>
        </w:tc>
        <w:tc>
          <w:tcPr>
            <w:tcW w:w="909" w:type="pct"/>
            <w:vAlign w:val="bottom"/>
          </w:tcPr>
          <w:p w14:paraId="3D059AAD" w14:textId="77777777" w:rsidR="00984405" w:rsidRPr="00F7453C" w:rsidRDefault="00984405" w:rsidP="000E0D16">
            <w:pPr>
              <w:jc w:val="right"/>
              <w:rPr>
                <w:rFonts w:asciiTheme="majorBidi" w:hAnsiTheme="majorBidi" w:cstheme="majorBidi"/>
                <w:b/>
                <w:bCs/>
                <w:sz w:val="20"/>
                <w:szCs w:val="20"/>
                <w:lang w:val="en-GB" w:eastAsia="en-CA" w:bidi="ar-LB"/>
              </w:rPr>
            </w:pPr>
            <w:r w:rsidRPr="00F7453C">
              <w:rPr>
                <w:rFonts w:asciiTheme="majorBidi" w:hAnsiTheme="majorBidi" w:cstheme="majorBidi"/>
                <w:sz w:val="20"/>
                <w:szCs w:val="20"/>
                <w:rtl/>
                <w:lang w:bidi="ar-LB"/>
              </w:rPr>
              <w:t>منظمة الأمم المتحدة للتنمية الصناعية</w:t>
            </w:r>
          </w:p>
        </w:tc>
      </w:tr>
      <w:tr w:rsidR="00984405" w:rsidRPr="00F7453C" w14:paraId="71686648" w14:textId="77777777" w:rsidTr="000E0D16">
        <w:trPr>
          <w:trHeight w:val="64"/>
        </w:trPr>
        <w:tc>
          <w:tcPr>
            <w:tcW w:w="481" w:type="pct"/>
            <w:shd w:val="clear" w:color="auto" w:fill="auto"/>
          </w:tcPr>
          <w:p w14:paraId="2D3D1827" w14:textId="77777777" w:rsidR="00984405" w:rsidRPr="00F7453C" w:rsidRDefault="00984405" w:rsidP="000E0D16">
            <w:pPr>
              <w:bidi/>
              <w:ind w:left="360"/>
              <w:jc w:val="left"/>
              <w:rPr>
                <w:rFonts w:asciiTheme="majorBidi" w:hAnsiTheme="majorBidi" w:cstheme="majorBidi"/>
                <w:sz w:val="20"/>
                <w:szCs w:val="20"/>
                <w:lang w:eastAsia="en-CA" w:bidi="ar-LB"/>
              </w:rPr>
            </w:pPr>
            <w:r w:rsidRPr="00F7453C">
              <w:rPr>
                <w:rFonts w:asciiTheme="majorBidi" w:hAnsiTheme="majorBidi" w:cstheme="majorBidi"/>
                <w:sz w:val="20"/>
                <w:szCs w:val="20"/>
                <w:rtl/>
                <w:lang w:eastAsia="en-CA" w:bidi="ar-LB"/>
              </w:rPr>
              <w:t>2</w:t>
            </w:r>
          </w:p>
        </w:tc>
        <w:tc>
          <w:tcPr>
            <w:tcW w:w="898" w:type="pct"/>
            <w:shd w:val="clear" w:color="auto" w:fill="auto"/>
            <w:noWrap/>
          </w:tcPr>
          <w:p w14:paraId="1BD4564E" w14:textId="77777777" w:rsidR="00984405" w:rsidRPr="00F7453C" w:rsidRDefault="00984405" w:rsidP="000E0D16">
            <w:pPr>
              <w:ind w:left="144"/>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bidi="ar-LB"/>
              </w:rPr>
              <w:t>جورجيا</w:t>
            </w:r>
          </w:p>
        </w:tc>
        <w:tc>
          <w:tcPr>
            <w:tcW w:w="1796" w:type="pct"/>
            <w:shd w:val="clear" w:color="auto" w:fill="auto"/>
            <w:noWrap/>
          </w:tcPr>
          <w:p w14:paraId="3BFFA269" w14:textId="7E38BEBC" w:rsidR="00984405" w:rsidRPr="00F7453C" w:rsidRDefault="00984405" w:rsidP="000E0D16">
            <w:pPr>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eastAsia="en-CA" w:bidi="ar-LB"/>
              </w:rPr>
              <w:t xml:space="preserve">خطة التخلص التدريجي من </w:t>
            </w:r>
            <w:r w:rsidRPr="00F7453C">
              <w:rPr>
                <w:rFonts w:asciiTheme="majorBidi" w:hAnsiTheme="majorBidi" w:cstheme="majorBidi"/>
                <w:sz w:val="20"/>
                <w:szCs w:val="20"/>
                <w:rtl/>
                <w:lang w:bidi="ar-LB"/>
              </w:rPr>
              <w:t xml:space="preserve">مركبات الكربون </w:t>
            </w:r>
            <w:r w:rsidR="00856577">
              <w:rPr>
                <w:rFonts w:asciiTheme="majorBidi" w:hAnsiTheme="majorBidi" w:cstheme="majorBidi"/>
                <w:sz w:val="20"/>
                <w:szCs w:val="20"/>
                <w:rtl/>
                <w:lang w:bidi="ar-LB"/>
              </w:rPr>
              <w:t xml:space="preserve"> </w:t>
            </w:r>
            <w:r w:rsidR="001E05A8">
              <w:rPr>
                <w:rFonts w:asciiTheme="majorBidi" w:hAnsiTheme="majorBidi" w:cstheme="majorBidi"/>
                <w:sz w:val="20"/>
                <w:szCs w:val="20"/>
                <w:rtl/>
                <w:lang w:bidi="ar-LB"/>
              </w:rPr>
              <w:t>هيدروكلوروفلوروكربونية</w:t>
            </w:r>
            <w:r w:rsidRPr="00F7453C">
              <w:rPr>
                <w:rFonts w:asciiTheme="majorBidi" w:hAnsiTheme="majorBidi" w:cstheme="majorBidi"/>
                <w:sz w:val="20"/>
                <w:szCs w:val="20"/>
                <w:rtl/>
                <w:lang w:eastAsia="en-CA" w:bidi="ar-LB"/>
              </w:rPr>
              <w:t xml:space="preserve"> (المرحلة الأولى)</w:t>
            </w:r>
          </w:p>
        </w:tc>
        <w:tc>
          <w:tcPr>
            <w:tcW w:w="915" w:type="pct"/>
            <w:noWrap/>
            <w:vAlign w:val="bottom"/>
          </w:tcPr>
          <w:p w14:paraId="59067933" w14:textId="77777777" w:rsidR="00984405" w:rsidRPr="00F7453C" w:rsidRDefault="00984405" w:rsidP="000E0D16">
            <w:pPr>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val="en-GB" w:bidi="ar-LB"/>
              </w:rPr>
              <w:t>برنامج الأمم المتحدة الإنمائي</w:t>
            </w:r>
          </w:p>
        </w:tc>
        <w:tc>
          <w:tcPr>
            <w:tcW w:w="909" w:type="pct"/>
            <w:vAlign w:val="bottom"/>
          </w:tcPr>
          <w:p w14:paraId="6864784F" w14:textId="77777777" w:rsidR="00984405" w:rsidRPr="00F7453C" w:rsidRDefault="00984405" w:rsidP="000E0D16">
            <w:pPr>
              <w:jc w:val="right"/>
              <w:rPr>
                <w:rFonts w:asciiTheme="majorBidi" w:hAnsiTheme="majorBidi" w:cstheme="majorBidi"/>
                <w:b/>
                <w:bCs/>
                <w:sz w:val="20"/>
                <w:szCs w:val="20"/>
                <w:lang w:val="en-GB" w:eastAsia="en-CA" w:bidi="ar-LB"/>
              </w:rPr>
            </w:pPr>
          </w:p>
        </w:tc>
      </w:tr>
      <w:tr w:rsidR="00984405" w:rsidRPr="00F7453C" w14:paraId="0773126A" w14:textId="77777777" w:rsidTr="000E0D16">
        <w:trPr>
          <w:trHeight w:val="64"/>
        </w:trPr>
        <w:tc>
          <w:tcPr>
            <w:tcW w:w="481" w:type="pct"/>
            <w:shd w:val="clear" w:color="auto" w:fill="auto"/>
          </w:tcPr>
          <w:p w14:paraId="4D28D476" w14:textId="77777777" w:rsidR="00984405" w:rsidRPr="00F7453C" w:rsidRDefault="00984405" w:rsidP="000E0D16">
            <w:pPr>
              <w:bidi/>
              <w:ind w:left="360"/>
              <w:jc w:val="left"/>
              <w:rPr>
                <w:rFonts w:asciiTheme="majorBidi" w:hAnsiTheme="majorBidi" w:cstheme="majorBidi"/>
                <w:sz w:val="20"/>
                <w:szCs w:val="20"/>
                <w:lang w:eastAsia="en-CA" w:bidi="ar-LB"/>
              </w:rPr>
            </w:pPr>
            <w:r w:rsidRPr="00F7453C">
              <w:rPr>
                <w:rFonts w:asciiTheme="majorBidi" w:hAnsiTheme="majorBidi" w:cstheme="majorBidi"/>
                <w:sz w:val="20"/>
                <w:szCs w:val="20"/>
                <w:rtl/>
                <w:lang w:eastAsia="en-CA" w:bidi="ar-LB"/>
              </w:rPr>
              <w:t>3</w:t>
            </w:r>
          </w:p>
        </w:tc>
        <w:tc>
          <w:tcPr>
            <w:tcW w:w="898" w:type="pct"/>
            <w:shd w:val="clear" w:color="auto" w:fill="auto"/>
            <w:noWrap/>
          </w:tcPr>
          <w:p w14:paraId="326B99E5" w14:textId="77777777" w:rsidR="00984405" w:rsidRPr="00F7453C" w:rsidRDefault="00984405" w:rsidP="000E0D16">
            <w:pPr>
              <w:ind w:left="144"/>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bidi="ar-LB"/>
              </w:rPr>
              <w:t>هايتي</w:t>
            </w:r>
          </w:p>
        </w:tc>
        <w:tc>
          <w:tcPr>
            <w:tcW w:w="1796" w:type="pct"/>
            <w:shd w:val="clear" w:color="auto" w:fill="auto"/>
            <w:noWrap/>
          </w:tcPr>
          <w:p w14:paraId="64FBB6AA" w14:textId="55AF92D6" w:rsidR="00984405" w:rsidRPr="00F7453C" w:rsidRDefault="00984405" w:rsidP="000E0D16">
            <w:pPr>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eastAsia="en-CA" w:bidi="ar-LB"/>
              </w:rPr>
              <w:t xml:space="preserve">خطة التخلص التدريجي من </w:t>
            </w:r>
            <w:r w:rsidRPr="00F7453C">
              <w:rPr>
                <w:rFonts w:asciiTheme="majorBidi" w:hAnsiTheme="majorBidi" w:cstheme="majorBidi"/>
                <w:sz w:val="20"/>
                <w:szCs w:val="20"/>
                <w:rtl/>
                <w:lang w:bidi="ar-LB"/>
              </w:rPr>
              <w:t xml:space="preserve">مركبات الكربون </w:t>
            </w:r>
            <w:r w:rsidR="00856577">
              <w:rPr>
                <w:rFonts w:asciiTheme="majorBidi" w:hAnsiTheme="majorBidi" w:cstheme="majorBidi"/>
                <w:sz w:val="20"/>
                <w:szCs w:val="20"/>
                <w:rtl/>
                <w:lang w:bidi="ar-LB"/>
              </w:rPr>
              <w:t xml:space="preserve"> </w:t>
            </w:r>
            <w:r w:rsidR="001E05A8">
              <w:rPr>
                <w:rFonts w:asciiTheme="majorBidi" w:hAnsiTheme="majorBidi" w:cstheme="majorBidi"/>
                <w:sz w:val="20"/>
                <w:szCs w:val="20"/>
                <w:rtl/>
                <w:lang w:bidi="ar-LB"/>
              </w:rPr>
              <w:t>هيدروكلوروفلوروكربونية</w:t>
            </w:r>
            <w:r w:rsidRPr="00F7453C">
              <w:rPr>
                <w:rFonts w:asciiTheme="majorBidi" w:hAnsiTheme="majorBidi" w:cstheme="majorBidi"/>
                <w:sz w:val="20"/>
                <w:szCs w:val="20"/>
                <w:rtl/>
                <w:lang w:eastAsia="en-CA" w:bidi="ar-LB"/>
              </w:rPr>
              <w:t xml:space="preserve"> (المرحلة الأولى)</w:t>
            </w:r>
          </w:p>
        </w:tc>
        <w:tc>
          <w:tcPr>
            <w:tcW w:w="915" w:type="pct"/>
            <w:shd w:val="clear" w:color="auto" w:fill="auto"/>
            <w:noWrap/>
            <w:vAlign w:val="bottom"/>
          </w:tcPr>
          <w:p w14:paraId="279B74BF" w14:textId="77777777" w:rsidR="00984405" w:rsidRPr="00F7453C" w:rsidRDefault="00984405" w:rsidP="000E0D16">
            <w:pPr>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val="en-GB" w:bidi="ar-LB"/>
              </w:rPr>
              <w:t>برنامج الأمم المتحدة للبيئة</w:t>
            </w:r>
          </w:p>
        </w:tc>
        <w:tc>
          <w:tcPr>
            <w:tcW w:w="909" w:type="pct"/>
            <w:vAlign w:val="bottom"/>
          </w:tcPr>
          <w:p w14:paraId="11DA86D3" w14:textId="77777777" w:rsidR="00984405" w:rsidRPr="00F7453C" w:rsidRDefault="00984405" w:rsidP="000E0D16">
            <w:pPr>
              <w:jc w:val="right"/>
              <w:rPr>
                <w:rFonts w:asciiTheme="majorBidi" w:hAnsiTheme="majorBidi" w:cstheme="majorBidi"/>
                <w:b/>
                <w:bCs/>
                <w:sz w:val="20"/>
                <w:szCs w:val="20"/>
                <w:lang w:val="en-GB" w:eastAsia="en-CA" w:bidi="ar-LB"/>
              </w:rPr>
            </w:pPr>
            <w:r w:rsidRPr="00F7453C">
              <w:rPr>
                <w:rFonts w:asciiTheme="majorBidi" w:hAnsiTheme="majorBidi" w:cstheme="majorBidi"/>
                <w:sz w:val="20"/>
                <w:szCs w:val="20"/>
                <w:rtl/>
                <w:lang w:val="en-GB" w:bidi="ar-LB"/>
              </w:rPr>
              <w:t>برنامج الأمم المتحدة الإنمائي</w:t>
            </w:r>
          </w:p>
        </w:tc>
      </w:tr>
      <w:tr w:rsidR="00984405" w:rsidRPr="00F7453C" w14:paraId="0315014F" w14:textId="77777777" w:rsidTr="000E0D16">
        <w:trPr>
          <w:trHeight w:val="64"/>
        </w:trPr>
        <w:tc>
          <w:tcPr>
            <w:tcW w:w="481" w:type="pct"/>
            <w:shd w:val="clear" w:color="auto" w:fill="auto"/>
          </w:tcPr>
          <w:p w14:paraId="6496241A" w14:textId="77777777" w:rsidR="00984405" w:rsidRPr="00F7453C" w:rsidRDefault="00984405" w:rsidP="000E0D16">
            <w:pPr>
              <w:bidi/>
              <w:ind w:left="360"/>
              <w:jc w:val="left"/>
              <w:rPr>
                <w:rFonts w:asciiTheme="majorBidi" w:hAnsiTheme="majorBidi" w:cstheme="majorBidi"/>
                <w:sz w:val="20"/>
                <w:szCs w:val="20"/>
                <w:lang w:eastAsia="en-CA" w:bidi="ar-LB"/>
              </w:rPr>
            </w:pPr>
            <w:r w:rsidRPr="00F7453C">
              <w:rPr>
                <w:rFonts w:asciiTheme="majorBidi" w:hAnsiTheme="majorBidi" w:cstheme="majorBidi"/>
                <w:sz w:val="20"/>
                <w:szCs w:val="20"/>
                <w:rtl/>
                <w:lang w:eastAsia="en-CA" w:bidi="ar-LB"/>
              </w:rPr>
              <w:t>4</w:t>
            </w:r>
          </w:p>
        </w:tc>
        <w:tc>
          <w:tcPr>
            <w:tcW w:w="898" w:type="pct"/>
            <w:shd w:val="clear" w:color="auto" w:fill="auto"/>
            <w:noWrap/>
          </w:tcPr>
          <w:p w14:paraId="6EF3F11A" w14:textId="77777777" w:rsidR="00984405" w:rsidRPr="00F7453C" w:rsidRDefault="00984405" w:rsidP="000E0D16">
            <w:pPr>
              <w:ind w:left="144"/>
              <w:jc w:val="right"/>
              <w:rPr>
                <w:rFonts w:asciiTheme="majorBidi" w:hAnsiTheme="majorBidi" w:cstheme="majorBidi"/>
                <w:sz w:val="20"/>
                <w:szCs w:val="20"/>
                <w:lang w:val="en-GB" w:bidi="ar-LB"/>
              </w:rPr>
            </w:pPr>
            <w:r w:rsidRPr="00F7453C">
              <w:rPr>
                <w:rFonts w:asciiTheme="majorBidi" w:hAnsiTheme="majorBidi" w:cstheme="majorBidi"/>
                <w:sz w:val="20"/>
                <w:szCs w:val="20"/>
                <w:rtl/>
                <w:lang w:bidi="ar-LB"/>
              </w:rPr>
              <w:t>ميانمار</w:t>
            </w:r>
          </w:p>
        </w:tc>
        <w:tc>
          <w:tcPr>
            <w:tcW w:w="1796" w:type="pct"/>
            <w:shd w:val="clear" w:color="auto" w:fill="auto"/>
            <w:noWrap/>
          </w:tcPr>
          <w:p w14:paraId="1F7575B9" w14:textId="7A0B3A83" w:rsidR="00984405" w:rsidRPr="00F7453C" w:rsidRDefault="00984405" w:rsidP="000E0D16">
            <w:pPr>
              <w:jc w:val="right"/>
              <w:rPr>
                <w:rFonts w:asciiTheme="majorBidi" w:hAnsiTheme="majorBidi" w:cstheme="majorBidi"/>
                <w:sz w:val="20"/>
                <w:szCs w:val="20"/>
                <w:lang w:val="en-GB" w:bidi="ar-LB"/>
              </w:rPr>
            </w:pPr>
            <w:r w:rsidRPr="00F7453C">
              <w:rPr>
                <w:rFonts w:asciiTheme="majorBidi" w:hAnsiTheme="majorBidi" w:cstheme="majorBidi"/>
                <w:sz w:val="20"/>
                <w:szCs w:val="20"/>
                <w:rtl/>
                <w:lang w:eastAsia="en-CA" w:bidi="ar-LB"/>
              </w:rPr>
              <w:t xml:space="preserve">خطة التخلص التدريجي من </w:t>
            </w:r>
            <w:r w:rsidRPr="00F7453C">
              <w:rPr>
                <w:rFonts w:asciiTheme="majorBidi" w:hAnsiTheme="majorBidi" w:cstheme="majorBidi"/>
                <w:sz w:val="20"/>
                <w:szCs w:val="20"/>
                <w:rtl/>
                <w:lang w:bidi="ar-LB"/>
              </w:rPr>
              <w:t xml:space="preserve">مركبات الكربون </w:t>
            </w:r>
            <w:r w:rsidR="00856577">
              <w:rPr>
                <w:rFonts w:asciiTheme="majorBidi" w:hAnsiTheme="majorBidi" w:cstheme="majorBidi"/>
                <w:sz w:val="20"/>
                <w:szCs w:val="20"/>
                <w:rtl/>
                <w:lang w:bidi="ar-LB"/>
              </w:rPr>
              <w:t xml:space="preserve"> </w:t>
            </w:r>
            <w:r w:rsidR="001E05A8">
              <w:rPr>
                <w:rFonts w:asciiTheme="majorBidi" w:hAnsiTheme="majorBidi" w:cstheme="majorBidi"/>
                <w:sz w:val="20"/>
                <w:szCs w:val="20"/>
                <w:rtl/>
                <w:lang w:bidi="ar-LB"/>
              </w:rPr>
              <w:t>هيدروكلوروفلوروكربونية</w:t>
            </w:r>
            <w:r w:rsidRPr="00F7453C">
              <w:rPr>
                <w:rFonts w:asciiTheme="majorBidi" w:hAnsiTheme="majorBidi" w:cstheme="majorBidi"/>
                <w:sz w:val="20"/>
                <w:szCs w:val="20"/>
                <w:rtl/>
                <w:lang w:eastAsia="en-CA" w:bidi="ar-LB"/>
              </w:rPr>
              <w:t xml:space="preserve"> (المرحلة الأولى)</w:t>
            </w:r>
          </w:p>
        </w:tc>
        <w:tc>
          <w:tcPr>
            <w:tcW w:w="915" w:type="pct"/>
            <w:shd w:val="clear" w:color="auto" w:fill="auto"/>
            <w:noWrap/>
            <w:vAlign w:val="bottom"/>
          </w:tcPr>
          <w:p w14:paraId="7831F6AC" w14:textId="77777777" w:rsidR="00984405" w:rsidRPr="00F7453C" w:rsidRDefault="00984405" w:rsidP="000E0D16">
            <w:pPr>
              <w:jc w:val="right"/>
              <w:rPr>
                <w:rFonts w:asciiTheme="majorBidi" w:hAnsiTheme="majorBidi" w:cstheme="majorBidi"/>
                <w:sz w:val="20"/>
                <w:szCs w:val="20"/>
                <w:lang w:val="en-GB" w:bidi="ar-LB"/>
              </w:rPr>
            </w:pPr>
            <w:r w:rsidRPr="00F7453C">
              <w:rPr>
                <w:rFonts w:asciiTheme="majorBidi" w:hAnsiTheme="majorBidi" w:cstheme="majorBidi"/>
                <w:sz w:val="20"/>
                <w:szCs w:val="20"/>
                <w:rtl/>
                <w:lang w:bidi="ar-LB"/>
              </w:rPr>
              <w:t>منظمة الأمم المتحدة للتنمية الصناعية</w:t>
            </w:r>
          </w:p>
        </w:tc>
        <w:tc>
          <w:tcPr>
            <w:tcW w:w="909" w:type="pct"/>
            <w:vAlign w:val="bottom"/>
          </w:tcPr>
          <w:p w14:paraId="2FD114BA" w14:textId="77777777" w:rsidR="00984405" w:rsidRPr="00F7453C" w:rsidRDefault="00984405" w:rsidP="000E0D16">
            <w:pPr>
              <w:jc w:val="right"/>
              <w:rPr>
                <w:rFonts w:asciiTheme="majorBidi" w:hAnsiTheme="majorBidi" w:cstheme="majorBidi"/>
                <w:sz w:val="20"/>
                <w:szCs w:val="20"/>
                <w:lang w:val="en-GB" w:bidi="ar-LB"/>
              </w:rPr>
            </w:pPr>
          </w:p>
        </w:tc>
      </w:tr>
      <w:tr w:rsidR="00984405" w:rsidRPr="00F7453C" w14:paraId="4F0D4DC8" w14:textId="77777777" w:rsidTr="000E0D16">
        <w:trPr>
          <w:trHeight w:val="64"/>
        </w:trPr>
        <w:tc>
          <w:tcPr>
            <w:tcW w:w="481" w:type="pct"/>
            <w:shd w:val="clear" w:color="auto" w:fill="auto"/>
          </w:tcPr>
          <w:p w14:paraId="57DFF017" w14:textId="77777777" w:rsidR="00984405" w:rsidRPr="00F7453C" w:rsidRDefault="00984405" w:rsidP="000E0D16">
            <w:pPr>
              <w:bidi/>
              <w:ind w:left="360"/>
              <w:jc w:val="left"/>
              <w:rPr>
                <w:rFonts w:asciiTheme="majorBidi" w:hAnsiTheme="majorBidi" w:cstheme="majorBidi"/>
                <w:sz w:val="20"/>
                <w:szCs w:val="20"/>
                <w:lang w:eastAsia="en-CA" w:bidi="ar-LB"/>
              </w:rPr>
            </w:pPr>
            <w:r w:rsidRPr="00F7453C">
              <w:rPr>
                <w:rFonts w:asciiTheme="majorBidi" w:hAnsiTheme="majorBidi" w:cstheme="majorBidi"/>
                <w:sz w:val="20"/>
                <w:szCs w:val="20"/>
                <w:rtl/>
                <w:lang w:eastAsia="en-CA" w:bidi="ar-LB"/>
              </w:rPr>
              <w:t>5</w:t>
            </w:r>
          </w:p>
        </w:tc>
        <w:tc>
          <w:tcPr>
            <w:tcW w:w="898" w:type="pct"/>
            <w:shd w:val="clear" w:color="auto" w:fill="auto"/>
            <w:noWrap/>
          </w:tcPr>
          <w:p w14:paraId="450A8BA2" w14:textId="77777777" w:rsidR="00984405" w:rsidRPr="00F7453C" w:rsidRDefault="00984405" w:rsidP="000E0D16">
            <w:pPr>
              <w:ind w:left="144"/>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bidi="ar-LB"/>
              </w:rPr>
              <w:t>المملكة العربية السعودية</w:t>
            </w:r>
          </w:p>
        </w:tc>
        <w:tc>
          <w:tcPr>
            <w:tcW w:w="1796" w:type="pct"/>
            <w:shd w:val="clear" w:color="auto" w:fill="auto"/>
            <w:noWrap/>
          </w:tcPr>
          <w:p w14:paraId="409B9833" w14:textId="2F4F32C6" w:rsidR="00984405" w:rsidRPr="00F7453C" w:rsidRDefault="00984405" w:rsidP="000E0D16">
            <w:pPr>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eastAsia="en-CA" w:bidi="ar-LB"/>
              </w:rPr>
              <w:t xml:space="preserve">خطة التخلص التدريجي من </w:t>
            </w:r>
            <w:r w:rsidRPr="00F7453C">
              <w:rPr>
                <w:rFonts w:asciiTheme="majorBidi" w:hAnsiTheme="majorBidi" w:cstheme="majorBidi"/>
                <w:sz w:val="20"/>
                <w:szCs w:val="20"/>
                <w:rtl/>
                <w:lang w:bidi="ar-LB"/>
              </w:rPr>
              <w:t xml:space="preserve">مركبات الكربون </w:t>
            </w:r>
            <w:r w:rsidR="00856577">
              <w:rPr>
                <w:rFonts w:asciiTheme="majorBidi" w:hAnsiTheme="majorBidi" w:cstheme="majorBidi"/>
                <w:sz w:val="20"/>
                <w:szCs w:val="20"/>
                <w:rtl/>
                <w:lang w:bidi="ar-LB"/>
              </w:rPr>
              <w:t xml:space="preserve"> </w:t>
            </w:r>
            <w:r w:rsidR="001E05A8">
              <w:rPr>
                <w:rFonts w:asciiTheme="majorBidi" w:hAnsiTheme="majorBidi" w:cstheme="majorBidi"/>
                <w:sz w:val="20"/>
                <w:szCs w:val="20"/>
                <w:rtl/>
                <w:lang w:bidi="ar-LB"/>
              </w:rPr>
              <w:t>هيدروكلوروفلوروكربونية</w:t>
            </w:r>
            <w:r w:rsidRPr="00F7453C">
              <w:rPr>
                <w:rFonts w:asciiTheme="majorBidi" w:hAnsiTheme="majorBidi" w:cstheme="majorBidi"/>
                <w:sz w:val="20"/>
                <w:szCs w:val="20"/>
                <w:rtl/>
                <w:lang w:eastAsia="en-CA" w:bidi="ar-LB"/>
              </w:rPr>
              <w:t xml:space="preserve"> (المرحلة الأولى)</w:t>
            </w:r>
          </w:p>
        </w:tc>
        <w:tc>
          <w:tcPr>
            <w:tcW w:w="915" w:type="pct"/>
            <w:shd w:val="clear" w:color="auto" w:fill="auto"/>
            <w:noWrap/>
            <w:vAlign w:val="bottom"/>
          </w:tcPr>
          <w:p w14:paraId="2C2AA7E8" w14:textId="77777777" w:rsidR="00984405" w:rsidRPr="00F7453C" w:rsidRDefault="00984405" w:rsidP="000E0D16">
            <w:pPr>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bidi="ar-LB"/>
              </w:rPr>
              <w:t>منظمة الأمم المتحدة للتنمية الصناعية</w:t>
            </w:r>
          </w:p>
        </w:tc>
        <w:tc>
          <w:tcPr>
            <w:tcW w:w="909" w:type="pct"/>
            <w:vAlign w:val="bottom"/>
          </w:tcPr>
          <w:p w14:paraId="7B783EC7" w14:textId="77777777" w:rsidR="00984405" w:rsidRPr="00F7453C" w:rsidRDefault="00984405" w:rsidP="000E0D16">
            <w:pPr>
              <w:jc w:val="right"/>
              <w:rPr>
                <w:rFonts w:asciiTheme="majorBidi" w:hAnsiTheme="majorBidi" w:cstheme="majorBidi"/>
                <w:b/>
                <w:bCs/>
                <w:sz w:val="20"/>
                <w:szCs w:val="20"/>
                <w:lang w:val="en-GB" w:eastAsia="en-CA" w:bidi="ar-LB"/>
              </w:rPr>
            </w:pPr>
            <w:r w:rsidRPr="00F7453C">
              <w:rPr>
                <w:rFonts w:asciiTheme="majorBidi" w:hAnsiTheme="majorBidi" w:cstheme="majorBidi"/>
                <w:sz w:val="20"/>
                <w:szCs w:val="20"/>
                <w:rtl/>
                <w:lang w:val="en-GB" w:bidi="ar-LB"/>
              </w:rPr>
              <w:t>برنامج الأمم المتحدة للبيئة/اليابان</w:t>
            </w:r>
          </w:p>
        </w:tc>
      </w:tr>
      <w:tr w:rsidR="00984405" w:rsidRPr="00F7453C" w14:paraId="296B8690" w14:textId="77777777" w:rsidTr="000E0D16">
        <w:trPr>
          <w:trHeight w:val="64"/>
        </w:trPr>
        <w:tc>
          <w:tcPr>
            <w:tcW w:w="481" w:type="pct"/>
            <w:shd w:val="clear" w:color="auto" w:fill="auto"/>
          </w:tcPr>
          <w:p w14:paraId="4C6DC44D" w14:textId="77777777" w:rsidR="00984405" w:rsidRPr="00F7453C" w:rsidRDefault="00984405" w:rsidP="000E0D16">
            <w:pPr>
              <w:bidi/>
              <w:ind w:left="360"/>
              <w:jc w:val="left"/>
              <w:rPr>
                <w:rFonts w:asciiTheme="majorBidi" w:hAnsiTheme="majorBidi" w:cstheme="majorBidi"/>
                <w:sz w:val="20"/>
                <w:szCs w:val="20"/>
                <w:lang w:eastAsia="en-CA" w:bidi="ar-LB"/>
              </w:rPr>
            </w:pPr>
            <w:r w:rsidRPr="00F7453C">
              <w:rPr>
                <w:rFonts w:asciiTheme="majorBidi" w:hAnsiTheme="majorBidi" w:cstheme="majorBidi"/>
                <w:sz w:val="20"/>
                <w:szCs w:val="20"/>
                <w:rtl/>
                <w:lang w:eastAsia="en-CA" w:bidi="ar-LB"/>
              </w:rPr>
              <w:t>6</w:t>
            </w:r>
          </w:p>
        </w:tc>
        <w:tc>
          <w:tcPr>
            <w:tcW w:w="898" w:type="pct"/>
            <w:shd w:val="clear" w:color="auto" w:fill="auto"/>
            <w:noWrap/>
          </w:tcPr>
          <w:p w14:paraId="2A10A53A" w14:textId="77777777" w:rsidR="00984405" w:rsidRPr="00F7453C" w:rsidRDefault="00984405" w:rsidP="000E0D16">
            <w:pPr>
              <w:ind w:left="144"/>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bidi="ar-LB"/>
              </w:rPr>
              <w:t>الصومال</w:t>
            </w:r>
          </w:p>
        </w:tc>
        <w:tc>
          <w:tcPr>
            <w:tcW w:w="1796" w:type="pct"/>
            <w:shd w:val="clear" w:color="auto" w:fill="auto"/>
            <w:noWrap/>
          </w:tcPr>
          <w:p w14:paraId="5B9F6115" w14:textId="33F1900F" w:rsidR="00984405" w:rsidRPr="00F7453C" w:rsidRDefault="00984405" w:rsidP="000E0D16">
            <w:pPr>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eastAsia="en-CA" w:bidi="ar-LB"/>
              </w:rPr>
              <w:t xml:space="preserve">خطة التخلص التدريجي من </w:t>
            </w:r>
            <w:r w:rsidRPr="00F7453C">
              <w:rPr>
                <w:rFonts w:asciiTheme="majorBidi" w:hAnsiTheme="majorBidi" w:cstheme="majorBidi"/>
                <w:sz w:val="20"/>
                <w:szCs w:val="20"/>
                <w:rtl/>
                <w:lang w:bidi="ar-LB"/>
              </w:rPr>
              <w:t xml:space="preserve">مركبات الكربون </w:t>
            </w:r>
            <w:r w:rsidR="00856577">
              <w:rPr>
                <w:rFonts w:asciiTheme="majorBidi" w:hAnsiTheme="majorBidi" w:cstheme="majorBidi"/>
                <w:sz w:val="20"/>
                <w:szCs w:val="20"/>
                <w:rtl/>
                <w:lang w:bidi="ar-LB"/>
              </w:rPr>
              <w:t xml:space="preserve"> </w:t>
            </w:r>
            <w:r w:rsidR="001E05A8">
              <w:rPr>
                <w:rFonts w:asciiTheme="majorBidi" w:hAnsiTheme="majorBidi" w:cstheme="majorBidi"/>
                <w:sz w:val="20"/>
                <w:szCs w:val="20"/>
                <w:rtl/>
                <w:lang w:bidi="ar-LB"/>
              </w:rPr>
              <w:t>هيدروكلوروفلوروكربونية</w:t>
            </w:r>
            <w:r w:rsidRPr="00F7453C">
              <w:rPr>
                <w:rFonts w:asciiTheme="majorBidi" w:hAnsiTheme="majorBidi" w:cstheme="majorBidi"/>
                <w:sz w:val="20"/>
                <w:szCs w:val="20"/>
                <w:rtl/>
                <w:lang w:eastAsia="en-CA" w:bidi="ar-LB"/>
              </w:rPr>
              <w:t xml:space="preserve"> (المرحلة الأولى)</w:t>
            </w:r>
          </w:p>
        </w:tc>
        <w:tc>
          <w:tcPr>
            <w:tcW w:w="915" w:type="pct"/>
            <w:shd w:val="clear" w:color="auto" w:fill="auto"/>
            <w:noWrap/>
            <w:vAlign w:val="bottom"/>
          </w:tcPr>
          <w:p w14:paraId="0C5C599E" w14:textId="77777777" w:rsidR="00984405" w:rsidRPr="00F7453C" w:rsidRDefault="00984405" w:rsidP="000E0D16">
            <w:pPr>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bidi="ar-LB"/>
              </w:rPr>
              <w:t>منظمة الأمم المتحدة للتنمية الصناعية</w:t>
            </w:r>
          </w:p>
        </w:tc>
        <w:tc>
          <w:tcPr>
            <w:tcW w:w="909" w:type="pct"/>
            <w:vAlign w:val="bottom"/>
          </w:tcPr>
          <w:p w14:paraId="4DE6C6F5" w14:textId="77777777" w:rsidR="00984405" w:rsidRPr="00F7453C" w:rsidRDefault="00984405" w:rsidP="000E0D16">
            <w:pPr>
              <w:jc w:val="right"/>
              <w:rPr>
                <w:rFonts w:asciiTheme="majorBidi" w:hAnsiTheme="majorBidi" w:cstheme="majorBidi"/>
                <w:b/>
                <w:bCs/>
                <w:sz w:val="20"/>
                <w:szCs w:val="20"/>
                <w:lang w:val="en-GB" w:eastAsia="en-CA" w:bidi="ar-LB"/>
              </w:rPr>
            </w:pPr>
          </w:p>
        </w:tc>
      </w:tr>
      <w:tr w:rsidR="00984405" w:rsidRPr="00F7453C" w14:paraId="0839A525" w14:textId="77777777" w:rsidTr="000E0D16">
        <w:trPr>
          <w:trHeight w:val="64"/>
        </w:trPr>
        <w:tc>
          <w:tcPr>
            <w:tcW w:w="481" w:type="pct"/>
            <w:shd w:val="clear" w:color="auto" w:fill="auto"/>
          </w:tcPr>
          <w:p w14:paraId="1D1608D3" w14:textId="77777777" w:rsidR="00984405" w:rsidRPr="00F7453C" w:rsidRDefault="00984405" w:rsidP="000E0D16">
            <w:pPr>
              <w:bidi/>
              <w:ind w:left="360"/>
              <w:jc w:val="left"/>
              <w:rPr>
                <w:rFonts w:asciiTheme="majorBidi" w:hAnsiTheme="majorBidi" w:cstheme="majorBidi"/>
                <w:sz w:val="20"/>
                <w:szCs w:val="20"/>
                <w:lang w:eastAsia="en-CA" w:bidi="ar-LB"/>
              </w:rPr>
            </w:pPr>
            <w:r w:rsidRPr="00F7453C">
              <w:rPr>
                <w:rFonts w:asciiTheme="majorBidi" w:hAnsiTheme="majorBidi" w:cstheme="majorBidi"/>
                <w:sz w:val="20"/>
                <w:szCs w:val="20"/>
                <w:rtl/>
                <w:lang w:eastAsia="en-CA" w:bidi="ar-LB"/>
              </w:rPr>
              <w:t>7</w:t>
            </w:r>
          </w:p>
        </w:tc>
        <w:tc>
          <w:tcPr>
            <w:tcW w:w="898" w:type="pct"/>
            <w:shd w:val="clear" w:color="auto" w:fill="auto"/>
            <w:noWrap/>
          </w:tcPr>
          <w:p w14:paraId="715D3734" w14:textId="77777777" w:rsidR="00984405" w:rsidRPr="00F7453C" w:rsidRDefault="00984405" w:rsidP="000E0D16">
            <w:pPr>
              <w:ind w:left="144"/>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bidi="ar-LB"/>
              </w:rPr>
              <w:t>توجو</w:t>
            </w:r>
          </w:p>
        </w:tc>
        <w:tc>
          <w:tcPr>
            <w:tcW w:w="1796" w:type="pct"/>
            <w:shd w:val="clear" w:color="auto" w:fill="auto"/>
            <w:noWrap/>
          </w:tcPr>
          <w:p w14:paraId="201BBAB5" w14:textId="3C3E7953" w:rsidR="00984405" w:rsidRPr="00F7453C" w:rsidRDefault="00984405" w:rsidP="000E0D16">
            <w:pPr>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eastAsia="en-CA" w:bidi="ar-LB"/>
              </w:rPr>
              <w:t xml:space="preserve">خطة التخلص التدريجي من </w:t>
            </w:r>
            <w:r w:rsidRPr="00F7453C">
              <w:rPr>
                <w:rFonts w:asciiTheme="majorBidi" w:hAnsiTheme="majorBidi" w:cstheme="majorBidi"/>
                <w:sz w:val="20"/>
                <w:szCs w:val="20"/>
                <w:rtl/>
                <w:lang w:bidi="ar-LB"/>
              </w:rPr>
              <w:t xml:space="preserve">مركبات الكربون </w:t>
            </w:r>
            <w:r w:rsidR="00856577">
              <w:rPr>
                <w:rFonts w:asciiTheme="majorBidi" w:hAnsiTheme="majorBidi" w:cstheme="majorBidi"/>
                <w:sz w:val="20"/>
                <w:szCs w:val="20"/>
                <w:rtl/>
                <w:lang w:bidi="ar-LB"/>
              </w:rPr>
              <w:t xml:space="preserve"> </w:t>
            </w:r>
            <w:r w:rsidR="001E05A8">
              <w:rPr>
                <w:rFonts w:asciiTheme="majorBidi" w:hAnsiTheme="majorBidi" w:cstheme="majorBidi"/>
                <w:sz w:val="20"/>
                <w:szCs w:val="20"/>
                <w:rtl/>
                <w:lang w:bidi="ar-LB"/>
              </w:rPr>
              <w:t>هيدروكلوروفلوروكربونية</w:t>
            </w:r>
            <w:r w:rsidRPr="00F7453C">
              <w:rPr>
                <w:rFonts w:asciiTheme="majorBidi" w:hAnsiTheme="majorBidi" w:cstheme="majorBidi"/>
                <w:sz w:val="20"/>
                <w:szCs w:val="20"/>
                <w:rtl/>
                <w:lang w:eastAsia="en-CA" w:bidi="ar-LB"/>
              </w:rPr>
              <w:t xml:space="preserve"> (المرحلة الأولى)</w:t>
            </w:r>
          </w:p>
        </w:tc>
        <w:tc>
          <w:tcPr>
            <w:tcW w:w="915" w:type="pct"/>
            <w:shd w:val="clear" w:color="auto" w:fill="auto"/>
            <w:noWrap/>
            <w:vAlign w:val="bottom"/>
          </w:tcPr>
          <w:p w14:paraId="62D66C1F" w14:textId="77777777" w:rsidR="00984405" w:rsidRPr="00F7453C" w:rsidRDefault="00984405" w:rsidP="000E0D16">
            <w:pPr>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val="en-GB" w:bidi="ar-LB"/>
              </w:rPr>
              <w:t>برنامج الأمم المتحدة للبيئة</w:t>
            </w:r>
          </w:p>
        </w:tc>
        <w:tc>
          <w:tcPr>
            <w:tcW w:w="909" w:type="pct"/>
            <w:vAlign w:val="bottom"/>
          </w:tcPr>
          <w:p w14:paraId="56FECE35" w14:textId="77777777" w:rsidR="00984405" w:rsidRPr="00F7453C" w:rsidRDefault="00984405" w:rsidP="000E0D16">
            <w:pPr>
              <w:jc w:val="right"/>
              <w:rPr>
                <w:rFonts w:asciiTheme="majorBidi" w:hAnsiTheme="majorBidi" w:cstheme="majorBidi"/>
                <w:b/>
                <w:bCs/>
                <w:sz w:val="20"/>
                <w:szCs w:val="20"/>
                <w:lang w:val="en-GB" w:eastAsia="en-CA" w:bidi="ar-LB"/>
              </w:rPr>
            </w:pPr>
            <w:r w:rsidRPr="00F7453C">
              <w:rPr>
                <w:rFonts w:asciiTheme="majorBidi" w:hAnsiTheme="majorBidi" w:cstheme="majorBidi"/>
                <w:sz w:val="20"/>
                <w:szCs w:val="20"/>
                <w:rtl/>
                <w:lang w:bidi="ar-LB"/>
              </w:rPr>
              <w:t>منظمة الأمم المتحدة للتنمية الصناعية</w:t>
            </w:r>
          </w:p>
        </w:tc>
      </w:tr>
      <w:tr w:rsidR="00984405" w:rsidRPr="00F7453C" w14:paraId="142FCBEF" w14:textId="77777777" w:rsidTr="000E0D16">
        <w:trPr>
          <w:trHeight w:val="64"/>
        </w:trPr>
        <w:tc>
          <w:tcPr>
            <w:tcW w:w="481" w:type="pct"/>
            <w:shd w:val="clear" w:color="auto" w:fill="auto"/>
          </w:tcPr>
          <w:p w14:paraId="26812069" w14:textId="77777777" w:rsidR="00984405" w:rsidRPr="00F7453C" w:rsidRDefault="00984405" w:rsidP="000E0D16">
            <w:pPr>
              <w:bidi/>
              <w:ind w:left="360"/>
              <w:jc w:val="left"/>
              <w:rPr>
                <w:rFonts w:asciiTheme="majorBidi" w:hAnsiTheme="majorBidi" w:cstheme="majorBidi"/>
                <w:sz w:val="20"/>
                <w:szCs w:val="20"/>
                <w:lang w:eastAsia="en-CA" w:bidi="ar-LB"/>
              </w:rPr>
            </w:pPr>
            <w:r w:rsidRPr="00F7453C">
              <w:rPr>
                <w:rFonts w:asciiTheme="majorBidi" w:hAnsiTheme="majorBidi" w:cstheme="majorBidi"/>
                <w:sz w:val="20"/>
                <w:szCs w:val="20"/>
                <w:rtl/>
                <w:lang w:eastAsia="en-CA" w:bidi="ar-LB"/>
              </w:rPr>
              <w:t>8</w:t>
            </w:r>
          </w:p>
        </w:tc>
        <w:tc>
          <w:tcPr>
            <w:tcW w:w="898" w:type="pct"/>
            <w:shd w:val="clear" w:color="auto" w:fill="auto"/>
            <w:noWrap/>
          </w:tcPr>
          <w:p w14:paraId="42C516D0" w14:textId="77777777" w:rsidR="00984405" w:rsidRPr="00F7453C" w:rsidRDefault="00984405" w:rsidP="000E0D16">
            <w:pPr>
              <w:ind w:left="144"/>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bidi="ar-LB"/>
              </w:rPr>
              <w:t>أوروغواي</w:t>
            </w:r>
          </w:p>
        </w:tc>
        <w:tc>
          <w:tcPr>
            <w:tcW w:w="1796" w:type="pct"/>
            <w:shd w:val="clear" w:color="auto" w:fill="auto"/>
            <w:noWrap/>
          </w:tcPr>
          <w:p w14:paraId="1E090C05" w14:textId="663E9797" w:rsidR="00984405" w:rsidRPr="00F7453C" w:rsidRDefault="00984405" w:rsidP="000E0D16">
            <w:pPr>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eastAsia="en-CA" w:bidi="ar-LB"/>
              </w:rPr>
              <w:t xml:space="preserve">خطة التخلص التدريجي من </w:t>
            </w:r>
            <w:r w:rsidRPr="00F7453C">
              <w:rPr>
                <w:rFonts w:asciiTheme="majorBidi" w:hAnsiTheme="majorBidi" w:cstheme="majorBidi"/>
                <w:sz w:val="20"/>
                <w:szCs w:val="20"/>
                <w:rtl/>
                <w:lang w:bidi="ar-LB"/>
              </w:rPr>
              <w:t xml:space="preserve">مركبات الكربون </w:t>
            </w:r>
            <w:r w:rsidR="00856577">
              <w:rPr>
                <w:rFonts w:asciiTheme="majorBidi" w:hAnsiTheme="majorBidi" w:cstheme="majorBidi"/>
                <w:sz w:val="20"/>
                <w:szCs w:val="20"/>
                <w:rtl/>
                <w:lang w:bidi="ar-LB"/>
              </w:rPr>
              <w:t xml:space="preserve"> </w:t>
            </w:r>
            <w:r w:rsidR="001E05A8">
              <w:rPr>
                <w:rFonts w:asciiTheme="majorBidi" w:hAnsiTheme="majorBidi" w:cstheme="majorBidi"/>
                <w:sz w:val="20"/>
                <w:szCs w:val="20"/>
                <w:rtl/>
                <w:lang w:bidi="ar-LB"/>
              </w:rPr>
              <w:t>هيدروكلوروفلوروكربونية</w:t>
            </w:r>
            <w:r w:rsidRPr="00F7453C">
              <w:rPr>
                <w:rFonts w:asciiTheme="majorBidi" w:hAnsiTheme="majorBidi" w:cstheme="majorBidi"/>
                <w:sz w:val="20"/>
                <w:szCs w:val="20"/>
                <w:rtl/>
                <w:lang w:eastAsia="en-CA" w:bidi="ar-LB"/>
              </w:rPr>
              <w:t xml:space="preserve"> (المرحلة الأولى)</w:t>
            </w:r>
          </w:p>
        </w:tc>
        <w:tc>
          <w:tcPr>
            <w:tcW w:w="915" w:type="pct"/>
            <w:shd w:val="clear" w:color="auto" w:fill="auto"/>
            <w:noWrap/>
            <w:vAlign w:val="bottom"/>
          </w:tcPr>
          <w:p w14:paraId="5C1EE937" w14:textId="77777777" w:rsidR="00984405" w:rsidRPr="00F7453C" w:rsidRDefault="00984405" w:rsidP="000E0D16">
            <w:pPr>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val="en-GB" w:bidi="ar-LB"/>
              </w:rPr>
              <w:t>برنامج الأمم المتحدة الإنمائي</w:t>
            </w:r>
          </w:p>
        </w:tc>
        <w:tc>
          <w:tcPr>
            <w:tcW w:w="909" w:type="pct"/>
            <w:vAlign w:val="bottom"/>
          </w:tcPr>
          <w:p w14:paraId="28E5D52C" w14:textId="77777777" w:rsidR="00984405" w:rsidRPr="00F7453C" w:rsidRDefault="00984405" w:rsidP="000E0D16">
            <w:pPr>
              <w:jc w:val="right"/>
              <w:rPr>
                <w:rFonts w:asciiTheme="majorBidi" w:hAnsiTheme="majorBidi" w:cstheme="majorBidi"/>
                <w:b/>
                <w:bCs/>
                <w:sz w:val="20"/>
                <w:szCs w:val="20"/>
                <w:lang w:val="en-GB" w:eastAsia="en-CA" w:bidi="ar-LB"/>
              </w:rPr>
            </w:pPr>
          </w:p>
        </w:tc>
      </w:tr>
      <w:tr w:rsidR="00984405" w:rsidRPr="00F7453C" w14:paraId="6FF400A4" w14:textId="77777777" w:rsidTr="000E0D16">
        <w:trPr>
          <w:trHeight w:val="58"/>
        </w:trPr>
        <w:tc>
          <w:tcPr>
            <w:tcW w:w="481" w:type="pct"/>
            <w:shd w:val="clear" w:color="auto" w:fill="auto"/>
          </w:tcPr>
          <w:p w14:paraId="08AF463A" w14:textId="77777777" w:rsidR="00984405" w:rsidRPr="00F7453C" w:rsidRDefault="00984405" w:rsidP="000E0D16">
            <w:pPr>
              <w:bidi/>
              <w:ind w:left="360"/>
              <w:jc w:val="left"/>
              <w:rPr>
                <w:rFonts w:asciiTheme="majorBidi" w:hAnsiTheme="majorBidi" w:cstheme="majorBidi"/>
                <w:sz w:val="20"/>
                <w:szCs w:val="20"/>
                <w:lang w:eastAsia="en-CA" w:bidi="ar-LB"/>
              </w:rPr>
            </w:pPr>
            <w:r w:rsidRPr="00F7453C">
              <w:rPr>
                <w:rFonts w:asciiTheme="majorBidi" w:hAnsiTheme="majorBidi" w:cstheme="majorBidi"/>
                <w:sz w:val="20"/>
                <w:szCs w:val="20"/>
                <w:rtl/>
                <w:lang w:eastAsia="en-CA" w:bidi="ar-LB"/>
              </w:rPr>
              <w:t>9</w:t>
            </w:r>
          </w:p>
        </w:tc>
        <w:tc>
          <w:tcPr>
            <w:tcW w:w="898" w:type="pct"/>
            <w:shd w:val="clear" w:color="auto" w:fill="auto"/>
          </w:tcPr>
          <w:p w14:paraId="4725CD9A" w14:textId="77777777" w:rsidR="00984405" w:rsidRPr="00F7453C" w:rsidRDefault="00984405" w:rsidP="000E0D16">
            <w:pPr>
              <w:ind w:left="144"/>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bidi="ar-LB"/>
              </w:rPr>
              <w:t>زامبيا</w:t>
            </w:r>
          </w:p>
        </w:tc>
        <w:tc>
          <w:tcPr>
            <w:tcW w:w="1796" w:type="pct"/>
            <w:shd w:val="clear" w:color="auto" w:fill="auto"/>
          </w:tcPr>
          <w:p w14:paraId="104D5F12" w14:textId="6671FE06" w:rsidR="00984405" w:rsidRPr="00F7453C" w:rsidRDefault="00984405" w:rsidP="000E0D16">
            <w:pPr>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eastAsia="en-CA" w:bidi="ar-LB"/>
              </w:rPr>
              <w:t xml:space="preserve">خطة التخلص التدريجي من </w:t>
            </w:r>
            <w:r w:rsidRPr="00F7453C">
              <w:rPr>
                <w:rFonts w:asciiTheme="majorBidi" w:hAnsiTheme="majorBidi" w:cstheme="majorBidi"/>
                <w:sz w:val="20"/>
                <w:szCs w:val="20"/>
                <w:rtl/>
                <w:lang w:bidi="ar-LB"/>
              </w:rPr>
              <w:t xml:space="preserve">مركبات الكربون </w:t>
            </w:r>
            <w:r w:rsidR="00856577">
              <w:rPr>
                <w:rFonts w:asciiTheme="majorBidi" w:hAnsiTheme="majorBidi" w:cstheme="majorBidi"/>
                <w:sz w:val="20"/>
                <w:szCs w:val="20"/>
                <w:rtl/>
                <w:lang w:bidi="ar-LB"/>
              </w:rPr>
              <w:t xml:space="preserve"> </w:t>
            </w:r>
            <w:r w:rsidR="001E05A8">
              <w:rPr>
                <w:rFonts w:asciiTheme="majorBidi" w:hAnsiTheme="majorBidi" w:cstheme="majorBidi"/>
                <w:sz w:val="20"/>
                <w:szCs w:val="20"/>
                <w:rtl/>
                <w:lang w:bidi="ar-LB"/>
              </w:rPr>
              <w:t>هيدروكلوروفلوروكربونية</w:t>
            </w:r>
            <w:r w:rsidRPr="00F7453C">
              <w:rPr>
                <w:rFonts w:asciiTheme="majorBidi" w:hAnsiTheme="majorBidi" w:cstheme="majorBidi"/>
                <w:sz w:val="20"/>
                <w:szCs w:val="20"/>
                <w:rtl/>
                <w:lang w:eastAsia="en-CA" w:bidi="ar-LB"/>
              </w:rPr>
              <w:t xml:space="preserve"> (المرحلة الأولى)</w:t>
            </w:r>
          </w:p>
        </w:tc>
        <w:tc>
          <w:tcPr>
            <w:tcW w:w="915" w:type="pct"/>
            <w:shd w:val="clear" w:color="auto" w:fill="auto"/>
            <w:vAlign w:val="bottom"/>
          </w:tcPr>
          <w:p w14:paraId="0344EC04" w14:textId="77777777" w:rsidR="00984405" w:rsidRPr="00F7453C" w:rsidRDefault="00984405" w:rsidP="000E0D16">
            <w:pPr>
              <w:jc w:val="right"/>
              <w:rPr>
                <w:rFonts w:asciiTheme="majorBidi" w:hAnsiTheme="majorBidi" w:cstheme="majorBidi"/>
                <w:sz w:val="20"/>
                <w:szCs w:val="20"/>
                <w:lang w:val="en-GB" w:eastAsia="en-CA" w:bidi="ar-LB"/>
              </w:rPr>
            </w:pPr>
            <w:r w:rsidRPr="00F7453C">
              <w:rPr>
                <w:rFonts w:asciiTheme="majorBidi" w:hAnsiTheme="majorBidi" w:cstheme="majorBidi"/>
                <w:sz w:val="20"/>
                <w:szCs w:val="20"/>
                <w:rtl/>
                <w:lang w:val="en-GB" w:bidi="ar-LB"/>
              </w:rPr>
              <w:t>برنامج الأمم المتحدة للبيئة</w:t>
            </w:r>
          </w:p>
        </w:tc>
        <w:tc>
          <w:tcPr>
            <w:tcW w:w="909" w:type="pct"/>
            <w:vAlign w:val="bottom"/>
          </w:tcPr>
          <w:p w14:paraId="061F0AF5" w14:textId="77777777" w:rsidR="00984405" w:rsidRPr="00F7453C" w:rsidRDefault="00984405" w:rsidP="000E0D16">
            <w:pPr>
              <w:jc w:val="right"/>
              <w:rPr>
                <w:rFonts w:asciiTheme="majorBidi" w:hAnsiTheme="majorBidi" w:cstheme="majorBidi"/>
                <w:b/>
                <w:bCs/>
                <w:sz w:val="20"/>
                <w:szCs w:val="20"/>
                <w:lang w:val="en-GB" w:eastAsia="en-CA" w:bidi="ar-LB"/>
              </w:rPr>
            </w:pPr>
            <w:r w:rsidRPr="00F7453C">
              <w:rPr>
                <w:rFonts w:asciiTheme="majorBidi" w:hAnsiTheme="majorBidi" w:cstheme="majorBidi"/>
                <w:sz w:val="20"/>
                <w:szCs w:val="20"/>
                <w:rtl/>
                <w:lang w:bidi="ar-LB"/>
              </w:rPr>
              <w:t>منظمة الأمم المتحدة للتنمية الصناعية</w:t>
            </w:r>
          </w:p>
        </w:tc>
      </w:tr>
    </w:tbl>
    <w:p w14:paraId="7EC987C7" w14:textId="77777777" w:rsidR="00984405" w:rsidRPr="00F7453C" w:rsidRDefault="00984405" w:rsidP="00984405">
      <w:pPr>
        <w:bidi/>
        <w:jc w:val="center"/>
        <w:textAlignment w:val="baseline"/>
        <w:rPr>
          <w:rFonts w:asciiTheme="majorBidi" w:hAnsiTheme="majorBidi" w:cstheme="majorBidi"/>
          <w:b/>
          <w:bCs/>
          <w:sz w:val="24"/>
          <w:szCs w:val="24"/>
          <w:lang w:eastAsia="en-CA" w:bidi="ar-LB"/>
        </w:rPr>
      </w:pPr>
    </w:p>
    <w:p w14:paraId="146AEA16" w14:textId="77777777" w:rsidR="00984405" w:rsidRPr="00F7453C" w:rsidRDefault="00984405" w:rsidP="00984405">
      <w:pPr>
        <w:bidi/>
        <w:jc w:val="center"/>
        <w:textAlignment w:val="baseline"/>
        <w:rPr>
          <w:rFonts w:asciiTheme="majorBidi" w:hAnsiTheme="majorBidi" w:cstheme="majorBidi"/>
          <w:b/>
          <w:bCs/>
          <w:sz w:val="24"/>
          <w:szCs w:val="24"/>
          <w:lang w:eastAsia="en-CA" w:bidi="ar-LB"/>
        </w:rPr>
      </w:pPr>
    </w:p>
    <w:p w14:paraId="0D571F90" w14:textId="77777777" w:rsidR="00984405" w:rsidRDefault="00984405" w:rsidP="00984405">
      <w:pPr>
        <w:bidi/>
        <w:rPr>
          <w:rFonts w:asciiTheme="majorBidi" w:hAnsiTheme="majorBidi" w:cstheme="majorBidi"/>
          <w:b/>
          <w:bCs/>
          <w:sz w:val="24"/>
          <w:szCs w:val="24"/>
          <w:rtl/>
          <w:lang w:eastAsia="en-CA" w:bidi="ar-LB"/>
        </w:rPr>
      </w:pPr>
    </w:p>
    <w:p w14:paraId="7A47EF7B" w14:textId="77777777" w:rsidR="00FD5BC3" w:rsidRPr="00FD5BC3" w:rsidRDefault="00FD5BC3" w:rsidP="00FD5BC3">
      <w:pPr>
        <w:bidi/>
        <w:rPr>
          <w:lang w:bidi="ar-LB"/>
        </w:rPr>
      </w:pPr>
    </w:p>
    <w:p w14:paraId="0F14F0A1" w14:textId="77777777" w:rsidR="00FD5BC3" w:rsidRPr="00FD5BC3" w:rsidRDefault="00FD5BC3" w:rsidP="00FD5BC3">
      <w:pPr>
        <w:bidi/>
        <w:rPr>
          <w:lang w:bidi="ar-LB"/>
        </w:rPr>
      </w:pPr>
    </w:p>
    <w:p w14:paraId="4BA48AFB" w14:textId="77777777" w:rsidR="00FD5BC3" w:rsidRPr="00FD5BC3" w:rsidRDefault="00FD5BC3" w:rsidP="00FD5BC3">
      <w:pPr>
        <w:bidi/>
        <w:rPr>
          <w:lang w:bidi="ar-LB"/>
        </w:rPr>
      </w:pPr>
    </w:p>
    <w:p w14:paraId="4D02B9A8" w14:textId="77777777" w:rsidR="00FD5BC3" w:rsidRPr="00FD5BC3" w:rsidRDefault="00FD5BC3" w:rsidP="00FD5BC3">
      <w:pPr>
        <w:bidi/>
        <w:rPr>
          <w:lang w:bidi="ar-LB"/>
        </w:rPr>
      </w:pPr>
    </w:p>
    <w:p w14:paraId="1B6FFBA6" w14:textId="77777777" w:rsidR="00FD5BC3" w:rsidRPr="00FD5BC3" w:rsidRDefault="00FD5BC3" w:rsidP="00FD5BC3">
      <w:pPr>
        <w:bidi/>
        <w:rPr>
          <w:lang w:bidi="ar-LB"/>
        </w:rPr>
      </w:pPr>
    </w:p>
    <w:p w14:paraId="0AA72442" w14:textId="77777777" w:rsidR="00FD5BC3" w:rsidRPr="00FD5BC3" w:rsidRDefault="00FD5BC3" w:rsidP="00FD5BC3">
      <w:pPr>
        <w:bidi/>
        <w:rPr>
          <w:lang w:bidi="ar-LB"/>
        </w:rPr>
      </w:pPr>
    </w:p>
    <w:p w14:paraId="6D8BFBCA" w14:textId="77777777" w:rsidR="00FD5BC3" w:rsidRPr="00FD5BC3" w:rsidRDefault="00FD5BC3" w:rsidP="00FD5BC3">
      <w:pPr>
        <w:bidi/>
        <w:rPr>
          <w:lang w:bidi="ar-LB"/>
        </w:rPr>
      </w:pPr>
    </w:p>
    <w:p w14:paraId="058CF909" w14:textId="77777777" w:rsidR="00FD5BC3" w:rsidRPr="00FD5BC3" w:rsidRDefault="00FD5BC3" w:rsidP="00FD5BC3">
      <w:pPr>
        <w:bidi/>
        <w:rPr>
          <w:lang w:bidi="ar-LB"/>
        </w:rPr>
      </w:pPr>
    </w:p>
    <w:p w14:paraId="3E4ACEA2" w14:textId="77777777" w:rsidR="00FD5BC3" w:rsidRPr="00FD5BC3" w:rsidRDefault="00FD5BC3" w:rsidP="00FD5BC3">
      <w:pPr>
        <w:bidi/>
        <w:rPr>
          <w:lang w:bidi="ar-LB"/>
        </w:rPr>
      </w:pPr>
    </w:p>
    <w:p w14:paraId="4E8C1D9A" w14:textId="77777777" w:rsidR="00FD5BC3" w:rsidRPr="00FD5BC3" w:rsidRDefault="00FD5BC3" w:rsidP="00FD5BC3">
      <w:pPr>
        <w:bidi/>
        <w:rPr>
          <w:lang w:bidi="ar-LB"/>
        </w:rPr>
      </w:pPr>
    </w:p>
    <w:p w14:paraId="0EB1D919" w14:textId="77777777" w:rsidR="00FD5BC3" w:rsidRPr="00FD5BC3" w:rsidRDefault="00FD5BC3" w:rsidP="00FD5BC3">
      <w:pPr>
        <w:bidi/>
        <w:rPr>
          <w:lang w:bidi="ar-LB"/>
        </w:rPr>
      </w:pPr>
    </w:p>
    <w:p w14:paraId="1F2AC743" w14:textId="77777777" w:rsidR="00FD5BC3" w:rsidRPr="00FD5BC3" w:rsidRDefault="00FD5BC3" w:rsidP="00FD5BC3">
      <w:pPr>
        <w:bidi/>
        <w:rPr>
          <w:lang w:bidi="ar-LB"/>
        </w:rPr>
      </w:pPr>
    </w:p>
    <w:p w14:paraId="5A1D7EAA" w14:textId="77777777" w:rsidR="00FD5BC3" w:rsidRPr="00FD5BC3" w:rsidRDefault="00FD5BC3" w:rsidP="00FD5BC3">
      <w:pPr>
        <w:bidi/>
        <w:rPr>
          <w:lang w:bidi="ar-LB"/>
        </w:rPr>
      </w:pPr>
    </w:p>
    <w:p w14:paraId="32FA03F6" w14:textId="77777777" w:rsidR="00FD5BC3" w:rsidRPr="00FD5BC3" w:rsidRDefault="00FD5BC3" w:rsidP="00FD5BC3">
      <w:pPr>
        <w:bidi/>
        <w:rPr>
          <w:lang w:bidi="ar-LB"/>
        </w:rPr>
      </w:pPr>
    </w:p>
    <w:p w14:paraId="31ACBD23" w14:textId="77777777" w:rsidR="00FD5BC3" w:rsidRPr="00FD5BC3" w:rsidRDefault="00FD5BC3" w:rsidP="00FD5BC3">
      <w:pPr>
        <w:bidi/>
        <w:rPr>
          <w:lang w:bidi="ar-LB"/>
        </w:rPr>
      </w:pPr>
    </w:p>
    <w:p w14:paraId="2BCFF1DD" w14:textId="77777777" w:rsidR="00FD5BC3" w:rsidRPr="00FD5BC3" w:rsidRDefault="00FD5BC3" w:rsidP="00FD5BC3">
      <w:pPr>
        <w:bidi/>
        <w:rPr>
          <w:lang w:bidi="ar-LB"/>
        </w:rPr>
      </w:pPr>
    </w:p>
    <w:p w14:paraId="03F49A46" w14:textId="77777777" w:rsidR="00FD5BC3" w:rsidRPr="00FD5BC3" w:rsidRDefault="00FD5BC3" w:rsidP="00FD5BC3">
      <w:pPr>
        <w:bidi/>
        <w:rPr>
          <w:lang w:bidi="ar-LB"/>
        </w:rPr>
      </w:pPr>
    </w:p>
    <w:p w14:paraId="77AC5048" w14:textId="77777777" w:rsidR="00FD5BC3" w:rsidRPr="00FD5BC3" w:rsidRDefault="00FD5BC3" w:rsidP="00FD5BC3">
      <w:pPr>
        <w:bidi/>
        <w:rPr>
          <w:lang w:bidi="ar-LB"/>
        </w:rPr>
      </w:pPr>
    </w:p>
    <w:p w14:paraId="572FD783" w14:textId="77777777" w:rsidR="00FD5BC3" w:rsidRPr="00FD5BC3" w:rsidRDefault="00FD5BC3" w:rsidP="00FD5BC3">
      <w:pPr>
        <w:bidi/>
        <w:rPr>
          <w:lang w:bidi="ar-LB"/>
        </w:rPr>
      </w:pPr>
    </w:p>
    <w:p w14:paraId="7BDAB910" w14:textId="77777777" w:rsidR="00FD5BC3" w:rsidRPr="00FD5BC3" w:rsidRDefault="00FD5BC3" w:rsidP="00FD5BC3">
      <w:pPr>
        <w:bidi/>
        <w:rPr>
          <w:lang w:bidi="ar-LB"/>
        </w:rPr>
      </w:pPr>
    </w:p>
    <w:p w14:paraId="79059B07" w14:textId="77777777" w:rsidR="00FD5BC3" w:rsidRPr="00FD5BC3" w:rsidRDefault="00FD5BC3" w:rsidP="00FD5BC3">
      <w:pPr>
        <w:bidi/>
        <w:rPr>
          <w:lang w:bidi="ar-LB"/>
        </w:rPr>
      </w:pPr>
    </w:p>
    <w:p w14:paraId="352BB02B" w14:textId="77777777" w:rsidR="00FD5BC3" w:rsidRDefault="00FD5BC3" w:rsidP="00FD5BC3">
      <w:pPr>
        <w:bidi/>
        <w:rPr>
          <w:rtl/>
          <w:lang w:bidi="ar-LB"/>
        </w:rPr>
        <w:sectPr w:rsidR="00FD5BC3" w:rsidSect="00EA0CD6">
          <w:headerReference w:type="first" r:id="rId20"/>
          <w:footerReference w:type="first" r:id="rId21"/>
          <w:pgSz w:w="12240" w:h="15840" w:code="1"/>
          <w:pgMar w:top="720" w:right="1440" w:bottom="864" w:left="1440" w:header="720" w:footer="930" w:gutter="0"/>
          <w:pgNumType w:start="1"/>
          <w:cols w:space="720"/>
          <w:titlePg/>
        </w:sectPr>
      </w:pPr>
    </w:p>
    <w:p w14:paraId="51633168" w14:textId="77777777" w:rsidR="00FD5BC3" w:rsidRPr="00FD5BC3" w:rsidRDefault="00FD5BC3" w:rsidP="00FD5BC3">
      <w:pPr>
        <w:bidi/>
        <w:rPr>
          <w:lang w:bidi="ar-LB"/>
        </w:rPr>
      </w:pPr>
    </w:p>
    <w:p w14:paraId="701116F8" w14:textId="77777777" w:rsidR="00FD5BC3" w:rsidRPr="00F7453C" w:rsidRDefault="00FD5BC3" w:rsidP="00FD5BC3">
      <w:pPr>
        <w:bidi/>
        <w:spacing w:after="240"/>
        <w:jc w:val="center"/>
        <w:textAlignment w:val="baseline"/>
        <w:rPr>
          <w:rFonts w:asciiTheme="majorBidi" w:hAnsiTheme="majorBidi" w:cstheme="majorBidi"/>
          <w:sz w:val="24"/>
          <w:szCs w:val="24"/>
          <w:lang w:eastAsia="en-CA" w:bidi="ar-LB"/>
        </w:rPr>
      </w:pPr>
      <w:r w:rsidRPr="00F7453C">
        <w:rPr>
          <w:rFonts w:asciiTheme="majorBidi" w:hAnsiTheme="majorBidi" w:cstheme="majorBidi"/>
          <w:b/>
          <w:bCs/>
          <w:sz w:val="24"/>
          <w:szCs w:val="24"/>
          <w:rtl/>
          <w:lang w:eastAsia="en-CA" w:bidi="ar-LB"/>
        </w:rPr>
        <w:t>المرفق الثاني</w:t>
      </w:r>
    </w:p>
    <w:p w14:paraId="5AAB260C" w14:textId="77777777" w:rsidR="00FD5BC3" w:rsidRPr="00F7453C" w:rsidRDefault="00FD5BC3" w:rsidP="00FD5BC3">
      <w:pPr>
        <w:bidi/>
        <w:jc w:val="center"/>
        <w:textAlignment w:val="baseline"/>
        <w:rPr>
          <w:rFonts w:asciiTheme="majorBidi" w:hAnsiTheme="majorBidi" w:cstheme="majorBidi"/>
          <w:b/>
          <w:bCs/>
          <w:sz w:val="24"/>
          <w:szCs w:val="24"/>
          <w:lang w:eastAsia="en-CA" w:bidi="ar-LB"/>
        </w:rPr>
      </w:pPr>
      <w:r w:rsidRPr="00F7453C">
        <w:rPr>
          <w:rFonts w:asciiTheme="majorBidi" w:hAnsiTheme="majorBidi" w:cstheme="majorBidi"/>
          <w:b/>
          <w:bCs/>
          <w:sz w:val="24"/>
          <w:szCs w:val="24"/>
          <w:rtl/>
          <w:lang w:eastAsia="en-CA" w:bidi="ar-LB"/>
        </w:rPr>
        <w:t>تقارير إنجاز المشروعات الفردية</w:t>
      </w:r>
    </w:p>
    <w:p w14:paraId="72DF813C" w14:textId="77777777" w:rsidR="00FD5BC3" w:rsidRPr="00F7453C" w:rsidRDefault="00FD5BC3" w:rsidP="00FD5BC3">
      <w:pPr>
        <w:bidi/>
        <w:jc w:val="center"/>
        <w:textAlignment w:val="baseline"/>
        <w:rPr>
          <w:rFonts w:asciiTheme="majorBidi" w:hAnsiTheme="majorBidi" w:cstheme="majorBidi"/>
          <w:bCs/>
          <w:sz w:val="24"/>
          <w:szCs w:val="24"/>
          <w:lang w:eastAsia="en-CA" w:bidi="ar-LB"/>
        </w:rPr>
      </w:pPr>
      <w:r w:rsidRPr="00F7453C">
        <w:rPr>
          <w:rFonts w:asciiTheme="majorBidi" w:hAnsiTheme="majorBidi" w:cstheme="majorBidi"/>
          <w:bCs/>
          <w:sz w:val="24"/>
          <w:szCs w:val="24"/>
          <w:rtl/>
          <w:lang w:bidi="ar-LB"/>
        </w:rPr>
        <w:t>المستلمة بعد الاجتماع الثالث والتسعين</w:t>
      </w:r>
    </w:p>
    <w:p w14:paraId="036DC3B3" w14:textId="77777777" w:rsidR="00FD5BC3" w:rsidRPr="00F7453C" w:rsidRDefault="00FD5BC3" w:rsidP="00FD5BC3">
      <w:pPr>
        <w:bidi/>
        <w:spacing w:after="240"/>
        <w:jc w:val="center"/>
        <w:textAlignment w:val="baseline"/>
        <w:rPr>
          <w:rFonts w:asciiTheme="majorBidi" w:hAnsiTheme="majorBidi" w:cstheme="majorBidi"/>
          <w:b/>
          <w:bCs/>
          <w:sz w:val="24"/>
          <w:szCs w:val="24"/>
          <w:rtl/>
          <w:lang w:eastAsia="en-CA" w:bidi="ar-LB"/>
        </w:rPr>
      </w:pPr>
      <w:r w:rsidRPr="00F7453C">
        <w:rPr>
          <w:rFonts w:asciiTheme="majorBidi" w:hAnsiTheme="majorBidi" w:cstheme="majorBidi"/>
          <w:b/>
          <w:bCs/>
          <w:sz w:val="24"/>
          <w:szCs w:val="24"/>
          <w:rtl/>
          <w:lang w:eastAsia="en-CA" w:bidi="ar-LB"/>
        </w:rPr>
        <w:t>والتي تم أخذها في الاعتبار في تقرير إنجاز المشروعات المجمع لعام 2024 (الجزء الأول)</w:t>
      </w:r>
    </w:p>
    <w:tbl>
      <w:tblPr>
        <w:bidiVisual/>
        <w:tblW w:w="9505" w:type="dxa"/>
        <w:jc w:val="center"/>
        <w:tblLayout w:type="fixed"/>
        <w:tblLook w:val="04A0" w:firstRow="1" w:lastRow="0" w:firstColumn="1" w:lastColumn="0" w:noHBand="0" w:noVBand="1"/>
      </w:tblPr>
      <w:tblGrid>
        <w:gridCol w:w="432"/>
        <w:gridCol w:w="883"/>
        <w:gridCol w:w="1986"/>
        <w:gridCol w:w="2064"/>
        <w:gridCol w:w="4140"/>
      </w:tblGrid>
      <w:tr w:rsidR="00FD5BC3" w:rsidRPr="00F7453C" w14:paraId="0447FB4A" w14:textId="77777777" w:rsidTr="000E0D16">
        <w:trPr>
          <w:trHeight w:val="264"/>
          <w:jc w:val="center"/>
        </w:trPr>
        <w:tc>
          <w:tcPr>
            <w:tcW w:w="432" w:type="dxa"/>
            <w:tcBorders>
              <w:top w:val="single" w:sz="4" w:space="0" w:color="auto"/>
              <w:left w:val="single" w:sz="4" w:space="0" w:color="auto"/>
              <w:bottom w:val="single" w:sz="4" w:space="0" w:color="auto"/>
              <w:right w:val="single" w:sz="4" w:space="0" w:color="auto"/>
            </w:tcBorders>
            <w:shd w:val="clear" w:color="auto" w:fill="auto"/>
          </w:tcPr>
          <w:p w14:paraId="24F968E5" w14:textId="77777777" w:rsidR="00FD5BC3" w:rsidRPr="00F7453C" w:rsidRDefault="00FD5BC3" w:rsidP="000E0D16">
            <w:pPr>
              <w:ind w:right="-32"/>
              <w:rPr>
                <w:rFonts w:asciiTheme="majorBidi" w:hAnsiTheme="majorBidi" w:cstheme="majorBidi"/>
                <w:b/>
                <w:bCs/>
                <w:color w:val="000000"/>
                <w:sz w:val="20"/>
                <w:szCs w:val="20"/>
                <w:lang w:val="en-GB" w:eastAsia="en-CA" w:bidi="ar-LB"/>
              </w:rPr>
            </w:pPr>
          </w:p>
        </w:tc>
        <w:tc>
          <w:tcPr>
            <w:tcW w:w="883" w:type="dxa"/>
            <w:tcBorders>
              <w:top w:val="single" w:sz="4" w:space="0" w:color="auto"/>
              <w:left w:val="single" w:sz="4" w:space="0" w:color="auto"/>
              <w:bottom w:val="single" w:sz="4" w:space="0" w:color="auto"/>
              <w:right w:val="single" w:sz="4" w:space="0" w:color="auto"/>
            </w:tcBorders>
          </w:tcPr>
          <w:p w14:paraId="0F39DBE2" w14:textId="77777777" w:rsidR="00FD5BC3" w:rsidRPr="00F7453C" w:rsidRDefault="00FD5BC3" w:rsidP="000E0D16">
            <w:pPr>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البلد</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14:paraId="39B5138A" w14:textId="77777777" w:rsidR="00FD5BC3" w:rsidRPr="00F7453C" w:rsidRDefault="00FD5BC3" w:rsidP="000E0D16">
            <w:pPr>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الرمز</w:t>
            </w:r>
          </w:p>
        </w:tc>
        <w:tc>
          <w:tcPr>
            <w:tcW w:w="2064" w:type="dxa"/>
            <w:tcBorders>
              <w:top w:val="single" w:sz="4" w:space="0" w:color="auto"/>
              <w:left w:val="single" w:sz="4" w:space="0" w:color="auto"/>
              <w:bottom w:val="single" w:sz="4" w:space="0" w:color="auto"/>
              <w:right w:val="single" w:sz="4" w:space="0" w:color="auto"/>
            </w:tcBorders>
            <w:shd w:val="clear" w:color="auto" w:fill="auto"/>
            <w:hideMark/>
          </w:tcPr>
          <w:p w14:paraId="72BB75F0" w14:textId="77777777" w:rsidR="00FD5BC3" w:rsidRPr="00F7453C" w:rsidRDefault="00FD5BC3" w:rsidP="000E0D16">
            <w:pPr>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الوكالة</w:t>
            </w:r>
          </w:p>
        </w:tc>
        <w:tc>
          <w:tcPr>
            <w:tcW w:w="4140" w:type="dxa"/>
            <w:tcBorders>
              <w:top w:val="single" w:sz="4" w:space="0" w:color="auto"/>
              <w:left w:val="nil"/>
              <w:bottom w:val="single" w:sz="4" w:space="0" w:color="auto"/>
              <w:right w:val="single" w:sz="4" w:space="0" w:color="auto"/>
            </w:tcBorders>
            <w:shd w:val="clear" w:color="auto" w:fill="auto"/>
            <w:hideMark/>
          </w:tcPr>
          <w:p w14:paraId="1CA86C1B" w14:textId="77777777" w:rsidR="00FD5BC3" w:rsidRPr="00F7453C" w:rsidRDefault="00FD5BC3" w:rsidP="000E0D16">
            <w:pPr>
              <w:jc w:val="center"/>
              <w:rPr>
                <w:rFonts w:asciiTheme="majorBidi" w:hAnsiTheme="majorBidi" w:cstheme="majorBidi"/>
                <w:b/>
                <w:bCs/>
                <w:color w:val="000000"/>
                <w:sz w:val="20"/>
                <w:szCs w:val="20"/>
                <w:lang w:val="en-GB" w:eastAsia="en-CA" w:bidi="ar-LB"/>
              </w:rPr>
            </w:pPr>
            <w:r w:rsidRPr="00F7453C">
              <w:rPr>
                <w:rFonts w:asciiTheme="majorBidi" w:hAnsiTheme="majorBidi" w:cstheme="majorBidi"/>
                <w:b/>
                <w:bCs/>
                <w:color w:val="000000"/>
                <w:sz w:val="20"/>
                <w:szCs w:val="20"/>
                <w:rtl/>
                <w:lang w:eastAsia="en-CA" w:bidi="ar-LB"/>
              </w:rPr>
              <w:t>عنوان المشروع</w:t>
            </w:r>
          </w:p>
        </w:tc>
      </w:tr>
      <w:tr w:rsidR="00FD5BC3" w:rsidRPr="00F7453C" w14:paraId="4BF2E286" w14:textId="77777777" w:rsidTr="000E0D16">
        <w:trPr>
          <w:trHeight w:val="334"/>
          <w:jc w:val="center"/>
        </w:trPr>
        <w:tc>
          <w:tcPr>
            <w:tcW w:w="432" w:type="dxa"/>
            <w:tcBorders>
              <w:top w:val="nil"/>
              <w:left w:val="single" w:sz="4" w:space="0" w:color="auto"/>
              <w:bottom w:val="single" w:sz="4" w:space="0" w:color="auto"/>
              <w:right w:val="single" w:sz="4" w:space="0" w:color="auto"/>
            </w:tcBorders>
            <w:shd w:val="clear" w:color="auto" w:fill="auto"/>
          </w:tcPr>
          <w:p w14:paraId="587FF131" w14:textId="77777777" w:rsidR="00FD5BC3" w:rsidRPr="00F7453C" w:rsidRDefault="00FD5BC3" w:rsidP="000E0D16">
            <w:pPr>
              <w:pStyle w:val="ListParagraph"/>
              <w:bidi/>
              <w:ind w:left="0" w:right="-32"/>
              <w:jc w:val="left"/>
              <w:rPr>
                <w:rFonts w:asciiTheme="majorBidi" w:hAnsiTheme="majorBidi" w:cstheme="majorBidi"/>
                <w:sz w:val="20"/>
                <w:szCs w:val="20"/>
                <w:lang w:eastAsia="en-CA" w:bidi="ar-LB"/>
              </w:rPr>
            </w:pPr>
            <w:r w:rsidRPr="00F7453C">
              <w:rPr>
                <w:rFonts w:asciiTheme="majorBidi" w:hAnsiTheme="majorBidi" w:cstheme="majorBidi"/>
                <w:sz w:val="20"/>
                <w:szCs w:val="20"/>
                <w:rtl/>
                <w:lang w:eastAsia="en-CA" w:bidi="ar-LB"/>
              </w:rPr>
              <w:t>1</w:t>
            </w:r>
          </w:p>
        </w:tc>
        <w:tc>
          <w:tcPr>
            <w:tcW w:w="883" w:type="dxa"/>
            <w:tcBorders>
              <w:top w:val="nil"/>
              <w:left w:val="single" w:sz="4" w:space="0" w:color="auto"/>
              <w:bottom w:val="single" w:sz="4" w:space="0" w:color="auto"/>
              <w:right w:val="single" w:sz="4" w:space="0" w:color="auto"/>
            </w:tcBorders>
          </w:tcPr>
          <w:p w14:paraId="3F54BE31" w14:textId="77777777" w:rsidR="00FD5BC3" w:rsidRPr="00F7453C" w:rsidRDefault="00FD5BC3" w:rsidP="000E0D16">
            <w:pPr>
              <w:bidi/>
              <w:rPr>
                <w:rFonts w:asciiTheme="majorBidi" w:hAnsiTheme="majorBidi" w:cstheme="majorBidi"/>
                <w:sz w:val="20"/>
                <w:szCs w:val="20"/>
                <w:lang w:val="en-GB" w:eastAsia="en-CA" w:bidi="ar-LB"/>
              </w:rPr>
            </w:pPr>
            <w:r w:rsidRPr="00F7453C">
              <w:rPr>
                <w:rFonts w:asciiTheme="majorBidi" w:hAnsiTheme="majorBidi" w:cstheme="majorBidi"/>
                <w:sz w:val="20"/>
                <w:szCs w:val="20"/>
                <w:rtl/>
                <w:lang w:bidi="ar-LB"/>
              </w:rPr>
              <w:t>الأرجنتين</w:t>
            </w:r>
          </w:p>
        </w:tc>
        <w:tc>
          <w:tcPr>
            <w:tcW w:w="1986" w:type="dxa"/>
            <w:tcBorders>
              <w:top w:val="nil"/>
              <w:left w:val="single" w:sz="4" w:space="0" w:color="auto"/>
              <w:bottom w:val="single" w:sz="4" w:space="0" w:color="auto"/>
              <w:right w:val="single" w:sz="4" w:space="0" w:color="auto"/>
            </w:tcBorders>
            <w:shd w:val="clear" w:color="auto" w:fill="auto"/>
          </w:tcPr>
          <w:p w14:paraId="31112C07" w14:textId="77777777" w:rsidR="00FD5BC3" w:rsidRPr="00F7453C" w:rsidRDefault="00FD5BC3" w:rsidP="000E0D16">
            <w:pPr>
              <w:bidi/>
              <w:jc w:val="left"/>
              <w:rPr>
                <w:rFonts w:asciiTheme="majorBidi" w:hAnsiTheme="majorBidi" w:cstheme="majorBidi"/>
                <w:sz w:val="18"/>
                <w:szCs w:val="18"/>
                <w:lang w:val="en-GB" w:eastAsia="en-CA" w:bidi="ar-LB"/>
              </w:rPr>
            </w:pPr>
            <w:r w:rsidRPr="00F7453C">
              <w:rPr>
                <w:rFonts w:asciiTheme="majorBidi" w:hAnsiTheme="majorBidi" w:cstheme="majorBidi"/>
                <w:color w:val="000000"/>
                <w:sz w:val="18"/>
                <w:szCs w:val="18"/>
                <w:lang w:val="en-GB" w:bidi="ar-LB"/>
              </w:rPr>
              <w:t>ARG/REF/81/INV/01+</w:t>
            </w:r>
          </w:p>
        </w:tc>
        <w:tc>
          <w:tcPr>
            <w:tcW w:w="2064" w:type="dxa"/>
            <w:tcBorders>
              <w:top w:val="nil"/>
              <w:left w:val="single" w:sz="4" w:space="0" w:color="auto"/>
              <w:bottom w:val="single" w:sz="4" w:space="0" w:color="auto"/>
              <w:right w:val="single" w:sz="4" w:space="0" w:color="auto"/>
            </w:tcBorders>
            <w:shd w:val="clear" w:color="auto" w:fill="auto"/>
          </w:tcPr>
          <w:p w14:paraId="7AD2D44B" w14:textId="77777777" w:rsidR="00FD5BC3" w:rsidRPr="00F7453C" w:rsidRDefault="00FD5BC3" w:rsidP="000E0D16">
            <w:pPr>
              <w:bidi/>
              <w:rPr>
                <w:rFonts w:asciiTheme="majorBidi" w:hAnsiTheme="majorBidi" w:cstheme="majorBidi"/>
                <w:sz w:val="20"/>
                <w:szCs w:val="20"/>
                <w:lang w:val="en-GB" w:eastAsia="en-CA" w:bidi="ar-LB"/>
              </w:rPr>
            </w:pPr>
            <w:r w:rsidRPr="00F7453C">
              <w:rPr>
                <w:rFonts w:asciiTheme="majorBidi" w:hAnsiTheme="majorBidi" w:cstheme="majorBidi"/>
                <w:sz w:val="20"/>
                <w:szCs w:val="20"/>
                <w:rtl/>
                <w:lang w:bidi="ar-LB"/>
              </w:rPr>
              <w:t>منظمة الأمم المتحدة للتنمية الصناعية</w:t>
            </w:r>
          </w:p>
        </w:tc>
        <w:tc>
          <w:tcPr>
            <w:tcW w:w="4140" w:type="dxa"/>
            <w:tcBorders>
              <w:top w:val="nil"/>
              <w:left w:val="nil"/>
              <w:bottom w:val="single" w:sz="4" w:space="0" w:color="auto"/>
              <w:right w:val="single" w:sz="4" w:space="0" w:color="auto"/>
            </w:tcBorders>
            <w:shd w:val="clear" w:color="auto" w:fill="auto"/>
          </w:tcPr>
          <w:p w14:paraId="05273397" w14:textId="77777777" w:rsidR="00FD5BC3" w:rsidRPr="00F7453C" w:rsidRDefault="00FD5BC3" w:rsidP="000E0D16">
            <w:pPr>
              <w:bidi/>
              <w:jc w:val="left"/>
              <w:rPr>
                <w:rFonts w:asciiTheme="majorBidi" w:hAnsiTheme="majorBidi" w:cstheme="majorBidi"/>
                <w:sz w:val="20"/>
                <w:szCs w:val="20"/>
                <w:lang w:val="en-GB" w:eastAsia="en-CA" w:bidi="ar-LB"/>
              </w:rPr>
            </w:pPr>
            <w:r w:rsidRPr="00F7453C">
              <w:rPr>
                <w:rFonts w:asciiTheme="majorBidi" w:hAnsiTheme="majorBidi" w:cstheme="majorBidi"/>
                <w:sz w:val="20"/>
                <w:szCs w:val="20"/>
                <w:rtl/>
                <w:lang w:val="en-GB" w:eastAsia="en-CA" w:bidi="ar-LB"/>
              </w:rPr>
              <w:t>مشروع تحويل لاستبدال مركب الكربون الهيدروفلوري-134أ بمادة التبريد القائمة على الأيسوبوتان (R-600 أ) والقائمة على</w:t>
            </w:r>
            <w:r w:rsidRPr="00F7453C">
              <w:rPr>
                <w:rFonts w:asciiTheme="majorBidi" w:hAnsiTheme="majorBidi" w:cstheme="majorBidi"/>
                <w:sz w:val="20"/>
                <w:szCs w:val="20"/>
                <w:lang w:val="en-GB" w:eastAsia="en-CA" w:bidi="ar-LB"/>
              </w:rPr>
              <w:t xml:space="preserve"> </w:t>
            </w:r>
            <w:r w:rsidRPr="00F7453C">
              <w:rPr>
                <w:rFonts w:asciiTheme="majorBidi" w:hAnsiTheme="majorBidi" w:cstheme="majorBidi"/>
                <w:sz w:val="20"/>
                <w:szCs w:val="20"/>
                <w:rtl/>
                <w:lang w:val="en-GB" w:eastAsia="en-CA" w:bidi="ar-LB"/>
              </w:rPr>
              <w:t>البروبان (</w:t>
            </w:r>
            <w:r w:rsidRPr="00F7453C">
              <w:rPr>
                <w:rFonts w:asciiTheme="majorBidi" w:hAnsiTheme="majorBidi" w:cstheme="majorBidi"/>
                <w:sz w:val="20"/>
                <w:szCs w:val="20"/>
                <w:lang w:val="en-GB" w:eastAsia="en-CA" w:bidi="ar-LB"/>
              </w:rPr>
              <w:t>R-290</w:t>
            </w:r>
            <w:r w:rsidRPr="00F7453C">
              <w:rPr>
                <w:rFonts w:asciiTheme="majorBidi" w:hAnsiTheme="majorBidi" w:cstheme="majorBidi"/>
                <w:sz w:val="20"/>
                <w:szCs w:val="20"/>
                <w:rtl/>
                <w:lang w:val="en-GB" w:eastAsia="en-CA" w:bidi="ar-LB"/>
              </w:rPr>
              <w:t>) في تصنيع  معدات التبريد المنزلية والتجارية في بريكيت، وبامبي، ومابي</w:t>
            </w:r>
            <w:r w:rsidRPr="00F7453C">
              <w:rPr>
                <w:rFonts w:asciiTheme="majorBidi" w:hAnsiTheme="majorBidi" w:cstheme="majorBidi"/>
                <w:sz w:val="20"/>
                <w:szCs w:val="20"/>
                <w:lang w:val="en-GB" w:eastAsia="en-CA" w:bidi="ar-LB"/>
              </w:rPr>
              <w:t>-</w:t>
            </w:r>
            <w:r w:rsidRPr="00F7453C">
              <w:rPr>
                <w:rFonts w:asciiTheme="majorBidi" w:hAnsiTheme="majorBidi" w:cstheme="majorBidi"/>
                <w:sz w:val="20"/>
                <w:szCs w:val="20"/>
                <w:rtl/>
                <w:lang w:val="en-GB" w:eastAsia="en-CA" w:bidi="ar-LB"/>
              </w:rPr>
              <w:t>كرونين</w:t>
            </w:r>
          </w:p>
        </w:tc>
      </w:tr>
      <w:tr w:rsidR="00FD5BC3" w:rsidRPr="00F7453C" w14:paraId="3FB09260" w14:textId="77777777" w:rsidTr="000E0D16">
        <w:trPr>
          <w:trHeight w:val="334"/>
          <w:jc w:val="center"/>
        </w:trPr>
        <w:tc>
          <w:tcPr>
            <w:tcW w:w="432" w:type="dxa"/>
            <w:tcBorders>
              <w:top w:val="nil"/>
              <w:left w:val="single" w:sz="4" w:space="0" w:color="auto"/>
              <w:bottom w:val="single" w:sz="4" w:space="0" w:color="auto"/>
              <w:right w:val="single" w:sz="4" w:space="0" w:color="auto"/>
            </w:tcBorders>
            <w:shd w:val="clear" w:color="auto" w:fill="auto"/>
          </w:tcPr>
          <w:p w14:paraId="3FE91123" w14:textId="77777777" w:rsidR="00FD5BC3" w:rsidRPr="00F7453C" w:rsidRDefault="00FD5BC3" w:rsidP="000E0D16">
            <w:pPr>
              <w:pStyle w:val="ListParagraph"/>
              <w:bidi/>
              <w:ind w:left="700" w:right="-32" w:hanging="700"/>
              <w:rPr>
                <w:rFonts w:asciiTheme="majorBidi" w:hAnsiTheme="majorBidi" w:cstheme="majorBidi"/>
                <w:sz w:val="20"/>
                <w:szCs w:val="20"/>
                <w:lang w:eastAsia="en-CA" w:bidi="ar-LB"/>
              </w:rPr>
            </w:pPr>
            <w:r w:rsidRPr="00F7453C">
              <w:rPr>
                <w:rFonts w:asciiTheme="majorBidi" w:hAnsiTheme="majorBidi" w:cstheme="majorBidi"/>
                <w:sz w:val="20"/>
                <w:szCs w:val="20"/>
                <w:rtl/>
                <w:lang w:eastAsia="en-CA" w:bidi="ar-LB"/>
              </w:rPr>
              <w:t>2</w:t>
            </w:r>
          </w:p>
        </w:tc>
        <w:tc>
          <w:tcPr>
            <w:tcW w:w="883" w:type="dxa"/>
            <w:tcBorders>
              <w:top w:val="nil"/>
              <w:left w:val="single" w:sz="4" w:space="0" w:color="auto"/>
              <w:bottom w:val="single" w:sz="4" w:space="0" w:color="auto"/>
              <w:right w:val="single" w:sz="4" w:space="0" w:color="auto"/>
            </w:tcBorders>
            <w:shd w:val="clear" w:color="auto" w:fill="auto"/>
          </w:tcPr>
          <w:p w14:paraId="6B43391D" w14:textId="77777777" w:rsidR="00FD5BC3" w:rsidRPr="00F7453C" w:rsidRDefault="00FD5BC3" w:rsidP="000E0D16">
            <w:pPr>
              <w:bidi/>
              <w:rPr>
                <w:rFonts w:asciiTheme="majorBidi" w:hAnsiTheme="majorBidi" w:cstheme="majorBidi"/>
                <w:sz w:val="20"/>
                <w:szCs w:val="20"/>
                <w:lang w:val="en-GB" w:eastAsia="en-CA" w:bidi="ar-LB"/>
              </w:rPr>
            </w:pPr>
            <w:r w:rsidRPr="00F7453C">
              <w:rPr>
                <w:rFonts w:asciiTheme="majorBidi" w:hAnsiTheme="majorBidi" w:cstheme="majorBidi"/>
                <w:sz w:val="20"/>
                <w:szCs w:val="20"/>
                <w:rtl/>
                <w:lang w:bidi="ar-LB"/>
              </w:rPr>
              <w:t>غرينادا</w:t>
            </w:r>
            <w:r w:rsidRPr="00F7453C">
              <w:rPr>
                <w:rFonts w:asciiTheme="majorBidi" w:hAnsiTheme="majorBidi" w:cstheme="majorBidi"/>
                <w:sz w:val="20"/>
                <w:szCs w:val="20"/>
                <w:lang w:bidi="ar-LB"/>
              </w:rPr>
              <w:t>*</w:t>
            </w:r>
          </w:p>
        </w:tc>
        <w:tc>
          <w:tcPr>
            <w:tcW w:w="1986" w:type="dxa"/>
            <w:tcBorders>
              <w:top w:val="nil"/>
              <w:left w:val="single" w:sz="4" w:space="0" w:color="auto"/>
              <w:bottom w:val="single" w:sz="4" w:space="0" w:color="auto"/>
              <w:right w:val="single" w:sz="4" w:space="0" w:color="auto"/>
            </w:tcBorders>
            <w:shd w:val="clear" w:color="auto" w:fill="auto"/>
          </w:tcPr>
          <w:p w14:paraId="0CF2FFBB" w14:textId="77777777" w:rsidR="00FD5BC3" w:rsidRPr="00F7453C" w:rsidRDefault="00FD5BC3" w:rsidP="000E0D16">
            <w:pPr>
              <w:bidi/>
              <w:rPr>
                <w:rFonts w:asciiTheme="majorBidi" w:hAnsiTheme="majorBidi" w:cstheme="majorBidi"/>
                <w:sz w:val="18"/>
                <w:szCs w:val="18"/>
                <w:lang w:val="en-GB" w:eastAsia="en-CA" w:bidi="ar-LB"/>
              </w:rPr>
            </w:pPr>
            <w:r w:rsidRPr="00F7453C">
              <w:rPr>
                <w:rFonts w:asciiTheme="majorBidi" w:hAnsiTheme="majorBidi" w:cstheme="majorBidi"/>
                <w:color w:val="000000"/>
                <w:sz w:val="18"/>
                <w:szCs w:val="18"/>
                <w:lang w:val="en-GB" w:bidi="ar-LB"/>
              </w:rPr>
              <w:t>GRN/PHA/82/TAS/26</w:t>
            </w:r>
          </w:p>
        </w:tc>
        <w:tc>
          <w:tcPr>
            <w:tcW w:w="2064" w:type="dxa"/>
            <w:tcBorders>
              <w:top w:val="nil"/>
              <w:left w:val="single" w:sz="4" w:space="0" w:color="auto"/>
              <w:bottom w:val="single" w:sz="4" w:space="0" w:color="auto"/>
              <w:right w:val="single" w:sz="4" w:space="0" w:color="auto"/>
            </w:tcBorders>
            <w:shd w:val="clear" w:color="auto" w:fill="auto"/>
          </w:tcPr>
          <w:p w14:paraId="61495584" w14:textId="77777777" w:rsidR="00FD5BC3" w:rsidRPr="00F7453C" w:rsidRDefault="00FD5BC3" w:rsidP="000E0D16">
            <w:pPr>
              <w:bidi/>
              <w:rPr>
                <w:rFonts w:asciiTheme="majorBidi" w:hAnsiTheme="majorBidi" w:cstheme="majorBidi"/>
                <w:sz w:val="20"/>
                <w:szCs w:val="20"/>
                <w:lang w:val="en-GB" w:eastAsia="en-CA" w:bidi="ar-LB"/>
              </w:rPr>
            </w:pPr>
            <w:r w:rsidRPr="00F7453C">
              <w:rPr>
                <w:rFonts w:asciiTheme="majorBidi" w:hAnsiTheme="majorBidi" w:cstheme="majorBidi"/>
                <w:sz w:val="20"/>
                <w:szCs w:val="20"/>
                <w:rtl/>
                <w:lang w:val="en-GB" w:bidi="ar-LB"/>
              </w:rPr>
              <w:t>برنامج الأمم المتحدة للبيئة</w:t>
            </w:r>
          </w:p>
        </w:tc>
        <w:tc>
          <w:tcPr>
            <w:tcW w:w="4140" w:type="dxa"/>
            <w:tcBorders>
              <w:top w:val="nil"/>
              <w:left w:val="nil"/>
              <w:bottom w:val="single" w:sz="4" w:space="0" w:color="auto"/>
              <w:right w:val="single" w:sz="4" w:space="0" w:color="auto"/>
            </w:tcBorders>
            <w:shd w:val="clear" w:color="auto" w:fill="auto"/>
          </w:tcPr>
          <w:p w14:paraId="556285B7" w14:textId="3DD1FE8C" w:rsidR="00FD5BC3" w:rsidRPr="00F7453C" w:rsidRDefault="00FD5BC3" w:rsidP="000E0D16">
            <w:pPr>
              <w:bidi/>
              <w:jc w:val="left"/>
              <w:rPr>
                <w:rFonts w:asciiTheme="majorBidi" w:hAnsiTheme="majorBidi" w:cstheme="majorBidi"/>
                <w:sz w:val="20"/>
                <w:szCs w:val="20"/>
                <w:lang w:val="en-GB" w:eastAsia="en-CA" w:bidi="ar-LB"/>
              </w:rPr>
            </w:pPr>
            <w:r w:rsidRPr="00F7453C">
              <w:rPr>
                <w:rFonts w:asciiTheme="majorBidi" w:hAnsiTheme="majorBidi" w:cstheme="majorBidi"/>
                <w:sz w:val="20"/>
                <w:szCs w:val="20"/>
                <w:rtl/>
                <w:lang w:val="en-GB" w:eastAsia="en-CA" w:bidi="ar-LB"/>
              </w:rPr>
              <w:t xml:space="preserve">تقرير التحقق بشأن تنفيذ خطة إدارة التخلص التدريجي من مركبات الكربون </w:t>
            </w:r>
            <w:r w:rsidR="00856577">
              <w:rPr>
                <w:rFonts w:asciiTheme="majorBidi" w:hAnsiTheme="majorBidi" w:cstheme="majorBidi"/>
                <w:sz w:val="20"/>
                <w:szCs w:val="20"/>
                <w:rtl/>
                <w:lang w:val="en-GB" w:eastAsia="en-CA" w:bidi="ar-LB"/>
              </w:rPr>
              <w:t xml:space="preserve"> </w:t>
            </w:r>
            <w:r w:rsidR="001E05A8">
              <w:rPr>
                <w:rFonts w:asciiTheme="majorBidi" w:hAnsiTheme="majorBidi" w:cstheme="majorBidi"/>
                <w:sz w:val="20"/>
                <w:szCs w:val="20"/>
                <w:rtl/>
                <w:lang w:val="en-GB" w:eastAsia="en-CA" w:bidi="ar-LB"/>
              </w:rPr>
              <w:t>هيدروكلوروفلوروكربونية</w:t>
            </w:r>
          </w:p>
        </w:tc>
      </w:tr>
      <w:tr w:rsidR="00FD5BC3" w:rsidRPr="00F7453C" w14:paraId="1C913544" w14:textId="77777777" w:rsidTr="000E0D16">
        <w:trPr>
          <w:trHeight w:val="334"/>
          <w:jc w:val="center"/>
        </w:trPr>
        <w:tc>
          <w:tcPr>
            <w:tcW w:w="432" w:type="dxa"/>
            <w:tcBorders>
              <w:top w:val="nil"/>
              <w:left w:val="single" w:sz="4" w:space="0" w:color="auto"/>
              <w:bottom w:val="single" w:sz="4" w:space="0" w:color="auto"/>
              <w:right w:val="single" w:sz="4" w:space="0" w:color="auto"/>
            </w:tcBorders>
            <w:shd w:val="clear" w:color="auto" w:fill="auto"/>
          </w:tcPr>
          <w:p w14:paraId="73EC3EFE" w14:textId="77777777" w:rsidR="00FD5BC3" w:rsidRPr="00F7453C" w:rsidRDefault="00FD5BC3" w:rsidP="000E0D16">
            <w:pPr>
              <w:pStyle w:val="ListParagraph"/>
              <w:bidi/>
              <w:ind w:left="340" w:right="-5872" w:hanging="340"/>
              <w:rPr>
                <w:rFonts w:asciiTheme="majorBidi" w:hAnsiTheme="majorBidi" w:cstheme="majorBidi"/>
                <w:sz w:val="20"/>
                <w:szCs w:val="20"/>
                <w:lang w:eastAsia="en-CA" w:bidi="ar-LB"/>
              </w:rPr>
            </w:pPr>
            <w:r w:rsidRPr="00F7453C">
              <w:rPr>
                <w:rFonts w:asciiTheme="majorBidi" w:hAnsiTheme="majorBidi" w:cstheme="majorBidi"/>
                <w:sz w:val="20"/>
                <w:szCs w:val="20"/>
                <w:rtl/>
                <w:lang w:eastAsia="en-CA" w:bidi="ar-LB"/>
              </w:rPr>
              <w:t>3</w:t>
            </w:r>
          </w:p>
        </w:tc>
        <w:tc>
          <w:tcPr>
            <w:tcW w:w="883" w:type="dxa"/>
            <w:tcBorders>
              <w:top w:val="nil"/>
              <w:left w:val="single" w:sz="6" w:space="0" w:color="auto"/>
              <w:bottom w:val="single" w:sz="6" w:space="0" w:color="auto"/>
              <w:right w:val="single" w:sz="6" w:space="0" w:color="auto"/>
            </w:tcBorders>
            <w:shd w:val="clear" w:color="auto" w:fill="auto"/>
          </w:tcPr>
          <w:p w14:paraId="49399979" w14:textId="77777777" w:rsidR="00FD5BC3" w:rsidRPr="00F7453C" w:rsidRDefault="00FD5BC3" w:rsidP="000E0D16">
            <w:pPr>
              <w:bidi/>
              <w:rPr>
                <w:rFonts w:asciiTheme="majorBidi" w:hAnsiTheme="majorBidi" w:cstheme="majorBidi"/>
                <w:sz w:val="20"/>
                <w:szCs w:val="20"/>
                <w:lang w:val="en-GB" w:eastAsia="en-CA" w:bidi="ar-LB"/>
              </w:rPr>
            </w:pPr>
            <w:r w:rsidRPr="00F7453C">
              <w:rPr>
                <w:rFonts w:asciiTheme="majorBidi" w:hAnsiTheme="majorBidi" w:cstheme="majorBidi"/>
                <w:sz w:val="20"/>
                <w:szCs w:val="20"/>
                <w:rtl/>
                <w:lang w:bidi="ar-LB"/>
              </w:rPr>
              <w:t>سورينام</w:t>
            </w:r>
            <w:r w:rsidRPr="00F7453C">
              <w:rPr>
                <w:rFonts w:asciiTheme="majorBidi" w:hAnsiTheme="majorBidi" w:cstheme="majorBidi"/>
                <w:sz w:val="20"/>
                <w:szCs w:val="20"/>
                <w:lang w:bidi="ar-LB"/>
              </w:rPr>
              <w:t>*</w:t>
            </w:r>
          </w:p>
        </w:tc>
        <w:tc>
          <w:tcPr>
            <w:tcW w:w="1986" w:type="dxa"/>
            <w:tcBorders>
              <w:top w:val="nil"/>
              <w:left w:val="single" w:sz="6" w:space="0" w:color="auto"/>
              <w:bottom w:val="single" w:sz="6" w:space="0" w:color="auto"/>
              <w:right w:val="single" w:sz="4" w:space="0" w:color="auto"/>
            </w:tcBorders>
            <w:shd w:val="clear" w:color="auto" w:fill="auto"/>
          </w:tcPr>
          <w:p w14:paraId="41C192E5" w14:textId="77777777" w:rsidR="00FD5BC3" w:rsidRPr="00F7453C" w:rsidRDefault="00FD5BC3" w:rsidP="000E0D16">
            <w:pPr>
              <w:bidi/>
              <w:rPr>
                <w:rFonts w:asciiTheme="majorBidi" w:hAnsiTheme="majorBidi" w:cstheme="majorBidi"/>
                <w:sz w:val="18"/>
                <w:szCs w:val="18"/>
                <w:lang w:val="en-GB" w:eastAsia="en-CA" w:bidi="ar-LB"/>
              </w:rPr>
            </w:pPr>
            <w:r w:rsidRPr="00F7453C">
              <w:rPr>
                <w:rFonts w:asciiTheme="majorBidi" w:hAnsiTheme="majorBidi" w:cstheme="majorBidi"/>
                <w:color w:val="000000"/>
                <w:sz w:val="18"/>
                <w:szCs w:val="18"/>
                <w:lang w:val="en-GB" w:bidi="ar-LB"/>
              </w:rPr>
              <w:t>SUR/PHA/86/TAS/31</w:t>
            </w:r>
          </w:p>
        </w:tc>
        <w:tc>
          <w:tcPr>
            <w:tcW w:w="2064" w:type="dxa"/>
            <w:tcBorders>
              <w:top w:val="nil"/>
              <w:left w:val="single" w:sz="4" w:space="0" w:color="auto"/>
              <w:bottom w:val="single" w:sz="6" w:space="0" w:color="auto"/>
              <w:right w:val="single" w:sz="6" w:space="0" w:color="auto"/>
            </w:tcBorders>
            <w:shd w:val="clear" w:color="auto" w:fill="auto"/>
          </w:tcPr>
          <w:p w14:paraId="3A2D3029" w14:textId="77777777" w:rsidR="00FD5BC3" w:rsidRPr="00F7453C" w:rsidRDefault="00FD5BC3" w:rsidP="000E0D16">
            <w:pPr>
              <w:bidi/>
              <w:rPr>
                <w:rFonts w:asciiTheme="majorBidi" w:hAnsiTheme="majorBidi" w:cstheme="majorBidi"/>
                <w:sz w:val="20"/>
                <w:szCs w:val="20"/>
                <w:lang w:val="en-GB" w:eastAsia="en-CA" w:bidi="ar-LB"/>
              </w:rPr>
            </w:pPr>
            <w:r w:rsidRPr="00F7453C">
              <w:rPr>
                <w:rFonts w:asciiTheme="majorBidi" w:hAnsiTheme="majorBidi" w:cstheme="majorBidi"/>
                <w:sz w:val="20"/>
                <w:szCs w:val="20"/>
                <w:rtl/>
                <w:lang w:val="en-GB" w:bidi="ar-LB"/>
              </w:rPr>
              <w:t>برنامج الأمم المتحدة للبيئة</w:t>
            </w:r>
          </w:p>
        </w:tc>
        <w:tc>
          <w:tcPr>
            <w:tcW w:w="4140" w:type="dxa"/>
            <w:tcBorders>
              <w:top w:val="nil"/>
              <w:left w:val="nil"/>
              <w:bottom w:val="single" w:sz="6" w:space="0" w:color="auto"/>
              <w:right w:val="single" w:sz="6" w:space="0" w:color="auto"/>
            </w:tcBorders>
            <w:shd w:val="clear" w:color="auto" w:fill="auto"/>
          </w:tcPr>
          <w:p w14:paraId="729D6DFB" w14:textId="0F67412E" w:rsidR="00FD5BC3" w:rsidRPr="00F7453C" w:rsidRDefault="00FD5BC3" w:rsidP="000E0D16">
            <w:pPr>
              <w:bidi/>
              <w:jc w:val="left"/>
              <w:rPr>
                <w:rFonts w:asciiTheme="majorBidi" w:hAnsiTheme="majorBidi" w:cstheme="majorBidi"/>
                <w:sz w:val="20"/>
                <w:szCs w:val="20"/>
                <w:lang w:val="en-GB" w:eastAsia="en-CA" w:bidi="ar-LB"/>
              </w:rPr>
            </w:pPr>
            <w:r w:rsidRPr="00F7453C">
              <w:rPr>
                <w:rFonts w:asciiTheme="majorBidi" w:hAnsiTheme="majorBidi" w:cstheme="majorBidi"/>
                <w:sz w:val="20"/>
                <w:szCs w:val="20"/>
                <w:rtl/>
                <w:lang w:val="en-GB" w:eastAsia="en-CA" w:bidi="ar-LB"/>
              </w:rPr>
              <w:t xml:space="preserve">تقرير التحقق بشأن تنفيذ خطة إدارة التخلص التدريجي من مركبات الكربون </w:t>
            </w:r>
            <w:r w:rsidR="00856577">
              <w:rPr>
                <w:rFonts w:asciiTheme="majorBidi" w:hAnsiTheme="majorBidi" w:cstheme="majorBidi"/>
                <w:sz w:val="20"/>
                <w:szCs w:val="20"/>
                <w:rtl/>
                <w:lang w:val="en-GB" w:eastAsia="en-CA" w:bidi="ar-LB"/>
              </w:rPr>
              <w:t xml:space="preserve"> </w:t>
            </w:r>
            <w:r w:rsidR="001E05A8">
              <w:rPr>
                <w:rFonts w:asciiTheme="majorBidi" w:hAnsiTheme="majorBidi" w:cstheme="majorBidi"/>
                <w:sz w:val="20"/>
                <w:szCs w:val="20"/>
                <w:rtl/>
                <w:lang w:val="en-GB" w:eastAsia="en-CA" w:bidi="ar-LB"/>
              </w:rPr>
              <w:t>هيدروكلوروفلوروكربونية</w:t>
            </w:r>
          </w:p>
        </w:tc>
      </w:tr>
    </w:tbl>
    <w:p w14:paraId="09B52795" w14:textId="77777777" w:rsidR="00FD5BC3" w:rsidRPr="00F7453C" w:rsidRDefault="00FD5BC3" w:rsidP="00FD5BC3">
      <w:pPr>
        <w:bidi/>
        <w:spacing w:after="240"/>
        <w:jc w:val="left"/>
        <w:textAlignment w:val="baseline"/>
        <w:rPr>
          <w:rFonts w:asciiTheme="majorBidi" w:hAnsiTheme="majorBidi" w:cstheme="majorBidi"/>
          <w:sz w:val="18"/>
          <w:szCs w:val="18"/>
          <w:rtl/>
          <w:lang w:eastAsia="en-CA" w:bidi="ar-LB"/>
        </w:rPr>
      </w:pPr>
      <w:r w:rsidRPr="00F7453C">
        <w:rPr>
          <w:rFonts w:asciiTheme="majorBidi" w:hAnsiTheme="majorBidi" w:cstheme="majorBidi"/>
          <w:sz w:val="18"/>
          <w:szCs w:val="18"/>
          <w:rtl/>
          <w:lang w:eastAsia="en-CA" w:bidi="ar-LB"/>
        </w:rPr>
        <w:t xml:space="preserve"> (*) تم تقديم تقريري إنجاز مشروعات المساعدة التقنية لمشاريع التحقق إلى </w:t>
      </w:r>
      <w:r w:rsidRPr="00F7453C">
        <w:rPr>
          <w:rFonts w:asciiTheme="majorBidi" w:hAnsiTheme="majorBidi" w:cstheme="majorBidi"/>
          <w:sz w:val="18"/>
          <w:szCs w:val="18"/>
          <w:rtl/>
          <w:lang w:bidi="ar-LB"/>
        </w:rPr>
        <w:t xml:space="preserve">كبير موظفي الرصد والتقييم </w:t>
      </w:r>
      <w:r w:rsidRPr="00F7453C">
        <w:rPr>
          <w:rFonts w:asciiTheme="majorBidi" w:hAnsiTheme="majorBidi" w:cstheme="majorBidi"/>
          <w:sz w:val="18"/>
          <w:szCs w:val="18"/>
          <w:rtl/>
          <w:lang w:eastAsia="en-CA" w:bidi="ar-LB"/>
        </w:rPr>
        <w:t>بعد الموعد النهائي للاجتماع الثالث والتسعين، ولكن قبل اعتماد المقرر 93/25 (أ)(2)، الذي ينص على أن تقارير إنجاز المشاريع لم تعد ضرورية لإعداد تقارير التحقق اعتبارا من عام 2024 فصاعدًا. وأُبلغ عن هذا التقديم لأغراض التسجيل، ولكن لم يتم تناول المحتوى في الموجز التحليلي للتقرير.</w:t>
      </w:r>
    </w:p>
    <w:p w14:paraId="68122222" w14:textId="77777777" w:rsidR="00FD5BC3" w:rsidRDefault="00FD5BC3" w:rsidP="00FD5BC3">
      <w:pPr>
        <w:bidi/>
        <w:rPr>
          <w:rtl/>
          <w:lang w:bidi="ar-LB"/>
        </w:rPr>
        <w:sectPr w:rsidR="00FD5BC3" w:rsidSect="00EA0CD6">
          <w:headerReference w:type="first" r:id="rId22"/>
          <w:pgSz w:w="12240" w:h="15840" w:code="1"/>
          <w:pgMar w:top="720" w:right="1440" w:bottom="864" w:left="1440" w:header="720" w:footer="930" w:gutter="0"/>
          <w:pgNumType w:start="1"/>
          <w:cols w:space="720"/>
          <w:titlePg/>
        </w:sectPr>
      </w:pPr>
    </w:p>
    <w:p w14:paraId="7742DC62" w14:textId="77777777" w:rsidR="00FD5BC3" w:rsidRPr="00F7453C" w:rsidRDefault="00FD5BC3" w:rsidP="00FD5BC3">
      <w:pPr>
        <w:bidi/>
        <w:spacing w:after="240"/>
        <w:jc w:val="center"/>
        <w:textAlignment w:val="baseline"/>
        <w:rPr>
          <w:rFonts w:asciiTheme="majorBidi" w:hAnsiTheme="majorBidi" w:cstheme="majorBidi"/>
          <w:sz w:val="24"/>
          <w:szCs w:val="24"/>
          <w:lang w:eastAsia="en-CA" w:bidi="ar-LB"/>
        </w:rPr>
      </w:pPr>
      <w:r w:rsidRPr="00F7453C">
        <w:rPr>
          <w:rFonts w:asciiTheme="majorBidi" w:hAnsiTheme="majorBidi" w:cstheme="majorBidi"/>
          <w:b/>
          <w:bCs/>
          <w:sz w:val="24"/>
          <w:szCs w:val="24"/>
          <w:rtl/>
          <w:lang w:eastAsia="en-CA" w:bidi="ar-LB"/>
        </w:rPr>
        <w:lastRenderedPageBreak/>
        <w:t>المرفق الثالث</w:t>
      </w:r>
    </w:p>
    <w:p w14:paraId="5B0D94C2" w14:textId="77777777" w:rsidR="00FD5BC3" w:rsidRPr="00F7453C" w:rsidRDefault="00FD5BC3" w:rsidP="00FD5BC3">
      <w:pPr>
        <w:bidi/>
        <w:spacing w:after="240"/>
        <w:jc w:val="center"/>
        <w:textAlignment w:val="baseline"/>
        <w:rPr>
          <w:rFonts w:asciiTheme="majorBidi" w:hAnsiTheme="majorBidi" w:cstheme="majorBidi"/>
          <w:b/>
          <w:bCs/>
          <w:sz w:val="24"/>
          <w:szCs w:val="24"/>
          <w:rtl/>
          <w:lang w:eastAsia="en-CA" w:bidi="ar-LB"/>
        </w:rPr>
      </w:pPr>
      <w:r w:rsidRPr="00F7453C">
        <w:rPr>
          <w:rFonts w:asciiTheme="majorBidi" w:hAnsiTheme="majorBidi" w:cstheme="majorBidi"/>
          <w:b/>
          <w:bCs/>
          <w:sz w:val="24"/>
          <w:szCs w:val="24"/>
          <w:rtl/>
          <w:lang w:eastAsia="en-CA" w:bidi="ar-LB"/>
        </w:rPr>
        <w:t>تقارير إنجاز المشروعات للاتفاقات المتعددة السنوات التي لم تُقدم بعد لتقديمها إلى الاجتماع الخامس والتسعين</w:t>
      </w:r>
    </w:p>
    <w:tbl>
      <w:tblPr>
        <w:bidiVisual/>
        <w:tblW w:w="5012" w:type="pct"/>
        <w:tblInd w:w="-147" w:type="dxa"/>
        <w:tblLayout w:type="fixed"/>
        <w:tblLook w:val="04A0" w:firstRow="1" w:lastRow="0" w:firstColumn="1" w:lastColumn="0" w:noHBand="0" w:noVBand="1"/>
      </w:tblPr>
      <w:tblGrid>
        <w:gridCol w:w="493"/>
        <w:gridCol w:w="1132"/>
        <w:gridCol w:w="3440"/>
        <w:gridCol w:w="1728"/>
        <w:gridCol w:w="1248"/>
        <w:gridCol w:w="1331"/>
      </w:tblGrid>
      <w:tr w:rsidR="00FD5BC3" w:rsidRPr="00F7453C" w14:paraId="5575C8B0" w14:textId="77777777" w:rsidTr="000E0D16">
        <w:trPr>
          <w:trHeight w:val="278"/>
        </w:trPr>
        <w:tc>
          <w:tcPr>
            <w:tcW w:w="263" w:type="pct"/>
            <w:tcBorders>
              <w:top w:val="single" w:sz="4" w:space="0" w:color="auto"/>
              <w:left w:val="single" w:sz="4" w:space="0" w:color="auto"/>
              <w:bottom w:val="single" w:sz="4" w:space="0" w:color="auto"/>
              <w:right w:val="single" w:sz="4" w:space="0" w:color="auto"/>
            </w:tcBorders>
            <w:shd w:val="clear" w:color="auto" w:fill="auto"/>
            <w:hideMark/>
          </w:tcPr>
          <w:p w14:paraId="3310CBBE" w14:textId="77777777" w:rsidR="00FD5BC3" w:rsidRPr="00F7453C" w:rsidRDefault="00FD5BC3" w:rsidP="000E0D16">
            <w:pPr>
              <w:bidi/>
              <w:jc w:val="center"/>
              <w:rPr>
                <w:rFonts w:asciiTheme="majorBidi" w:hAnsiTheme="majorBidi" w:cstheme="majorBidi"/>
                <w:b/>
                <w:bCs/>
                <w:color w:val="000000"/>
                <w:sz w:val="24"/>
                <w:szCs w:val="24"/>
                <w:lang w:val="en-US" w:eastAsia="zh-CN" w:bidi="ar-LB"/>
              </w:rPr>
            </w:pPr>
          </w:p>
        </w:tc>
        <w:tc>
          <w:tcPr>
            <w:tcW w:w="604" w:type="pct"/>
            <w:tcBorders>
              <w:top w:val="single" w:sz="4" w:space="0" w:color="auto"/>
              <w:left w:val="nil"/>
              <w:bottom w:val="single" w:sz="4" w:space="0" w:color="auto"/>
              <w:right w:val="single" w:sz="4" w:space="0" w:color="auto"/>
            </w:tcBorders>
            <w:shd w:val="clear" w:color="auto" w:fill="auto"/>
            <w:hideMark/>
          </w:tcPr>
          <w:p w14:paraId="2664F5C4" w14:textId="77777777" w:rsidR="00FD5BC3" w:rsidRPr="00F7453C" w:rsidRDefault="00FD5BC3" w:rsidP="000E0D16">
            <w:pPr>
              <w:bidi/>
              <w:jc w:val="center"/>
              <w:rPr>
                <w:rFonts w:asciiTheme="majorBidi" w:hAnsiTheme="majorBidi" w:cstheme="majorBidi"/>
                <w:b/>
                <w:bCs/>
                <w:color w:val="000000"/>
                <w:sz w:val="20"/>
                <w:szCs w:val="20"/>
                <w:lang w:val="en-US" w:eastAsia="zh-CN" w:bidi="ar-LB"/>
              </w:rPr>
            </w:pPr>
            <w:r w:rsidRPr="00F7453C">
              <w:rPr>
                <w:rFonts w:asciiTheme="majorBidi" w:hAnsiTheme="majorBidi" w:cstheme="majorBidi"/>
                <w:b/>
                <w:bCs/>
                <w:color w:val="000000"/>
                <w:sz w:val="20"/>
                <w:szCs w:val="20"/>
                <w:rtl/>
                <w:lang w:eastAsia="en-CA" w:bidi="ar-LB"/>
              </w:rPr>
              <w:t>البلد</w:t>
            </w:r>
          </w:p>
        </w:tc>
        <w:tc>
          <w:tcPr>
            <w:tcW w:w="1835" w:type="pct"/>
            <w:tcBorders>
              <w:top w:val="single" w:sz="4" w:space="0" w:color="auto"/>
              <w:left w:val="nil"/>
              <w:bottom w:val="single" w:sz="4" w:space="0" w:color="auto"/>
              <w:right w:val="single" w:sz="4" w:space="0" w:color="auto"/>
            </w:tcBorders>
            <w:shd w:val="clear" w:color="auto" w:fill="auto"/>
            <w:hideMark/>
          </w:tcPr>
          <w:p w14:paraId="0A352D75" w14:textId="77777777" w:rsidR="00FD5BC3" w:rsidRPr="00F7453C" w:rsidRDefault="00FD5BC3" w:rsidP="000E0D16">
            <w:pPr>
              <w:bidi/>
              <w:jc w:val="center"/>
              <w:rPr>
                <w:rFonts w:asciiTheme="majorBidi" w:hAnsiTheme="majorBidi" w:cstheme="majorBidi"/>
                <w:b/>
                <w:bCs/>
                <w:color w:val="000000"/>
                <w:sz w:val="20"/>
                <w:szCs w:val="20"/>
                <w:lang w:val="en-US" w:eastAsia="zh-CN" w:bidi="ar-LB"/>
              </w:rPr>
            </w:pPr>
            <w:r w:rsidRPr="00F7453C">
              <w:rPr>
                <w:rFonts w:asciiTheme="majorBidi" w:hAnsiTheme="majorBidi" w:cstheme="majorBidi"/>
                <w:b/>
                <w:bCs/>
                <w:color w:val="000000"/>
                <w:sz w:val="20"/>
                <w:szCs w:val="20"/>
                <w:rtl/>
                <w:lang w:eastAsia="en-CA" w:bidi="ar-LB"/>
              </w:rPr>
              <w:t>قطاع/عنوان الاتفاقات المتعددة السنوات</w:t>
            </w:r>
          </w:p>
        </w:tc>
        <w:tc>
          <w:tcPr>
            <w:tcW w:w="922" w:type="pct"/>
            <w:tcBorders>
              <w:top w:val="single" w:sz="4" w:space="0" w:color="auto"/>
              <w:left w:val="nil"/>
              <w:bottom w:val="single" w:sz="4" w:space="0" w:color="auto"/>
              <w:right w:val="single" w:sz="4" w:space="0" w:color="auto"/>
            </w:tcBorders>
            <w:shd w:val="clear" w:color="auto" w:fill="auto"/>
            <w:hideMark/>
          </w:tcPr>
          <w:p w14:paraId="351D9F65" w14:textId="77777777" w:rsidR="00FD5BC3" w:rsidRPr="00F7453C" w:rsidRDefault="00FD5BC3" w:rsidP="000E0D16">
            <w:pPr>
              <w:bidi/>
              <w:jc w:val="center"/>
              <w:rPr>
                <w:rFonts w:asciiTheme="majorBidi" w:hAnsiTheme="majorBidi" w:cstheme="majorBidi"/>
                <w:b/>
                <w:bCs/>
                <w:color w:val="000000"/>
                <w:sz w:val="20"/>
                <w:szCs w:val="20"/>
                <w:lang w:val="en-US" w:eastAsia="zh-CN" w:bidi="ar-LB"/>
              </w:rPr>
            </w:pPr>
            <w:r w:rsidRPr="00F7453C">
              <w:rPr>
                <w:rFonts w:asciiTheme="majorBidi" w:hAnsiTheme="majorBidi" w:cstheme="majorBidi"/>
                <w:b/>
                <w:bCs/>
                <w:color w:val="000000" w:themeColor="text1"/>
                <w:sz w:val="20"/>
                <w:szCs w:val="20"/>
                <w:rtl/>
                <w:lang w:eastAsia="en-CA" w:bidi="ar-LB"/>
              </w:rPr>
              <w:t>تاريخ الإنجاز النهائي</w:t>
            </w:r>
          </w:p>
        </w:tc>
        <w:tc>
          <w:tcPr>
            <w:tcW w:w="666" w:type="pct"/>
            <w:tcBorders>
              <w:top w:val="single" w:sz="4" w:space="0" w:color="auto"/>
              <w:left w:val="nil"/>
              <w:bottom w:val="single" w:sz="4" w:space="0" w:color="auto"/>
              <w:right w:val="single" w:sz="4" w:space="0" w:color="auto"/>
            </w:tcBorders>
            <w:shd w:val="clear" w:color="auto" w:fill="auto"/>
            <w:hideMark/>
          </w:tcPr>
          <w:p w14:paraId="4C78C0E1" w14:textId="77777777" w:rsidR="00FD5BC3" w:rsidRPr="00F7453C" w:rsidRDefault="00FD5BC3" w:rsidP="000E0D16">
            <w:pPr>
              <w:bidi/>
              <w:jc w:val="center"/>
              <w:rPr>
                <w:rFonts w:asciiTheme="majorBidi" w:hAnsiTheme="majorBidi" w:cstheme="majorBidi"/>
                <w:b/>
                <w:bCs/>
                <w:color w:val="000000"/>
                <w:sz w:val="20"/>
                <w:szCs w:val="20"/>
                <w:lang w:val="en-US" w:eastAsia="zh-CN" w:bidi="ar-LB"/>
              </w:rPr>
            </w:pPr>
            <w:r w:rsidRPr="00F7453C">
              <w:rPr>
                <w:rFonts w:asciiTheme="majorBidi" w:hAnsiTheme="majorBidi" w:cstheme="majorBidi"/>
                <w:b/>
                <w:bCs/>
                <w:color w:val="000000"/>
                <w:sz w:val="20"/>
                <w:szCs w:val="20"/>
                <w:rtl/>
                <w:lang w:eastAsia="en-CA" w:bidi="ar-LB"/>
              </w:rPr>
              <w:t>الوكالة الرئيسية</w:t>
            </w:r>
          </w:p>
        </w:tc>
        <w:tc>
          <w:tcPr>
            <w:tcW w:w="710" w:type="pct"/>
            <w:tcBorders>
              <w:top w:val="single" w:sz="4" w:space="0" w:color="auto"/>
              <w:left w:val="nil"/>
              <w:bottom w:val="single" w:sz="4" w:space="0" w:color="auto"/>
              <w:right w:val="single" w:sz="4" w:space="0" w:color="auto"/>
            </w:tcBorders>
          </w:tcPr>
          <w:p w14:paraId="4F8C53C0" w14:textId="77777777" w:rsidR="00FD5BC3" w:rsidRPr="00F7453C" w:rsidRDefault="00FD5BC3" w:rsidP="000E0D16">
            <w:pPr>
              <w:bidi/>
              <w:jc w:val="center"/>
              <w:rPr>
                <w:rFonts w:asciiTheme="majorBidi" w:hAnsiTheme="majorBidi" w:cstheme="majorBidi"/>
                <w:b/>
                <w:bCs/>
                <w:color w:val="000000"/>
                <w:sz w:val="20"/>
                <w:szCs w:val="20"/>
                <w:lang w:eastAsia="en-CA" w:bidi="ar-LB"/>
              </w:rPr>
            </w:pPr>
            <w:r w:rsidRPr="00F7453C">
              <w:rPr>
                <w:rFonts w:asciiTheme="majorBidi" w:hAnsiTheme="majorBidi" w:cstheme="majorBidi"/>
                <w:b/>
                <w:bCs/>
                <w:color w:val="000000"/>
                <w:sz w:val="20"/>
                <w:szCs w:val="20"/>
                <w:rtl/>
                <w:lang w:eastAsia="en-CA" w:bidi="ar-LB"/>
              </w:rPr>
              <w:t>الوكالة المتعاونة</w:t>
            </w:r>
          </w:p>
        </w:tc>
      </w:tr>
      <w:tr w:rsidR="00FD5BC3" w:rsidRPr="00F7453C" w14:paraId="6518FAA3" w14:textId="77777777" w:rsidTr="000E0D16">
        <w:trPr>
          <w:trHeight w:val="179"/>
        </w:trPr>
        <w:tc>
          <w:tcPr>
            <w:tcW w:w="263" w:type="pct"/>
            <w:tcBorders>
              <w:top w:val="nil"/>
              <w:left w:val="single" w:sz="4" w:space="0" w:color="auto"/>
              <w:bottom w:val="single" w:sz="4" w:space="0" w:color="auto"/>
              <w:right w:val="single" w:sz="4" w:space="0" w:color="auto"/>
            </w:tcBorders>
            <w:shd w:val="clear" w:color="auto" w:fill="auto"/>
            <w:noWrap/>
          </w:tcPr>
          <w:p w14:paraId="22A0DCE9" w14:textId="77777777" w:rsidR="00FD5BC3" w:rsidRPr="00F7453C" w:rsidRDefault="00FD5BC3" w:rsidP="000E0D16">
            <w:pPr>
              <w:pStyle w:val="ListParagraph"/>
              <w:numPr>
                <w:ilvl w:val="0"/>
                <w:numId w:val="11"/>
              </w:numPr>
              <w:bidi/>
              <w:ind w:left="0" w:firstLine="0"/>
              <w:jc w:val="left"/>
              <w:rPr>
                <w:rFonts w:asciiTheme="majorBidi" w:hAnsiTheme="majorBidi" w:cstheme="majorBidi"/>
                <w:sz w:val="24"/>
                <w:szCs w:val="24"/>
                <w:lang w:val="en-CA" w:eastAsia="en-CA" w:bidi="ar-LB"/>
              </w:rPr>
            </w:pPr>
          </w:p>
        </w:tc>
        <w:tc>
          <w:tcPr>
            <w:tcW w:w="604" w:type="pct"/>
            <w:tcBorders>
              <w:top w:val="nil"/>
              <w:left w:val="nil"/>
              <w:bottom w:val="single" w:sz="4" w:space="0" w:color="auto"/>
              <w:right w:val="single" w:sz="4" w:space="0" w:color="auto"/>
            </w:tcBorders>
            <w:shd w:val="clear" w:color="auto" w:fill="auto"/>
            <w:noWrap/>
            <w:hideMark/>
          </w:tcPr>
          <w:p w14:paraId="10478960" w14:textId="77777777"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كوت ديفوار</w:t>
            </w:r>
          </w:p>
        </w:tc>
        <w:tc>
          <w:tcPr>
            <w:tcW w:w="1835" w:type="pct"/>
            <w:tcBorders>
              <w:top w:val="nil"/>
              <w:left w:val="nil"/>
              <w:bottom w:val="single" w:sz="4" w:space="0" w:color="auto"/>
              <w:right w:val="single" w:sz="4" w:space="0" w:color="auto"/>
            </w:tcBorders>
            <w:shd w:val="clear" w:color="auto" w:fill="auto"/>
            <w:noWrap/>
            <w:hideMark/>
          </w:tcPr>
          <w:p w14:paraId="236DDA3B" w14:textId="2A0838AC"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 xml:space="preserve">خطة التخلص التدريجي من مركبات الكربون </w:t>
            </w:r>
            <w:r w:rsidR="00856577">
              <w:rPr>
                <w:rFonts w:asciiTheme="majorBidi" w:hAnsiTheme="majorBidi" w:cstheme="majorBidi"/>
                <w:sz w:val="20"/>
                <w:szCs w:val="20"/>
                <w:rtl/>
                <w:lang w:bidi="ar-LB"/>
              </w:rPr>
              <w:t xml:space="preserve"> </w:t>
            </w:r>
            <w:r w:rsidR="001E05A8">
              <w:rPr>
                <w:rFonts w:asciiTheme="majorBidi" w:hAnsiTheme="majorBidi" w:cstheme="majorBidi"/>
                <w:sz w:val="20"/>
                <w:szCs w:val="20"/>
                <w:rtl/>
                <w:lang w:bidi="ar-LB"/>
              </w:rPr>
              <w:t>هيدروكلوروفلوروكربونية</w:t>
            </w:r>
            <w:r w:rsidRPr="00F7453C">
              <w:rPr>
                <w:rFonts w:asciiTheme="majorBidi" w:hAnsiTheme="majorBidi" w:cstheme="majorBidi"/>
                <w:sz w:val="20"/>
                <w:szCs w:val="20"/>
                <w:rtl/>
                <w:lang w:bidi="ar-LB"/>
              </w:rPr>
              <w:t xml:space="preserve"> (المرحلة الأولى)</w:t>
            </w:r>
          </w:p>
        </w:tc>
        <w:tc>
          <w:tcPr>
            <w:tcW w:w="922" w:type="pct"/>
            <w:tcBorders>
              <w:top w:val="nil"/>
              <w:left w:val="nil"/>
              <w:bottom w:val="single" w:sz="4" w:space="0" w:color="auto"/>
              <w:right w:val="single" w:sz="4" w:space="0" w:color="auto"/>
            </w:tcBorders>
            <w:shd w:val="clear" w:color="auto" w:fill="auto"/>
            <w:noWrap/>
            <w:hideMark/>
          </w:tcPr>
          <w:p w14:paraId="4859BF4F" w14:textId="77777777"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ديسمبر/كانون الأول 2022</w:t>
            </w:r>
          </w:p>
        </w:tc>
        <w:tc>
          <w:tcPr>
            <w:tcW w:w="666" w:type="pct"/>
            <w:tcBorders>
              <w:top w:val="nil"/>
              <w:left w:val="nil"/>
              <w:bottom w:val="single" w:sz="4" w:space="0" w:color="auto"/>
              <w:right w:val="single" w:sz="4" w:space="0" w:color="auto"/>
            </w:tcBorders>
            <w:shd w:val="clear" w:color="auto" w:fill="auto"/>
            <w:noWrap/>
            <w:hideMark/>
          </w:tcPr>
          <w:p w14:paraId="360D042E" w14:textId="77777777"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برنامج الأمم المتحدة للبيئة</w:t>
            </w:r>
          </w:p>
        </w:tc>
        <w:tc>
          <w:tcPr>
            <w:tcW w:w="710" w:type="pct"/>
            <w:tcBorders>
              <w:top w:val="nil"/>
              <w:left w:val="nil"/>
              <w:bottom w:val="single" w:sz="4" w:space="0" w:color="auto"/>
              <w:right w:val="single" w:sz="4" w:space="0" w:color="auto"/>
            </w:tcBorders>
          </w:tcPr>
          <w:p w14:paraId="2C662151" w14:textId="77777777"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منظمة الأمم المتحدة للتنمية الصناعية</w:t>
            </w:r>
          </w:p>
        </w:tc>
      </w:tr>
      <w:tr w:rsidR="00FD5BC3" w:rsidRPr="00F7453C" w14:paraId="57861199" w14:textId="77777777" w:rsidTr="000E0D16">
        <w:trPr>
          <w:trHeight w:val="179"/>
        </w:trPr>
        <w:tc>
          <w:tcPr>
            <w:tcW w:w="263" w:type="pct"/>
            <w:tcBorders>
              <w:top w:val="nil"/>
              <w:left w:val="single" w:sz="4" w:space="0" w:color="auto"/>
              <w:bottom w:val="single" w:sz="4" w:space="0" w:color="auto"/>
              <w:right w:val="single" w:sz="4" w:space="0" w:color="auto"/>
            </w:tcBorders>
            <w:shd w:val="clear" w:color="auto" w:fill="auto"/>
            <w:noWrap/>
          </w:tcPr>
          <w:p w14:paraId="0A5433BB" w14:textId="77777777" w:rsidR="00FD5BC3" w:rsidRPr="00F7453C" w:rsidRDefault="00FD5BC3" w:rsidP="000E0D16">
            <w:pPr>
              <w:pStyle w:val="ListParagraph"/>
              <w:numPr>
                <w:ilvl w:val="0"/>
                <w:numId w:val="11"/>
              </w:numPr>
              <w:bidi/>
              <w:ind w:left="0" w:firstLine="0"/>
              <w:jc w:val="left"/>
              <w:rPr>
                <w:rFonts w:asciiTheme="majorBidi" w:hAnsiTheme="majorBidi" w:cstheme="majorBidi"/>
                <w:sz w:val="24"/>
                <w:szCs w:val="24"/>
                <w:lang w:val="en-CA" w:eastAsia="en-CA" w:bidi="ar-LB"/>
              </w:rPr>
            </w:pPr>
          </w:p>
        </w:tc>
        <w:tc>
          <w:tcPr>
            <w:tcW w:w="604" w:type="pct"/>
            <w:tcBorders>
              <w:top w:val="nil"/>
              <w:left w:val="nil"/>
              <w:bottom w:val="single" w:sz="4" w:space="0" w:color="auto"/>
              <w:right w:val="single" w:sz="4" w:space="0" w:color="auto"/>
            </w:tcBorders>
            <w:shd w:val="clear" w:color="auto" w:fill="auto"/>
            <w:noWrap/>
            <w:hideMark/>
          </w:tcPr>
          <w:p w14:paraId="5B5151B7" w14:textId="77777777"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العراق</w:t>
            </w:r>
          </w:p>
        </w:tc>
        <w:tc>
          <w:tcPr>
            <w:tcW w:w="1835" w:type="pct"/>
            <w:tcBorders>
              <w:top w:val="nil"/>
              <w:left w:val="nil"/>
              <w:bottom w:val="single" w:sz="4" w:space="0" w:color="auto"/>
              <w:right w:val="single" w:sz="4" w:space="0" w:color="auto"/>
            </w:tcBorders>
            <w:shd w:val="clear" w:color="auto" w:fill="auto"/>
            <w:noWrap/>
            <w:hideMark/>
          </w:tcPr>
          <w:p w14:paraId="59B8CFF1" w14:textId="0E11F54D"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 xml:space="preserve">خطة التخلص التدريجي من مركبات الكربون </w:t>
            </w:r>
            <w:r w:rsidR="00856577">
              <w:rPr>
                <w:rFonts w:asciiTheme="majorBidi" w:hAnsiTheme="majorBidi" w:cstheme="majorBidi"/>
                <w:sz w:val="20"/>
                <w:szCs w:val="20"/>
                <w:rtl/>
                <w:lang w:bidi="ar-LB"/>
              </w:rPr>
              <w:t xml:space="preserve"> </w:t>
            </w:r>
            <w:r w:rsidR="001E05A8">
              <w:rPr>
                <w:rFonts w:asciiTheme="majorBidi" w:hAnsiTheme="majorBidi" w:cstheme="majorBidi"/>
                <w:sz w:val="20"/>
                <w:szCs w:val="20"/>
                <w:rtl/>
                <w:lang w:bidi="ar-LB"/>
              </w:rPr>
              <w:t>هيدروكلوروفلوروكربونية</w:t>
            </w:r>
            <w:r w:rsidRPr="00F7453C">
              <w:rPr>
                <w:rFonts w:asciiTheme="majorBidi" w:hAnsiTheme="majorBidi" w:cstheme="majorBidi"/>
                <w:sz w:val="20"/>
                <w:szCs w:val="20"/>
                <w:rtl/>
                <w:lang w:bidi="ar-LB"/>
              </w:rPr>
              <w:t xml:space="preserve"> (المرحلة الأولى)</w:t>
            </w:r>
          </w:p>
        </w:tc>
        <w:tc>
          <w:tcPr>
            <w:tcW w:w="922" w:type="pct"/>
            <w:tcBorders>
              <w:top w:val="nil"/>
              <w:left w:val="nil"/>
              <w:bottom w:val="single" w:sz="4" w:space="0" w:color="auto"/>
              <w:right w:val="single" w:sz="4" w:space="0" w:color="auto"/>
            </w:tcBorders>
            <w:shd w:val="clear" w:color="auto" w:fill="auto"/>
            <w:noWrap/>
            <w:hideMark/>
          </w:tcPr>
          <w:p w14:paraId="220E3110" w14:textId="77777777"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ديسمبر/كانون الأول 2021</w:t>
            </w:r>
          </w:p>
        </w:tc>
        <w:tc>
          <w:tcPr>
            <w:tcW w:w="666" w:type="pct"/>
            <w:tcBorders>
              <w:top w:val="nil"/>
              <w:left w:val="nil"/>
              <w:bottom w:val="single" w:sz="4" w:space="0" w:color="auto"/>
              <w:right w:val="single" w:sz="4" w:space="0" w:color="auto"/>
            </w:tcBorders>
            <w:shd w:val="clear" w:color="auto" w:fill="auto"/>
            <w:noWrap/>
            <w:hideMark/>
          </w:tcPr>
          <w:p w14:paraId="157CE47E" w14:textId="77777777"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برنامج الأمم المتحدة للبيئة</w:t>
            </w:r>
          </w:p>
        </w:tc>
        <w:tc>
          <w:tcPr>
            <w:tcW w:w="710" w:type="pct"/>
            <w:tcBorders>
              <w:top w:val="nil"/>
              <w:left w:val="nil"/>
              <w:bottom w:val="single" w:sz="4" w:space="0" w:color="auto"/>
              <w:right w:val="single" w:sz="4" w:space="0" w:color="auto"/>
            </w:tcBorders>
          </w:tcPr>
          <w:p w14:paraId="735679A8" w14:textId="77777777"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منظمة الأمم المتحدة للتنمية الصناعية</w:t>
            </w:r>
          </w:p>
        </w:tc>
      </w:tr>
      <w:tr w:rsidR="00FD5BC3" w:rsidRPr="00F7453C" w14:paraId="668B1F55" w14:textId="77777777" w:rsidTr="000E0D16">
        <w:trPr>
          <w:trHeight w:val="179"/>
        </w:trPr>
        <w:tc>
          <w:tcPr>
            <w:tcW w:w="263" w:type="pct"/>
            <w:tcBorders>
              <w:top w:val="nil"/>
              <w:left w:val="single" w:sz="4" w:space="0" w:color="auto"/>
              <w:bottom w:val="single" w:sz="4" w:space="0" w:color="auto"/>
              <w:right w:val="single" w:sz="4" w:space="0" w:color="auto"/>
            </w:tcBorders>
            <w:shd w:val="clear" w:color="auto" w:fill="auto"/>
            <w:noWrap/>
          </w:tcPr>
          <w:p w14:paraId="4D5E0641" w14:textId="77777777" w:rsidR="00FD5BC3" w:rsidRPr="00F7453C" w:rsidRDefault="00FD5BC3" w:rsidP="000E0D16">
            <w:pPr>
              <w:pStyle w:val="ListParagraph"/>
              <w:numPr>
                <w:ilvl w:val="0"/>
                <w:numId w:val="11"/>
              </w:numPr>
              <w:bidi/>
              <w:ind w:left="0" w:firstLine="0"/>
              <w:jc w:val="left"/>
              <w:rPr>
                <w:rFonts w:asciiTheme="majorBidi" w:hAnsiTheme="majorBidi" w:cstheme="majorBidi"/>
                <w:sz w:val="24"/>
                <w:szCs w:val="24"/>
                <w:lang w:val="en-CA" w:eastAsia="en-CA" w:bidi="ar-LB"/>
              </w:rPr>
            </w:pPr>
          </w:p>
        </w:tc>
        <w:tc>
          <w:tcPr>
            <w:tcW w:w="604" w:type="pct"/>
            <w:tcBorders>
              <w:top w:val="nil"/>
              <w:left w:val="nil"/>
              <w:bottom w:val="single" w:sz="4" w:space="0" w:color="auto"/>
              <w:right w:val="single" w:sz="4" w:space="0" w:color="auto"/>
            </w:tcBorders>
            <w:shd w:val="clear" w:color="auto" w:fill="auto"/>
            <w:noWrap/>
          </w:tcPr>
          <w:p w14:paraId="2B22C621" w14:textId="77777777" w:rsidR="00FD5BC3" w:rsidRPr="00F7453C" w:rsidRDefault="00FD5BC3" w:rsidP="000E0D16">
            <w:pPr>
              <w:bidi/>
              <w:jc w:val="left"/>
              <w:rPr>
                <w:rFonts w:asciiTheme="majorBidi" w:hAnsiTheme="majorBidi" w:cstheme="majorBidi"/>
                <w:sz w:val="20"/>
                <w:szCs w:val="20"/>
                <w:rtl/>
                <w:lang w:bidi="ar-LB"/>
              </w:rPr>
            </w:pPr>
            <w:r w:rsidRPr="00F7453C">
              <w:rPr>
                <w:rFonts w:asciiTheme="majorBidi" w:hAnsiTheme="majorBidi" w:cstheme="majorBidi"/>
                <w:sz w:val="20"/>
                <w:szCs w:val="20"/>
                <w:rtl/>
                <w:lang w:bidi="ar-LB"/>
              </w:rPr>
              <w:t>الكويت</w:t>
            </w:r>
          </w:p>
        </w:tc>
        <w:tc>
          <w:tcPr>
            <w:tcW w:w="1835" w:type="pct"/>
            <w:tcBorders>
              <w:top w:val="nil"/>
              <w:left w:val="nil"/>
              <w:bottom w:val="single" w:sz="4" w:space="0" w:color="auto"/>
              <w:right w:val="single" w:sz="4" w:space="0" w:color="auto"/>
            </w:tcBorders>
            <w:shd w:val="clear" w:color="auto" w:fill="auto"/>
            <w:noWrap/>
          </w:tcPr>
          <w:p w14:paraId="7017A3A5" w14:textId="2644E452" w:rsidR="00FD5BC3" w:rsidRPr="00F7453C" w:rsidRDefault="00FD5BC3" w:rsidP="000E0D16">
            <w:pPr>
              <w:bidi/>
              <w:jc w:val="left"/>
              <w:rPr>
                <w:rFonts w:asciiTheme="majorBidi" w:hAnsiTheme="majorBidi" w:cstheme="majorBidi"/>
                <w:sz w:val="20"/>
                <w:szCs w:val="20"/>
                <w:rtl/>
                <w:lang w:bidi="ar-LB"/>
              </w:rPr>
            </w:pPr>
            <w:r w:rsidRPr="00F7453C">
              <w:rPr>
                <w:rFonts w:asciiTheme="majorBidi" w:hAnsiTheme="majorBidi" w:cstheme="majorBidi"/>
                <w:sz w:val="20"/>
                <w:szCs w:val="20"/>
                <w:rtl/>
                <w:lang w:bidi="ar-LB"/>
              </w:rPr>
              <w:t xml:space="preserve">خطة التخلص التدريجي من مركبات الكربون </w:t>
            </w:r>
            <w:r w:rsidR="00856577">
              <w:rPr>
                <w:rFonts w:asciiTheme="majorBidi" w:hAnsiTheme="majorBidi" w:cstheme="majorBidi"/>
                <w:sz w:val="20"/>
                <w:szCs w:val="20"/>
                <w:rtl/>
                <w:lang w:bidi="ar-LB"/>
              </w:rPr>
              <w:t xml:space="preserve"> </w:t>
            </w:r>
            <w:r w:rsidR="001E05A8">
              <w:rPr>
                <w:rFonts w:asciiTheme="majorBidi" w:hAnsiTheme="majorBidi" w:cstheme="majorBidi"/>
                <w:sz w:val="20"/>
                <w:szCs w:val="20"/>
                <w:rtl/>
                <w:lang w:bidi="ar-LB"/>
              </w:rPr>
              <w:t>هيدروكلوروفلوروكربونية</w:t>
            </w:r>
            <w:r w:rsidRPr="00F7453C">
              <w:rPr>
                <w:rFonts w:asciiTheme="majorBidi" w:hAnsiTheme="majorBidi" w:cstheme="majorBidi"/>
                <w:sz w:val="20"/>
                <w:szCs w:val="20"/>
                <w:rtl/>
                <w:lang w:bidi="ar-LB"/>
              </w:rPr>
              <w:t xml:space="preserve"> (المرحلة الأولى)</w:t>
            </w:r>
          </w:p>
        </w:tc>
        <w:tc>
          <w:tcPr>
            <w:tcW w:w="922" w:type="pct"/>
            <w:tcBorders>
              <w:top w:val="nil"/>
              <w:left w:val="nil"/>
              <w:bottom w:val="single" w:sz="4" w:space="0" w:color="auto"/>
              <w:right w:val="single" w:sz="4" w:space="0" w:color="auto"/>
            </w:tcBorders>
            <w:shd w:val="clear" w:color="auto" w:fill="auto"/>
            <w:noWrap/>
          </w:tcPr>
          <w:p w14:paraId="55EDF1F8" w14:textId="77777777" w:rsidR="00FD5BC3" w:rsidRPr="00F7453C" w:rsidRDefault="00FD5BC3" w:rsidP="000E0D16">
            <w:pPr>
              <w:bidi/>
              <w:jc w:val="left"/>
              <w:rPr>
                <w:rFonts w:asciiTheme="majorBidi" w:hAnsiTheme="majorBidi" w:cstheme="majorBidi"/>
                <w:sz w:val="20"/>
                <w:szCs w:val="20"/>
                <w:rtl/>
                <w:lang w:bidi="ar-LB"/>
              </w:rPr>
            </w:pPr>
            <w:r>
              <w:rPr>
                <w:rFonts w:asciiTheme="majorBidi" w:hAnsiTheme="majorBidi" w:cstheme="majorBidi"/>
                <w:sz w:val="20"/>
                <w:szCs w:val="20"/>
                <w:rtl/>
                <w:lang w:bidi="ar-LB"/>
              </w:rPr>
              <w:t>يونيو</w:t>
            </w:r>
            <w:r w:rsidRPr="00F7453C">
              <w:rPr>
                <w:rFonts w:asciiTheme="majorBidi" w:hAnsiTheme="majorBidi" w:cstheme="majorBidi"/>
                <w:sz w:val="20"/>
                <w:szCs w:val="20"/>
                <w:rtl/>
                <w:lang w:bidi="ar-LB"/>
              </w:rPr>
              <w:t>/حزيران 2022</w:t>
            </w:r>
          </w:p>
        </w:tc>
        <w:tc>
          <w:tcPr>
            <w:tcW w:w="666" w:type="pct"/>
            <w:tcBorders>
              <w:top w:val="nil"/>
              <w:left w:val="nil"/>
              <w:bottom w:val="single" w:sz="4" w:space="0" w:color="auto"/>
              <w:right w:val="single" w:sz="4" w:space="0" w:color="auto"/>
            </w:tcBorders>
            <w:shd w:val="clear" w:color="auto" w:fill="auto"/>
            <w:noWrap/>
          </w:tcPr>
          <w:p w14:paraId="246888D8" w14:textId="77777777" w:rsidR="00FD5BC3" w:rsidRPr="00F7453C" w:rsidRDefault="00FD5BC3" w:rsidP="000E0D16">
            <w:pPr>
              <w:bidi/>
              <w:jc w:val="left"/>
              <w:rPr>
                <w:rFonts w:asciiTheme="majorBidi" w:hAnsiTheme="majorBidi" w:cstheme="majorBidi"/>
                <w:sz w:val="20"/>
                <w:szCs w:val="20"/>
                <w:rtl/>
                <w:lang w:bidi="ar-LB"/>
              </w:rPr>
            </w:pPr>
            <w:r w:rsidRPr="00F7453C">
              <w:rPr>
                <w:rFonts w:asciiTheme="majorBidi" w:hAnsiTheme="majorBidi" w:cstheme="majorBidi"/>
                <w:sz w:val="20"/>
                <w:szCs w:val="20"/>
                <w:rtl/>
                <w:lang w:bidi="ar-LB"/>
              </w:rPr>
              <w:t>برنامج الأمم المتحدة للبيئة</w:t>
            </w:r>
          </w:p>
        </w:tc>
        <w:tc>
          <w:tcPr>
            <w:tcW w:w="710" w:type="pct"/>
            <w:tcBorders>
              <w:top w:val="nil"/>
              <w:left w:val="nil"/>
              <w:bottom w:val="single" w:sz="4" w:space="0" w:color="auto"/>
              <w:right w:val="single" w:sz="4" w:space="0" w:color="auto"/>
            </w:tcBorders>
          </w:tcPr>
          <w:p w14:paraId="59568076" w14:textId="77777777"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منظمة الأمم المتحدة للتنمية الصناعية</w:t>
            </w:r>
          </w:p>
        </w:tc>
      </w:tr>
      <w:tr w:rsidR="00FD5BC3" w:rsidRPr="00F7453C" w14:paraId="06FC3693" w14:textId="77777777" w:rsidTr="000E0D16">
        <w:trPr>
          <w:trHeight w:val="98"/>
        </w:trPr>
        <w:tc>
          <w:tcPr>
            <w:tcW w:w="263" w:type="pct"/>
            <w:tcBorders>
              <w:top w:val="nil"/>
              <w:left w:val="single" w:sz="4" w:space="0" w:color="auto"/>
              <w:bottom w:val="single" w:sz="4" w:space="0" w:color="auto"/>
              <w:right w:val="single" w:sz="4" w:space="0" w:color="auto"/>
            </w:tcBorders>
            <w:shd w:val="clear" w:color="auto" w:fill="auto"/>
            <w:noWrap/>
          </w:tcPr>
          <w:p w14:paraId="023DF260" w14:textId="77777777" w:rsidR="00FD5BC3" w:rsidRPr="00F7453C" w:rsidRDefault="00FD5BC3" w:rsidP="000E0D16">
            <w:pPr>
              <w:pStyle w:val="ListParagraph"/>
              <w:numPr>
                <w:ilvl w:val="0"/>
                <w:numId w:val="11"/>
              </w:numPr>
              <w:bidi/>
              <w:ind w:left="0" w:firstLine="0"/>
              <w:jc w:val="left"/>
              <w:rPr>
                <w:rFonts w:asciiTheme="majorBidi" w:hAnsiTheme="majorBidi" w:cstheme="majorBidi"/>
                <w:sz w:val="24"/>
                <w:szCs w:val="24"/>
                <w:lang w:val="en-CA" w:eastAsia="en-CA" w:bidi="ar-LB"/>
              </w:rPr>
            </w:pPr>
          </w:p>
        </w:tc>
        <w:tc>
          <w:tcPr>
            <w:tcW w:w="604" w:type="pct"/>
            <w:tcBorders>
              <w:top w:val="nil"/>
              <w:left w:val="nil"/>
              <w:bottom w:val="single" w:sz="4" w:space="0" w:color="auto"/>
              <w:right w:val="single" w:sz="4" w:space="0" w:color="auto"/>
            </w:tcBorders>
            <w:shd w:val="clear" w:color="auto" w:fill="auto"/>
            <w:noWrap/>
            <w:hideMark/>
          </w:tcPr>
          <w:p w14:paraId="1D87EEF8" w14:textId="77777777"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النيجر</w:t>
            </w:r>
          </w:p>
        </w:tc>
        <w:tc>
          <w:tcPr>
            <w:tcW w:w="1835" w:type="pct"/>
            <w:tcBorders>
              <w:top w:val="nil"/>
              <w:left w:val="nil"/>
              <w:bottom w:val="single" w:sz="4" w:space="0" w:color="auto"/>
              <w:right w:val="single" w:sz="4" w:space="0" w:color="auto"/>
            </w:tcBorders>
            <w:shd w:val="clear" w:color="auto" w:fill="auto"/>
            <w:noWrap/>
            <w:hideMark/>
          </w:tcPr>
          <w:p w14:paraId="02E76C61" w14:textId="2F8DF392"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 xml:space="preserve">خطة التخلص التدريجي من مركبات الكربون </w:t>
            </w:r>
            <w:r w:rsidR="00856577">
              <w:rPr>
                <w:rFonts w:asciiTheme="majorBidi" w:hAnsiTheme="majorBidi" w:cstheme="majorBidi"/>
                <w:sz w:val="20"/>
                <w:szCs w:val="20"/>
                <w:rtl/>
                <w:lang w:bidi="ar-LB"/>
              </w:rPr>
              <w:t xml:space="preserve"> </w:t>
            </w:r>
            <w:r w:rsidR="001E05A8">
              <w:rPr>
                <w:rFonts w:asciiTheme="majorBidi" w:hAnsiTheme="majorBidi" w:cstheme="majorBidi"/>
                <w:sz w:val="20"/>
                <w:szCs w:val="20"/>
                <w:rtl/>
                <w:lang w:bidi="ar-LB"/>
              </w:rPr>
              <w:t>هيدروكلوروفلوروكربونية</w:t>
            </w:r>
            <w:r w:rsidRPr="00F7453C">
              <w:rPr>
                <w:rFonts w:asciiTheme="majorBidi" w:hAnsiTheme="majorBidi" w:cstheme="majorBidi"/>
                <w:sz w:val="20"/>
                <w:szCs w:val="20"/>
                <w:rtl/>
                <w:lang w:bidi="ar-LB"/>
              </w:rPr>
              <w:t xml:space="preserve"> (المرحلة الأولى)</w:t>
            </w:r>
          </w:p>
        </w:tc>
        <w:tc>
          <w:tcPr>
            <w:tcW w:w="922" w:type="pct"/>
            <w:tcBorders>
              <w:top w:val="nil"/>
              <w:left w:val="nil"/>
              <w:bottom w:val="single" w:sz="4" w:space="0" w:color="auto"/>
              <w:right w:val="single" w:sz="4" w:space="0" w:color="auto"/>
            </w:tcBorders>
            <w:shd w:val="clear" w:color="auto" w:fill="auto"/>
            <w:noWrap/>
            <w:hideMark/>
          </w:tcPr>
          <w:p w14:paraId="033565E9" w14:textId="77777777"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ديسمبر/كانون الأول 2022</w:t>
            </w:r>
          </w:p>
        </w:tc>
        <w:tc>
          <w:tcPr>
            <w:tcW w:w="666" w:type="pct"/>
            <w:tcBorders>
              <w:top w:val="nil"/>
              <w:left w:val="nil"/>
              <w:bottom w:val="single" w:sz="4" w:space="0" w:color="auto"/>
              <w:right w:val="single" w:sz="4" w:space="0" w:color="auto"/>
            </w:tcBorders>
            <w:shd w:val="clear" w:color="auto" w:fill="auto"/>
            <w:noWrap/>
            <w:hideMark/>
          </w:tcPr>
          <w:p w14:paraId="3293569E" w14:textId="77777777"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منظمة الأمم المتحدة للتنمية الصناعية</w:t>
            </w:r>
          </w:p>
        </w:tc>
        <w:tc>
          <w:tcPr>
            <w:tcW w:w="710" w:type="pct"/>
            <w:tcBorders>
              <w:top w:val="nil"/>
              <w:left w:val="nil"/>
              <w:bottom w:val="single" w:sz="4" w:space="0" w:color="auto"/>
              <w:right w:val="single" w:sz="4" w:space="0" w:color="auto"/>
            </w:tcBorders>
          </w:tcPr>
          <w:p w14:paraId="596EB3FF" w14:textId="77777777" w:rsidR="00FD5BC3" w:rsidRPr="00F7453C" w:rsidRDefault="00FD5BC3" w:rsidP="000E0D16">
            <w:pPr>
              <w:bidi/>
              <w:jc w:val="left"/>
              <w:rPr>
                <w:rFonts w:asciiTheme="majorBidi" w:hAnsiTheme="majorBidi" w:cstheme="majorBidi"/>
                <w:sz w:val="20"/>
                <w:szCs w:val="20"/>
                <w:lang w:bidi="ar-LB"/>
              </w:rPr>
            </w:pPr>
            <w:r w:rsidRPr="00F7453C">
              <w:rPr>
                <w:rFonts w:asciiTheme="majorBidi" w:hAnsiTheme="majorBidi" w:cstheme="majorBidi"/>
                <w:sz w:val="20"/>
                <w:szCs w:val="20"/>
                <w:rtl/>
                <w:lang w:bidi="ar-LB"/>
              </w:rPr>
              <w:t>برنامج الأمم المتحدة للبيئة</w:t>
            </w:r>
          </w:p>
        </w:tc>
      </w:tr>
    </w:tbl>
    <w:p w14:paraId="14C65F53" w14:textId="77777777" w:rsidR="00FD5BC3" w:rsidRPr="00F7453C" w:rsidRDefault="00FD5BC3" w:rsidP="00FD5BC3">
      <w:pPr>
        <w:textAlignment w:val="baseline"/>
        <w:rPr>
          <w:rFonts w:asciiTheme="majorBidi" w:hAnsiTheme="majorBidi" w:cstheme="majorBidi"/>
          <w:sz w:val="24"/>
          <w:szCs w:val="24"/>
          <w:lang w:eastAsia="en-CA" w:bidi="ar-LB"/>
        </w:rPr>
      </w:pPr>
    </w:p>
    <w:p w14:paraId="10C886E6" w14:textId="77777777" w:rsidR="00FD5BC3" w:rsidRDefault="00FD5BC3" w:rsidP="00FD5BC3">
      <w:pPr>
        <w:bidi/>
        <w:rPr>
          <w:rtl/>
          <w:lang w:bidi="ar-LB"/>
        </w:rPr>
        <w:sectPr w:rsidR="00FD5BC3" w:rsidSect="00EA0CD6">
          <w:headerReference w:type="first" r:id="rId23"/>
          <w:pgSz w:w="12240" w:h="15840" w:code="1"/>
          <w:pgMar w:top="720" w:right="1440" w:bottom="864" w:left="1440" w:header="720" w:footer="930" w:gutter="0"/>
          <w:pgNumType w:start="1"/>
          <w:cols w:space="720"/>
          <w:titlePg/>
        </w:sectPr>
      </w:pPr>
    </w:p>
    <w:p w14:paraId="62E3BD9A" w14:textId="77777777" w:rsidR="00FD5BC3" w:rsidRPr="00F7453C" w:rsidRDefault="00FD5BC3" w:rsidP="00FD5BC3">
      <w:pPr>
        <w:bidi/>
        <w:spacing w:after="240"/>
        <w:jc w:val="center"/>
        <w:textAlignment w:val="baseline"/>
        <w:rPr>
          <w:rFonts w:asciiTheme="majorBidi" w:hAnsiTheme="majorBidi" w:cstheme="majorBidi"/>
          <w:sz w:val="24"/>
          <w:szCs w:val="24"/>
          <w:lang w:eastAsia="en-CA" w:bidi="ar-LB"/>
        </w:rPr>
      </w:pPr>
      <w:r>
        <w:rPr>
          <w:rtl/>
          <w:lang w:bidi="ar-LB"/>
        </w:rPr>
        <w:lastRenderedPageBreak/>
        <w:tab/>
      </w:r>
      <w:r w:rsidRPr="00F7453C">
        <w:rPr>
          <w:rFonts w:asciiTheme="majorBidi" w:hAnsiTheme="majorBidi" w:cstheme="majorBidi"/>
          <w:b/>
          <w:bCs/>
          <w:sz w:val="24"/>
          <w:szCs w:val="24"/>
          <w:rtl/>
          <w:lang w:eastAsia="en-CA" w:bidi="ar-LB"/>
        </w:rPr>
        <w:t>المرفق الرابع</w:t>
      </w:r>
    </w:p>
    <w:p w14:paraId="55EDB102" w14:textId="77777777" w:rsidR="00FD5BC3" w:rsidRPr="00F7453C" w:rsidRDefault="00FD5BC3" w:rsidP="00FD5BC3">
      <w:pPr>
        <w:bidi/>
        <w:jc w:val="center"/>
        <w:textAlignment w:val="baseline"/>
        <w:rPr>
          <w:rFonts w:asciiTheme="majorBidi" w:hAnsiTheme="majorBidi" w:cstheme="majorBidi"/>
          <w:b/>
          <w:bCs/>
          <w:sz w:val="24"/>
          <w:szCs w:val="24"/>
          <w:lang w:eastAsia="en-CA" w:bidi="ar-LB"/>
        </w:rPr>
      </w:pPr>
      <w:r w:rsidRPr="00F7453C">
        <w:rPr>
          <w:rFonts w:asciiTheme="majorBidi" w:hAnsiTheme="majorBidi" w:cstheme="majorBidi"/>
          <w:b/>
          <w:bCs/>
          <w:sz w:val="24"/>
          <w:szCs w:val="24"/>
          <w:rtl/>
          <w:lang w:eastAsia="en-CA" w:bidi="ar-LB"/>
        </w:rPr>
        <w:t>تقارير إنجاز المشروعات للاتفاقيات المتعددة السنوات التي لم تُقدم بعد</w:t>
      </w:r>
    </w:p>
    <w:p w14:paraId="1AAC816E" w14:textId="77777777" w:rsidR="00FD5BC3" w:rsidRPr="00F7453C" w:rsidRDefault="00FD5BC3" w:rsidP="00FD5BC3">
      <w:pPr>
        <w:bidi/>
        <w:spacing w:after="240"/>
        <w:jc w:val="center"/>
        <w:textAlignment w:val="baseline"/>
        <w:rPr>
          <w:rFonts w:asciiTheme="majorBidi" w:hAnsiTheme="majorBidi" w:cstheme="majorBidi"/>
          <w:b/>
          <w:bCs/>
          <w:sz w:val="24"/>
          <w:szCs w:val="24"/>
          <w:rtl/>
          <w:lang w:eastAsia="en-CA" w:bidi="ar-LB"/>
        </w:rPr>
      </w:pPr>
      <w:r w:rsidRPr="00F7453C">
        <w:rPr>
          <w:rFonts w:asciiTheme="majorBidi" w:hAnsiTheme="majorBidi" w:cstheme="majorBidi"/>
          <w:b/>
          <w:bCs/>
          <w:sz w:val="24"/>
          <w:szCs w:val="24"/>
          <w:rtl/>
          <w:lang w:eastAsia="en-CA" w:bidi="ar-LB"/>
        </w:rPr>
        <w:t>المستحقة بموجب المقرر في عام 2024 (*)</w:t>
      </w:r>
    </w:p>
    <w:tbl>
      <w:tblPr>
        <w:bidiVisual/>
        <w:tblW w:w="4959" w:type="pct"/>
        <w:tblLook w:val="04A0" w:firstRow="1" w:lastRow="0" w:firstColumn="1" w:lastColumn="0" w:noHBand="0" w:noVBand="1"/>
      </w:tblPr>
      <w:tblGrid>
        <w:gridCol w:w="428"/>
        <w:gridCol w:w="1263"/>
        <w:gridCol w:w="1636"/>
        <w:gridCol w:w="853"/>
        <w:gridCol w:w="1272"/>
        <w:gridCol w:w="1152"/>
        <w:gridCol w:w="1315"/>
        <w:gridCol w:w="1354"/>
      </w:tblGrid>
      <w:tr w:rsidR="00FD5BC3" w:rsidRPr="00856577" w14:paraId="6FC57E4C" w14:textId="77777777" w:rsidTr="000E0D16">
        <w:trPr>
          <w:trHeight w:val="611"/>
        </w:trPr>
        <w:tc>
          <w:tcPr>
            <w:tcW w:w="231" w:type="pct"/>
            <w:tcBorders>
              <w:top w:val="single" w:sz="4" w:space="0" w:color="auto"/>
              <w:left w:val="single" w:sz="4" w:space="0" w:color="auto"/>
              <w:bottom w:val="single" w:sz="4" w:space="0" w:color="auto"/>
              <w:right w:val="single" w:sz="4" w:space="0" w:color="auto"/>
            </w:tcBorders>
            <w:shd w:val="clear" w:color="auto" w:fill="auto"/>
            <w:noWrap/>
            <w:hideMark/>
          </w:tcPr>
          <w:p w14:paraId="66EE1B6C" w14:textId="77777777" w:rsidR="00FD5BC3" w:rsidRPr="00856577" w:rsidRDefault="00FD5BC3" w:rsidP="000E0D16">
            <w:pPr>
              <w:bidi/>
              <w:jc w:val="center"/>
              <w:rPr>
                <w:rFonts w:asciiTheme="majorBidi" w:hAnsiTheme="majorBidi" w:cstheme="majorBidi"/>
                <w:sz w:val="17"/>
                <w:szCs w:val="17"/>
                <w:lang w:val="en-GB" w:eastAsia="zh-CN" w:bidi="ar-LB"/>
              </w:rPr>
            </w:pPr>
            <w:r w:rsidRPr="00856577">
              <w:rPr>
                <w:rFonts w:asciiTheme="majorBidi" w:hAnsiTheme="majorBidi" w:cstheme="majorBidi"/>
                <w:sz w:val="17"/>
                <w:szCs w:val="17"/>
                <w:lang w:val="en-GB" w:eastAsia="zh-CN" w:bidi="ar-LB"/>
              </w:rPr>
              <w:t> </w:t>
            </w:r>
          </w:p>
        </w:tc>
        <w:tc>
          <w:tcPr>
            <w:tcW w:w="681" w:type="pct"/>
            <w:tcBorders>
              <w:top w:val="single" w:sz="4" w:space="0" w:color="auto"/>
              <w:left w:val="nil"/>
              <w:bottom w:val="single" w:sz="4" w:space="0" w:color="auto"/>
              <w:right w:val="single" w:sz="4" w:space="0" w:color="auto"/>
            </w:tcBorders>
            <w:shd w:val="clear" w:color="auto" w:fill="auto"/>
            <w:vAlign w:val="center"/>
            <w:hideMark/>
          </w:tcPr>
          <w:p w14:paraId="579EDC7E" w14:textId="77777777" w:rsidR="00FD5BC3" w:rsidRPr="00856577" w:rsidRDefault="00FD5BC3" w:rsidP="000E0D16">
            <w:pPr>
              <w:bidi/>
              <w:jc w:val="left"/>
              <w:rPr>
                <w:rFonts w:asciiTheme="majorBidi" w:hAnsiTheme="majorBidi" w:cstheme="majorBidi"/>
                <w:b/>
                <w:bCs/>
                <w:sz w:val="17"/>
                <w:szCs w:val="17"/>
                <w:lang w:val="en-GB" w:eastAsia="zh-CN" w:bidi="ar-LB"/>
              </w:rPr>
            </w:pPr>
            <w:r w:rsidRPr="00856577">
              <w:rPr>
                <w:rFonts w:asciiTheme="majorBidi" w:hAnsiTheme="majorBidi" w:cstheme="majorBidi"/>
                <w:b/>
                <w:bCs/>
                <w:sz w:val="17"/>
                <w:szCs w:val="17"/>
                <w:rtl/>
                <w:lang w:val="en-US" w:eastAsia="zh-CN" w:bidi="ar-LB"/>
              </w:rPr>
              <w:t>البلد</w:t>
            </w:r>
          </w:p>
        </w:tc>
        <w:tc>
          <w:tcPr>
            <w:tcW w:w="882" w:type="pct"/>
            <w:tcBorders>
              <w:top w:val="single" w:sz="4" w:space="0" w:color="auto"/>
              <w:left w:val="nil"/>
              <w:bottom w:val="single" w:sz="4" w:space="0" w:color="auto"/>
              <w:right w:val="single" w:sz="4" w:space="0" w:color="auto"/>
            </w:tcBorders>
            <w:shd w:val="clear" w:color="auto" w:fill="auto"/>
            <w:vAlign w:val="center"/>
            <w:hideMark/>
          </w:tcPr>
          <w:p w14:paraId="047DBAF3" w14:textId="77777777" w:rsidR="00FD5BC3" w:rsidRPr="00856577" w:rsidRDefault="00FD5BC3" w:rsidP="000E0D16">
            <w:pPr>
              <w:bidi/>
              <w:jc w:val="center"/>
              <w:rPr>
                <w:rFonts w:asciiTheme="majorBidi" w:hAnsiTheme="majorBidi" w:cstheme="majorBidi"/>
                <w:b/>
                <w:bCs/>
                <w:sz w:val="17"/>
                <w:szCs w:val="17"/>
                <w:lang w:val="en-GB" w:eastAsia="zh-CN" w:bidi="ar-LB"/>
              </w:rPr>
            </w:pPr>
            <w:r w:rsidRPr="00856577">
              <w:rPr>
                <w:rFonts w:asciiTheme="majorBidi" w:hAnsiTheme="majorBidi" w:cstheme="majorBidi"/>
                <w:b/>
                <w:bCs/>
                <w:sz w:val="17"/>
                <w:szCs w:val="17"/>
                <w:rtl/>
                <w:lang w:val="en-US" w:eastAsia="zh-CN" w:bidi="ar-LB"/>
              </w:rPr>
              <w:t>القطاع</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6679A257" w14:textId="77777777" w:rsidR="00FD5BC3" w:rsidRPr="00856577" w:rsidRDefault="00FD5BC3" w:rsidP="000E0D16">
            <w:pPr>
              <w:bidi/>
              <w:jc w:val="center"/>
              <w:rPr>
                <w:rFonts w:asciiTheme="majorBidi" w:hAnsiTheme="majorBidi" w:cstheme="majorBidi"/>
                <w:b/>
                <w:bCs/>
                <w:sz w:val="17"/>
                <w:szCs w:val="17"/>
                <w:lang w:val="en-GB" w:eastAsia="zh-CN" w:bidi="ar-LB"/>
              </w:rPr>
            </w:pPr>
            <w:r w:rsidRPr="00856577">
              <w:rPr>
                <w:rFonts w:asciiTheme="majorBidi" w:hAnsiTheme="majorBidi" w:cstheme="majorBidi"/>
                <w:b/>
                <w:bCs/>
                <w:sz w:val="17"/>
                <w:szCs w:val="17"/>
                <w:rtl/>
                <w:lang w:val="en-US" w:eastAsia="zh-CN" w:bidi="ar-LB"/>
              </w:rPr>
              <w:t>الوكالة الرئيسية</w:t>
            </w:r>
          </w:p>
        </w:tc>
        <w:tc>
          <w:tcPr>
            <w:tcW w:w="686" w:type="pct"/>
            <w:tcBorders>
              <w:top w:val="single" w:sz="4" w:space="0" w:color="auto"/>
              <w:left w:val="nil"/>
              <w:bottom w:val="single" w:sz="4" w:space="0" w:color="auto"/>
              <w:right w:val="single" w:sz="4" w:space="0" w:color="auto"/>
            </w:tcBorders>
            <w:vAlign w:val="center"/>
          </w:tcPr>
          <w:p w14:paraId="6355C7EF" w14:textId="77777777" w:rsidR="00FD5BC3" w:rsidRPr="00856577" w:rsidRDefault="00FD5BC3" w:rsidP="000E0D16">
            <w:pPr>
              <w:bidi/>
              <w:jc w:val="center"/>
              <w:rPr>
                <w:rFonts w:asciiTheme="majorBidi" w:hAnsiTheme="majorBidi" w:cstheme="majorBidi"/>
                <w:b/>
                <w:bCs/>
                <w:sz w:val="17"/>
                <w:szCs w:val="17"/>
                <w:lang w:val="en-GB" w:eastAsia="zh-CN" w:bidi="ar-LB"/>
              </w:rPr>
            </w:pPr>
            <w:r w:rsidRPr="00856577">
              <w:rPr>
                <w:rFonts w:asciiTheme="majorBidi" w:hAnsiTheme="majorBidi" w:cstheme="majorBidi"/>
                <w:b/>
                <w:bCs/>
                <w:sz w:val="17"/>
                <w:szCs w:val="17"/>
                <w:rtl/>
                <w:lang w:val="en-US" w:eastAsia="zh-CN" w:bidi="ar-LB"/>
              </w:rPr>
              <w:t>الوكالة (الوكالات) المتعاونة</w:t>
            </w:r>
          </w:p>
        </w:tc>
        <w:tc>
          <w:tcPr>
            <w:tcW w:w="6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E3FDFA" w14:textId="77777777" w:rsidR="00FD5BC3" w:rsidRPr="00856577" w:rsidRDefault="00FD5BC3" w:rsidP="000E0D16">
            <w:pPr>
              <w:bidi/>
              <w:jc w:val="center"/>
              <w:rPr>
                <w:rFonts w:asciiTheme="majorBidi" w:hAnsiTheme="majorBidi" w:cstheme="majorBidi"/>
                <w:b/>
                <w:bCs/>
                <w:sz w:val="17"/>
                <w:szCs w:val="17"/>
                <w:lang w:val="en-GB" w:eastAsia="zh-CN" w:bidi="ar-LB"/>
              </w:rPr>
            </w:pPr>
            <w:r w:rsidRPr="00856577">
              <w:rPr>
                <w:rFonts w:asciiTheme="majorBidi" w:hAnsiTheme="majorBidi" w:cstheme="majorBidi"/>
                <w:b/>
                <w:bCs/>
                <w:sz w:val="17"/>
                <w:szCs w:val="17"/>
                <w:rtl/>
                <w:lang w:val="en-US" w:eastAsia="zh-CN" w:bidi="ar-LB"/>
              </w:rPr>
              <w:t>تاريخ الإنجاز النهائي</w:t>
            </w:r>
          </w:p>
        </w:tc>
        <w:tc>
          <w:tcPr>
            <w:tcW w:w="709" w:type="pct"/>
            <w:tcBorders>
              <w:top w:val="single" w:sz="4" w:space="0" w:color="auto"/>
              <w:left w:val="nil"/>
              <w:bottom w:val="single" w:sz="4" w:space="0" w:color="auto"/>
              <w:right w:val="single" w:sz="4" w:space="0" w:color="auto"/>
            </w:tcBorders>
            <w:shd w:val="clear" w:color="auto" w:fill="auto"/>
            <w:vAlign w:val="center"/>
            <w:hideMark/>
          </w:tcPr>
          <w:p w14:paraId="01935E14" w14:textId="77777777" w:rsidR="00FD5BC3" w:rsidRPr="00856577" w:rsidRDefault="00FD5BC3" w:rsidP="000E0D16">
            <w:pPr>
              <w:bidi/>
              <w:jc w:val="center"/>
              <w:rPr>
                <w:rFonts w:asciiTheme="majorBidi" w:hAnsiTheme="majorBidi" w:cstheme="majorBidi"/>
                <w:b/>
                <w:bCs/>
                <w:sz w:val="17"/>
                <w:szCs w:val="17"/>
                <w:lang w:val="en-GB" w:eastAsia="zh-CN" w:bidi="ar-LB"/>
              </w:rPr>
            </w:pPr>
            <w:r w:rsidRPr="00856577">
              <w:rPr>
                <w:rFonts w:asciiTheme="majorBidi" w:hAnsiTheme="majorBidi" w:cstheme="majorBidi"/>
                <w:b/>
                <w:bCs/>
                <w:sz w:val="17"/>
                <w:szCs w:val="17"/>
                <w:rtl/>
                <w:lang w:val="en-US" w:eastAsia="zh-CN" w:bidi="ar-LB"/>
              </w:rPr>
              <w:t>التاريخ المحدد لتقديم تقارير إنجاز المشروعات</w:t>
            </w:r>
          </w:p>
        </w:tc>
        <w:tc>
          <w:tcPr>
            <w:tcW w:w="730" w:type="pct"/>
            <w:tcBorders>
              <w:top w:val="single" w:sz="4" w:space="0" w:color="auto"/>
              <w:left w:val="nil"/>
              <w:bottom w:val="single" w:sz="4" w:space="0" w:color="auto"/>
              <w:right w:val="single" w:sz="4" w:space="0" w:color="auto"/>
            </w:tcBorders>
            <w:shd w:val="clear" w:color="auto" w:fill="auto"/>
            <w:vAlign w:val="center"/>
            <w:hideMark/>
          </w:tcPr>
          <w:p w14:paraId="0D8CDB4B" w14:textId="77777777" w:rsidR="00FD5BC3" w:rsidRPr="00856577" w:rsidRDefault="00FD5BC3" w:rsidP="000E0D16">
            <w:pPr>
              <w:bidi/>
              <w:jc w:val="center"/>
              <w:rPr>
                <w:rFonts w:asciiTheme="majorBidi" w:hAnsiTheme="majorBidi" w:cstheme="majorBidi"/>
                <w:b/>
                <w:bCs/>
                <w:sz w:val="17"/>
                <w:szCs w:val="17"/>
                <w:lang w:val="en-GB" w:eastAsia="zh-CN" w:bidi="ar-LB"/>
              </w:rPr>
            </w:pPr>
            <w:r w:rsidRPr="00856577">
              <w:rPr>
                <w:rFonts w:asciiTheme="majorBidi" w:hAnsiTheme="majorBidi" w:cstheme="majorBidi"/>
                <w:b/>
                <w:bCs/>
                <w:sz w:val="17"/>
                <w:szCs w:val="17"/>
                <w:rtl/>
                <w:lang w:val="en-US" w:eastAsia="zh-CN" w:bidi="ar-LB"/>
              </w:rPr>
              <w:t>المقرر</w:t>
            </w:r>
          </w:p>
        </w:tc>
      </w:tr>
      <w:tr w:rsidR="00FD5BC3" w:rsidRPr="00856577" w14:paraId="2111AA54" w14:textId="77777777" w:rsidTr="000E0D16">
        <w:trPr>
          <w:trHeight w:val="253"/>
        </w:trPr>
        <w:tc>
          <w:tcPr>
            <w:tcW w:w="231" w:type="pct"/>
            <w:tcBorders>
              <w:top w:val="nil"/>
              <w:left w:val="single" w:sz="4" w:space="0" w:color="auto"/>
              <w:bottom w:val="single" w:sz="4" w:space="0" w:color="auto"/>
              <w:right w:val="single" w:sz="4" w:space="0" w:color="auto"/>
            </w:tcBorders>
            <w:shd w:val="clear" w:color="auto" w:fill="auto"/>
            <w:hideMark/>
          </w:tcPr>
          <w:p w14:paraId="068B1BD7" w14:textId="77777777" w:rsidR="00FD5BC3" w:rsidRPr="00856577" w:rsidRDefault="00FD5BC3" w:rsidP="000E0D16">
            <w:pPr>
              <w:bidi/>
              <w:jc w:val="center"/>
              <w:rPr>
                <w:rFonts w:asciiTheme="majorBidi" w:hAnsiTheme="majorBidi" w:cstheme="majorBidi"/>
                <w:sz w:val="17"/>
                <w:szCs w:val="17"/>
                <w:lang w:val="en-GB" w:eastAsia="zh-CN" w:bidi="ar-LB"/>
              </w:rPr>
            </w:pPr>
            <w:r w:rsidRPr="00856577">
              <w:rPr>
                <w:rFonts w:asciiTheme="majorBidi" w:hAnsiTheme="majorBidi" w:cstheme="majorBidi"/>
                <w:sz w:val="17"/>
                <w:szCs w:val="17"/>
                <w:lang w:val="en-GB" w:eastAsia="zh-CN" w:bidi="ar-LB"/>
              </w:rPr>
              <w:t>1</w:t>
            </w:r>
          </w:p>
        </w:tc>
        <w:tc>
          <w:tcPr>
            <w:tcW w:w="681" w:type="pct"/>
            <w:tcBorders>
              <w:top w:val="nil"/>
              <w:left w:val="nil"/>
              <w:bottom w:val="single" w:sz="4" w:space="0" w:color="auto"/>
              <w:right w:val="single" w:sz="4" w:space="0" w:color="auto"/>
            </w:tcBorders>
            <w:shd w:val="clear" w:color="auto" w:fill="auto"/>
            <w:hideMark/>
          </w:tcPr>
          <w:p w14:paraId="21B7CA78"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بربادوس</w:t>
            </w:r>
          </w:p>
        </w:tc>
        <w:tc>
          <w:tcPr>
            <w:tcW w:w="882" w:type="pct"/>
            <w:tcBorders>
              <w:top w:val="nil"/>
              <w:left w:val="nil"/>
              <w:bottom w:val="single" w:sz="4" w:space="0" w:color="auto"/>
              <w:right w:val="single" w:sz="4" w:space="0" w:color="auto"/>
            </w:tcBorders>
            <w:shd w:val="clear" w:color="auto" w:fill="auto"/>
            <w:hideMark/>
          </w:tcPr>
          <w:p w14:paraId="22DF1C63" w14:textId="0DA4CD8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 xml:space="preserve">خطة التخلص التدريجي من مركبات الكربون </w:t>
            </w:r>
            <w:r w:rsidR="00856577" w:rsidRPr="00856577">
              <w:rPr>
                <w:rFonts w:asciiTheme="majorBidi" w:hAnsiTheme="majorBidi" w:cstheme="majorBidi"/>
                <w:sz w:val="17"/>
                <w:szCs w:val="17"/>
                <w:rtl/>
                <w:lang w:bidi="ar-LB"/>
              </w:rPr>
              <w:t xml:space="preserve"> </w:t>
            </w:r>
            <w:r w:rsidR="001E05A8">
              <w:rPr>
                <w:rFonts w:asciiTheme="majorBidi" w:hAnsiTheme="majorBidi" w:cstheme="majorBidi"/>
                <w:sz w:val="17"/>
                <w:szCs w:val="17"/>
                <w:rtl/>
                <w:lang w:bidi="ar-LB"/>
              </w:rPr>
              <w:t>هيدروكلوروفلوروكربونية</w:t>
            </w:r>
            <w:r w:rsidRPr="00856577">
              <w:rPr>
                <w:rFonts w:asciiTheme="majorBidi" w:hAnsiTheme="majorBidi" w:cstheme="majorBidi"/>
                <w:sz w:val="17"/>
                <w:szCs w:val="17"/>
                <w:rtl/>
                <w:lang w:bidi="ar-LB"/>
              </w:rPr>
              <w:t xml:space="preserve"> (المرحلة الأولى)</w:t>
            </w:r>
          </w:p>
        </w:tc>
        <w:tc>
          <w:tcPr>
            <w:tcW w:w="460" w:type="pct"/>
            <w:tcBorders>
              <w:top w:val="single" w:sz="4" w:space="0" w:color="auto"/>
              <w:left w:val="nil"/>
              <w:bottom w:val="single" w:sz="4" w:space="0" w:color="auto"/>
              <w:right w:val="single" w:sz="4" w:space="0" w:color="auto"/>
            </w:tcBorders>
            <w:shd w:val="clear" w:color="auto" w:fill="auto"/>
            <w:hideMark/>
          </w:tcPr>
          <w:p w14:paraId="6450BDAE"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برنامج الأمم المتحدة للبيئة</w:t>
            </w:r>
          </w:p>
        </w:tc>
        <w:tc>
          <w:tcPr>
            <w:tcW w:w="686" w:type="pct"/>
            <w:tcBorders>
              <w:top w:val="single" w:sz="4" w:space="0" w:color="auto"/>
              <w:left w:val="nil"/>
              <w:bottom w:val="single" w:sz="4" w:space="0" w:color="auto"/>
              <w:right w:val="single" w:sz="4" w:space="0" w:color="auto"/>
            </w:tcBorders>
          </w:tcPr>
          <w:p w14:paraId="0889B380"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val="en-GB" w:eastAsia="zh-CN" w:bidi="ar-LB"/>
              </w:rPr>
              <w:t>برنامج الأمم المتحدة الإنمائي</w:t>
            </w:r>
          </w:p>
        </w:tc>
        <w:tc>
          <w:tcPr>
            <w:tcW w:w="621" w:type="pct"/>
            <w:tcBorders>
              <w:top w:val="nil"/>
              <w:left w:val="single" w:sz="4" w:space="0" w:color="auto"/>
              <w:bottom w:val="single" w:sz="4" w:space="0" w:color="auto"/>
              <w:right w:val="single" w:sz="4" w:space="0" w:color="auto"/>
            </w:tcBorders>
            <w:shd w:val="clear" w:color="auto" w:fill="auto"/>
            <w:hideMark/>
          </w:tcPr>
          <w:p w14:paraId="25B7EF92"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ديسمبر/كانون الأول 2023</w:t>
            </w:r>
          </w:p>
        </w:tc>
        <w:tc>
          <w:tcPr>
            <w:tcW w:w="709" w:type="pct"/>
            <w:tcBorders>
              <w:top w:val="nil"/>
              <w:left w:val="nil"/>
              <w:bottom w:val="single" w:sz="4" w:space="0" w:color="auto"/>
              <w:right w:val="single" w:sz="4" w:space="0" w:color="auto"/>
            </w:tcBorders>
            <w:shd w:val="clear" w:color="auto" w:fill="auto"/>
            <w:hideMark/>
          </w:tcPr>
          <w:p w14:paraId="1C6E851D"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يونيو/حزيران 2024</w:t>
            </w:r>
          </w:p>
        </w:tc>
        <w:tc>
          <w:tcPr>
            <w:tcW w:w="730" w:type="pct"/>
            <w:tcBorders>
              <w:top w:val="nil"/>
              <w:left w:val="nil"/>
              <w:bottom w:val="single" w:sz="4" w:space="0" w:color="auto"/>
              <w:right w:val="single" w:sz="4" w:space="0" w:color="auto"/>
            </w:tcBorders>
            <w:shd w:val="clear" w:color="auto" w:fill="auto"/>
            <w:hideMark/>
          </w:tcPr>
          <w:p w14:paraId="56F5718A"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val="en-GB" w:eastAsia="zh-CN" w:bidi="ar-LB"/>
              </w:rPr>
              <w:t>91/41 (أ)</w:t>
            </w:r>
          </w:p>
        </w:tc>
      </w:tr>
      <w:tr w:rsidR="00FD5BC3" w:rsidRPr="00856577" w14:paraId="1EDA61AF" w14:textId="77777777" w:rsidTr="000E0D16">
        <w:trPr>
          <w:trHeight w:val="253"/>
        </w:trPr>
        <w:tc>
          <w:tcPr>
            <w:tcW w:w="231" w:type="pct"/>
            <w:tcBorders>
              <w:top w:val="nil"/>
              <w:left w:val="single" w:sz="4" w:space="0" w:color="auto"/>
              <w:bottom w:val="single" w:sz="4" w:space="0" w:color="auto"/>
              <w:right w:val="single" w:sz="4" w:space="0" w:color="auto"/>
            </w:tcBorders>
            <w:shd w:val="clear" w:color="auto" w:fill="auto"/>
            <w:hideMark/>
          </w:tcPr>
          <w:p w14:paraId="3DC02145"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lang w:val="en-GB" w:eastAsia="zh-CN" w:bidi="ar-LB"/>
              </w:rPr>
              <w:t>2</w:t>
            </w:r>
          </w:p>
        </w:tc>
        <w:tc>
          <w:tcPr>
            <w:tcW w:w="681" w:type="pct"/>
            <w:tcBorders>
              <w:top w:val="nil"/>
              <w:left w:val="nil"/>
              <w:bottom w:val="single" w:sz="4" w:space="0" w:color="auto"/>
              <w:right w:val="single" w:sz="4" w:space="0" w:color="auto"/>
            </w:tcBorders>
            <w:shd w:val="clear" w:color="auto" w:fill="auto"/>
            <w:hideMark/>
          </w:tcPr>
          <w:p w14:paraId="0EC93C38"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الكونغو</w:t>
            </w:r>
          </w:p>
        </w:tc>
        <w:tc>
          <w:tcPr>
            <w:tcW w:w="882" w:type="pct"/>
            <w:tcBorders>
              <w:top w:val="nil"/>
              <w:left w:val="nil"/>
              <w:bottom w:val="single" w:sz="4" w:space="0" w:color="auto"/>
              <w:right w:val="single" w:sz="4" w:space="0" w:color="auto"/>
            </w:tcBorders>
            <w:shd w:val="clear" w:color="auto" w:fill="auto"/>
            <w:hideMark/>
          </w:tcPr>
          <w:p w14:paraId="5917F640" w14:textId="2D93B1B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 xml:space="preserve">خطة التخلص التدريجي من مركبات الكربون </w:t>
            </w:r>
            <w:r w:rsidR="00856577" w:rsidRPr="00856577">
              <w:rPr>
                <w:rFonts w:asciiTheme="majorBidi" w:hAnsiTheme="majorBidi" w:cstheme="majorBidi"/>
                <w:sz w:val="17"/>
                <w:szCs w:val="17"/>
                <w:rtl/>
                <w:lang w:bidi="ar-LB"/>
              </w:rPr>
              <w:t xml:space="preserve"> </w:t>
            </w:r>
            <w:r w:rsidR="001E05A8">
              <w:rPr>
                <w:rFonts w:asciiTheme="majorBidi" w:hAnsiTheme="majorBidi" w:cstheme="majorBidi"/>
                <w:sz w:val="17"/>
                <w:szCs w:val="17"/>
                <w:rtl/>
                <w:lang w:bidi="ar-LB"/>
              </w:rPr>
              <w:t>هيدروكلوروفلوروكربونية</w:t>
            </w:r>
            <w:r w:rsidRPr="00856577">
              <w:rPr>
                <w:rFonts w:asciiTheme="majorBidi" w:hAnsiTheme="majorBidi" w:cstheme="majorBidi"/>
                <w:sz w:val="17"/>
                <w:szCs w:val="17"/>
                <w:rtl/>
                <w:lang w:bidi="ar-LB"/>
              </w:rPr>
              <w:t xml:space="preserve"> (المرحلة الأولى)</w:t>
            </w:r>
          </w:p>
        </w:tc>
        <w:tc>
          <w:tcPr>
            <w:tcW w:w="460" w:type="pct"/>
            <w:tcBorders>
              <w:top w:val="single" w:sz="4" w:space="0" w:color="auto"/>
              <w:left w:val="nil"/>
              <w:bottom w:val="single" w:sz="4" w:space="0" w:color="auto"/>
              <w:right w:val="single" w:sz="4" w:space="0" w:color="auto"/>
            </w:tcBorders>
            <w:shd w:val="clear" w:color="auto" w:fill="auto"/>
            <w:hideMark/>
          </w:tcPr>
          <w:p w14:paraId="074EE127"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برنامج الأمم المتحدة للبيئة</w:t>
            </w:r>
          </w:p>
        </w:tc>
        <w:tc>
          <w:tcPr>
            <w:tcW w:w="686" w:type="pct"/>
            <w:tcBorders>
              <w:top w:val="single" w:sz="4" w:space="0" w:color="auto"/>
              <w:left w:val="nil"/>
              <w:bottom w:val="single" w:sz="4" w:space="0" w:color="auto"/>
              <w:right w:val="single" w:sz="4" w:space="0" w:color="auto"/>
            </w:tcBorders>
          </w:tcPr>
          <w:p w14:paraId="782037DB"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منظمة الأمم المتحدة للتنمية الصناعية</w:t>
            </w:r>
          </w:p>
        </w:tc>
        <w:tc>
          <w:tcPr>
            <w:tcW w:w="621" w:type="pct"/>
            <w:tcBorders>
              <w:top w:val="nil"/>
              <w:left w:val="single" w:sz="4" w:space="0" w:color="auto"/>
              <w:bottom w:val="single" w:sz="4" w:space="0" w:color="auto"/>
              <w:right w:val="single" w:sz="4" w:space="0" w:color="auto"/>
            </w:tcBorders>
            <w:shd w:val="clear" w:color="auto" w:fill="auto"/>
            <w:hideMark/>
          </w:tcPr>
          <w:p w14:paraId="070BD096"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ديسمبر/كانون الأول 2023</w:t>
            </w:r>
          </w:p>
        </w:tc>
        <w:tc>
          <w:tcPr>
            <w:tcW w:w="709" w:type="pct"/>
            <w:tcBorders>
              <w:top w:val="nil"/>
              <w:left w:val="nil"/>
              <w:bottom w:val="single" w:sz="4" w:space="0" w:color="auto"/>
              <w:right w:val="single" w:sz="4" w:space="0" w:color="auto"/>
            </w:tcBorders>
            <w:shd w:val="clear" w:color="auto" w:fill="auto"/>
            <w:hideMark/>
          </w:tcPr>
          <w:p w14:paraId="6B4DC010"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يونيو/حزيران 2024</w:t>
            </w:r>
          </w:p>
        </w:tc>
        <w:tc>
          <w:tcPr>
            <w:tcW w:w="730" w:type="pct"/>
            <w:tcBorders>
              <w:top w:val="nil"/>
              <w:left w:val="nil"/>
              <w:bottom w:val="single" w:sz="4" w:space="0" w:color="auto"/>
              <w:right w:val="single" w:sz="4" w:space="0" w:color="auto"/>
            </w:tcBorders>
            <w:shd w:val="clear" w:color="auto" w:fill="auto"/>
            <w:hideMark/>
          </w:tcPr>
          <w:p w14:paraId="20CE2126"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val="en-GB" w:eastAsia="zh-CN" w:bidi="ar-LB"/>
              </w:rPr>
              <w:t>91/41 (أ)</w:t>
            </w:r>
          </w:p>
        </w:tc>
      </w:tr>
      <w:tr w:rsidR="00FD5BC3" w:rsidRPr="00856577" w14:paraId="4154AE07" w14:textId="77777777" w:rsidTr="000E0D16">
        <w:trPr>
          <w:trHeight w:val="253"/>
        </w:trPr>
        <w:tc>
          <w:tcPr>
            <w:tcW w:w="231" w:type="pct"/>
            <w:tcBorders>
              <w:top w:val="nil"/>
              <w:left w:val="single" w:sz="4" w:space="0" w:color="auto"/>
              <w:bottom w:val="single" w:sz="4" w:space="0" w:color="auto"/>
              <w:right w:val="single" w:sz="4" w:space="0" w:color="auto"/>
            </w:tcBorders>
            <w:shd w:val="clear" w:color="auto" w:fill="auto"/>
            <w:hideMark/>
          </w:tcPr>
          <w:p w14:paraId="3AE236DD"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lang w:val="en-GB" w:eastAsia="zh-CN" w:bidi="ar-LB"/>
              </w:rPr>
              <w:t>3</w:t>
            </w:r>
          </w:p>
        </w:tc>
        <w:tc>
          <w:tcPr>
            <w:tcW w:w="681" w:type="pct"/>
            <w:tcBorders>
              <w:top w:val="nil"/>
              <w:left w:val="nil"/>
              <w:bottom w:val="single" w:sz="4" w:space="0" w:color="auto"/>
              <w:right w:val="single" w:sz="4" w:space="0" w:color="auto"/>
            </w:tcBorders>
            <w:shd w:val="clear" w:color="auto" w:fill="auto"/>
            <w:hideMark/>
          </w:tcPr>
          <w:p w14:paraId="135F9048"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غينيا الإستوائية</w:t>
            </w:r>
          </w:p>
        </w:tc>
        <w:tc>
          <w:tcPr>
            <w:tcW w:w="882" w:type="pct"/>
            <w:tcBorders>
              <w:top w:val="nil"/>
              <w:left w:val="nil"/>
              <w:bottom w:val="single" w:sz="4" w:space="0" w:color="auto"/>
              <w:right w:val="single" w:sz="4" w:space="0" w:color="auto"/>
            </w:tcBorders>
            <w:shd w:val="clear" w:color="auto" w:fill="auto"/>
            <w:hideMark/>
          </w:tcPr>
          <w:p w14:paraId="542EE562" w14:textId="524EDEA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 xml:space="preserve">خطة التخلص التدريجي من مركبات الكربون </w:t>
            </w:r>
            <w:r w:rsidR="00856577" w:rsidRPr="00856577">
              <w:rPr>
                <w:rFonts w:asciiTheme="majorBidi" w:hAnsiTheme="majorBidi" w:cstheme="majorBidi"/>
                <w:sz w:val="17"/>
                <w:szCs w:val="17"/>
                <w:rtl/>
                <w:lang w:bidi="ar-LB"/>
              </w:rPr>
              <w:t xml:space="preserve"> </w:t>
            </w:r>
            <w:r w:rsidR="001E05A8">
              <w:rPr>
                <w:rFonts w:asciiTheme="majorBidi" w:hAnsiTheme="majorBidi" w:cstheme="majorBidi"/>
                <w:sz w:val="17"/>
                <w:szCs w:val="17"/>
                <w:rtl/>
                <w:lang w:bidi="ar-LB"/>
              </w:rPr>
              <w:t>هيدروكلوروفلوروكربونية</w:t>
            </w:r>
            <w:r w:rsidRPr="00856577">
              <w:rPr>
                <w:rFonts w:asciiTheme="majorBidi" w:hAnsiTheme="majorBidi" w:cstheme="majorBidi"/>
                <w:sz w:val="17"/>
                <w:szCs w:val="17"/>
                <w:rtl/>
                <w:lang w:bidi="ar-LB"/>
              </w:rPr>
              <w:t xml:space="preserve"> (المرحلة الأولى)</w:t>
            </w:r>
          </w:p>
        </w:tc>
        <w:tc>
          <w:tcPr>
            <w:tcW w:w="460" w:type="pct"/>
            <w:tcBorders>
              <w:top w:val="single" w:sz="4" w:space="0" w:color="auto"/>
              <w:left w:val="nil"/>
              <w:bottom w:val="single" w:sz="4" w:space="0" w:color="auto"/>
              <w:right w:val="single" w:sz="4" w:space="0" w:color="auto"/>
            </w:tcBorders>
            <w:shd w:val="clear" w:color="auto" w:fill="auto"/>
            <w:hideMark/>
          </w:tcPr>
          <w:p w14:paraId="2622C887"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برنامج الأمم المتحدة للبيئة</w:t>
            </w:r>
          </w:p>
        </w:tc>
        <w:tc>
          <w:tcPr>
            <w:tcW w:w="686" w:type="pct"/>
            <w:tcBorders>
              <w:top w:val="single" w:sz="4" w:space="0" w:color="auto"/>
              <w:left w:val="nil"/>
              <w:bottom w:val="single" w:sz="4" w:space="0" w:color="auto"/>
              <w:right w:val="single" w:sz="4" w:space="0" w:color="auto"/>
            </w:tcBorders>
          </w:tcPr>
          <w:p w14:paraId="1F73BA69"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منظمة الأمم المتحدة للتنمية الصناعية</w:t>
            </w:r>
          </w:p>
        </w:tc>
        <w:tc>
          <w:tcPr>
            <w:tcW w:w="621" w:type="pct"/>
            <w:tcBorders>
              <w:top w:val="nil"/>
              <w:left w:val="single" w:sz="4" w:space="0" w:color="auto"/>
              <w:bottom w:val="single" w:sz="4" w:space="0" w:color="auto"/>
              <w:right w:val="single" w:sz="4" w:space="0" w:color="auto"/>
            </w:tcBorders>
            <w:shd w:val="clear" w:color="auto" w:fill="auto"/>
            <w:hideMark/>
          </w:tcPr>
          <w:p w14:paraId="35C3200B"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ديسمبر/كانون الأول 2023</w:t>
            </w:r>
          </w:p>
        </w:tc>
        <w:tc>
          <w:tcPr>
            <w:tcW w:w="709" w:type="pct"/>
            <w:tcBorders>
              <w:top w:val="nil"/>
              <w:left w:val="nil"/>
              <w:bottom w:val="single" w:sz="4" w:space="0" w:color="auto"/>
              <w:right w:val="single" w:sz="4" w:space="0" w:color="auto"/>
            </w:tcBorders>
            <w:shd w:val="clear" w:color="auto" w:fill="auto"/>
            <w:hideMark/>
          </w:tcPr>
          <w:p w14:paraId="19B10DEE"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يونيو/حزيران 2024</w:t>
            </w:r>
          </w:p>
        </w:tc>
        <w:tc>
          <w:tcPr>
            <w:tcW w:w="730" w:type="pct"/>
            <w:tcBorders>
              <w:top w:val="nil"/>
              <w:left w:val="nil"/>
              <w:bottom w:val="single" w:sz="4" w:space="0" w:color="auto"/>
              <w:right w:val="single" w:sz="4" w:space="0" w:color="auto"/>
            </w:tcBorders>
            <w:shd w:val="clear" w:color="auto" w:fill="auto"/>
            <w:hideMark/>
          </w:tcPr>
          <w:p w14:paraId="38702553"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val="en-GB" w:eastAsia="zh-CN" w:bidi="ar-LB"/>
              </w:rPr>
              <w:t>90/32 (أ)</w:t>
            </w:r>
          </w:p>
        </w:tc>
      </w:tr>
      <w:tr w:rsidR="00FD5BC3" w:rsidRPr="00856577" w14:paraId="7D654473" w14:textId="77777777" w:rsidTr="000E0D16">
        <w:trPr>
          <w:trHeight w:val="253"/>
        </w:trPr>
        <w:tc>
          <w:tcPr>
            <w:tcW w:w="231" w:type="pct"/>
            <w:tcBorders>
              <w:top w:val="nil"/>
              <w:left w:val="single" w:sz="4" w:space="0" w:color="auto"/>
              <w:bottom w:val="single" w:sz="4" w:space="0" w:color="auto"/>
              <w:right w:val="single" w:sz="4" w:space="0" w:color="auto"/>
            </w:tcBorders>
            <w:shd w:val="clear" w:color="auto" w:fill="auto"/>
            <w:hideMark/>
          </w:tcPr>
          <w:p w14:paraId="68A52A51" w14:textId="77777777" w:rsidR="00FD5BC3" w:rsidRPr="00856577" w:rsidRDefault="00FD5BC3" w:rsidP="000E0D16">
            <w:pPr>
              <w:bidi/>
              <w:jc w:val="center"/>
              <w:rPr>
                <w:rFonts w:asciiTheme="majorBidi" w:hAnsiTheme="majorBidi" w:cstheme="majorBidi"/>
                <w:sz w:val="17"/>
                <w:szCs w:val="17"/>
                <w:lang w:val="en-GB" w:eastAsia="zh-CN" w:bidi="ar-LB"/>
              </w:rPr>
            </w:pPr>
            <w:r w:rsidRPr="00856577">
              <w:rPr>
                <w:rFonts w:asciiTheme="majorBidi" w:hAnsiTheme="majorBidi" w:cstheme="majorBidi"/>
                <w:sz w:val="17"/>
                <w:szCs w:val="17"/>
                <w:lang w:val="en-GB" w:eastAsia="zh-CN" w:bidi="ar-LB"/>
              </w:rPr>
              <w:t>4</w:t>
            </w:r>
          </w:p>
        </w:tc>
        <w:tc>
          <w:tcPr>
            <w:tcW w:w="681" w:type="pct"/>
            <w:tcBorders>
              <w:top w:val="nil"/>
              <w:left w:val="nil"/>
              <w:bottom w:val="single" w:sz="4" w:space="0" w:color="auto"/>
              <w:right w:val="single" w:sz="4" w:space="0" w:color="auto"/>
            </w:tcBorders>
            <w:shd w:val="clear" w:color="auto" w:fill="auto"/>
            <w:hideMark/>
          </w:tcPr>
          <w:p w14:paraId="23555539"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غرينادا</w:t>
            </w:r>
          </w:p>
        </w:tc>
        <w:tc>
          <w:tcPr>
            <w:tcW w:w="882" w:type="pct"/>
            <w:tcBorders>
              <w:top w:val="nil"/>
              <w:left w:val="nil"/>
              <w:bottom w:val="single" w:sz="4" w:space="0" w:color="auto"/>
              <w:right w:val="single" w:sz="4" w:space="0" w:color="auto"/>
            </w:tcBorders>
            <w:shd w:val="clear" w:color="auto" w:fill="auto"/>
            <w:hideMark/>
          </w:tcPr>
          <w:p w14:paraId="1BB31F7C" w14:textId="154AE000"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 xml:space="preserve">خطة التخلص التدريجي من مركبات الكربون </w:t>
            </w:r>
            <w:r w:rsidR="00856577" w:rsidRPr="00856577">
              <w:rPr>
                <w:rFonts w:asciiTheme="majorBidi" w:hAnsiTheme="majorBidi" w:cstheme="majorBidi"/>
                <w:sz w:val="17"/>
                <w:szCs w:val="17"/>
                <w:rtl/>
                <w:lang w:bidi="ar-LB"/>
              </w:rPr>
              <w:t xml:space="preserve"> </w:t>
            </w:r>
            <w:r w:rsidR="001E05A8">
              <w:rPr>
                <w:rFonts w:asciiTheme="majorBidi" w:hAnsiTheme="majorBidi" w:cstheme="majorBidi"/>
                <w:sz w:val="17"/>
                <w:szCs w:val="17"/>
                <w:rtl/>
                <w:lang w:bidi="ar-LB"/>
              </w:rPr>
              <w:t>هيدروكلوروفلوروكربونية</w:t>
            </w:r>
            <w:r w:rsidRPr="00856577">
              <w:rPr>
                <w:rFonts w:asciiTheme="majorBidi" w:hAnsiTheme="majorBidi" w:cstheme="majorBidi"/>
                <w:sz w:val="17"/>
                <w:szCs w:val="17"/>
                <w:rtl/>
                <w:lang w:bidi="ar-LB"/>
              </w:rPr>
              <w:t xml:space="preserve"> (المرحلة الأولى)</w:t>
            </w:r>
          </w:p>
        </w:tc>
        <w:tc>
          <w:tcPr>
            <w:tcW w:w="460" w:type="pct"/>
            <w:tcBorders>
              <w:top w:val="single" w:sz="4" w:space="0" w:color="auto"/>
              <w:left w:val="nil"/>
              <w:bottom w:val="single" w:sz="4" w:space="0" w:color="auto"/>
              <w:right w:val="single" w:sz="4" w:space="0" w:color="auto"/>
            </w:tcBorders>
            <w:shd w:val="clear" w:color="auto" w:fill="auto"/>
            <w:hideMark/>
          </w:tcPr>
          <w:p w14:paraId="41CB9F3B"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برنامج الأمم المتحدة للبيئة</w:t>
            </w:r>
          </w:p>
        </w:tc>
        <w:tc>
          <w:tcPr>
            <w:tcW w:w="686" w:type="pct"/>
            <w:tcBorders>
              <w:top w:val="single" w:sz="4" w:space="0" w:color="auto"/>
              <w:left w:val="nil"/>
              <w:bottom w:val="single" w:sz="4" w:space="0" w:color="auto"/>
              <w:right w:val="single" w:sz="4" w:space="0" w:color="auto"/>
            </w:tcBorders>
          </w:tcPr>
          <w:p w14:paraId="3BA86357"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منظمة الأمم المتحدة للتنمية الصناعية</w:t>
            </w:r>
          </w:p>
        </w:tc>
        <w:tc>
          <w:tcPr>
            <w:tcW w:w="621" w:type="pct"/>
            <w:tcBorders>
              <w:top w:val="nil"/>
              <w:left w:val="single" w:sz="4" w:space="0" w:color="auto"/>
              <w:bottom w:val="single" w:sz="4" w:space="0" w:color="auto"/>
              <w:right w:val="single" w:sz="4" w:space="0" w:color="auto"/>
            </w:tcBorders>
            <w:shd w:val="clear" w:color="auto" w:fill="auto"/>
            <w:hideMark/>
          </w:tcPr>
          <w:p w14:paraId="45F7D054"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ديسمبر/كانون الأول 2023</w:t>
            </w:r>
          </w:p>
        </w:tc>
        <w:tc>
          <w:tcPr>
            <w:tcW w:w="709" w:type="pct"/>
            <w:tcBorders>
              <w:top w:val="nil"/>
              <w:left w:val="nil"/>
              <w:bottom w:val="single" w:sz="4" w:space="0" w:color="auto"/>
              <w:right w:val="single" w:sz="4" w:space="0" w:color="auto"/>
            </w:tcBorders>
            <w:shd w:val="clear" w:color="auto" w:fill="auto"/>
            <w:hideMark/>
          </w:tcPr>
          <w:p w14:paraId="4F000A8B"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يونيو/حزيران 2024</w:t>
            </w:r>
          </w:p>
        </w:tc>
        <w:tc>
          <w:tcPr>
            <w:tcW w:w="730" w:type="pct"/>
            <w:tcBorders>
              <w:top w:val="nil"/>
              <w:left w:val="nil"/>
              <w:bottom w:val="single" w:sz="4" w:space="0" w:color="auto"/>
              <w:right w:val="single" w:sz="4" w:space="0" w:color="auto"/>
            </w:tcBorders>
            <w:shd w:val="clear" w:color="auto" w:fill="auto"/>
            <w:hideMark/>
          </w:tcPr>
          <w:p w14:paraId="4FA16324"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val="en-GB" w:eastAsia="zh-CN" w:bidi="ar-LB"/>
              </w:rPr>
              <w:t>90/32 (أ)</w:t>
            </w:r>
          </w:p>
        </w:tc>
      </w:tr>
      <w:tr w:rsidR="00FD5BC3" w:rsidRPr="00856577" w14:paraId="2FBD8E8B" w14:textId="77777777" w:rsidTr="000E0D16">
        <w:trPr>
          <w:trHeight w:val="253"/>
        </w:trPr>
        <w:tc>
          <w:tcPr>
            <w:tcW w:w="231" w:type="pct"/>
            <w:tcBorders>
              <w:top w:val="nil"/>
              <w:left w:val="single" w:sz="4" w:space="0" w:color="auto"/>
              <w:bottom w:val="single" w:sz="4" w:space="0" w:color="auto"/>
              <w:right w:val="single" w:sz="4" w:space="0" w:color="auto"/>
            </w:tcBorders>
            <w:shd w:val="clear" w:color="auto" w:fill="auto"/>
            <w:hideMark/>
          </w:tcPr>
          <w:p w14:paraId="30FFF0F4" w14:textId="77777777" w:rsidR="00FD5BC3" w:rsidRPr="00856577" w:rsidRDefault="00FD5BC3" w:rsidP="000E0D16">
            <w:pPr>
              <w:bidi/>
              <w:jc w:val="center"/>
              <w:rPr>
                <w:rFonts w:asciiTheme="majorBidi" w:hAnsiTheme="majorBidi" w:cstheme="majorBidi"/>
                <w:sz w:val="17"/>
                <w:szCs w:val="17"/>
                <w:lang w:val="en-GB" w:eastAsia="zh-CN" w:bidi="ar-LB"/>
              </w:rPr>
            </w:pPr>
            <w:r w:rsidRPr="00856577">
              <w:rPr>
                <w:rFonts w:asciiTheme="majorBidi" w:hAnsiTheme="majorBidi" w:cstheme="majorBidi"/>
                <w:sz w:val="17"/>
                <w:szCs w:val="17"/>
                <w:lang w:val="en-GB" w:eastAsia="zh-CN" w:bidi="ar-LB"/>
              </w:rPr>
              <w:t>5</w:t>
            </w:r>
          </w:p>
        </w:tc>
        <w:tc>
          <w:tcPr>
            <w:tcW w:w="681" w:type="pct"/>
            <w:tcBorders>
              <w:top w:val="nil"/>
              <w:left w:val="nil"/>
              <w:bottom w:val="single" w:sz="4" w:space="0" w:color="auto"/>
              <w:right w:val="single" w:sz="4" w:space="0" w:color="auto"/>
            </w:tcBorders>
            <w:shd w:val="clear" w:color="auto" w:fill="auto"/>
            <w:hideMark/>
          </w:tcPr>
          <w:p w14:paraId="65CBA02C"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ليبيا</w:t>
            </w:r>
          </w:p>
        </w:tc>
        <w:tc>
          <w:tcPr>
            <w:tcW w:w="882" w:type="pct"/>
            <w:tcBorders>
              <w:top w:val="nil"/>
              <w:left w:val="nil"/>
              <w:bottom w:val="single" w:sz="4" w:space="0" w:color="auto"/>
              <w:right w:val="single" w:sz="4" w:space="0" w:color="auto"/>
            </w:tcBorders>
            <w:shd w:val="clear" w:color="auto" w:fill="auto"/>
            <w:hideMark/>
          </w:tcPr>
          <w:p w14:paraId="4FCCA887" w14:textId="742C9650"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 xml:space="preserve">خطة التخلص التدريجي من مركبات الكربون </w:t>
            </w:r>
            <w:r w:rsidR="00856577" w:rsidRPr="00856577">
              <w:rPr>
                <w:rFonts w:asciiTheme="majorBidi" w:hAnsiTheme="majorBidi" w:cstheme="majorBidi"/>
                <w:sz w:val="17"/>
                <w:szCs w:val="17"/>
                <w:rtl/>
                <w:lang w:bidi="ar-LB"/>
              </w:rPr>
              <w:t xml:space="preserve"> </w:t>
            </w:r>
            <w:r w:rsidR="001E05A8">
              <w:rPr>
                <w:rFonts w:asciiTheme="majorBidi" w:hAnsiTheme="majorBidi" w:cstheme="majorBidi"/>
                <w:sz w:val="17"/>
                <w:szCs w:val="17"/>
                <w:rtl/>
                <w:lang w:bidi="ar-LB"/>
              </w:rPr>
              <w:t>هيدروكلوروفلوروكربونية</w:t>
            </w:r>
            <w:r w:rsidRPr="00856577">
              <w:rPr>
                <w:rFonts w:asciiTheme="majorBidi" w:hAnsiTheme="majorBidi" w:cstheme="majorBidi"/>
                <w:sz w:val="17"/>
                <w:szCs w:val="17"/>
                <w:rtl/>
                <w:lang w:bidi="ar-LB"/>
              </w:rPr>
              <w:t xml:space="preserve"> (المرحلة الأولى)</w:t>
            </w:r>
          </w:p>
        </w:tc>
        <w:tc>
          <w:tcPr>
            <w:tcW w:w="460" w:type="pct"/>
            <w:tcBorders>
              <w:top w:val="single" w:sz="4" w:space="0" w:color="auto"/>
              <w:left w:val="nil"/>
              <w:bottom w:val="single" w:sz="4" w:space="0" w:color="auto"/>
              <w:right w:val="single" w:sz="4" w:space="0" w:color="auto"/>
            </w:tcBorders>
            <w:shd w:val="clear" w:color="auto" w:fill="auto"/>
            <w:hideMark/>
          </w:tcPr>
          <w:p w14:paraId="796A1623"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منظمة الأمم المتحدة للتنمية الصناعية</w:t>
            </w:r>
          </w:p>
        </w:tc>
        <w:tc>
          <w:tcPr>
            <w:tcW w:w="686" w:type="pct"/>
            <w:tcBorders>
              <w:top w:val="single" w:sz="4" w:space="0" w:color="auto"/>
              <w:left w:val="nil"/>
              <w:bottom w:val="single" w:sz="4" w:space="0" w:color="auto"/>
              <w:right w:val="single" w:sz="4" w:space="0" w:color="auto"/>
            </w:tcBorders>
          </w:tcPr>
          <w:p w14:paraId="75E02769" w14:textId="77777777" w:rsidR="00FD5BC3" w:rsidRPr="00856577" w:rsidRDefault="00FD5BC3" w:rsidP="000E0D16">
            <w:pPr>
              <w:bidi/>
              <w:jc w:val="left"/>
              <w:rPr>
                <w:rFonts w:asciiTheme="majorBidi" w:hAnsiTheme="majorBidi" w:cstheme="majorBidi"/>
                <w:sz w:val="17"/>
                <w:szCs w:val="17"/>
                <w:lang w:val="en-GB" w:eastAsia="zh-CN" w:bidi="ar-LB"/>
              </w:rPr>
            </w:pPr>
          </w:p>
        </w:tc>
        <w:tc>
          <w:tcPr>
            <w:tcW w:w="621" w:type="pct"/>
            <w:tcBorders>
              <w:top w:val="nil"/>
              <w:left w:val="single" w:sz="4" w:space="0" w:color="auto"/>
              <w:bottom w:val="single" w:sz="4" w:space="0" w:color="auto"/>
              <w:right w:val="single" w:sz="4" w:space="0" w:color="auto"/>
            </w:tcBorders>
            <w:shd w:val="clear" w:color="auto" w:fill="auto"/>
            <w:hideMark/>
          </w:tcPr>
          <w:p w14:paraId="3354DA29"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ديسمبر/كانون الأول 2023</w:t>
            </w:r>
          </w:p>
        </w:tc>
        <w:tc>
          <w:tcPr>
            <w:tcW w:w="709" w:type="pct"/>
            <w:tcBorders>
              <w:top w:val="nil"/>
              <w:left w:val="nil"/>
              <w:bottom w:val="single" w:sz="4" w:space="0" w:color="auto"/>
              <w:right w:val="single" w:sz="4" w:space="0" w:color="auto"/>
            </w:tcBorders>
            <w:shd w:val="clear" w:color="auto" w:fill="auto"/>
            <w:hideMark/>
          </w:tcPr>
          <w:p w14:paraId="594229D7"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يونيو/حزيران 2024</w:t>
            </w:r>
          </w:p>
        </w:tc>
        <w:tc>
          <w:tcPr>
            <w:tcW w:w="730" w:type="pct"/>
            <w:tcBorders>
              <w:top w:val="nil"/>
              <w:left w:val="nil"/>
              <w:bottom w:val="single" w:sz="4" w:space="0" w:color="auto"/>
              <w:right w:val="single" w:sz="4" w:space="0" w:color="auto"/>
            </w:tcBorders>
            <w:shd w:val="clear" w:color="auto" w:fill="auto"/>
            <w:hideMark/>
          </w:tcPr>
          <w:p w14:paraId="5A4BF9DE" w14:textId="77777777" w:rsidR="00FD5BC3" w:rsidRPr="00856577" w:rsidRDefault="00FD5BC3" w:rsidP="000E0D16">
            <w:pPr>
              <w:bidi/>
              <w:jc w:val="left"/>
              <w:rPr>
                <w:rFonts w:asciiTheme="majorBidi" w:hAnsiTheme="majorBidi" w:cstheme="majorBidi"/>
                <w:sz w:val="17"/>
                <w:szCs w:val="17"/>
                <w:rtl/>
                <w:lang w:val="en-GB" w:eastAsia="zh-CN" w:bidi="ar-LB"/>
              </w:rPr>
            </w:pPr>
            <w:r w:rsidRPr="00856577">
              <w:rPr>
                <w:rFonts w:asciiTheme="majorBidi" w:hAnsiTheme="majorBidi" w:cstheme="majorBidi"/>
                <w:sz w:val="17"/>
                <w:szCs w:val="17"/>
                <w:rtl/>
                <w:lang w:val="en-GB" w:eastAsia="zh-CN" w:bidi="ar-LB"/>
              </w:rPr>
              <w:t>82/75 (هـ)، 84/20 (ب)، 86/26 (ب) و91/14 (ب)(2)</w:t>
            </w:r>
          </w:p>
        </w:tc>
      </w:tr>
      <w:tr w:rsidR="00FD5BC3" w:rsidRPr="00856577" w14:paraId="1E56B0B5" w14:textId="77777777" w:rsidTr="000E0D16">
        <w:trPr>
          <w:trHeight w:val="253"/>
        </w:trPr>
        <w:tc>
          <w:tcPr>
            <w:tcW w:w="231" w:type="pct"/>
            <w:tcBorders>
              <w:top w:val="nil"/>
              <w:left w:val="single" w:sz="4" w:space="0" w:color="auto"/>
              <w:bottom w:val="single" w:sz="4" w:space="0" w:color="auto"/>
              <w:right w:val="single" w:sz="4" w:space="0" w:color="auto"/>
            </w:tcBorders>
            <w:shd w:val="clear" w:color="auto" w:fill="auto"/>
            <w:hideMark/>
          </w:tcPr>
          <w:p w14:paraId="16123C9F" w14:textId="77777777" w:rsidR="00FD5BC3" w:rsidRPr="00856577" w:rsidRDefault="00FD5BC3" w:rsidP="000E0D16">
            <w:pPr>
              <w:bidi/>
              <w:jc w:val="center"/>
              <w:rPr>
                <w:rFonts w:asciiTheme="majorBidi" w:hAnsiTheme="majorBidi" w:cstheme="majorBidi"/>
                <w:sz w:val="17"/>
                <w:szCs w:val="17"/>
                <w:lang w:val="en-GB" w:eastAsia="zh-CN" w:bidi="ar-LB"/>
              </w:rPr>
            </w:pPr>
            <w:r w:rsidRPr="00856577">
              <w:rPr>
                <w:rFonts w:asciiTheme="majorBidi" w:hAnsiTheme="majorBidi" w:cstheme="majorBidi"/>
                <w:sz w:val="17"/>
                <w:szCs w:val="17"/>
                <w:lang w:val="en-GB" w:eastAsia="zh-CN" w:bidi="ar-LB"/>
              </w:rPr>
              <w:t>6</w:t>
            </w:r>
          </w:p>
        </w:tc>
        <w:tc>
          <w:tcPr>
            <w:tcW w:w="681" w:type="pct"/>
            <w:tcBorders>
              <w:top w:val="nil"/>
              <w:left w:val="nil"/>
              <w:bottom w:val="single" w:sz="4" w:space="0" w:color="auto"/>
              <w:right w:val="single" w:sz="4" w:space="0" w:color="auto"/>
            </w:tcBorders>
            <w:shd w:val="clear" w:color="auto" w:fill="auto"/>
            <w:hideMark/>
          </w:tcPr>
          <w:p w14:paraId="54AC563C"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موزمبيق</w:t>
            </w:r>
          </w:p>
        </w:tc>
        <w:tc>
          <w:tcPr>
            <w:tcW w:w="882" w:type="pct"/>
            <w:tcBorders>
              <w:top w:val="nil"/>
              <w:left w:val="nil"/>
              <w:bottom w:val="single" w:sz="4" w:space="0" w:color="auto"/>
              <w:right w:val="single" w:sz="4" w:space="0" w:color="auto"/>
            </w:tcBorders>
            <w:shd w:val="clear" w:color="auto" w:fill="auto"/>
            <w:hideMark/>
          </w:tcPr>
          <w:p w14:paraId="727517A8" w14:textId="31D24FF9"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 xml:space="preserve">خطة التخلص التدريجي من مركبات الكربون </w:t>
            </w:r>
            <w:r w:rsidR="00856577" w:rsidRPr="00856577">
              <w:rPr>
                <w:rFonts w:asciiTheme="majorBidi" w:hAnsiTheme="majorBidi" w:cstheme="majorBidi"/>
                <w:sz w:val="17"/>
                <w:szCs w:val="17"/>
                <w:rtl/>
                <w:lang w:bidi="ar-LB"/>
              </w:rPr>
              <w:t xml:space="preserve"> </w:t>
            </w:r>
            <w:r w:rsidR="001E05A8">
              <w:rPr>
                <w:rFonts w:asciiTheme="majorBidi" w:hAnsiTheme="majorBidi" w:cstheme="majorBidi"/>
                <w:sz w:val="17"/>
                <w:szCs w:val="17"/>
                <w:rtl/>
                <w:lang w:bidi="ar-LB"/>
              </w:rPr>
              <w:t>هيدروكلوروفلوروكربونية</w:t>
            </w:r>
            <w:r w:rsidRPr="00856577">
              <w:rPr>
                <w:rFonts w:asciiTheme="majorBidi" w:hAnsiTheme="majorBidi" w:cstheme="majorBidi"/>
                <w:sz w:val="17"/>
                <w:szCs w:val="17"/>
                <w:rtl/>
                <w:lang w:bidi="ar-LB"/>
              </w:rPr>
              <w:t xml:space="preserve"> (المرحلة الأولى)</w:t>
            </w:r>
          </w:p>
        </w:tc>
        <w:tc>
          <w:tcPr>
            <w:tcW w:w="460" w:type="pct"/>
            <w:tcBorders>
              <w:top w:val="single" w:sz="4" w:space="0" w:color="auto"/>
              <w:left w:val="nil"/>
              <w:bottom w:val="single" w:sz="4" w:space="0" w:color="auto"/>
              <w:right w:val="single" w:sz="4" w:space="0" w:color="auto"/>
            </w:tcBorders>
            <w:shd w:val="clear" w:color="auto" w:fill="auto"/>
            <w:hideMark/>
          </w:tcPr>
          <w:p w14:paraId="11197C66"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برنامج الأمم المتحدة للبيئة</w:t>
            </w:r>
          </w:p>
        </w:tc>
        <w:tc>
          <w:tcPr>
            <w:tcW w:w="686" w:type="pct"/>
            <w:tcBorders>
              <w:top w:val="single" w:sz="4" w:space="0" w:color="auto"/>
              <w:left w:val="nil"/>
              <w:bottom w:val="single" w:sz="4" w:space="0" w:color="auto"/>
              <w:right w:val="single" w:sz="4" w:space="0" w:color="auto"/>
            </w:tcBorders>
          </w:tcPr>
          <w:p w14:paraId="19C60BFB"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منظمة الأمم المتحدة للتنمية الصناعية</w:t>
            </w:r>
          </w:p>
        </w:tc>
        <w:tc>
          <w:tcPr>
            <w:tcW w:w="621" w:type="pct"/>
            <w:tcBorders>
              <w:top w:val="nil"/>
              <w:left w:val="single" w:sz="4" w:space="0" w:color="auto"/>
              <w:bottom w:val="single" w:sz="4" w:space="0" w:color="auto"/>
              <w:right w:val="single" w:sz="4" w:space="0" w:color="auto"/>
            </w:tcBorders>
            <w:shd w:val="clear" w:color="auto" w:fill="auto"/>
            <w:hideMark/>
          </w:tcPr>
          <w:p w14:paraId="5DC65521"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يونيو/حزيران 2023</w:t>
            </w:r>
          </w:p>
        </w:tc>
        <w:tc>
          <w:tcPr>
            <w:tcW w:w="709" w:type="pct"/>
            <w:tcBorders>
              <w:top w:val="nil"/>
              <w:left w:val="nil"/>
              <w:bottom w:val="single" w:sz="4" w:space="0" w:color="auto"/>
              <w:right w:val="single" w:sz="4" w:space="0" w:color="auto"/>
            </w:tcBorders>
            <w:shd w:val="clear" w:color="auto" w:fill="auto"/>
            <w:hideMark/>
          </w:tcPr>
          <w:p w14:paraId="1CBCAEA1"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ديسمبر/كانون الأول 2023</w:t>
            </w:r>
          </w:p>
        </w:tc>
        <w:tc>
          <w:tcPr>
            <w:tcW w:w="730" w:type="pct"/>
            <w:tcBorders>
              <w:top w:val="nil"/>
              <w:left w:val="nil"/>
              <w:bottom w:val="single" w:sz="4" w:space="0" w:color="auto"/>
              <w:right w:val="single" w:sz="4" w:space="0" w:color="auto"/>
            </w:tcBorders>
            <w:shd w:val="clear" w:color="auto" w:fill="auto"/>
            <w:hideMark/>
          </w:tcPr>
          <w:p w14:paraId="0D840F96"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val="en-GB" w:eastAsia="zh-CN" w:bidi="ar-LB"/>
              </w:rPr>
              <w:t>90/32 (أ)</w:t>
            </w:r>
          </w:p>
        </w:tc>
      </w:tr>
      <w:tr w:rsidR="00FD5BC3" w:rsidRPr="00856577" w14:paraId="3008A9C3" w14:textId="77777777" w:rsidTr="000E0D16">
        <w:trPr>
          <w:trHeight w:val="253"/>
        </w:trPr>
        <w:tc>
          <w:tcPr>
            <w:tcW w:w="231" w:type="pct"/>
            <w:tcBorders>
              <w:top w:val="nil"/>
              <w:left w:val="single" w:sz="4" w:space="0" w:color="auto"/>
              <w:bottom w:val="single" w:sz="4" w:space="0" w:color="auto"/>
              <w:right w:val="single" w:sz="4" w:space="0" w:color="auto"/>
            </w:tcBorders>
            <w:shd w:val="clear" w:color="auto" w:fill="auto"/>
            <w:hideMark/>
          </w:tcPr>
          <w:p w14:paraId="7EC5C09B" w14:textId="77777777" w:rsidR="00FD5BC3" w:rsidRPr="00856577" w:rsidRDefault="00FD5BC3" w:rsidP="000E0D16">
            <w:pPr>
              <w:bidi/>
              <w:jc w:val="center"/>
              <w:rPr>
                <w:rFonts w:asciiTheme="majorBidi" w:hAnsiTheme="majorBidi" w:cstheme="majorBidi"/>
                <w:sz w:val="17"/>
                <w:szCs w:val="17"/>
                <w:lang w:val="en-GB" w:eastAsia="zh-CN" w:bidi="ar-LB"/>
              </w:rPr>
            </w:pPr>
            <w:r w:rsidRPr="00856577">
              <w:rPr>
                <w:rFonts w:asciiTheme="majorBidi" w:hAnsiTheme="majorBidi" w:cstheme="majorBidi"/>
                <w:sz w:val="17"/>
                <w:szCs w:val="17"/>
                <w:lang w:val="en-GB" w:eastAsia="zh-CN" w:bidi="ar-LB"/>
              </w:rPr>
              <w:t>7</w:t>
            </w:r>
          </w:p>
        </w:tc>
        <w:tc>
          <w:tcPr>
            <w:tcW w:w="681" w:type="pct"/>
            <w:tcBorders>
              <w:top w:val="nil"/>
              <w:left w:val="nil"/>
              <w:bottom w:val="single" w:sz="4" w:space="0" w:color="auto"/>
              <w:right w:val="single" w:sz="4" w:space="0" w:color="auto"/>
            </w:tcBorders>
            <w:shd w:val="clear" w:color="auto" w:fill="auto"/>
            <w:hideMark/>
          </w:tcPr>
          <w:p w14:paraId="037AE4A3"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مقدونيا الشمالية</w:t>
            </w:r>
          </w:p>
        </w:tc>
        <w:tc>
          <w:tcPr>
            <w:tcW w:w="882" w:type="pct"/>
            <w:tcBorders>
              <w:top w:val="nil"/>
              <w:left w:val="nil"/>
              <w:bottom w:val="single" w:sz="4" w:space="0" w:color="auto"/>
              <w:right w:val="single" w:sz="4" w:space="0" w:color="auto"/>
            </w:tcBorders>
            <w:shd w:val="clear" w:color="auto" w:fill="auto"/>
            <w:hideMark/>
          </w:tcPr>
          <w:p w14:paraId="1CA1EB1A" w14:textId="3F431DD6"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 xml:space="preserve">خطة التخلص التدريجي من مركبات الكربون </w:t>
            </w:r>
            <w:r w:rsidR="00856577" w:rsidRPr="00856577">
              <w:rPr>
                <w:rFonts w:asciiTheme="majorBidi" w:hAnsiTheme="majorBidi" w:cstheme="majorBidi"/>
                <w:sz w:val="17"/>
                <w:szCs w:val="17"/>
                <w:rtl/>
                <w:lang w:bidi="ar-LB"/>
              </w:rPr>
              <w:t xml:space="preserve"> </w:t>
            </w:r>
            <w:r w:rsidR="001E05A8">
              <w:rPr>
                <w:rFonts w:asciiTheme="majorBidi" w:hAnsiTheme="majorBidi" w:cstheme="majorBidi"/>
                <w:sz w:val="17"/>
                <w:szCs w:val="17"/>
                <w:rtl/>
                <w:lang w:bidi="ar-LB"/>
              </w:rPr>
              <w:t>هيدروكلوروفلوروكربونية</w:t>
            </w:r>
            <w:r w:rsidRPr="00856577">
              <w:rPr>
                <w:rFonts w:asciiTheme="majorBidi" w:hAnsiTheme="majorBidi" w:cstheme="majorBidi"/>
                <w:sz w:val="17"/>
                <w:szCs w:val="17"/>
                <w:rtl/>
                <w:lang w:bidi="ar-LB"/>
              </w:rPr>
              <w:t xml:space="preserve"> (المرحلة الأولى)</w:t>
            </w:r>
          </w:p>
        </w:tc>
        <w:tc>
          <w:tcPr>
            <w:tcW w:w="460" w:type="pct"/>
            <w:tcBorders>
              <w:top w:val="single" w:sz="4" w:space="0" w:color="auto"/>
              <w:left w:val="nil"/>
              <w:bottom w:val="single" w:sz="4" w:space="0" w:color="auto"/>
              <w:right w:val="single" w:sz="4" w:space="0" w:color="auto"/>
            </w:tcBorders>
            <w:shd w:val="clear" w:color="auto" w:fill="auto"/>
            <w:hideMark/>
          </w:tcPr>
          <w:p w14:paraId="0AC50C88"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منظمة الأمم المتحدة للتنمية الصناعية</w:t>
            </w:r>
          </w:p>
        </w:tc>
        <w:tc>
          <w:tcPr>
            <w:tcW w:w="686" w:type="pct"/>
            <w:tcBorders>
              <w:top w:val="single" w:sz="4" w:space="0" w:color="auto"/>
              <w:left w:val="nil"/>
              <w:bottom w:val="single" w:sz="4" w:space="0" w:color="auto"/>
              <w:right w:val="single" w:sz="4" w:space="0" w:color="auto"/>
            </w:tcBorders>
          </w:tcPr>
          <w:p w14:paraId="447E66D7" w14:textId="77777777" w:rsidR="00FD5BC3" w:rsidRPr="00856577" w:rsidRDefault="00FD5BC3" w:rsidP="000E0D16">
            <w:pPr>
              <w:bidi/>
              <w:jc w:val="left"/>
              <w:rPr>
                <w:rFonts w:asciiTheme="majorBidi" w:hAnsiTheme="majorBidi" w:cstheme="majorBidi"/>
                <w:sz w:val="17"/>
                <w:szCs w:val="17"/>
                <w:lang w:val="en-GB" w:eastAsia="zh-CN" w:bidi="ar-LB"/>
              </w:rPr>
            </w:pPr>
          </w:p>
        </w:tc>
        <w:tc>
          <w:tcPr>
            <w:tcW w:w="621" w:type="pct"/>
            <w:tcBorders>
              <w:top w:val="nil"/>
              <w:left w:val="single" w:sz="4" w:space="0" w:color="auto"/>
              <w:bottom w:val="single" w:sz="4" w:space="0" w:color="auto"/>
              <w:right w:val="single" w:sz="4" w:space="0" w:color="auto"/>
            </w:tcBorders>
            <w:shd w:val="clear" w:color="auto" w:fill="auto"/>
            <w:hideMark/>
          </w:tcPr>
          <w:p w14:paraId="403C311A"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ديسمبر/كانون الأول 2023</w:t>
            </w:r>
          </w:p>
        </w:tc>
        <w:tc>
          <w:tcPr>
            <w:tcW w:w="709" w:type="pct"/>
            <w:tcBorders>
              <w:top w:val="nil"/>
              <w:left w:val="nil"/>
              <w:bottom w:val="single" w:sz="4" w:space="0" w:color="auto"/>
              <w:right w:val="single" w:sz="4" w:space="0" w:color="auto"/>
            </w:tcBorders>
            <w:shd w:val="clear" w:color="auto" w:fill="auto"/>
            <w:hideMark/>
          </w:tcPr>
          <w:p w14:paraId="60349AF8"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يونيو/حزيران 2024</w:t>
            </w:r>
          </w:p>
        </w:tc>
        <w:tc>
          <w:tcPr>
            <w:tcW w:w="730" w:type="pct"/>
            <w:tcBorders>
              <w:top w:val="nil"/>
              <w:left w:val="nil"/>
              <w:bottom w:val="single" w:sz="4" w:space="0" w:color="auto"/>
              <w:right w:val="single" w:sz="4" w:space="0" w:color="auto"/>
            </w:tcBorders>
            <w:shd w:val="clear" w:color="auto" w:fill="auto"/>
            <w:hideMark/>
          </w:tcPr>
          <w:p w14:paraId="5D2A04D8"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val="en-GB" w:eastAsia="zh-CN" w:bidi="ar-LB"/>
              </w:rPr>
              <w:t>88/40 (أ)</w:t>
            </w:r>
          </w:p>
        </w:tc>
      </w:tr>
      <w:tr w:rsidR="00FD5BC3" w:rsidRPr="00856577" w14:paraId="3F1D3716" w14:textId="77777777" w:rsidTr="000E0D16">
        <w:trPr>
          <w:trHeight w:val="253"/>
        </w:trPr>
        <w:tc>
          <w:tcPr>
            <w:tcW w:w="231" w:type="pct"/>
            <w:tcBorders>
              <w:top w:val="nil"/>
              <w:left w:val="single" w:sz="4" w:space="0" w:color="auto"/>
              <w:bottom w:val="single" w:sz="4" w:space="0" w:color="auto"/>
              <w:right w:val="single" w:sz="4" w:space="0" w:color="auto"/>
            </w:tcBorders>
            <w:shd w:val="clear" w:color="auto" w:fill="auto"/>
            <w:hideMark/>
          </w:tcPr>
          <w:p w14:paraId="576568C4" w14:textId="77777777" w:rsidR="00FD5BC3" w:rsidRPr="00856577" w:rsidRDefault="00FD5BC3" w:rsidP="000E0D16">
            <w:pPr>
              <w:bidi/>
              <w:jc w:val="center"/>
              <w:rPr>
                <w:rFonts w:asciiTheme="majorBidi" w:hAnsiTheme="majorBidi" w:cstheme="majorBidi"/>
                <w:sz w:val="17"/>
                <w:szCs w:val="17"/>
                <w:lang w:val="en-GB" w:eastAsia="zh-CN" w:bidi="ar-LB"/>
              </w:rPr>
            </w:pPr>
            <w:r w:rsidRPr="00856577">
              <w:rPr>
                <w:rFonts w:asciiTheme="majorBidi" w:hAnsiTheme="majorBidi" w:cstheme="majorBidi"/>
                <w:sz w:val="17"/>
                <w:szCs w:val="17"/>
                <w:lang w:val="en-GB" w:eastAsia="zh-CN" w:bidi="ar-LB"/>
              </w:rPr>
              <w:t>8</w:t>
            </w:r>
          </w:p>
        </w:tc>
        <w:tc>
          <w:tcPr>
            <w:tcW w:w="681" w:type="pct"/>
            <w:tcBorders>
              <w:top w:val="nil"/>
              <w:left w:val="nil"/>
              <w:bottom w:val="single" w:sz="4" w:space="0" w:color="auto"/>
              <w:right w:val="single" w:sz="4" w:space="0" w:color="auto"/>
            </w:tcBorders>
            <w:shd w:val="clear" w:color="auto" w:fill="auto"/>
            <w:hideMark/>
          </w:tcPr>
          <w:p w14:paraId="6871199E"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الفلبين</w:t>
            </w:r>
          </w:p>
        </w:tc>
        <w:tc>
          <w:tcPr>
            <w:tcW w:w="882" w:type="pct"/>
            <w:tcBorders>
              <w:top w:val="nil"/>
              <w:left w:val="nil"/>
              <w:bottom w:val="single" w:sz="4" w:space="0" w:color="auto"/>
              <w:right w:val="single" w:sz="4" w:space="0" w:color="auto"/>
            </w:tcBorders>
            <w:shd w:val="clear" w:color="auto" w:fill="auto"/>
            <w:hideMark/>
          </w:tcPr>
          <w:p w14:paraId="55F0AA3F" w14:textId="019C3C5B"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 xml:space="preserve">خطة التخلص التدريجي من مركبات الكربون </w:t>
            </w:r>
            <w:r w:rsidR="00856577" w:rsidRPr="00856577">
              <w:rPr>
                <w:rFonts w:asciiTheme="majorBidi" w:hAnsiTheme="majorBidi" w:cstheme="majorBidi"/>
                <w:sz w:val="17"/>
                <w:szCs w:val="17"/>
                <w:rtl/>
                <w:lang w:bidi="ar-LB"/>
              </w:rPr>
              <w:t xml:space="preserve"> </w:t>
            </w:r>
            <w:r w:rsidR="001E05A8">
              <w:rPr>
                <w:rFonts w:asciiTheme="majorBidi" w:hAnsiTheme="majorBidi" w:cstheme="majorBidi"/>
                <w:sz w:val="17"/>
                <w:szCs w:val="17"/>
                <w:rtl/>
                <w:lang w:bidi="ar-LB"/>
              </w:rPr>
              <w:t>هيدروكلوروفلوروكربونية</w:t>
            </w:r>
            <w:r w:rsidRPr="00856577">
              <w:rPr>
                <w:rFonts w:asciiTheme="majorBidi" w:hAnsiTheme="majorBidi" w:cstheme="majorBidi"/>
                <w:sz w:val="17"/>
                <w:szCs w:val="17"/>
                <w:rtl/>
                <w:lang w:bidi="ar-LB"/>
              </w:rPr>
              <w:t xml:space="preserve"> (المرحلة الأولى)</w:t>
            </w:r>
          </w:p>
        </w:tc>
        <w:tc>
          <w:tcPr>
            <w:tcW w:w="460" w:type="pct"/>
            <w:tcBorders>
              <w:top w:val="single" w:sz="4" w:space="0" w:color="auto"/>
              <w:left w:val="nil"/>
              <w:bottom w:val="single" w:sz="4" w:space="0" w:color="auto"/>
              <w:right w:val="single" w:sz="4" w:space="0" w:color="auto"/>
            </w:tcBorders>
            <w:shd w:val="clear" w:color="auto" w:fill="auto"/>
            <w:hideMark/>
          </w:tcPr>
          <w:p w14:paraId="0CC029A7"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منظمة الأمم المتحدة للتنمية الصناعية</w:t>
            </w:r>
          </w:p>
        </w:tc>
        <w:tc>
          <w:tcPr>
            <w:tcW w:w="686" w:type="pct"/>
            <w:tcBorders>
              <w:top w:val="single" w:sz="4" w:space="0" w:color="auto"/>
              <w:left w:val="nil"/>
              <w:bottom w:val="single" w:sz="4" w:space="0" w:color="auto"/>
              <w:right w:val="single" w:sz="4" w:space="0" w:color="auto"/>
            </w:tcBorders>
          </w:tcPr>
          <w:p w14:paraId="430A9B53" w14:textId="77777777" w:rsidR="00FD5BC3" w:rsidRPr="00856577" w:rsidRDefault="00FD5BC3" w:rsidP="000E0D16">
            <w:pPr>
              <w:bidi/>
              <w:jc w:val="left"/>
              <w:rPr>
                <w:rFonts w:asciiTheme="majorBidi" w:hAnsiTheme="majorBidi" w:cstheme="majorBidi"/>
                <w:sz w:val="17"/>
                <w:szCs w:val="17"/>
                <w:lang w:val="en-GB" w:eastAsia="zh-CN" w:bidi="ar-LB"/>
              </w:rPr>
            </w:pPr>
          </w:p>
        </w:tc>
        <w:tc>
          <w:tcPr>
            <w:tcW w:w="621" w:type="pct"/>
            <w:tcBorders>
              <w:top w:val="nil"/>
              <w:left w:val="single" w:sz="4" w:space="0" w:color="auto"/>
              <w:bottom w:val="single" w:sz="4" w:space="0" w:color="auto"/>
              <w:right w:val="single" w:sz="4" w:space="0" w:color="auto"/>
            </w:tcBorders>
            <w:shd w:val="clear" w:color="auto" w:fill="auto"/>
            <w:hideMark/>
          </w:tcPr>
          <w:p w14:paraId="08F586B6"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ديسمبر/كانون الأول 2023</w:t>
            </w:r>
          </w:p>
        </w:tc>
        <w:tc>
          <w:tcPr>
            <w:tcW w:w="709" w:type="pct"/>
            <w:tcBorders>
              <w:top w:val="nil"/>
              <w:left w:val="nil"/>
              <w:bottom w:val="single" w:sz="4" w:space="0" w:color="auto"/>
              <w:right w:val="single" w:sz="4" w:space="0" w:color="auto"/>
            </w:tcBorders>
            <w:shd w:val="clear" w:color="auto" w:fill="auto"/>
            <w:hideMark/>
          </w:tcPr>
          <w:p w14:paraId="4E3DB980"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val="en-GB" w:eastAsia="zh-CN" w:bidi="ar-LB"/>
              </w:rPr>
              <w:t>الاجتماع الأول في عام 2024</w:t>
            </w:r>
          </w:p>
        </w:tc>
        <w:tc>
          <w:tcPr>
            <w:tcW w:w="730" w:type="pct"/>
            <w:tcBorders>
              <w:top w:val="nil"/>
              <w:left w:val="nil"/>
              <w:bottom w:val="single" w:sz="4" w:space="0" w:color="auto"/>
              <w:right w:val="single" w:sz="4" w:space="0" w:color="auto"/>
            </w:tcBorders>
            <w:shd w:val="clear" w:color="auto" w:fill="auto"/>
            <w:hideMark/>
          </w:tcPr>
          <w:p w14:paraId="310244FC" w14:textId="77777777" w:rsidR="00FD5BC3" w:rsidRPr="00856577" w:rsidRDefault="00FD5BC3" w:rsidP="000E0D16">
            <w:pPr>
              <w:bidi/>
              <w:ind w:right="-197"/>
              <w:jc w:val="left"/>
              <w:rPr>
                <w:rFonts w:asciiTheme="majorBidi" w:hAnsiTheme="majorBidi" w:cstheme="majorBidi"/>
                <w:sz w:val="17"/>
                <w:szCs w:val="17"/>
                <w:rtl/>
                <w:lang w:val="en-GB" w:eastAsia="zh-CN" w:bidi="ar-LB"/>
              </w:rPr>
            </w:pPr>
            <w:r w:rsidRPr="00856577">
              <w:rPr>
                <w:rFonts w:asciiTheme="majorBidi" w:hAnsiTheme="majorBidi" w:cstheme="majorBidi"/>
                <w:sz w:val="17"/>
                <w:szCs w:val="17"/>
                <w:rtl/>
                <w:lang w:val="en-GB" w:eastAsia="zh-CN" w:bidi="ar-LB"/>
              </w:rPr>
              <w:t>87/19 (هـ)، 90/17 (ج) (2)، و92/17 (ب)</w:t>
            </w:r>
          </w:p>
        </w:tc>
      </w:tr>
      <w:tr w:rsidR="00FD5BC3" w:rsidRPr="00856577" w14:paraId="4AF3FCB9" w14:textId="77777777" w:rsidTr="000E0D16">
        <w:trPr>
          <w:trHeight w:val="253"/>
        </w:trPr>
        <w:tc>
          <w:tcPr>
            <w:tcW w:w="231" w:type="pct"/>
            <w:tcBorders>
              <w:top w:val="nil"/>
              <w:left w:val="single" w:sz="4" w:space="0" w:color="auto"/>
              <w:bottom w:val="single" w:sz="4" w:space="0" w:color="auto"/>
              <w:right w:val="single" w:sz="4" w:space="0" w:color="auto"/>
            </w:tcBorders>
            <w:shd w:val="clear" w:color="auto" w:fill="auto"/>
            <w:hideMark/>
          </w:tcPr>
          <w:p w14:paraId="5ED72207" w14:textId="77777777" w:rsidR="00FD5BC3" w:rsidRPr="00856577" w:rsidRDefault="00FD5BC3" w:rsidP="000E0D16">
            <w:pPr>
              <w:bidi/>
              <w:jc w:val="center"/>
              <w:rPr>
                <w:rFonts w:asciiTheme="majorBidi" w:hAnsiTheme="majorBidi" w:cstheme="majorBidi"/>
                <w:sz w:val="17"/>
                <w:szCs w:val="17"/>
                <w:lang w:val="en-GB" w:eastAsia="zh-CN" w:bidi="ar-LB"/>
              </w:rPr>
            </w:pPr>
            <w:r w:rsidRPr="00856577">
              <w:rPr>
                <w:rFonts w:asciiTheme="majorBidi" w:hAnsiTheme="majorBidi" w:cstheme="majorBidi"/>
                <w:sz w:val="17"/>
                <w:szCs w:val="17"/>
                <w:lang w:val="en-GB" w:eastAsia="zh-CN" w:bidi="ar-LB"/>
              </w:rPr>
              <w:t>9</w:t>
            </w:r>
          </w:p>
        </w:tc>
        <w:tc>
          <w:tcPr>
            <w:tcW w:w="681" w:type="pct"/>
            <w:tcBorders>
              <w:top w:val="nil"/>
              <w:left w:val="nil"/>
              <w:bottom w:val="single" w:sz="4" w:space="0" w:color="auto"/>
              <w:right w:val="single" w:sz="4" w:space="0" w:color="auto"/>
            </w:tcBorders>
            <w:shd w:val="clear" w:color="auto" w:fill="auto"/>
            <w:hideMark/>
          </w:tcPr>
          <w:p w14:paraId="7E415AFA"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سانت كيتس ونيفيس</w:t>
            </w:r>
          </w:p>
        </w:tc>
        <w:tc>
          <w:tcPr>
            <w:tcW w:w="882" w:type="pct"/>
            <w:tcBorders>
              <w:top w:val="nil"/>
              <w:left w:val="nil"/>
              <w:bottom w:val="single" w:sz="4" w:space="0" w:color="auto"/>
              <w:right w:val="single" w:sz="4" w:space="0" w:color="auto"/>
            </w:tcBorders>
            <w:shd w:val="clear" w:color="auto" w:fill="auto"/>
            <w:hideMark/>
          </w:tcPr>
          <w:p w14:paraId="2C4C335D" w14:textId="3B5F7F9A"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 xml:space="preserve">خطة التخلص التدريجي من مركبات الكربون </w:t>
            </w:r>
            <w:r w:rsidR="00856577" w:rsidRPr="00856577">
              <w:rPr>
                <w:rFonts w:asciiTheme="majorBidi" w:hAnsiTheme="majorBidi" w:cstheme="majorBidi"/>
                <w:sz w:val="17"/>
                <w:szCs w:val="17"/>
                <w:rtl/>
                <w:lang w:bidi="ar-LB"/>
              </w:rPr>
              <w:t xml:space="preserve"> </w:t>
            </w:r>
            <w:r w:rsidR="001E05A8">
              <w:rPr>
                <w:rFonts w:asciiTheme="majorBidi" w:hAnsiTheme="majorBidi" w:cstheme="majorBidi"/>
                <w:sz w:val="17"/>
                <w:szCs w:val="17"/>
                <w:rtl/>
                <w:lang w:bidi="ar-LB"/>
              </w:rPr>
              <w:t>هيدروكلوروفلوروكربونية</w:t>
            </w:r>
            <w:r w:rsidRPr="00856577">
              <w:rPr>
                <w:rFonts w:asciiTheme="majorBidi" w:hAnsiTheme="majorBidi" w:cstheme="majorBidi"/>
                <w:sz w:val="17"/>
                <w:szCs w:val="17"/>
                <w:rtl/>
                <w:lang w:bidi="ar-LB"/>
              </w:rPr>
              <w:t xml:space="preserve"> (المرحلة الأولى)</w:t>
            </w:r>
          </w:p>
        </w:tc>
        <w:tc>
          <w:tcPr>
            <w:tcW w:w="460" w:type="pct"/>
            <w:tcBorders>
              <w:top w:val="single" w:sz="4" w:space="0" w:color="auto"/>
              <w:left w:val="nil"/>
              <w:bottom w:val="single" w:sz="4" w:space="0" w:color="auto"/>
              <w:right w:val="single" w:sz="4" w:space="0" w:color="auto"/>
            </w:tcBorders>
            <w:shd w:val="clear" w:color="auto" w:fill="auto"/>
            <w:hideMark/>
          </w:tcPr>
          <w:p w14:paraId="025B4B15"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برنامج الأمم المتحدة للبيئة</w:t>
            </w:r>
          </w:p>
        </w:tc>
        <w:tc>
          <w:tcPr>
            <w:tcW w:w="686" w:type="pct"/>
            <w:tcBorders>
              <w:top w:val="single" w:sz="4" w:space="0" w:color="auto"/>
              <w:left w:val="nil"/>
              <w:bottom w:val="single" w:sz="4" w:space="0" w:color="auto"/>
              <w:right w:val="single" w:sz="4" w:space="0" w:color="auto"/>
            </w:tcBorders>
          </w:tcPr>
          <w:p w14:paraId="035C255F"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val="en-GB" w:eastAsia="zh-CN" w:bidi="ar-LB"/>
              </w:rPr>
              <w:t>برنامج الأمم المتحدة الإنمائي</w:t>
            </w:r>
          </w:p>
        </w:tc>
        <w:tc>
          <w:tcPr>
            <w:tcW w:w="621" w:type="pct"/>
            <w:tcBorders>
              <w:top w:val="nil"/>
              <w:left w:val="single" w:sz="4" w:space="0" w:color="auto"/>
              <w:bottom w:val="single" w:sz="4" w:space="0" w:color="auto"/>
              <w:right w:val="single" w:sz="4" w:space="0" w:color="auto"/>
            </w:tcBorders>
            <w:shd w:val="clear" w:color="auto" w:fill="auto"/>
            <w:hideMark/>
          </w:tcPr>
          <w:p w14:paraId="01125E99"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يونيو/حزيران 2024</w:t>
            </w:r>
          </w:p>
        </w:tc>
        <w:tc>
          <w:tcPr>
            <w:tcW w:w="709" w:type="pct"/>
            <w:tcBorders>
              <w:top w:val="nil"/>
              <w:left w:val="nil"/>
              <w:bottom w:val="single" w:sz="4" w:space="0" w:color="auto"/>
              <w:right w:val="single" w:sz="4" w:space="0" w:color="auto"/>
            </w:tcBorders>
            <w:shd w:val="clear" w:color="auto" w:fill="auto"/>
            <w:hideMark/>
          </w:tcPr>
          <w:p w14:paraId="38C3B6B7"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ديسمبر/كانون الأول 2024</w:t>
            </w:r>
          </w:p>
        </w:tc>
        <w:tc>
          <w:tcPr>
            <w:tcW w:w="730" w:type="pct"/>
            <w:tcBorders>
              <w:top w:val="nil"/>
              <w:left w:val="nil"/>
              <w:bottom w:val="single" w:sz="4" w:space="0" w:color="auto"/>
              <w:right w:val="single" w:sz="4" w:space="0" w:color="auto"/>
            </w:tcBorders>
            <w:shd w:val="clear" w:color="auto" w:fill="auto"/>
            <w:hideMark/>
          </w:tcPr>
          <w:p w14:paraId="47455C55"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val="en-GB" w:eastAsia="zh-CN" w:bidi="ar-LB"/>
              </w:rPr>
              <w:t>93/36 (أ)</w:t>
            </w:r>
          </w:p>
        </w:tc>
      </w:tr>
      <w:tr w:rsidR="00FD5BC3" w:rsidRPr="00856577" w14:paraId="1419027D" w14:textId="77777777" w:rsidTr="000E0D16">
        <w:trPr>
          <w:trHeight w:val="253"/>
        </w:trPr>
        <w:tc>
          <w:tcPr>
            <w:tcW w:w="231" w:type="pct"/>
            <w:tcBorders>
              <w:top w:val="nil"/>
              <w:left w:val="single" w:sz="4" w:space="0" w:color="auto"/>
              <w:bottom w:val="single" w:sz="4" w:space="0" w:color="auto"/>
              <w:right w:val="single" w:sz="4" w:space="0" w:color="auto"/>
            </w:tcBorders>
            <w:shd w:val="clear" w:color="auto" w:fill="auto"/>
            <w:hideMark/>
          </w:tcPr>
          <w:p w14:paraId="0D3328DD" w14:textId="77777777" w:rsidR="00FD5BC3" w:rsidRPr="00856577" w:rsidRDefault="00FD5BC3" w:rsidP="000E0D16">
            <w:pPr>
              <w:bidi/>
              <w:jc w:val="center"/>
              <w:rPr>
                <w:rFonts w:asciiTheme="majorBidi" w:hAnsiTheme="majorBidi" w:cstheme="majorBidi"/>
                <w:sz w:val="17"/>
                <w:szCs w:val="17"/>
                <w:lang w:val="en-GB" w:eastAsia="zh-CN" w:bidi="ar-LB"/>
              </w:rPr>
            </w:pPr>
            <w:r w:rsidRPr="00856577">
              <w:rPr>
                <w:rFonts w:asciiTheme="majorBidi" w:hAnsiTheme="majorBidi" w:cstheme="majorBidi"/>
                <w:sz w:val="17"/>
                <w:szCs w:val="17"/>
                <w:lang w:val="en-GB" w:eastAsia="zh-CN" w:bidi="ar-LB"/>
              </w:rPr>
              <w:t>10</w:t>
            </w:r>
          </w:p>
        </w:tc>
        <w:tc>
          <w:tcPr>
            <w:tcW w:w="681" w:type="pct"/>
            <w:tcBorders>
              <w:top w:val="nil"/>
              <w:left w:val="nil"/>
              <w:bottom w:val="single" w:sz="4" w:space="0" w:color="auto"/>
              <w:right w:val="single" w:sz="4" w:space="0" w:color="auto"/>
            </w:tcBorders>
            <w:shd w:val="clear" w:color="auto" w:fill="auto"/>
            <w:hideMark/>
          </w:tcPr>
          <w:p w14:paraId="7EB37016"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جنوب أفريقيا</w:t>
            </w:r>
          </w:p>
        </w:tc>
        <w:tc>
          <w:tcPr>
            <w:tcW w:w="882" w:type="pct"/>
            <w:tcBorders>
              <w:top w:val="nil"/>
              <w:left w:val="nil"/>
              <w:bottom w:val="single" w:sz="4" w:space="0" w:color="auto"/>
              <w:right w:val="single" w:sz="4" w:space="0" w:color="auto"/>
            </w:tcBorders>
            <w:shd w:val="clear" w:color="auto" w:fill="auto"/>
            <w:hideMark/>
          </w:tcPr>
          <w:p w14:paraId="44DFF8F9" w14:textId="289A496E"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 xml:space="preserve">خطة التخلص التدريجي من مركبات الكربون </w:t>
            </w:r>
            <w:r w:rsidR="00856577" w:rsidRPr="00856577">
              <w:rPr>
                <w:rFonts w:asciiTheme="majorBidi" w:hAnsiTheme="majorBidi" w:cstheme="majorBidi"/>
                <w:sz w:val="17"/>
                <w:szCs w:val="17"/>
                <w:rtl/>
                <w:lang w:bidi="ar-LB"/>
              </w:rPr>
              <w:t xml:space="preserve"> </w:t>
            </w:r>
            <w:r w:rsidR="001E05A8">
              <w:rPr>
                <w:rFonts w:asciiTheme="majorBidi" w:hAnsiTheme="majorBidi" w:cstheme="majorBidi"/>
                <w:sz w:val="17"/>
                <w:szCs w:val="17"/>
                <w:rtl/>
                <w:lang w:bidi="ar-LB"/>
              </w:rPr>
              <w:t>هيدروكلوروفلوروكربونية</w:t>
            </w:r>
            <w:r w:rsidRPr="00856577">
              <w:rPr>
                <w:rFonts w:asciiTheme="majorBidi" w:hAnsiTheme="majorBidi" w:cstheme="majorBidi"/>
                <w:sz w:val="17"/>
                <w:szCs w:val="17"/>
                <w:rtl/>
                <w:lang w:bidi="ar-LB"/>
              </w:rPr>
              <w:t xml:space="preserve"> (المرحلة الأولى)</w:t>
            </w:r>
          </w:p>
        </w:tc>
        <w:tc>
          <w:tcPr>
            <w:tcW w:w="460" w:type="pct"/>
            <w:tcBorders>
              <w:top w:val="single" w:sz="4" w:space="0" w:color="auto"/>
              <w:left w:val="nil"/>
              <w:bottom w:val="single" w:sz="4" w:space="0" w:color="auto"/>
              <w:right w:val="single" w:sz="4" w:space="0" w:color="auto"/>
            </w:tcBorders>
            <w:shd w:val="clear" w:color="auto" w:fill="auto"/>
            <w:hideMark/>
          </w:tcPr>
          <w:p w14:paraId="5F5F4165"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منظمة الأمم المتحدة للتنمية الصناعية</w:t>
            </w:r>
          </w:p>
        </w:tc>
        <w:tc>
          <w:tcPr>
            <w:tcW w:w="686" w:type="pct"/>
            <w:tcBorders>
              <w:top w:val="single" w:sz="4" w:space="0" w:color="auto"/>
              <w:left w:val="nil"/>
              <w:bottom w:val="single" w:sz="4" w:space="0" w:color="auto"/>
              <w:right w:val="single" w:sz="4" w:space="0" w:color="auto"/>
            </w:tcBorders>
          </w:tcPr>
          <w:p w14:paraId="645CB0D5" w14:textId="77777777" w:rsidR="00FD5BC3" w:rsidRPr="00856577" w:rsidRDefault="00FD5BC3" w:rsidP="000E0D16">
            <w:pPr>
              <w:bidi/>
              <w:jc w:val="left"/>
              <w:rPr>
                <w:rFonts w:asciiTheme="majorBidi" w:hAnsiTheme="majorBidi" w:cstheme="majorBidi"/>
                <w:sz w:val="17"/>
                <w:szCs w:val="17"/>
                <w:lang w:val="en-GB" w:eastAsia="zh-CN" w:bidi="ar-LB"/>
              </w:rPr>
            </w:pPr>
          </w:p>
        </w:tc>
        <w:tc>
          <w:tcPr>
            <w:tcW w:w="621" w:type="pct"/>
            <w:tcBorders>
              <w:top w:val="nil"/>
              <w:left w:val="single" w:sz="4" w:space="0" w:color="auto"/>
              <w:bottom w:val="single" w:sz="4" w:space="0" w:color="auto"/>
              <w:right w:val="single" w:sz="4" w:space="0" w:color="auto"/>
            </w:tcBorders>
            <w:shd w:val="clear" w:color="auto" w:fill="auto"/>
            <w:hideMark/>
          </w:tcPr>
          <w:p w14:paraId="52F8BFDB"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ديسمبر/كانون الأول 2023</w:t>
            </w:r>
          </w:p>
        </w:tc>
        <w:tc>
          <w:tcPr>
            <w:tcW w:w="709" w:type="pct"/>
            <w:tcBorders>
              <w:top w:val="nil"/>
              <w:left w:val="nil"/>
              <w:bottom w:val="single" w:sz="4" w:space="0" w:color="auto"/>
              <w:right w:val="single" w:sz="4" w:space="0" w:color="auto"/>
            </w:tcBorders>
            <w:shd w:val="clear" w:color="auto" w:fill="auto"/>
            <w:hideMark/>
          </w:tcPr>
          <w:p w14:paraId="2BE524A7" w14:textId="77777777" w:rsidR="00FD5BC3" w:rsidRPr="00856577" w:rsidRDefault="00FD5BC3" w:rsidP="000E0D16">
            <w:pPr>
              <w:bidi/>
              <w:ind w:left="-132"/>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val="en-GB" w:eastAsia="zh-CN" w:bidi="ar-LB"/>
              </w:rPr>
              <w:t>الاجتماع الثاني في عام 2024</w:t>
            </w:r>
          </w:p>
        </w:tc>
        <w:tc>
          <w:tcPr>
            <w:tcW w:w="730" w:type="pct"/>
            <w:tcBorders>
              <w:top w:val="nil"/>
              <w:left w:val="nil"/>
              <w:bottom w:val="single" w:sz="4" w:space="0" w:color="auto"/>
              <w:right w:val="single" w:sz="4" w:space="0" w:color="auto"/>
            </w:tcBorders>
            <w:shd w:val="clear" w:color="auto" w:fill="auto"/>
            <w:hideMark/>
          </w:tcPr>
          <w:p w14:paraId="10BBEA52"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val="en-GB" w:eastAsia="zh-CN" w:bidi="ar-LB"/>
              </w:rPr>
              <w:t>91/41 (أ)</w:t>
            </w:r>
          </w:p>
        </w:tc>
      </w:tr>
      <w:tr w:rsidR="00FD5BC3" w:rsidRPr="00856577" w14:paraId="6ABD9131" w14:textId="77777777" w:rsidTr="000E0D16">
        <w:trPr>
          <w:trHeight w:val="253"/>
        </w:trPr>
        <w:tc>
          <w:tcPr>
            <w:tcW w:w="231" w:type="pct"/>
            <w:tcBorders>
              <w:top w:val="nil"/>
              <w:left w:val="single" w:sz="4" w:space="0" w:color="auto"/>
              <w:bottom w:val="single" w:sz="4" w:space="0" w:color="auto"/>
              <w:right w:val="single" w:sz="4" w:space="0" w:color="auto"/>
            </w:tcBorders>
            <w:shd w:val="clear" w:color="auto" w:fill="auto"/>
            <w:hideMark/>
          </w:tcPr>
          <w:p w14:paraId="1E813FD1" w14:textId="77777777" w:rsidR="00FD5BC3" w:rsidRPr="00856577" w:rsidRDefault="00FD5BC3" w:rsidP="000E0D16">
            <w:pPr>
              <w:bidi/>
              <w:jc w:val="center"/>
              <w:rPr>
                <w:rFonts w:asciiTheme="majorBidi" w:hAnsiTheme="majorBidi" w:cstheme="majorBidi"/>
                <w:sz w:val="17"/>
                <w:szCs w:val="17"/>
                <w:lang w:val="en-GB" w:eastAsia="zh-CN" w:bidi="ar-LB"/>
              </w:rPr>
            </w:pPr>
            <w:r w:rsidRPr="00856577">
              <w:rPr>
                <w:rFonts w:asciiTheme="majorBidi" w:hAnsiTheme="majorBidi" w:cstheme="majorBidi"/>
                <w:sz w:val="17"/>
                <w:szCs w:val="17"/>
                <w:lang w:val="en-GB" w:eastAsia="zh-CN" w:bidi="ar-LB"/>
              </w:rPr>
              <w:t>11</w:t>
            </w:r>
          </w:p>
        </w:tc>
        <w:tc>
          <w:tcPr>
            <w:tcW w:w="681" w:type="pct"/>
            <w:tcBorders>
              <w:top w:val="nil"/>
              <w:left w:val="nil"/>
              <w:bottom w:val="single" w:sz="4" w:space="0" w:color="auto"/>
              <w:right w:val="single" w:sz="4" w:space="0" w:color="auto"/>
            </w:tcBorders>
            <w:shd w:val="clear" w:color="auto" w:fill="auto"/>
            <w:hideMark/>
          </w:tcPr>
          <w:p w14:paraId="5F79F690"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فيتنام</w:t>
            </w:r>
          </w:p>
        </w:tc>
        <w:tc>
          <w:tcPr>
            <w:tcW w:w="882" w:type="pct"/>
            <w:tcBorders>
              <w:top w:val="nil"/>
              <w:left w:val="nil"/>
              <w:bottom w:val="single" w:sz="4" w:space="0" w:color="auto"/>
              <w:right w:val="single" w:sz="4" w:space="0" w:color="auto"/>
            </w:tcBorders>
            <w:shd w:val="clear" w:color="auto" w:fill="auto"/>
            <w:hideMark/>
          </w:tcPr>
          <w:p w14:paraId="64F4D0A5" w14:textId="0E79E7A8"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 xml:space="preserve">خطة التخلص التدريجي من مركبات الكربون </w:t>
            </w:r>
            <w:r w:rsidR="00856577" w:rsidRPr="00856577">
              <w:rPr>
                <w:rFonts w:asciiTheme="majorBidi" w:hAnsiTheme="majorBidi" w:cstheme="majorBidi"/>
                <w:sz w:val="17"/>
                <w:szCs w:val="17"/>
                <w:rtl/>
                <w:lang w:bidi="ar-LB"/>
              </w:rPr>
              <w:t xml:space="preserve"> </w:t>
            </w:r>
            <w:r w:rsidR="001E05A8">
              <w:rPr>
                <w:rFonts w:asciiTheme="majorBidi" w:hAnsiTheme="majorBidi" w:cstheme="majorBidi"/>
                <w:sz w:val="17"/>
                <w:szCs w:val="17"/>
                <w:rtl/>
                <w:lang w:bidi="ar-LB"/>
              </w:rPr>
              <w:t>هيدروكلوروفلوروكربونية</w:t>
            </w:r>
            <w:r w:rsidRPr="00856577">
              <w:rPr>
                <w:rFonts w:asciiTheme="majorBidi" w:hAnsiTheme="majorBidi" w:cstheme="majorBidi"/>
                <w:sz w:val="17"/>
                <w:szCs w:val="17"/>
                <w:rtl/>
                <w:lang w:bidi="ar-LB"/>
              </w:rPr>
              <w:t xml:space="preserve"> (المرحلة الأولى)</w:t>
            </w:r>
          </w:p>
        </w:tc>
        <w:tc>
          <w:tcPr>
            <w:tcW w:w="460" w:type="pct"/>
            <w:tcBorders>
              <w:top w:val="single" w:sz="4" w:space="0" w:color="auto"/>
              <w:left w:val="nil"/>
              <w:bottom w:val="single" w:sz="4" w:space="0" w:color="auto"/>
              <w:right w:val="single" w:sz="4" w:space="0" w:color="auto"/>
            </w:tcBorders>
            <w:shd w:val="clear" w:color="auto" w:fill="auto"/>
            <w:hideMark/>
          </w:tcPr>
          <w:p w14:paraId="1EF53E15"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val="en-GB" w:eastAsia="zh-CN" w:bidi="ar-LB"/>
              </w:rPr>
              <w:t>البنك الدولي للأنشاء والتعمير</w:t>
            </w:r>
          </w:p>
        </w:tc>
        <w:tc>
          <w:tcPr>
            <w:tcW w:w="686" w:type="pct"/>
            <w:tcBorders>
              <w:top w:val="single" w:sz="4" w:space="0" w:color="auto"/>
              <w:left w:val="nil"/>
              <w:bottom w:val="single" w:sz="4" w:space="0" w:color="auto"/>
              <w:right w:val="single" w:sz="4" w:space="0" w:color="auto"/>
            </w:tcBorders>
          </w:tcPr>
          <w:p w14:paraId="415B73EF"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val="en-GB" w:eastAsia="zh-CN" w:bidi="ar-LB"/>
              </w:rPr>
              <w:t>اليابان</w:t>
            </w:r>
          </w:p>
        </w:tc>
        <w:tc>
          <w:tcPr>
            <w:tcW w:w="621" w:type="pct"/>
            <w:tcBorders>
              <w:top w:val="nil"/>
              <w:left w:val="single" w:sz="4" w:space="0" w:color="auto"/>
              <w:bottom w:val="single" w:sz="4" w:space="0" w:color="auto"/>
              <w:right w:val="single" w:sz="4" w:space="0" w:color="auto"/>
            </w:tcBorders>
            <w:shd w:val="clear" w:color="auto" w:fill="auto"/>
            <w:hideMark/>
          </w:tcPr>
          <w:p w14:paraId="6C7B7C87"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ديسمبر/كانون الأول 2023</w:t>
            </w:r>
          </w:p>
        </w:tc>
        <w:tc>
          <w:tcPr>
            <w:tcW w:w="709" w:type="pct"/>
            <w:tcBorders>
              <w:top w:val="nil"/>
              <w:left w:val="nil"/>
              <w:bottom w:val="single" w:sz="4" w:space="0" w:color="auto"/>
              <w:right w:val="single" w:sz="4" w:space="0" w:color="auto"/>
            </w:tcBorders>
            <w:shd w:val="clear" w:color="auto" w:fill="auto"/>
            <w:hideMark/>
          </w:tcPr>
          <w:p w14:paraId="586525AD" w14:textId="77777777" w:rsidR="00FD5BC3" w:rsidRPr="00856577" w:rsidRDefault="00FD5BC3" w:rsidP="000E0D16">
            <w:pPr>
              <w:bidi/>
              <w:jc w:val="left"/>
              <w:rPr>
                <w:rFonts w:asciiTheme="majorBidi" w:hAnsiTheme="majorBidi" w:cstheme="majorBidi"/>
                <w:sz w:val="17"/>
                <w:szCs w:val="17"/>
                <w:lang w:val="en-GB" w:eastAsia="zh-CN" w:bidi="ar-LB"/>
              </w:rPr>
            </w:pPr>
            <w:r w:rsidRPr="00856577">
              <w:rPr>
                <w:rFonts w:asciiTheme="majorBidi" w:hAnsiTheme="majorBidi" w:cstheme="majorBidi"/>
                <w:sz w:val="17"/>
                <w:szCs w:val="17"/>
                <w:rtl/>
                <w:lang w:bidi="ar-LB"/>
              </w:rPr>
              <w:t>يونيو/حزيران 2024</w:t>
            </w:r>
          </w:p>
        </w:tc>
        <w:tc>
          <w:tcPr>
            <w:tcW w:w="730" w:type="pct"/>
            <w:tcBorders>
              <w:top w:val="nil"/>
              <w:left w:val="nil"/>
              <w:bottom w:val="single" w:sz="4" w:space="0" w:color="auto"/>
              <w:right w:val="single" w:sz="4" w:space="0" w:color="auto"/>
            </w:tcBorders>
            <w:shd w:val="clear" w:color="auto" w:fill="auto"/>
            <w:hideMark/>
          </w:tcPr>
          <w:p w14:paraId="3B634792" w14:textId="77777777" w:rsidR="00FD5BC3" w:rsidRPr="00856577" w:rsidRDefault="00FD5BC3" w:rsidP="000E0D16">
            <w:pPr>
              <w:bidi/>
              <w:jc w:val="left"/>
              <w:rPr>
                <w:rFonts w:asciiTheme="majorBidi" w:hAnsiTheme="majorBidi" w:cstheme="majorBidi"/>
                <w:sz w:val="17"/>
                <w:szCs w:val="17"/>
                <w:rtl/>
                <w:lang w:val="en-GB" w:eastAsia="zh-CN" w:bidi="ar-LB"/>
              </w:rPr>
            </w:pPr>
            <w:r w:rsidRPr="00856577">
              <w:rPr>
                <w:rFonts w:asciiTheme="majorBidi" w:hAnsiTheme="majorBidi" w:cstheme="majorBidi"/>
                <w:sz w:val="17"/>
                <w:szCs w:val="17"/>
                <w:rtl/>
                <w:lang w:val="en-GB" w:eastAsia="zh-CN" w:bidi="ar-LB"/>
              </w:rPr>
              <w:t>90/22 (ج) (6)</w:t>
            </w:r>
          </w:p>
        </w:tc>
      </w:tr>
    </w:tbl>
    <w:p w14:paraId="0577E6E3" w14:textId="77777777" w:rsidR="00FD5BC3" w:rsidRPr="00F7453C" w:rsidRDefault="00FD5BC3" w:rsidP="00FD5BC3">
      <w:pPr>
        <w:bidi/>
        <w:spacing w:after="240"/>
        <w:jc w:val="left"/>
        <w:textAlignment w:val="baseline"/>
        <w:rPr>
          <w:rFonts w:asciiTheme="majorBidi" w:hAnsiTheme="majorBidi" w:cstheme="majorBidi"/>
          <w:sz w:val="18"/>
          <w:szCs w:val="18"/>
          <w:rtl/>
          <w:lang w:eastAsia="en-CA" w:bidi="ar-LB"/>
        </w:rPr>
      </w:pPr>
      <w:r w:rsidRPr="00F7453C">
        <w:rPr>
          <w:rFonts w:asciiTheme="majorBidi" w:hAnsiTheme="majorBidi" w:cstheme="majorBidi"/>
          <w:sz w:val="18"/>
          <w:szCs w:val="18"/>
          <w:rtl/>
          <w:lang w:eastAsia="en-CA" w:bidi="ar-LB"/>
        </w:rPr>
        <w:t>(*) يمكن أن تقدم الوكالات تقارير إنجاز المشروعات للاتفاقات المتعددة السنوات المستحقة إما في الاجتماع الأول أو الثاني لعام 2024.</w:t>
      </w:r>
    </w:p>
    <w:p w14:paraId="2D914FE5" w14:textId="2FE7A3A1" w:rsidR="00FD5BC3" w:rsidRDefault="00FD5BC3" w:rsidP="00FD5BC3">
      <w:pPr>
        <w:tabs>
          <w:tab w:val="left" w:pos="3722"/>
        </w:tabs>
        <w:bidi/>
        <w:rPr>
          <w:rtl/>
          <w:lang w:bidi="ar-LB"/>
        </w:rPr>
        <w:sectPr w:rsidR="00FD5BC3" w:rsidSect="00EA0CD6">
          <w:headerReference w:type="first" r:id="rId24"/>
          <w:pgSz w:w="12240" w:h="15840" w:code="1"/>
          <w:pgMar w:top="720" w:right="1440" w:bottom="864" w:left="1440" w:header="720" w:footer="930" w:gutter="0"/>
          <w:pgNumType w:start="1"/>
          <w:cols w:space="720"/>
          <w:titlePg/>
        </w:sectPr>
      </w:pPr>
    </w:p>
    <w:p w14:paraId="39CE7470" w14:textId="77777777" w:rsidR="00FD5BC3" w:rsidRPr="00F7453C" w:rsidRDefault="00FD5BC3" w:rsidP="00FD5BC3">
      <w:pPr>
        <w:bidi/>
        <w:spacing w:after="240"/>
        <w:jc w:val="center"/>
        <w:textAlignment w:val="baseline"/>
        <w:rPr>
          <w:rFonts w:asciiTheme="majorBidi" w:hAnsiTheme="majorBidi" w:cstheme="majorBidi"/>
          <w:b/>
          <w:bCs/>
          <w:sz w:val="24"/>
          <w:szCs w:val="24"/>
          <w:lang w:eastAsia="en-CA" w:bidi="ar-LB"/>
        </w:rPr>
      </w:pPr>
      <w:r w:rsidRPr="00F7453C">
        <w:rPr>
          <w:rFonts w:asciiTheme="majorBidi" w:hAnsiTheme="majorBidi" w:cstheme="majorBidi"/>
          <w:b/>
          <w:bCs/>
          <w:sz w:val="24"/>
          <w:szCs w:val="24"/>
          <w:rtl/>
          <w:lang w:eastAsia="en-CA" w:bidi="ar-LB"/>
        </w:rPr>
        <w:lastRenderedPageBreak/>
        <w:t>المرفق الخامس</w:t>
      </w:r>
    </w:p>
    <w:p w14:paraId="4055AE8D" w14:textId="77777777" w:rsidR="00FD5BC3" w:rsidRPr="00F7453C" w:rsidRDefault="00FD5BC3" w:rsidP="00FD5BC3">
      <w:pPr>
        <w:bidi/>
        <w:jc w:val="center"/>
        <w:textAlignment w:val="baseline"/>
        <w:rPr>
          <w:rFonts w:asciiTheme="majorBidi" w:hAnsiTheme="majorBidi" w:cstheme="majorBidi"/>
          <w:b/>
          <w:bCs/>
          <w:sz w:val="24"/>
          <w:szCs w:val="24"/>
          <w:lang w:eastAsia="en-CA" w:bidi="ar-LB"/>
        </w:rPr>
      </w:pPr>
      <w:r w:rsidRPr="00F7453C">
        <w:rPr>
          <w:rFonts w:asciiTheme="majorBidi" w:hAnsiTheme="majorBidi" w:cstheme="majorBidi"/>
          <w:b/>
          <w:bCs/>
          <w:sz w:val="24"/>
          <w:szCs w:val="24"/>
          <w:rtl/>
          <w:lang w:eastAsia="en-CA" w:bidi="ar-LB"/>
        </w:rPr>
        <w:t>تقارير إنجاز المشروعات الفردية التي لم تُقدم بعد</w:t>
      </w:r>
    </w:p>
    <w:p w14:paraId="3216241A" w14:textId="77777777" w:rsidR="00FD5BC3" w:rsidRPr="00F7453C" w:rsidRDefault="00FD5BC3" w:rsidP="00FD5BC3">
      <w:pPr>
        <w:bidi/>
        <w:spacing w:after="240"/>
        <w:jc w:val="center"/>
        <w:textAlignment w:val="baseline"/>
        <w:rPr>
          <w:rFonts w:asciiTheme="majorBidi" w:hAnsiTheme="majorBidi" w:cstheme="majorBidi"/>
          <w:sz w:val="24"/>
          <w:szCs w:val="24"/>
          <w:lang w:eastAsia="en-CA" w:bidi="ar-LB"/>
        </w:rPr>
      </w:pPr>
      <w:r w:rsidRPr="00F7453C">
        <w:rPr>
          <w:rFonts w:asciiTheme="majorBidi" w:hAnsiTheme="majorBidi" w:cstheme="majorBidi"/>
          <w:b/>
          <w:bCs/>
          <w:sz w:val="24"/>
          <w:szCs w:val="24"/>
          <w:rtl/>
          <w:lang w:eastAsia="en-CA" w:bidi="ar-LB"/>
        </w:rPr>
        <w:t>لتقديمها إلى الاجتماع الخامس والتسعين</w:t>
      </w:r>
    </w:p>
    <w:tbl>
      <w:tblPr>
        <w:bidiVisual/>
        <w:tblW w:w="5370" w:type="pct"/>
        <w:tblInd w:w="-147" w:type="dxa"/>
        <w:tblLayout w:type="fixed"/>
        <w:tblLook w:val="04A0" w:firstRow="1" w:lastRow="0" w:firstColumn="1" w:lastColumn="0" w:noHBand="0" w:noVBand="1"/>
      </w:tblPr>
      <w:tblGrid>
        <w:gridCol w:w="709"/>
        <w:gridCol w:w="1149"/>
        <w:gridCol w:w="1900"/>
        <w:gridCol w:w="1480"/>
        <w:gridCol w:w="1414"/>
        <w:gridCol w:w="3390"/>
      </w:tblGrid>
      <w:tr w:rsidR="00FD5BC3" w:rsidRPr="00F7453C" w14:paraId="309A983A" w14:textId="77777777" w:rsidTr="000E0D16">
        <w:trPr>
          <w:trHeight w:val="746"/>
        </w:trPr>
        <w:tc>
          <w:tcPr>
            <w:tcW w:w="353" w:type="pct"/>
            <w:tcBorders>
              <w:top w:val="single" w:sz="4" w:space="0" w:color="auto"/>
              <w:left w:val="single" w:sz="4" w:space="0" w:color="auto"/>
              <w:bottom w:val="single" w:sz="4" w:space="0" w:color="auto"/>
              <w:right w:val="single" w:sz="4" w:space="0" w:color="auto"/>
            </w:tcBorders>
          </w:tcPr>
          <w:p w14:paraId="1673BADC" w14:textId="77777777" w:rsidR="00FD5BC3" w:rsidRPr="00F7453C" w:rsidRDefault="00FD5BC3" w:rsidP="000E0D16">
            <w:pPr>
              <w:bidi/>
              <w:ind w:right="765"/>
              <w:jc w:val="center"/>
              <w:rPr>
                <w:rFonts w:asciiTheme="majorBidi" w:hAnsiTheme="majorBidi" w:cstheme="majorBidi"/>
                <w:b/>
                <w:bCs/>
                <w:color w:val="000000"/>
                <w:sz w:val="20"/>
                <w:szCs w:val="20"/>
                <w:lang w:val="en-US" w:eastAsia="zh-CN" w:bidi="ar-LB"/>
              </w:rPr>
            </w:pPr>
          </w:p>
        </w:tc>
        <w:tc>
          <w:tcPr>
            <w:tcW w:w="572" w:type="pct"/>
            <w:tcBorders>
              <w:top w:val="single" w:sz="4" w:space="0" w:color="auto"/>
              <w:left w:val="single" w:sz="4" w:space="0" w:color="auto"/>
              <w:bottom w:val="single" w:sz="4" w:space="0" w:color="auto"/>
              <w:right w:val="single" w:sz="4" w:space="0" w:color="auto"/>
            </w:tcBorders>
            <w:shd w:val="clear" w:color="auto" w:fill="auto"/>
            <w:hideMark/>
          </w:tcPr>
          <w:p w14:paraId="70D45359" w14:textId="77777777" w:rsidR="00FD5BC3" w:rsidRPr="00F7453C" w:rsidRDefault="00FD5BC3" w:rsidP="000E0D16">
            <w:pPr>
              <w:bidi/>
              <w:jc w:val="center"/>
              <w:rPr>
                <w:rFonts w:asciiTheme="majorBidi" w:hAnsiTheme="majorBidi" w:cstheme="majorBidi"/>
                <w:b/>
                <w:bCs/>
                <w:color w:val="000000"/>
                <w:sz w:val="20"/>
                <w:szCs w:val="20"/>
                <w:lang w:val="en-US" w:eastAsia="zh-CN" w:bidi="ar-LB"/>
              </w:rPr>
            </w:pPr>
            <w:r w:rsidRPr="00F7453C">
              <w:rPr>
                <w:rFonts w:asciiTheme="majorBidi" w:hAnsiTheme="majorBidi" w:cstheme="majorBidi"/>
                <w:b/>
                <w:bCs/>
                <w:color w:val="000000"/>
                <w:sz w:val="20"/>
                <w:szCs w:val="20"/>
                <w:rtl/>
                <w:lang w:val="en-US" w:eastAsia="zh-CN" w:bidi="ar-LB"/>
              </w:rPr>
              <w:t>البلد</w:t>
            </w:r>
          </w:p>
        </w:tc>
        <w:tc>
          <w:tcPr>
            <w:tcW w:w="946" w:type="pct"/>
            <w:tcBorders>
              <w:top w:val="single" w:sz="4" w:space="0" w:color="auto"/>
              <w:left w:val="nil"/>
              <w:bottom w:val="single" w:sz="4" w:space="0" w:color="auto"/>
              <w:right w:val="single" w:sz="4" w:space="0" w:color="auto"/>
            </w:tcBorders>
            <w:shd w:val="clear" w:color="auto" w:fill="auto"/>
            <w:hideMark/>
          </w:tcPr>
          <w:p w14:paraId="1C8E7DD6" w14:textId="77777777" w:rsidR="00FD5BC3" w:rsidRPr="00F7453C" w:rsidRDefault="00FD5BC3" w:rsidP="000E0D16">
            <w:pPr>
              <w:bidi/>
              <w:jc w:val="center"/>
              <w:rPr>
                <w:rFonts w:asciiTheme="majorBidi" w:hAnsiTheme="majorBidi" w:cstheme="majorBidi"/>
                <w:b/>
                <w:bCs/>
                <w:color w:val="000000"/>
                <w:sz w:val="20"/>
                <w:szCs w:val="20"/>
                <w:lang w:val="en-US" w:eastAsia="zh-CN" w:bidi="ar-LB"/>
              </w:rPr>
            </w:pPr>
            <w:r w:rsidRPr="00F7453C">
              <w:rPr>
                <w:rFonts w:asciiTheme="majorBidi" w:hAnsiTheme="majorBidi" w:cstheme="majorBidi"/>
                <w:b/>
                <w:bCs/>
                <w:color w:val="000000"/>
                <w:sz w:val="20"/>
                <w:szCs w:val="20"/>
                <w:rtl/>
                <w:lang w:val="en-US" w:eastAsia="zh-CN" w:bidi="ar-LB"/>
              </w:rPr>
              <w:t>الرمز</w:t>
            </w:r>
          </w:p>
        </w:tc>
        <w:tc>
          <w:tcPr>
            <w:tcW w:w="737" w:type="pct"/>
            <w:tcBorders>
              <w:top w:val="single" w:sz="4" w:space="0" w:color="auto"/>
              <w:left w:val="nil"/>
              <w:bottom w:val="single" w:sz="4" w:space="0" w:color="auto"/>
              <w:right w:val="single" w:sz="4" w:space="0" w:color="auto"/>
            </w:tcBorders>
            <w:shd w:val="clear" w:color="auto" w:fill="auto"/>
            <w:hideMark/>
          </w:tcPr>
          <w:p w14:paraId="217E4200" w14:textId="77777777" w:rsidR="00FD5BC3" w:rsidRPr="00F7453C" w:rsidRDefault="00FD5BC3" w:rsidP="000E0D16">
            <w:pPr>
              <w:bidi/>
              <w:jc w:val="center"/>
              <w:rPr>
                <w:rFonts w:asciiTheme="majorBidi" w:hAnsiTheme="majorBidi" w:cstheme="majorBidi"/>
                <w:b/>
                <w:bCs/>
                <w:color w:val="000000"/>
                <w:sz w:val="20"/>
                <w:szCs w:val="20"/>
                <w:lang w:val="en-US" w:eastAsia="zh-CN" w:bidi="ar-LB"/>
              </w:rPr>
            </w:pPr>
            <w:r w:rsidRPr="00F7453C">
              <w:rPr>
                <w:rFonts w:asciiTheme="majorBidi" w:hAnsiTheme="majorBidi" w:cstheme="majorBidi"/>
                <w:b/>
                <w:bCs/>
                <w:color w:val="000000"/>
                <w:sz w:val="20"/>
                <w:szCs w:val="20"/>
                <w:rtl/>
                <w:lang w:val="en-US" w:eastAsia="zh-CN" w:bidi="ar-LB"/>
              </w:rPr>
              <w:t>الوكالة</w:t>
            </w:r>
          </w:p>
        </w:tc>
        <w:tc>
          <w:tcPr>
            <w:tcW w:w="704" w:type="pct"/>
            <w:tcBorders>
              <w:top w:val="single" w:sz="4" w:space="0" w:color="auto"/>
              <w:left w:val="nil"/>
              <w:bottom w:val="single" w:sz="4" w:space="0" w:color="auto"/>
              <w:right w:val="single" w:sz="4" w:space="0" w:color="auto"/>
            </w:tcBorders>
            <w:shd w:val="clear" w:color="auto" w:fill="auto"/>
            <w:vAlign w:val="center"/>
            <w:hideMark/>
          </w:tcPr>
          <w:p w14:paraId="03B6C9E1" w14:textId="77777777" w:rsidR="00FD5BC3" w:rsidRPr="00F7453C" w:rsidRDefault="00FD5BC3" w:rsidP="000E0D16">
            <w:pPr>
              <w:bidi/>
              <w:jc w:val="center"/>
              <w:rPr>
                <w:rFonts w:asciiTheme="majorBidi" w:hAnsiTheme="majorBidi" w:cstheme="majorBidi"/>
                <w:b/>
                <w:bCs/>
                <w:color w:val="000000"/>
                <w:sz w:val="20"/>
                <w:szCs w:val="20"/>
                <w:lang w:val="en-US" w:eastAsia="zh-CN" w:bidi="ar-LB"/>
              </w:rPr>
            </w:pPr>
            <w:r w:rsidRPr="00F7453C">
              <w:rPr>
                <w:rFonts w:asciiTheme="majorBidi" w:hAnsiTheme="majorBidi" w:cstheme="majorBidi"/>
                <w:b/>
                <w:bCs/>
                <w:color w:val="000000" w:themeColor="text1"/>
                <w:sz w:val="20"/>
                <w:szCs w:val="20"/>
                <w:rtl/>
                <w:lang w:eastAsia="en-CA" w:bidi="ar-LB"/>
              </w:rPr>
              <w:t>تاريخ الإنجاز النهائي</w:t>
            </w:r>
          </w:p>
        </w:tc>
        <w:tc>
          <w:tcPr>
            <w:tcW w:w="1688" w:type="pct"/>
            <w:tcBorders>
              <w:top w:val="single" w:sz="4" w:space="0" w:color="auto"/>
              <w:left w:val="nil"/>
              <w:bottom w:val="single" w:sz="4" w:space="0" w:color="auto"/>
              <w:right w:val="single" w:sz="4" w:space="0" w:color="auto"/>
            </w:tcBorders>
            <w:shd w:val="clear" w:color="auto" w:fill="auto"/>
            <w:hideMark/>
          </w:tcPr>
          <w:p w14:paraId="166B61FB" w14:textId="77777777" w:rsidR="00FD5BC3" w:rsidRPr="00F7453C" w:rsidRDefault="00FD5BC3" w:rsidP="000E0D16">
            <w:pPr>
              <w:bidi/>
              <w:jc w:val="center"/>
              <w:rPr>
                <w:rFonts w:asciiTheme="majorBidi" w:hAnsiTheme="majorBidi" w:cstheme="majorBidi"/>
                <w:b/>
                <w:bCs/>
                <w:color w:val="000000"/>
                <w:sz w:val="20"/>
                <w:szCs w:val="20"/>
                <w:lang w:val="en-US" w:eastAsia="zh-CN" w:bidi="ar-LB"/>
              </w:rPr>
            </w:pPr>
            <w:r w:rsidRPr="00F7453C">
              <w:rPr>
                <w:rFonts w:asciiTheme="majorBidi" w:hAnsiTheme="majorBidi" w:cstheme="majorBidi"/>
                <w:b/>
                <w:bCs/>
                <w:color w:val="000000"/>
                <w:sz w:val="20"/>
                <w:szCs w:val="20"/>
                <w:rtl/>
                <w:lang w:val="en-US" w:eastAsia="zh-CN" w:bidi="ar-LB"/>
              </w:rPr>
              <w:t>عنوان المشروع</w:t>
            </w:r>
          </w:p>
        </w:tc>
      </w:tr>
      <w:tr w:rsidR="00FD5BC3" w:rsidRPr="00F7453C" w14:paraId="08B5C4F3" w14:textId="77777777" w:rsidTr="000E0D16">
        <w:trPr>
          <w:trHeight w:val="1029"/>
        </w:trPr>
        <w:tc>
          <w:tcPr>
            <w:tcW w:w="353" w:type="pct"/>
            <w:tcBorders>
              <w:top w:val="nil"/>
              <w:left w:val="single" w:sz="4" w:space="0" w:color="auto"/>
              <w:bottom w:val="single" w:sz="4" w:space="0" w:color="auto"/>
              <w:right w:val="single" w:sz="4" w:space="0" w:color="auto"/>
            </w:tcBorders>
          </w:tcPr>
          <w:p w14:paraId="35CEABD5" w14:textId="77777777" w:rsidR="00FD5BC3" w:rsidRPr="00F7453C" w:rsidRDefault="00FD5BC3" w:rsidP="000E0D16">
            <w:pPr>
              <w:pStyle w:val="ListParagraph"/>
              <w:numPr>
                <w:ilvl w:val="0"/>
                <w:numId w:val="12"/>
              </w:numPr>
              <w:bidi/>
              <w:ind w:left="0" w:firstLine="0"/>
              <w:jc w:val="left"/>
              <w:rPr>
                <w:rFonts w:asciiTheme="majorBidi" w:hAnsiTheme="majorBidi" w:cstheme="majorBidi"/>
                <w:color w:val="000000"/>
                <w:sz w:val="20"/>
                <w:szCs w:val="20"/>
                <w:lang w:val="en-US" w:eastAsia="zh-CN" w:bidi="ar-LB"/>
              </w:rPr>
            </w:pPr>
          </w:p>
        </w:tc>
        <w:tc>
          <w:tcPr>
            <w:tcW w:w="572" w:type="pct"/>
            <w:tcBorders>
              <w:top w:val="nil"/>
              <w:left w:val="single" w:sz="4" w:space="0" w:color="auto"/>
              <w:bottom w:val="single" w:sz="4" w:space="0" w:color="auto"/>
              <w:right w:val="single" w:sz="4" w:space="0" w:color="auto"/>
            </w:tcBorders>
            <w:shd w:val="clear" w:color="auto" w:fill="auto"/>
            <w:hideMark/>
          </w:tcPr>
          <w:p w14:paraId="54A2DE26" w14:textId="77777777" w:rsidR="00FD5BC3" w:rsidRPr="00F7453C" w:rsidRDefault="00FD5BC3" w:rsidP="000E0D16">
            <w:pPr>
              <w:bidi/>
              <w:jc w:val="left"/>
              <w:rPr>
                <w:rFonts w:asciiTheme="majorBidi" w:hAnsiTheme="majorBidi" w:cstheme="majorBidi"/>
                <w:color w:val="000000"/>
                <w:sz w:val="20"/>
                <w:szCs w:val="20"/>
                <w:lang w:val="en-US" w:eastAsia="zh-CN" w:bidi="ar-LB"/>
              </w:rPr>
            </w:pPr>
            <w:r w:rsidRPr="00F7453C">
              <w:rPr>
                <w:rFonts w:asciiTheme="majorBidi" w:hAnsiTheme="majorBidi" w:cstheme="majorBidi"/>
                <w:color w:val="000000"/>
                <w:sz w:val="20"/>
                <w:szCs w:val="20"/>
                <w:rtl/>
                <w:lang w:val="en-US" w:eastAsia="zh-CN" w:bidi="ar-LB"/>
              </w:rPr>
              <w:t>العراق</w:t>
            </w:r>
          </w:p>
        </w:tc>
        <w:tc>
          <w:tcPr>
            <w:tcW w:w="946" w:type="pct"/>
            <w:tcBorders>
              <w:top w:val="nil"/>
              <w:left w:val="nil"/>
              <w:bottom w:val="single" w:sz="4" w:space="0" w:color="auto"/>
              <w:right w:val="single" w:sz="4" w:space="0" w:color="auto"/>
            </w:tcBorders>
            <w:shd w:val="clear" w:color="auto" w:fill="auto"/>
            <w:hideMark/>
          </w:tcPr>
          <w:p w14:paraId="0731347F" w14:textId="77777777" w:rsidR="00FD5BC3" w:rsidRPr="00F7453C" w:rsidRDefault="00FD5BC3" w:rsidP="000E0D16">
            <w:pPr>
              <w:jc w:val="left"/>
              <w:rPr>
                <w:rFonts w:asciiTheme="majorBidi" w:hAnsiTheme="majorBidi" w:cstheme="majorBidi"/>
                <w:color w:val="000000"/>
                <w:sz w:val="18"/>
                <w:szCs w:val="18"/>
                <w:lang w:val="en-GB" w:bidi="ar-LB"/>
              </w:rPr>
            </w:pPr>
            <w:r w:rsidRPr="00F7453C">
              <w:rPr>
                <w:rFonts w:asciiTheme="majorBidi" w:hAnsiTheme="majorBidi" w:cstheme="majorBidi"/>
                <w:color w:val="000000"/>
                <w:sz w:val="18"/>
                <w:szCs w:val="18"/>
                <w:lang w:val="en-GB" w:bidi="ar-LB"/>
              </w:rPr>
              <w:t>IRQ/REF/57/INV/07</w:t>
            </w:r>
          </w:p>
          <w:p w14:paraId="05B793B4" w14:textId="77777777" w:rsidR="00FD5BC3" w:rsidRPr="00F7453C" w:rsidRDefault="00FD5BC3" w:rsidP="000E0D16">
            <w:pPr>
              <w:bidi/>
              <w:jc w:val="left"/>
              <w:rPr>
                <w:rFonts w:asciiTheme="majorBidi" w:hAnsiTheme="majorBidi" w:cstheme="majorBidi"/>
                <w:color w:val="000000"/>
                <w:sz w:val="20"/>
                <w:szCs w:val="20"/>
                <w:lang w:val="en-US" w:eastAsia="zh-CN" w:bidi="ar-LB"/>
              </w:rPr>
            </w:pPr>
          </w:p>
        </w:tc>
        <w:tc>
          <w:tcPr>
            <w:tcW w:w="737" w:type="pct"/>
            <w:tcBorders>
              <w:top w:val="nil"/>
              <w:left w:val="nil"/>
              <w:bottom w:val="single" w:sz="4" w:space="0" w:color="auto"/>
              <w:right w:val="single" w:sz="4" w:space="0" w:color="auto"/>
            </w:tcBorders>
            <w:shd w:val="clear" w:color="auto" w:fill="auto"/>
            <w:hideMark/>
          </w:tcPr>
          <w:p w14:paraId="6EAA1044" w14:textId="77777777" w:rsidR="00FD5BC3" w:rsidRPr="00F7453C" w:rsidRDefault="00FD5BC3" w:rsidP="000E0D16">
            <w:pPr>
              <w:bidi/>
              <w:jc w:val="left"/>
              <w:rPr>
                <w:rFonts w:asciiTheme="majorBidi" w:hAnsiTheme="majorBidi" w:cstheme="majorBidi"/>
                <w:color w:val="000000"/>
                <w:sz w:val="20"/>
                <w:szCs w:val="20"/>
                <w:lang w:val="en-US" w:eastAsia="zh-CN" w:bidi="ar-LB"/>
              </w:rPr>
            </w:pPr>
            <w:r w:rsidRPr="00F7453C">
              <w:rPr>
                <w:rFonts w:asciiTheme="majorBidi" w:hAnsiTheme="majorBidi" w:cstheme="majorBidi"/>
                <w:sz w:val="20"/>
                <w:szCs w:val="20"/>
                <w:rtl/>
                <w:lang w:bidi="ar-LB"/>
              </w:rPr>
              <w:t>منظمة الأمم المتحدة للتنمية الصناعية</w:t>
            </w:r>
          </w:p>
        </w:tc>
        <w:tc>
          <w:tcPr>
            <w:tcW w:w="704" w:type="pct"/>
            <w:tcBorders>
              <w:top w:val="nil"/>
              <w:left w:val="nil"/>
              <w:bottom w:val="single" w:sz="4" w:space="0" w:color="auto"/>
              <w:right w:val="single" w:sz="4" w:space="0" w:color="auto"/>
            </w:tcBorders>
            <w:shd w:val="clear" w:color="auto" w:fill="auto"/>
            <w:hideMark/>
          </w:tcPr>
          <w:p w14:paraId="0D3F0388" w14:textId="77777777" w:rsidR="00FD5BC3" w:rsidRPr="00F7453C" w:rsidRDefault="00FD5BC3" w:rsidP="000E0D16">
            <w:pPr>
              <w:bidi/>
              <w:jc w:val="left"/>
              <w:rPr>
                <w:rFonts w:asciiTheme="majorBidi" w:hAnsiTheme="majorBidi" w:cstheme="majorBidi"/>
                <w:color w:val="000000"/>
                <w:sz w:val="20"/>
                <w:szCs w:val="20"/>
                <w:lang w:val="en-US" w:eastAsia="zh-CN" w:bidi="ar-LB"/>
              </w:rPr>
            </w:pPr>
            <w:r>
              <w:rPr>
                <w:rFonts w:asciiTheme="majorBidi" w:hAnsiTheme="majorBidi" w:cstheme="majorBidi"/>
                <w:color w:val="000000"/>
                <w:sz w:val="20"/>
                <w:szCs w:val="20"/>
                <w:rtl/>
                <w:lang w:val="en-US" w:eastAsia="zh-CN" w:bidi="ar-LB"/>
              </w:rPr>
              <w:t>يونيو</w:t>
            </w:r>
            <w:r w:rsidRPr="00F7453C">
              <w:rPr>
                <w:rFonts w:asciiTheme="majorBidi" w:hAnsiTheme="majorBidi" w:cstheme="majorBidi"/>
                <w:color w:val="000000"/>
                <w:sz w:val="20"/>
                <w:szCs w:val="20"/>
                <w:rtl/>
                <w:lang w:val="en-US" w:eastAsia="zh-CN" w:bidi="ar-LB"/>
              </w:rPr>
              <w:t>/حزيران 2021</w:t>
            </w:r>
          </w:p>
        </w:tc>
        <w:tc>
          <w:tcPr>
            <w:tcW w:w="1688" w:type="pct"/>
            <w:tcBorders>
              <w:top w:val="nil"/>
              <w:left w:val="nil"/>
              <w:bottom w:val="single" w:sz="4" w:space="0" w:color="auto"/>
              <w:right w:val="single" w:sz="4" w:space="0" w:color="auto"/>
            </w:tcBorders>
            <w:shd w:val="clear" w:color="auto" w:fill="auto"/>
            <w:hideMark/>
          </w:tcPr>
          <w:p w14:paraId="45773194" w14:textId="77777777" w:rsidR="00FD5BC3" w:rsidRPr="00F7453C" w:rsidRDefault="00FD5BC3" w:rsidP="000E0D16">
            <w:pPr>
              <w:bidi/>
              <w:rPr>
                <w:rFonts w:asciiTheme="majorBidi" w:hAnsiTheme="majorBidi" w:cstheme="majorBidi"/>
                <w:color w:val="000000"/>
                <w:sz w:val="20"/>
                <w:szCs w:val="20"/>
                <w:lang w:val="en-US" w:eastAsia="zh-CN" w:bidi="ar-LB"/>
              </w:rPr>
            </w:pPr>
            <w:r w:rsidRPr="00F7453C">
              <w:rPr>
                <w:rFonts w:asciiTheme="majorBidi" w:hAnsiTheme="majorBidi" w:cstheme="majorBidi"/>
                <w:color w:val="000000"/>
                <w:sz w:val="20"/>
                <w:szCs w:val="20"/>
                <w:rtl/>
                <w:lang w:val="en-US" w:eastAsia="zh-CN" w:bidi="ar-LB"/>
              </w:rPr>
              <w:t xml:space="preserve">استبدال غاز تبريد مركب </w:t>
            </w:r>
            <w:r w:rsidRPr="00F7453C">
              <w:rPr>
                <w:rFonts w:asciiTheme="majorBidi" w:hAnsiTheme="majorBidi" w:cstheme="majorBidi"/>
                <w:sz w:val="20"/>
                <w:szCs w:val="20"/>
                <w:rtl/>
                <w:lang w:bidi="ar-LB"/>
              </w:rPr>
              <w:t xml:space="preserve">الكربون الكلوري فلوري-12 </w:t>
            </w:r>
            <w:r w:rsidRPr="00F7453C">
              <w:rPr>
                <w:rFonts w:asciiTheme="majorBidi" w:hAnsiTheme="majorBidi" w:cstheme="majorBidi"/>
                <w:color w:val="000000"/>
                <w:sz w:val="20"/>
                <w:szCs w:val="20"/>
                <w:rtl/>
                <w:lang w:val="en-US" w:eastAsia="zh-CN" w:bidi="ar-LB"/>
              </w:rPr>
              <w:t xml:space="preserve">بالأيسوبوتان واستبدال عوامل نفخ الرغوة لمركب </w:t>
            </w:r>
            <w:r w:rsidRPr="00F7453C">
              <w:rPr>
                <w:rFonts w:asciiTheme="majorBidi" w:hAnsiTheme="majorBidi" w:cstheme="majorBidi"/>
                <w:sz w:val="20"/>
                <w:szCs w:val="20"/>
                <w:rtl/>
                <w:lang w:bidi="ar-LB"/>
              </w:rPr>
              <w:t xml:space="preserve">الكربون الكلوري فلوري-11 </w:t>
            </w:r>
            <w:r w:rsidRPr="00F7453C">
              <w:rPr>
                <w:rFonts w:asciiTheme="majorBidi" w:hAnsiTheme="majorBidi" w:cstheme="majorBidi"/>
                <w:color w:val="000000"/>
                <w:sz w:val="20"/>
                <w:szCs w:val="20"/>
                <w:rtl/>
                <w:lang w:val="en-US" w:eastAsia="zh-CN" w:bidi="ar-LB"/>
              </w:rPr>
              <w:t>بالسيكلوبنتان في قطاع صناعة الثلاجات المنزلية والمجمدات الصندوقية في شركة الصناعات الخفيفة</w:t>
            </w:r>
          </w:p>
        </w:tc>
      </w:tr>
    </w:tbl>
    <w:p w14:paraId="15880197" w14:textId="5599BBA6" w:rsidR="00DA26E9" w:rsidRPr="00F7453C" w:rsidRDefault="00DA26E9" w:rsidP="003C1B43">
      <w:pPr>
        <w:bidi/>
        <w:spacing w:after="14160"/>
        <w:textAlignment w:val="baseline"/>
        <w:rPr>
          <w:rFonts w:asciiTheme="majorBidi" w:hAnsiTheme="majorBidi" w:cstheme="majorBidi"/>
          <w:lang w:eastAsia="en-CA" w:bidi="ar-LB"/>
        </w:rPr>
      </w:pPr>
    </w:p>
    <w:sectPr w:rsidR="00DA26E9" w:rsidRPr="00F7453C" w:rsidSect="00EA0CD6">
      <w:headerReference w:type="even"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45867D" w14:textId="77777777" w:rsidR="00EA0CD6" w:rsidRDefault="00EA0CD6" w:rsidP="004A504B">
      <w:r>
        <w:separator/>
      </w:r>
    </w:p>
  </w:endnote>
  <w:endnote w:type="continuationSeparator" w:id="0">
    <w:p w14:paraId="1F6A63CA" w14:textId="77777777" w:rsidR="00EA0CD6" w:rsidRDefault="00EA0CD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7D200" w14:textId="77777777" w:rsidR="00A0043C" w:rsidRPr="0033525D" w:rsidRDefault="00A0043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FE41F" w14:textId="27E934DA" w:rsidR="00A0043C" w:rsidRPr="007641B2" w:rsidRDefault="00A0043C">
    <w:pPr>
      <w:jc w:val="center"/>
      <w:rPr>
        <w:lang w:val="en-US"/>
      </w:rP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0633559"/>
      <w:docPartObj>
        <w:docPartGallery w:val="Page Numbers (Bottom of Page)"/>
        <w:docPartUnique/>
      </w:docPartObj>
    </w:sdtPr>
    <w:sdtEndPr>
      <w:rPr>
        <w:noProof/>
      </w:rPr>
    </w:sdtEndPr>
    <w:sdtContent>
      <w:p w14:paraId="438C5515" w14:textId="2E5632EA" w:rsidR="00FD5BC3" w:rsidRDefault="00FD5B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CDDD6E" w14:textId="77777777" w:rsidR="00FD5BC3" w:rsidRDefault="00FD5B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5252803"/>
      <w:docPartObj>
        <w:docPartGallery w:val="Page Numbers (Bottom of Page)"/>
        <w:docPartUnique/>
      </w:docPartObj>
    </w:sdtPr>
    <w:sdtEndPr>
      <w:rPr>
        <w:noProof/>
      </w:rPr>
    </w:sdtEndPr>
    <w:sdtContent>
      <w:p w14:paraId="36EED445" w14:textId="212B8DDB" w:rsidR="00AF6C94" w:rsidRDefault="00760864">
        <w:pPr>
          <w:pStyle w:val="Footer"/>
          <w:jc w:val="center"/>
        </w:pPr>
        <w:r>
          <w:t>1</w:t>
        </w:r>
      </w:p>
    </w:sdtContent>
  </w:sdt>
  <w:p w14:paraId="03522D31" w14:textId="77777777" w:rsidR="00AF6C94" w:rsidRPr="00AF6C94" w:rsidRDefault="00AF6C94" w:rsidP="00235CA7">
    <w:pPr>
      <w:jc w:val="center"/>
      <w:rPr>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8BACDB" w14:textId="77777777" w:rsidR="00EA0CD6" w:rsidRDefault="00EA0CD6" w:rsidP="002F3DBE">
      <w:pPr>
        <w:bidi/>
      </w:pPr>
      <w:r>
        <w:separator/>
      </w:r>
    </w:p>
  </w:footnote>
  <w:footnote w:type="continuationSeparator" w:id="0">
    <w:p w14:paraId="786560A0" w14:textId="77777777" w:rsidR="00EA0CD6" w:rsidRDefault="00EA0CD6" w:rsidP="004A504B">
      <w:r>
        <w:continuationSeparator/>
      </w:r>
    </w:p>
  </w:footnote>
  <w:footnote w:id="1">
    <w:p w14:paraId="65A1AD5A" w14:textId="7E0CBEA5" w:rsidR="007B060E" w:rsidRDefault="007B060E" w:rsidP="006716AF">
      <w:pPr>
        <w:pStyle w:val="FootnoteText"/>
        <w:bidi/>
        <w:rPr>
          <w:rtl/>
          <w:lang w:bidi="ar-AE"/>
        </w:rPr>
      </w:pPr>
      <w:r>
        <w:rPr>
          <w:rStyle w:val="FootnoteReference"/>
        </w:rPr>
        <w:footnoteRef/>
      </w:r>
      <w:r>
        <w:t xml:space="preserve"> </w:t>
      </w:r>
      <w:r w:rsidRPr="002F185F">
        <w:rPr>
          <w:rFonts w:ascii="Simplified Arabic" w:hAnsi="Simplified Arabic" w:cs="Simplified Arabic"/>
          <w:rtl/>
        </w:rPr>
        <w:t>الوثيقة</w:t>
      </w:r>
      <w:r>
        <w:rPr>
          <w:rFonts w:hint="cs"/>
          <w:rtl/>
        </w:rPr>
        <w:t xml:space="preserve">: </w:t>
      </w:r>
      <w:r w:rsidRPr="002F185F">
        <w:rPr>
          <w:sz w:val="18"/>
          <w:szCs w:val="18"/>
        </w:rPr>
        <w:t>UNEP/OzL.Pro/ExCom/</w:t>
      </w:r>
      <w:r w:rsidR="002F185F" w:rsidRPr="002F185F">
        <w:rPr>
          <w:sz w:val="18"/>
          <w:szCs w:val="18"/>
        </w:rPr>
        <w:t>94</w:t>
      </w:r>
      <w:r w:rsidRPr="002F185F">
        <w:rPr>
          <w:sz w:val="18"/>
          <w:szCs w:val="18"/>
        </w:rPr>
        <w:t>/1</w:t>
      </w:r>
      <w:r w:rsidRPr="002F185F">
        <w:rPr>
          <w:rFonts w:hint="cs"/>
          <w:sz w:val="18"/>
          <w:szCs w:val="18"/>
          <w:rtl/>
        </w:rPr>
        <w:t>.</w:t>
      </w:r>
    </w:p>
  </w:footnote>
  <w:footnote w:id="2">
    <w:p w14:paraId="28CC99E7" w14:textId="208DA387" w:rsidR="00D2248F" w:rsidRPr="00CF4F1B" w:rsidRDefault="00D2248F" w:rsidP="006716AF">
      <w:pPr>
        <w:pStyle w:val="FootnoteText"/>
        <w:bidi/>
        <w:rPr>
          <w:rFonts w:ascii="Simplified Arabic" w:hAnsi="Simplified Arabic" w:cs="Simplified Arabic"/>
          <w:rtl/>
          <w:lang w:bidi="ar-EG"/>
        </w:rPr>
      </w:pPr>
      <w:r w:rsidRPr="00D108C4">
        <w:rPr>
          <w:rStyle w:val="FootnoteReference"/>
        </w:rPr>
        <w:footnoteRef/>
      </w:r>
      <w:r w:rsidRPr="00CF4F1B">
        <w:rPr>
          <w:rFonts w:ascii="Simplified Arabic" w:hAnsi="Simplified Arabic" w:cs="Simplified Arabic"/>
        </w:rPr>
        <w:t xml:space="preserve"> </w:t>
      </w:r>
      <w:r w:rsidR="0034193C">
        <w:rPr>
          <w:rFonts w:ascii="Simplified Arabic" w:hAnsi="Simplified Arabic" w:cs="Simplified Arabic" w:hint="cs"/>
          <w:rtl/>
        </w:rPr>
        <w:t xml:space="preserve">تتعلق هذه المسألة </w:t>
      </w:r>
      <w:r w:rsidR="00CF4F1B" w:rsidRPr="00CF4F1B">
        <w:rPr>
          <w:rFonts w:ascii="Simplified Arabic" w:hAnsi="Simplified Arabic" w:cs="Simplified Arabic"/>
          <w:rtl/>
        </w:rPr>
        <w:t>بأربعة اتفاقات متعددة السنوات ومشروع فردي واحد</w:t>
      </w:r>
      <w:r w:rsidR="00D108C4">
        <w:rPr>
          <w:rFonts w:ascii="Simplified Arabic" w:hAnsi="Simplified Arabic" w:cs="Simplified Arabic" w:hint="cs"/>
          <w:rtl/>
          <w:lang w:bidi="ar-EG"/>
        </w:rPr>
        <w:t>.</w:t>
      </w:r>
    </w:p>
  </w:footnote>
  <w:footnote w:id="3">
    <w:p w14:paraId="69C43F66" w14:textId="0002F24C" w:rsidR="000E036B" w:rsidRPr="00D2449E" w:rsidRDefault="000E036B" w:rsidP="002E2874">
      <w:pPr>
        <w:pStyle w:val="FootnoteText"/>
        <w:bidi/>
        <w:jc w:val="left"/>
        <w:rPr>
          <w:rFonts w:ascii="Simplified Arabic" w:hAnsi="Simplified Arabic" w:cs="Simplified Arabic"/>
          <w:rtl/>
          <w:lang w:bidi="ar-EG"/>
        </w:rPr>
      </w:pPr>
      <w:r w:rsidRPr="00E74EBB">
        <w:rPr>
          <w:rStyle w:val="FootnoteReference"/>
        </w:rPr>
        <w:footnoteRef/>
      </w:r>
      <w:r w:rsidRPr="00E74EBB">
        <w:rPr>
          <w:rStyle w:val="FootnoteReference"/>
        </w:rPr>
        <w:t xml:space="preserve"> </w:t>
      </w:r>
      <w:r w:rsidR="00E74EBB" w:rsidRPr="00E74EBB">
        <w:rPr>
          <w:rStyle w:val="FootnoteReference"/>
        </w:rPr>
        <w:t xml:space="preserve"> </w:t>
      </w:r>
      <w:r w:rsidR="00E74EBB" w:rsidRPr="00E74EBB">
        <w:rPr>
          <w:rFonts w:ascii="Simplified Arabic" w:hAnsi="Simplified Arabic" w:cs="Simplified Arabic"/>
          <w:rtl/>
          <w:lang w:bidi="ar-EG"/>
        </w:rPr>
        <w:t>الوصول إلى الدروس المستفادة من تقارير إنجاز المشروعات الفردية</w:t>
      </w:r>
      <w:r w:rsidR="00FD2521" w:rsidRPr="00FD2521">
        <w:rPr>
          <w:rFonts w:ascii="Simplified Arabic" w:hAnsi="Simplified Arabic" w:cs="Simplified Arabic"/>
          <w:rtl/>
          <w:lang w:bidi="ar-EG"/>
        </w:rPr>
        <w:t xml:space="preserve"> </w:t>
      </w:r>
      <w:r w:rsidR="00FD2521" w:rsidRPr="00E74EBB">
        <w:rPr>
          <w:rFonts w:ascii="Simplified Arabic" w:hAnsi="Simplified Arabic" w:cs="Simplified Arabic"/>
          <w:rtl/>
          <w:lang w:bidi="ar-EG"/>
        </w:rPr>
        <w:t>عبر الإنترنت</w:t>
      </w:r>
      <w:r w:rsidR="00FD2521">
        <w:rPr>
          <w:rFonts w:ascii="Simplified Arabic" w:hAnsi="Simplified Arabic" w:cs="Simplified Arabic" w:hint="cs"/>
          <w:rtl/>
          <w:lang w:bidi="ar-EG"/>
        </w:rPr>
        <w:t xml:space="preserve"> على الموقع الشبكي</w:t>
      </w:r>
      <w:r w:rsidR="00E74EBB" w:rsidRPr="00E74EBB">
        <w:rPr>
          <w:rFonts w:ascii="Simplified Arabic" w:hAnsi="Simplified Arabic" w:cs="Simplified Arabic"/>
          <w:rtl/>
          <w:lang w:bidi="ar-EG"/>
        </w:rPr>
        <w:t xml:space="preserve">: </w:t>
      </w:r>
      <w:hyperlink r:id="rId1" w:history="1">
        <w:r w:rsidR="00FD2521" w:rsidRPr="005D0C58">
          <w:rPr>
            <w:rStyle w:val="Hyperlink"/>
          </w:rPr>
          <w:t>http://multilateralfund.org/pcrindividual/search.aspx</w:t>
        </w:r>
      </w:hyperlink>
      <w:r w:rsidR="00FD2521">
        <w:rPr>
          <w:rStyle w:val="Hyperlink"/>
          <w:rFonts w:hint="cs"/>
          <w:rtl/>
        </w:rPr>
        <w:t>.</w:t>
      </w:r>
    </w:p>
  </w:footnote>
  <w:footnote w:id="4">
    <w:p w14:paraId="4756A10D" w14:textId="784B3512" w:rsidR="000E036B" w:rsidRPr="00D2449E" w:rsidRDefault="000E036B" w:rsidP="002E2874">
      <w:pPr>
        <w:pStyle w:val="FootnoteText"/>
        <w:bidi/>
        <w:jc w:val="left"/>
        <w:rPr>
          <w:rFonts w:ascii="Simplified Arabic" w:hAnsi="Simplified Arabic" w:cs="Simplified Arabic"/>
        </w:rPr>
      </w:pPr>
      <w:r w:rsidRPr="00FD2521">
        <w:rPr>
          <w:rStyle w:val="FootnoteReference"/>
        </w:rPr>
        <w:footnoteRef/>
      </w:r>
      <w:r w:rsidRPr="00D2449E">
        <w:rPr>
          <w:rFonts w:ascii="Simplified Arabic" w:hAnsi="Simplified Arabic" w:cs="Simplified Arabic"/>
        </w:rPr>
        <w:t xml:space="preserve"> </w:t>
      </w:r>
      <w:r w:rsidR="00FD2521">
        <w:rPr>
          <w:rFonts w:ascii="Simplified Arabic" w:hAnsi="Simplified Arabic" w:cs="Simplified Arabic" w:hint="cs"/>
          <w:rtl/>
        </w:rPr>
        <w:t xml:space="preserve"> </w:t>
      </w:r>
      <w:r w:rsidR="00FD2521" w:rsidRPr="00FD2521">
        <w:rPr>
          <w:rFonts w:ascii="Simplified Arabic" w:hAnsi="Simplified Arabic" w:cs="Simplified Arabic"/>
          <w:rtl/>
        </w:rPr>
        <w:t>التاريخ الذي ينبغي بعده أن تعالج المشاريع القضايا الجنسانية امتثالاً ل</w:t>
      </w:r>
      <w:r w:rsidR="004A5422">
        <w:rPr>
          <w:rFonts w:ascii="Simplified Arabic" w:hAnsi="Simplified Arabic" w:cs="Simplified Arabic" w:hint="cs"/>
          <w:rtl/>
        </w:rPr>
        <w:t>ل</w:t>
      </w:r>
      <w:r w:rsidR="00FD2521" w:rsidRPr="00FD2521">
        <w:rPr>
          <w:rFonts w:ascii="Simplified Arabic" w:hAnsi="Simplified Arabic" w:cs="Simplified Arabic"/>
          <w:rtl/>
        </w:rPr>
        <w:t xml:space="preserve">سياسة </w:t>
      </w:r>
      <w:r w:rsidR="004A5422" w:rsidRPr="00FD2521">
        <w:rPr>
          <w:rFonts w:ascii="Simplified Arabic" w:hAnsi="Simplified Arabic" w:cs="Simplified Arabic"/>
          <w:rtl/>
        </w:rPr>
        <w:t xml:space="preserve">التشغيلية </w:t>
      </w:r>
      <w:r w:rsidR="004A5422">
        <w:rPr>
          <w:rFonts w:ascii="Simplified Arabic" w:hAnsi="Simplified Arabic" w:cs="Simplified Arabic" w:hint="cs"/>
          <w:rtl/>
        </w:rPr>
        <w:t>ل</w:t>
      </w:r>
      <w:r w:rsidR="00FD2521" w:rsidRPr="00FD2521">
        <w:rPr>
          <w:rFonts w:ascii="Simplified Arabic" w:hAnsi="Simplified Arabic" w:cs="Simplified Arabic"/>
          <w:rtl/>
        </w:rPr>
        <w:t>لصندوق المتعدد الأطراف لتعميم مراعاة المنظور الجنساني المعتمدة بموجب المقرر 84/92.</w:t>
      </w:r>
      <w:r w:rsidR="004A5422">
        <w:rPr>
          <w:rFonts w:ascii="Simplified Arabic" w:hAnsi="Simplified Arabic" w:cs="Simplified Arabic" w:hint="cs"/>
          <w:rtl/>
        </w:rPr>
        <w:t xml:space="preserve"> و</w:t>
      </w:r>
      <w:r w:rsidR="00FD2521" w:rsidRPr="00FD2521">
        <w:rPr>
          <w:rFonts w:ascii="Simplified Arabic" w:hAnsi="Simplified Arabic" w:cs="Simplified Arabic"/>
          <w:rtl/>
        </w:rPr>
        <w:t xml:space="preserve">للحصول على آخر التحديثات، </w:t>
      </w:r>
      <w:r w:rsidR="004A5422">
        <w:rPr>
          <w:rFonts w:ascii="Simplified Arabic" w:hAnsi="Simplified Arabic" w:cs="Simplified Arabic" w:hint="cs"/>
          <w:rtl/>
        </w:rPr>
        <w:t>طالع</w:t>
      </w:r>
      <w:r w:rsidR="00FD2521" w:rsidRPr="00FD2521">
        <w:rPr>
          <w:rFonts w:ascii="Simplified Arabic" w:hAnsi="Simplified Arabic" w:cs="Simplified Arabic"/>
          <w:rtl/>
        </w:rPr>
        <w:t xml:space="preserve"> الوثيقة </w:t>
      </w:r>
      <w:r w:rsidR="00FD2521" w:rsidRPr="004A5422">
        <w:rPr>
          <w:rFonts w:asciiTheme="majorBidi" w:hAnsiTheme="majorBidi" w:cstheme="majorBidi"/>
          <w:sz w:val="18"/>
          <w:szCs w:val="18"/>
        </w:rPr>
        <w:t>UNEP/OzL.Pro/ExCom/92/51</w:t>
      </w:r>
      <w:r w:rsidR="00FD2521" w:rsidRPr="00FD2521">
        <w:rPr>
          <w:rFonts w:ascii="Simplified Arabic" w:hAnsi="Simplified Arabic" w:cs="Simplified Arabic"/>
          <w:rtl/>
        </w:rPr>
        <w:t>.</w:t>
      </w:r>
    </w:p>
  </w:footnote>
  <w:footnote w:id="5">
    <w:p w14:paraId="03DC6AEC" w14:textId="57248947" w:rsidR="000E036B" w:rsidRPr="00D2449E" w:rsidRDefault="000E036B" w:rsidP="00E861F9">
      <w:pPr>
        <w:pStyle w:val="FootnoteText"/>
        <w:bidi/>
        <w:spacing w:after="120"/>
        <w:rPr>
          <w:rFonts w:ascii="Simplified Arabic" w:hAnsi="Simplified Arabic" w:cs="Simplified Arabic"/>
        </w:rPr>
      </w:pPr>
      <w:r w:rsidRPr="00CD666A">
        <w:rPr>
          <w:rStyle w:val="FootnoteReference"/>
        </w:rPr>
        <w:footnoteRef/>
      </w:r>
      <w:r w:rsidRPr="00D2449E">
        <w:rPr>
          <w:rFonts w:ascii="Simplified Arabic" w:hAnsi="Simplified Arabic" w:cs="Simplified Arabic"/>
        </w:rPr>
        <w:t xml:space="preserve"> </w:t>
      </w:r>
      <w:r w:rsidR="00E861F9">
        <w:rPr>
          <w:rFonts w:ascii="Simplified Arabic" w:hAnsi="Simplified Arabic" w:cs="Simplified Arabic" w:hint="cs"/>
          <w:rtl/>
        </w:rPr>
        <w:t xml:space="preserve">المرفق الخامس في الوثيقة </w:t>
      </w:r>
      <w:r w:rsidRPr="00E861F9">
        <w:rPr>
          <w:rFonts w:asciiTheme="majorBidi" w:hAnsiTheme="majorBidi" w:cstheme="majorBidi"/>
          <w:sz w:val="18"/>
          <w:szCs w:val="18"/>
        </w:rPr>
        <w:t>UNEP/OzL.Pro/ExCom/94/8</w:t>
      </w:r>
      <w:r w:rsidR="00E861F9">
        <w:rPr>
          <w:rFonts w:asciiTheme="majorBidi" w:hAnsiTheme="majorBidi" w:cstheme="majorBidi" w:hint="cs"/>
          <w:sz w:val="18"/>
          <w:szCs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98783B" w14:textId="0735F726" w:rsidR="00A0043C" w:rsidRDefault="007A4CB9" w:rsidP="00B93E0F">
    <w:pPr>
      <w:jc w:val="right"/>
      <w:rPr>
        <w:lang w:val="en-US"/>
      </w:rPr>
    </w:pPr>
    <w:r>
      <w:rPr>
        <w:lang w:val="en-US"/>
      </w:rPr>
      <w:t>UNEP/Oz</w:t>
    </w:r>
    <w:r w:rsidR="00B93E0F">
      <w:rPr>
        <w:lang w:val="en-US"/>
      </w:rPr>
      <w:t>l.</w:t>
    </w:r>
    <w:r>
      <w:rPr>
        <w:lang w:val="en-US"/>
      </w:rPr>
      <w:t>Pro</w:t>
    </w:r>
    <w:r w:rsidR="00B93E0F">
      <w:rPr>
        <w:lang w:val="en-US"/>
      </w:rPr>
      <w:t>/ExCom/94/11</w:t>
    </w:r>
  </w:p>
  <w:p w14:paraId="05E184B0" w14:textId="77777777" w:rsidR="00AF5D56" w:rsidRPr="007A4CB9" w:rsidRDefault="00AF5D56" w:rsidP="00B93E0F">
    <w:pPr>
      <w:jc w:val="righ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3DFC54" w14:textId="5B73DD77" w:rsidR="00A0043C" w:rsidRDefault="00B93E0F">
    <w:pPr>
      <w:pStyle w:val="Header"/>
      <w:rPr>
        <w:lang w:val="en-US"/>
      </w:rPr>
    </w:pPr>
    <w:r>
      <w:rPr>
        <w:lang w:val="en-US"/>
      </w:rPr>
      <w:t>UNEP/</w:t>
    </w:r>
    <w:r w:rsidR="00AF5D56">
      <w:rPr>
        <w:lang w:val="en-US"/>
      </w:rPr>
      <w:t>OzL.Pro/ExCom/94/11</w:t>
    </w:r>
  </w:p>
  <w:p w14:paraId="5D96DFD3" w14:textId="77777777" w:rsidR="00AF5D56" w:rsidRPr="00B93E0F" w:rsidRDefault="00AF5D56">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CBB4A" w14:textId="77777777" w:rsidR="00FD5BC3" w:rsidRDefault="00FD5BC3" w:rsidP="00FD5BC3">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74182" w14:textId="0DCD7A25" w:rsidR="00FD5BC3" w:rsidRPr="00FD5BC3" w:rsidRDefault="00FD5BC3" w:rsidP="00FD5BC3">
    <w:pPr>
      <w:pStyle w:val="Header"/>
      <w:jc w:val="right"/>
      <w:rPr>
        <w:lang w:val="en-US"/>
      </w:rPr>
    </w:pPr>
    <w:r>
      <w:rPr>
        <w:lang w:val="en-US"/>
      </w:rPr>
      <w:t>UNEP/OzL.Pro/ExCom/94/11</w:t>
    </w:r>
  </w:p>
  <w:p w14:paraId="0C58FB83" w14:textId="77777777" w:rsidR="00FD5BC3" w:rsidRDefault="00FD5BC3" w:rsidP="00FD5BC3">
    <w:pPr>
      <w:pStyle w:val="Header"/>
      <w:jc w:val="right"/>
    </w:pPr>
    <w:r>
      <w:t>Annex I</w:t>
    </w:r>
  </w:p>
  <w:p w14:paraId="4CB5778D" w14:textId="77777777" w:rsidR="00FD5BC3" w:rsidRDefault="00FD5BC3" w:rsidP="00FD5BC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03FC9B" w14:textId="77777777" w:rsidR="00F417F3" w:rsidRPr="00FD5BC3" w:rsidRDefault="00F417F3" w:rsidP="00F417F3">
    <w:pPr>
      <w:pStyle w:val="Header"/>
      <w:jc w:val="left"/>
      <w:rPr>
        <w:lang w:val="en-US"/>
      </w:rPr>
    </w:pPr>
    <w:r>
      <w:rPr>
        <w:lang w:val="en-US"/>
      </w:rPr>
      <w:t>UNEP/OzL.Pro/ExCom/94/11</w:t>
    </w:r>
  </w:p>
  <w:p w14:paraId="68FEA4DE" w14:textId="1FAA67D3" w:rsidR="00F417F3" w:rsidRDefault="00F417F3" w:rsidP="00F417F3">
    <w:pPr>
      <w:pStyle w:val="Header"/>
      <w:jc w:val="left"/>
    </w:pPr>
    <w:r>
      <w:t>Annex II</w:t>
    </w:r>
  </w:p>
  <w:p w14:paraId="0C07BB55" w14:textId="77777777" w:rsidR="00F417F3" w:rsidRDefault="00F417F3" w:rsidP="00FD5BC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9398A" w14:textId="77777777" w:rsidR="0076402C" w:rsidRPr="00FD5BC3" w:rsidRDefault="0076402C" w:rsidP="0076402C">
    <w:pPr>
      <w:pStyle w:val="Header"/>
      <w:jc w:val="right"/>
      <w:rPr>
        <w:lang w:val="en-US"/>
      </w:rPr>
    </w:pPr>
    <w:r>
      <w:rPr>
        <w:lang w:val="en-US"/>
      </w:rPr>
      <w:t>UNEP/OzL.Pro/ExCom/94/11</w:t>
    </w:r>
  </w:p>
  <w:p w14:paraId="25812DB0" w14:textId="2CFBDFAF" w:rsidR="0076402C" w:rsidRDefault="0076402C" w:rsidP="0076402C">
    <w:pPr>
      <w:pStyle w:val="Header"/>
      <w:jc w:val="right"/>
    </w:pPr>
    <w:r>
      <w:t>Annex III</w:t>
    </w:r>
  </w:p>
  <w:p w14:paraId="67C28882" w14:textId="77777777" w:rsidR="0076402C" w:rsidRDefault="0076402C" w:rsidP="0076402C">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396AE9" w14:textId="77777777" w:rsidR="00850587" w:rsidRPr="00FD5BC3" w:rsidRDefault="00850587" w:rsidP="00850587">
    <w:pPr>
      <w:pStyle w:val="Header"/>
      <w:jc w:val="left"/>
      <w:rPr>
        <w:lang w:val="en-US"/>
      </w:rPr>
    </w:pPr>
    <w:r>
      <w:rPr>
        <w:lang w:val="en-US"/>
      </w:rPr>
      <w:t>UNEP/OzL.Pro/ExCom/94/11</w:t>
    </w:r>
  </w:p>
  <w:p w14:paraId="4DC75CA9" w14:textId="282BD31A" w:rsidR="00850587" w:rsidRDefault="00850587" w:rsidP="00850587">
    <w:pPr>
      <w:pStyle w:val="Header"/>
      <w:jc w:val="left"/>
    </w:pPr>
    <w:r>
      <w:t>Annex IV</w:t>
    </w:r>
  </w:p>
  <w:p w14:paraId="743AAE83" w14:textId="77777777" w:rsidR="00850587" w:rsidRDefault="00850587" w:rsidP="00850587">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B5C47" w14:textId="77777777" w:rsidR="00A0043C" w:rsidRPr="0033525D" w:rsidRDefault="00A0043C"/>
  <w:p w14:paraId="27401086" w14:textId="77777777" w:rsidR="00A0043C" w:rsidRPr="0033525D" w:rsidRDefault="00A0043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21709" w14:textId="77777777" w:rsidR="003C1B43" w:rsidRPr="00FD5BC3" w:rsidRDefault="003C1B43" w:rsidP="000C112F">
    <w:pPr>
      <w:pStyle w:val="Header"/>
      <w:jc w:val="right"/>
      <w:rPr>
        <w:lang w:val="en-US"/>
      </w:rPr>
    </w:pPr>
    <w:r>
      <w:rPr>
        <w:lang w:val="en-US"/>
      </w:rPr>
      <w:t>UNEP/OzL.Pro/ExCom/94/11</w:t>
    </w:r>
  </w:p>
  <w:p w14:paraId="7AAF8018" w14:textId="14E19CC7" w:rsidR="00984405" w:rsidRPr="003C1B43" w:rsidRDefault="003C1B43" w:rsidP="000C112F">
    <w:pPr>
      <w:pStyle w:val="Header"/>
      <w:jc w:val="right"/>
    </w:pPr>
    <w:r>
      <w:t>Annex V</w:t>
    </w:r>
  </w:p>
  <w:p w14:paraId="4CA2A104" w14:textId="77777777" w:rsidR="00984405" w:rsidRPr="00587194" w:rsidRDefault="00984405" w:rsidP="00984405">
    <w:pPr>
      <w:pStyle w:val="Header"/>
      <w:jc w:val="lef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7A741538"/>
    <w:lvl w:ilvl="0">
      <w:start w:val="1"/>
      <w:numFmt w:val="decimal"/>
      <w:pStyle w:val="Heading1"/>
      <w:lvlText w:val="%1-"/>
      <w:lvlJc w:val="left"/>
      <w:pPr>
        <w:tabs>
          <w:tab w:val="num" w:pos="0"/>
        </w:tabs>
        <w:ind w:left="0" w:firstLine="0"/>
      </w:pPr>
      <w:rPr>
        <w:rFonts w:ascii="Simplified Arabic" w:eastAsia="Times New Roman" w:hAnsi="Simplified Arabic" w:cs="Simplified Arabic"/>
        <w:b w:val="0"/>
        <w:bCs w:val="0"/>
      </w:rPr>
    </w:lvl>
    <w:lvl w:ilvl="1">
      <w:start w:val="1"/>
      <w:numFmt w:val="lowerLetter"/>
      <w:pStyle w:val="Heading2"/>
      <w:lvlText w:val="(%2)"/>
      <w:lvlJc w:val="left"/>
      <w:pPr>
        <w:tabs>
          <w:tab w:val="num" w:pos="0"/>
        </w:tabs>
        <w:ind w:left="1440" w:hanging="720"/>
      </w:pPr>
      <w:rPr>
        <w:sz w:val="22"/>
        <w:szCs w:val="22"/>
      </w:rPr>
    </w:lvl>
    <w:lvl w:ilvl="2">
      <w:start w:val="1"/>
      <w:numFmt w:val="lowerRoman"/>
      <w:pStyle w:val="Heading3"/>
      <w:lvlText w:val="(%3)"/>
      <w:lvlJc w:val="left"/>
      <w:pPr>
        <w:tabs>
          <w:tab w:val="num" w:pos="0"/>
        </w:tabs>
        <w:ind w:left="2160" w:hanging="720"/>
      </w:pPr>
      <w:rPr>
        <w:sz w:val="22"/>
        <w:szCs w:val="22"/>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477815"/>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2784830"/>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E000D9A"/>
    <w:multiLevelType w:val="hybridMultilevel"/>
    <w:tmpl w:val="91BE9ACE"/>
    <w:lvl w:ilvl="0" w:tplc="FFFFFFFF">
      <w:start w:val="1"/>
      <w:numFmt w:val="decimal"/>
      <w:lvlText w:val="(%1)"/>
      <w:lvlJc w:val="left"/>
      <w:pPr>
        <w:ind w:left="180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5774A41"/>
    <w:multiLevelType w:val="hybridMultilevel"/>
    <w:tmpl w:val="B7945470"/>
    <w:lvl w:ilvl="0" w:tplc="A830A6BE">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07372250">
    <w:abstractNumId w:val="0"/>
  </w:num>
  <w:num w:numId="2" w16cid:durableId="192888323">
    <w:abstractNumId w:val="2"/>
  </w:num>
  <w:num w:numId="3" w16cid:durableId="897861072">
    <w:abstractNumId w:val="7"/>
  </w:num>
  <w:num w:numId="4" w16cid:durableId="1884319346">
    <w:abstractNumId w:val="8"/>
  </w:num>
  <w:num w:numId="5" w16cid:durableId="945959846">
    <w:abstractNumId w:val="11"/>
  </w:num>
  <w:num w:numId="6" w16cid:durableId="887644738">
    <w:abstractNumId w:val="4"/>
  </w:num>
  <w:num w:numId="7" w16cid:durableId="1296334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39028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7596567">
    <w:abstractNumId w:val="10"/>
  </w:num>
  <w:num w:numId="10" w16cid:durableId="15010717">
    <w:abstractNumId w:val="6"/>
  </w:num>
  <w:num w:numId="11" w16cid:durableId="768358966">
    <w:abstractNumId w:val="5"/>
  </w:num>
  <w:num w:numId="12" w16cid:durableId="492792747">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103"/>
    <w:rsid w:val="00000FED"/>
    <w:rsid w:val="00001B99"/>
    <w:rsid w:val="000031C1"/>
    <w:rsid w:val="0000434E"/>
    <w:rsid w:val="00006323"/>
    <w:rsid w:val="0000713C"/>
    <w:rsid w:val="00013938"/>
    <w:rsid w:val="00013D30"/>
    <w:rsid w:val="00015BB2"/>
    <w:rsid w:val="00017314"/>
    <w:rsid w:val="00017A00"/>
    <w:rsid w:val="000211A9"/>
    <w:rsid w:val="00021238"/>
    <w:rsid w:val="00021418"/>
    <w:rsid w:val="00021E47"/>
    <w:rsid w:val="00021FAF"/>
    <w:rsid w:val="000224B5"/>
    <w:rsid w:val="00022555"/>
    <w:rsid w:val="000232B4"/>
    <w:rsid w:val="000239DC"/>
    <w:rsid w:val="00024AA2"/>
    <w:rsid w:val="0002676F"/>
    <w:rsid w:val="00027E1C"/>
    <w:rsid w:val="00027F2B"/>
    <w:rsid w:val="00031260"/>
    <w:rsid w:val="000320B9"/>
    <w:rsid w:val="000345C1"/>
    <w:rsid w:val="00035CEA"/>
    <w:rsid w:val="0003681A"/>
    <w:rsid w:val="00036901"/>
    <w:rsid w:val="00036EE7"/>
    <w:rsid w:val="000372B7"/>
    <w:rsid w:val="00040049"/>
    <w:rsid w:val="0004045C"/>
    <w:rsid w:val="00041795"/>
    <w:rsid w:val="000443F0"/>
    <w:rsid w:val="00045A03"/>
    <w:rsid w:val="00045C66"/>
    <w:rsid w:val="00050F6E"/>
    <w:rsid w:val="0005292C"/>
    <w:rsid w:val="0005468C"/>
    <w:rsid w:val="00054843"/>
    <w:rsid w:val="00054B32"/>
    <w:rsid w:val="00054CAE"/>
    <w:rsid w:val="00055EA5"/>
    <w:rsid w:val="00056866"/>
    <w:rsid w:val="00057330"/>
    <w:rsid w:val="00061214"/>
    <w:rsid w:val="00061EC2"/>
    <w:rsid w:val="00062A50"/>
    <w:rsid w:val="00064063"/>
    <w:rsid w:val="00064849"/>
    <w:rsid w:val="00064B69"/>
    <w:rsid w:val="000652C6"/>
    <w:rsid w:val="00066CE8"/>
    <w:rsid w:val="0006724D"/>
    <w:rsid w:val="0006799C"/>
    <w:rsid w:val="00067C0D"/>
    <w:rsid w:val="00073777"/>
    <w:rsid w:val="0007525D"/>
    <w:rsid w:val="000764EE"/>
    <w:rsid w:val="00077768"/>
    <w:rsid w:val="00080A7A"/>
    <w:rsid w:val="00080ED0"/>
    <w:rsid w:val="0008127A"/>
    <w:rsid w:val="000822AF"/>
    <w:rsid w:val="00082E20"/>
    <w:rsid w:val="000847D6"/>
    <w:rsid w:val="00084962"/>
    <w:rsid w:val="00084D75"/>
    <w:rsid w:val="00084FDB"/>
    <w:rsid w:val="00085B8F"/>
    <w:rsid w:val="00090353"/>
    <w:rsid w:val="00090481"/>
    <w:rsid w:val="00091084"/>
    <w:rsid w:val="00093224"/>
    <w:rsid w:val="000949B1"/>
    <w:rsid w:val="0009534D"/>
    <w:rsid w:val="00095428"/>
    <w:rsid w:val="000954D7"/>
    <w:rsid w:val="00095C14"/>
    <w:rsid w:val="000976A9"/>
    <w:rsid w:val="000A242D"/>
    <w:rsid w:val="000A2CAD"/>
    <w:rsid w:val="000A2DED"/>
    <w:rsid w:val="000A339F"/>
    <w:rsid w:val="000A3826"/>
    <w:rsid w:val="000A56F4"/>
    <w:rsid w:val="000A6291"/>
    <w:rsid w:val="000A6C26"/>
    <w:rsid w:val="000A7E06"/>
    <w:rsid w:val="000B200F"/>
    <w:rsid w:val="000B36C8"/>
    <w:rsid w:val="000B4229"/>
    <w:rsid w:val="000B6589"/>
    <w:rsid w:val="000B6AC9"/>
    <w:rsid w:val="000B6CA0"/>
    <w:rsid w:val="000B792E"/>
    <w:rsid w:val="000C0B2F"/>
    <w:rsid w:val="000C112F"/>
    <w:rsid w:val="000C19C8"/>
    <w:rsid w:val="000C4991"/>
    <w:rsid w:val="000C6233"/>
    <w:rsid w:val="000D1726"/>
    <w:rsid w:val="000D184D"/>
    <w:rsid w:val="000D1877"/>
    <w:rsid w:val="000D4A15"/>
    <w:rsid w:val="000D52A4"/>
    <w:rsid w:val="000D59E9"/>
    <w:rsid w:val="000D611C"/>
    <w:rsid w:val="000E036B"/>
    <w:rsid w:val="000E07BC"/>
    <w:rsid w:val="000E0E24"/>
    <w:rsid w:val="000E2E21"/>
    <w:rsid w:val="000E4EBC"/>
    <w:rsid w:val="000E534A"/>
    <w:rsid w:val="000E55F1"/>
    <w:rsid w:val="000E70FD"/>
    <w:rsid w:val="000F1CD4"/>
    <w:rsid w:val="000F27E1"/>
    <w:rsid w:val="000F2FE9"/>
    <w:rsid w:val="000F4103"/>
    <w:rsid w:val="000F70A7"/>
    <w:rsid w:val="000F7C6A"/>
    <w:rsid w:val="00104481"/>
    <w:rsid w:val="00104E93"/>
    <w:rsid w:val="0010714A"/>
    <w:rsid w:val="0010765F"/>
    <w:rsid w:val="00110034"/>
    <w:rsid w:val="0011263D"/>
    <w:rsid w:val="00113CCA"/>
    <w:rsid w:val="00114EE0"/>
    <w:rsid w:val="00115069"/>
    <w:rsid w:val="00116A3D"/>
    <w:rsid w:val="00116D00"/>
    <w:rsid w:val="00117341"/>
    <w:rsid w:val="00117B0B"/>
    <w:rsid w:val="00122D75"/>
    <w:rsid w:val="00122F25"/>
    <w:rsid w:val="00124005"/>
    <w:rsid w:val="00124047"/>
    <w:rsid w:val="001245AD"/>
    <w:rsid w:val="00126785"/>
    <w:rsid w:val="001313DE"/>
    <w:rsid w:val="00132DB6"/>
    <w:rsid w:val="00135980"/>
    <w:rsid w:val="001359F9"/>
    <w:rsid w:val="0013666C"/>
    <w:rsid w:val="00137639"/>
    <w:rsid w:val="0013786F"/>
    <w:rsid w:val="001420EB"/>
    <w:rsid w:val="00143E46"/>
    <w:rsid w:val="00146CDA"/>
    <w:rsid w:val="00146F19"/>
    <w:rsid w:val="00153643"/>
    <w:rsid w:val="00153B67"/>
    <w:rsid w:val="00160C49"/>
    <w:rsid w:val="001617F1"/>
    <w:rsid w:val="001625C6"/>
    <w:rsid w:val="001640B4"/>
    <w:rsid w:val="00164719"/>
    <w:rsid w:val="00166290"/>
    <w:rsid w:val="00166FC4"/>
    <w:rsid w:val="0016731C"/>
    <w:rsid w:val="001677AC"/>
    <w:rsid w:val="00170116"/>
    <w:rsid w:val="00170398"/>
    <w:rsid w:val="00171594"/>
    <w:rsid w:val="00171D09"/>
    <w:rsid w:val="00174701"/>
    <w:rsid w:val="0017726F"/>
    <w:rsid w:val="00177F07"/>
    <w:rsid w:val="001804EA"/>
    <w:rsid w:val="00181614"/>
    <w:rsid w:val="00181C0C"/>
    <w:rsid w:val="00182A73"/>
    <w:rsid w:val="00182AAD"/>
    <w:rsid w:val="00183507"/>
    <w:rsid w:val="00187A39"/>
    <w:rsid w:val="001900E7"/>
    <w:rsid w:val="00190A61"/>
    <w:rsid w:val="0019397D"/>
    <w:rsid w:val="00193C8B"/>
    <w:rsid w:val="00194E84"/>
    <w:rsid w:val="00196BC7"/>
    <w:rsid w:val="00197179"/>
    <w:rsid w:val="0019761F"/>
    <w:rsid w:val="001976CE"/>
    <w:rsid w:val="001A0AC3"/>
    <w:rsid w:val="001A1E04"/>
    <w:rsid w:val="001A21FE"/>
    <w:rsid w:val="001A2215"/>
    <w:rsid w:val="001A3342"/>
    <w:rsid w:val="001A341B"/>
    <w:rsid w:val="001A3E3D"/>
    <w:rsid w:val="001A4376"/>
    <w:rsid w:val="001A566A"/>
    <w:rsid w:val="001A5962"/>
    <w:rsid w:val="001A680D"/>
    <w:rsid w:val="001A7049"/>
    <w:rsid w:val="001A74F8"/>
    <w:rsid w:val="001B17F0"/>
    <w:rsid w:val="001B1A52"/>
    <w:rsid w:val="001B1E40"/>
    <w:rsid w:val="001B26E6"/>
    <w:rsid w:val="001B4778"/>
    <w:rsid w:val="001B4B76"/>
    <w:rsid w:val="001B4BF5"/>
    <w:rsid w:val="001B4DF2"/>
    <w:rsid w:val="001B55B0"/>
    <w:rsid w:val="001C0571"/>
    <w:rsid w:val="001C20C4"/>
    <w:rsid w:val="001C666B"/>
    <w:rsid w:val="001C764E"/>
    <w:rsid w:val="001C77BA"/>
    <w:rsid w:val="001D0329"/>
    <w:rsid w:val="001D1F5C"/>
    <w:rsid w:val="001D59F2"/>
    <w:rsid w:val="001E05A8"/>
    <w:rsid w:val="001E1052"/>
    <w:rsid w:val="001E21B1"/>
    <w:rsid w:val="001E2F93"/>
    <w:rsid w:val="001E4554"/>
    <w:rsid w:val="001E546F"/>
    <w:rsid w:val="001E61E5"/>
    <w:rsid w:val="001E6765"/>
    <w:rsid w:val="001E6A1E"/>
    <w:rsid w:val="001E7AE8"/>
    <w:rsid w:val="001E7DA0"/>
    <w:rsid w:val="001F0015"/>
    <w:rsid w:val="001F11C9"/>
    <w:rsid w:val="001F2159"/>
    <w:rsid w:val="001F2EA0"/>
    <w:rsid w:val="001F3F5A"/>
    <w:rsid w:val="001F53FD"/>
    <w:rsid w:val="001F58CE"/>
    <w:rsid w:val="001F6315"/>
    <w:rsid w:val="001F6EBA"/>
    <w:rsid w:val="001F72EC"/>
    <w:rsid w:val="001F7CDE"/>
    <w:rsid w:val="00200C63"/>
    <w:rsid w:val="00200F8E"/>
    <w:rsid w:val="00202229"/>
    <w:rsid w:val="0020245B"/>
    <w:rsid w:val="002031A0"/>
    <w:rsid w:val="00203E85"/>
    <w:rsid w:val="00204A57"/>
    <w:rsid w:val="00204AE3"/>
    <w:rsid w:val="00210230"/>
    <w:rsid w:val="00210685"/>
    <w:rsid w:val="00210A8C"/>
    <w:rsid w:val="00210B8B"/>
    <w:rsid w:val="002124E0"/>
    <w:rsid w:val="00212D9D"/>
    <w:rsid w:val="002132B6"/>
    <w:rsid w:val="00213702"/>
    <w:rsid w:val="00214863"/>
    <w:rsid w:val="002156B4"/>
    <w:rsid w:val="00220FA5"/>
    <w:rsid w:val="0022156B"/>
    <w:rsid w:val="00221A95"/>
    <w:rsid w:val="00221D85"/>
    <w:rsid w:val="00224405"/>
    <w:rsid w:val="00224A6C"/>
    <w:rsid w:val="00224FCD"/>
    <w:rsid w:val="00232408"/>
    <w:rsid w:val="00232D4D"/>
    <w:rsid w:val="00235A27"/>
    <w:rsid w:val="00235CA7"/>
    <w:rsid w:val="002369E1"/>
    <w:rsid w:val="00240623"/>
    <w:rsid w:val="002413C8"/>
    <w:rsid w:val="00243F53"/>
    <w:rsid w:val="0024578E"/>
    <w:rsid w:val="002464E1"/>
    <w:rsid w:val="00251050"/>
    <w:rsid w:val="0025199B"/>
    <w:rsid w:val="00253222"/>
    <w:rsid w:val="00254712"/>
    <w:rsid w:val="00255862"/>
    <w:rsid w:val="00255A4A"/>
    <w:rsid w:val="00256C14"/>
    <w:rsid w:val="00257763"/>
    <w:rsid w:val="002578DA"/>
    <w:rsid w:val="0026097D"/>
    <w:rsid w:val="00261C13"/>
    <w:rsid w:val="00262847"/>
    <w:rsid w:val="00263835"/>
    <w:rsid w:val="00264784"/>
    <w:rsid w:val="00264833"/>
    <w:rsid w:val="00265619"/>
    <w:rsid w:val="0026594C"/>
    <w:rsid w:val="00266423"/>
    <w:rsid w:val="00266674"/>
    <w:rsid w:val="00267CFF"/>
    <w:rsid w:val="00267EA4"/>
    <w:rsid w:val="00270E49"/>
    <w:rsid w:val="002741CA"/>
    <w:rsid w:val="0027461A"/>
    <w:rsid w:val="00274ABA"/>
    <w:rsid w:val="00274FF2"/>
    <w:rsid w:val="00276355"/>
    <w:rsid w:val="00276AEB"/>
    <w:rsid w:val="0028089A"/>
    <w:rsid w:val="00281BB2"/>
    <w:rsid w:val="00284D7A"/>
    <w:rsid w:val="00285094"/>
    <w:rsid w:val="00285417"/>
    <w:rsid w:val="00285B95"/>
    <w:rsid w:val="00285FD5"/>
    <w:rsid w:val="0028669E"/>
    <w:rsid w:val="0028753D"/>
    <w:rsid w:val="00287A5F"/>
    <w:rsid w:val="002907BF"/>
    <w:rsid w:val="002911E1"/>
    <w:rsid w:val="00291A11"/>
    <w:rsid w:val="00292BDC"/>
    <w:rsid w:val="0029545E"/>
    <w:rsid w:val="00295F60"/>
    <w:rsid w:val="00296591"/>
    <w:rsid w:val="002A03C3"/>
    <w:rsid w:val="002A0787"/>
    <w:rsid w:val="002A0D45"/>
    <w:rsid w:val="002A1CFB"/>
    <w:rsid w:val="002A3406"/>
    <w:rsid w:val="002A3742"/>
    <w:rsid w:val="002A6AE1"/>
    <w:rsid w:val="002B0D56"/>
    <w:rsid w:val="002B0DA0"/>
    <w:rsid w:val="002B1F8C"/>
    <w:rsid w:val="002B254E"/>
    <w:rsid w:val="002B3652"/>
    <w:rsid w:val="002B3B88"/>
    <w:rsid w:val="002B4420"/>
    <w:rsid w:val="002B4CE8"/>
    <w:rsid w:val="002B59D5"/>
    <w:rsid w:val="002B6C18"/>
    <w:rsid w:val="002B72E9"/>
    <w:rsid w:val="002B7C04"/>
    <w:rsid w:val="002C0D67"/>
    <w:rsid w:val="002C3AD0"/>
    <w:rsid w:val="002C3CB5"/>
    <w:rsid w:val="002C519C"/>
    <w:rsid w:val="002C7998"/>
    <w:rsid w:val="002D2311"/>
    <w:rsid w:val="002D25E2"/>
    <w:rsid w:val="002D3435"/>
    <w:rsid w:val="002D3663"/>
    <w:rsid w:val="002D3A45"/>
    <w:rsid w:val="002D3EA8"/>
    <w:rsid w:val="002D4CDB"/>
    <w:rsid w:val="002D59D7"/>
    <w:rsid w:val="002D5BF3"/>
    <w:rsid w:val="002D6B0E"/>
    <w:rsid w:val="002D77D7"/>
    <w:rsid w:val="002E02C8"/>
    <w:rsid w:val="002E07B1"/>
    <w:rsid w:val="002E2874"/>
    <w:rsid w:val="002E35FB"/>
    <w:rsid w:val="002E3FBA"/>
    <w:rsid w:val="002E4FC0"/>
    <w:rsid w:val="002E52F7"/>
    <w:rsid w:val="002E5C8D"/>
    <w:rsid w:val="002E63DD"/>
    <w:rsid w:val="002E7799"/>
    <w:rsid w:val="002F0A9E"/>
    <w:rsid w:val="002F185F"/>
    <w:rsid w:val="002F1E53"/>
    <w:rsid w:val="002F1F1F"/>
    <w:rsid w:val="002F20E1"/>
    <w:rsid w:val="002F2CAA"/>
    <w:rsid w:val="002F3DBE"/>
    <w:rsid w:val="002F7104"/>
    <w:rsid w:val="0030052C"/>
    <w:rsid w:val="003016F7"/>
    <w:rsid w:val="003019F4"/>
    <w:rsid w:val="00302CF9"/>
    <w:rsid w:val="003038BE"/>
    <w:rsid w:val="00304BDD"/>
    <w:rsid w:val="00306441"/>
    <w:rsid w:val="003105C3"/>
    <w:rsid w:val="00310D69"/>
    <w:rsid w:val="00311E3C"/>
    <w:rsid w:val="0031375C"/>
    <w:rsid w:val="003151C4"/>
    <w:rsid w:val="003153AF"/>
    <w:rsid w:val="0031717D"/>
    <w:rsid w:val="0031719F"/>
    <w:rsid w:val="00321552"/>
    <w:rsid w:val="00321B24"/>
    <w:rsid w:val="00324CA0"/>
    <w:rsid w:val="00324CBF"/>
    <w:rsid w:val="00327DFB"/>
    <w:rsid w:val="003306E1"/>
    <w:rsid w:val="00330965"/>
    <w:rsid w:val="003309F0"/>
    <w:rsid w:val="003320E4"/>
    <w:rsid w:val="00333C93"/>
    <w:rsid w:val="00333EFE"/>
    <w:rsid w:val="0033525D"/>
    <w:rsid w:val="00335953"/>
    <w:rsid w:val="0033667D"/>
    <w:rsid w:val="00336973"/>
    <w:rsid w:val="00337CA7"/>
    <w:rsid w:val="003414F3"/>
    <w:rsid w:val="0034193C"/>
    <w:rsid w:val="003426B1"/>
    <w:rsid w:val="00342E86"/>
    <w:rsid w:val="003437FB"/>
    <w:rsid w:val="00345117"/>
    <w:rsid w:val="003466E2"/>
    <w:rsid w:val="00347B68"/>
    <w:rsid w:val="00350022"/>
    <w:rsid w:val="00351AF3"/>
    <w:rsid w:val="00351FCB"/>
    <w:rsid w:val="0035218B"/>
    <w:rsid w:val="0035265C"/>
    <w:rsid w:val="00353D64"/>
    <w:rsid w:val="00354028"/>
    <w:rsid w:val="003544C6"/>
    <w:rsid w:val="00355914"/>
    <w:rsid w:val="0035613E"/>
    <w:rsid w:val="00357238"/>
    <w:rsid w:val="00357748"/>
    <w:rsid w:val="0036134A"/>
    <w:rsid w:val="00361E0E"/>
    <w:rsid w:val="00362C74"/>
    <w:rsid w:val="00363EE9"/>
    <w:rsid w:val="00364024"/>
    <w:rsid w:val="003648C5"/>
    <w:rsid w:val="00364D19"/>
    <w:rsid w:val="00366800"/>
    <w:rsid w:val="00367096"/>
    <w:rsid w:val="0036782D"/>
    <w:rsid w:val="00370C51"/>
    <w:rsid w:val="00374E85"/>
    <w:rsid w:val="00375F51"/>
    <w:rsid w:val="00376128"/>
    <w:rsid w:val="00376A3D"/>
    <w:rsid w:val="0037742E"/>
    <w:rsid w:val="003776A3"/>
    <w:rsid w:val="00377915"/>
    <w:rsid w:val="00377D56"/>
    <w:rsid w:val="00380379"/>
    <w:rsid w:val="0038245A"/>
    <w:rsid w:val="00382802"/>
    <w:rsid w:val="00382ACC"/>
    <w:rsid w:val="003840E6"/>
    <w:rsid w:val="00385CFC"/>
    <w:rsid w:val="00385FFF"/>
    <w:rsid w:val="00387550"/>
    <w:rsid w:val="0039116C"/>
    <w:rsid w:val="0039337A"/>
    <w:rsid w:val="00394904"/>
    <w:rsid w:val="003971DD"/>
    <w:rsid w:val="00397578"/>
    <w:rsid w:val="003A02D2"/>
    <w:rsid w:val="003A12BC"/>
    <w:rsid w:val="003A1665"/>
    <w:rsid w:val="003A3189"/>
    <w:rsid w:val="003A3B83"/>
    <w:rsid w:val="003A3CA7"/>
    <w:rsid w:val="003A3E52"/>
    <w:rsid w:val="003A415D"/>
    <w:rsid w:val="003A455C"/>
    <w:rsid w:val="003A5C3B"/>
    <w:rsid w:val="003A63C3"/>
    <w:rsid w:val="003A6443"/>
    <w:rsid w:val="003A6DF9"/>
    <w:rsid w:val="003A6E89"/>
    <w:rsid w:val="003B0106"/>
    <w:rsid w:val="003B020D"/>
    <w:rsid w:val="003B0A4C"/>
    <w:rsid w:val="003B0AF6"/>
    <w:rsid w:val="003B1986"/>
    <w:rsid w:val="003B213D"/>
    <w:rsid w:val="003B33BD"/>
    <w:rsid w:val="003B44C6"/>
    <w:rsid w:val="003B4B41"/>
    <w:rsid w:val="003B569D"/>
    <w:rsid w:val="003B60D4"/>
    <w:rsid w:val="003B7825"/>
    <w:rsid w:val="003C1B43"/>
    <w:rsid w:val="003C2369"/>
    <w:rsid w:val="003C2FD7"/>
    <w:rsid w:val="003C3C0E"/>
    <w:rsid w:val="003C7403"/>
    <w:rsid w:val="003D2BE5"/>
    <w:rsid w:val="003D42A6"/>
    <w:rsid w:val="003D4C38"/>
    <w:rsid w:val="003D4F21"/>
    <w:rsid w:val="003D4FAC"/>
    <w:rsid w:val="003D508B"/>
    <w:rsid w:val="003D56D1"/>
    <w:rsid w:val="003D61C7"/>
    <w:rsid w:val="003D66B8"/>
    <w:rsid w:val="003E335A"/>
    <w:rsid w:val="003E5F7F"/>
    <w:rsid w:val="003E71BB"/>
    <w:rsid w:val="003E72CA"/>
    <w:rsid w:val="003E77E0"/>
    <w:rsid w:val="003E7906"/>
    <w:rsid w:val="003F000F"/>
    <w:rsid w:val="003F0ED5"/>
    <w:rsid w:val="003F3705"/>
    <w:rsid w:val="003F3C50"/>
    <w:rsid w:val="003F3F03"/>
    <w:rsid w:val="003F404D"/>
    <w:rsid w:val="003F4ADA"/>
    <w:rsid w:val="003F57F5"/>
    <w:rsid w:val="00403861"/>
    <w:rsid w:val="00403E0B"/>
    <w:rsid w:val="00404994"/>
    <w:rsid w:val="00404D15"/>
    <w:rsid w:val="00406202"/>
    <w:rsid w:val="00406533"/>
    <w:rsid w:val="00406929"/>
    <w:rsid w:val="00406A6A"/>
    <w:rsid w:val="00406B22"/>
    <w:rsid w:val="00407147"/>
    <w:rsid w:val="004078FA"/>
    <w:rsid w:val="0041062D"/>
    <w:rsid w:val="00411343"/>
    <w:rsid w:val="00411C61"/>
    <w:rsid w:val="0041294D"/>
    <w:rsid w:val="00413D43"/>
    <w:rsid w:val="004146C2"/>
    <w:rsid w:val="00414CC2"/>
    <w:rsid w:val="00414E82"/>
    <w:rsid w:val="00414F81"/>
    <w:rsid w:val="0041596F"/>
    <w:rsid w:val="00416733"/>
    <w:rsid w:val="00420827"/>
    <w:rsid w:val="00420A5D"/>
    <w:rsid w:val="0042137E"/>
    <w:rsid w:val="00422363"/>
    <w:rsid w:val="0042406D"/>
    <w:rsid w:val="00424773"/>
    <w:rsid w:val="00424DD4"/>
    <w:rsid w:val="00425930"/>
    <w:rsid w:val="0042787B"/>
    <w:rsid w:val="004305B1"/>
    <w:rsid w:val="00430A98"/>
    <w:rsid w:val="00431802"/>
    <w:rsid w:val="00431E08"/>
    <w:rsid w:val="004328A7"/>
    <w:rsid w:val="00432BE6"/>
    <w:rsid w:val="00434959"/>
    <w:rsid w:val="00434C74"/>
    <w:rsid w:val="00435C49"/>
    <w:rsid w:val="00436CE9"/>
    <w:rsid w:val="00437534"/>
    <w:rsid w:val="00440A0F"/>
    <w:rsid w:val="0044103A"/>
    <w:rsid w:val="00442AEC"/>
    <w:rsid w:val="00444AF8"/>
    <w:rsid w:val="00445062"/>
    <w:rsid w:val="004466D4"/>
    <w:rsid w:val="00446B8D"/>
    <w:rsid w:val="00450AFE"/>
    <w:rsid w:val="00450CE8"/>
    <w:rsid w:val="00451C29"/>
    <w:rsid w:val="00452B39"/>
    <w:rsid w:val="00454B0A"/>
    <w:rsid w:val="00455071"/>
    <w:rsid w:val="004552F1"/>
    <w:rsid w:val="004564BA"/>
    <w:rsid w:val="004565CB"/>
    <w:rsid w:val="00456EB4"/>
    <w:rsid w:val="0045723A"/>
    <w:rsid w:val="00457827"/>
    <w:rsid w:val="00457A85"/>
    <w:rsid w:val="00460361"/>
    <w:rsid w:val="00461972"/>
    <w:rsid w:val="00461FCD"/>
    <w:rsid w:val="00463CED"/>
    <w:rsid w:val="00466AB1"/>
    <w:rsid w:val="004718F3"/>
    <w:rsid w:val="00472EF7"/>
    <w:rsid w:val="00474287"/>
    <w:rsid w:val="00475040"/>
    <w:rsid w:val="00475B08"/>
    <w:rsid w:val="00475ED6"/>
    <w:rsid w:val="00481A8E"/>
    <w:rsid w:val="0048201F"/>
    <w:rsid w:val="004845AC"/>
    <w:rsid w:val="00484D12"/>
    <w:rsid w:val="00485DB5"/>
    <w:rsid w:val="004867FF"/>
    <w:rsid w:val="00490C06"/>
    <w:rsid w:val="004910D0"/>
    <w:rsid w:val="00491A09"/>
    <w:rsid w:val="004927F9"/>
    <w:rsid w:val="0049326C"/>
    <w:rsid w:val="00493D40"/>
    <w:rsid w:val="00493E0A"/>
    <w:rsid w:val="00493EE3"/>
    <w:rsid w:val="00494287"/>
    <w:rsid w:val="00494F0D"/>
    <w:rsid w:val="004957D7"/>
    <w:rsid w:val="00496030"/>
    <w:rsid w:val="00496284"/>
    <w:rsid w:val="004967B6"/>
    <w:rsid w:val="004971B4"/>
    <w:rsid w:val="004A193D"/>
    <w:rsid w:val="004A1F7B"/>
    <w:rsid w:val="004A2F45"/>
    <w:rsid w:val="004A3260"/>
    <w:rsid w:val="004A41D5"/>
    <w:rsid w:val="004A5041"/>
    <w:rsid w:val="004A504B"/>
    <w:rsid w:val="004A50B6"/>
    <w:rsid w:val="004A5316"/>
    <w:rsid w:val="004A5422"/>
    <w:rsid w:val="004A621B"/>
    <w:rsid w:val="004A6911"/>
    <w:rsid w:val="004A6FF0"/>
    <w:rsid w:val="004B18F4"/>
    <w:rsid w:val="004B2423"/>
    <w:rsid w:val="004B2B48"/>
    <w:rsid w:val="004B426D"/>
    <w:rsid w:val="004B54E0"/>
    <w:rsid w:val="004B7384"/>
    <w:rsid w:val="004C0C89"/>
    <w:rsid w:val="004C0F0F"/>
    <w:rsid w:val="004C1351"/>
    <w:rsid w:val="004C13C7"/>
    <w:rsid w:val="004C301B"/>
    <w:rsid w:val="004C4269"/>
    <w:rsid w:val="004C4B65"/>
    <w:rsid w:val="004C4C10"/>
    <w:rsid w:val="004C522A"/>
    <w:rsid w:val="004C5A77"/>
    <w:rsid w:val="004C68B0"/>
    <w:rsid w:val="004C76C8"/>
    <w:rsid w:val="004C7791"/>
    <w:rsid w:val="004D0C5E"/>
    <w:rsid w:val="004D17F9"/>
    <w:rsid w:val="004D1DA4"/>
    <w:rsid w:val="004D2896"/>
    <w:rsid w:val="004D2D4F"/>
    <w:rsid w:val="004D32B1"/>
    <w:rsid w:val="004D4A98"/>
    <w:rsid w:val="004D6236"/>
    <w:rsid w:val="004D6352"/>
    <w:rsid w:val="004D63BD"/>
    <w:rsid w:val="004D63ED"/>
    <w:rsid w:val="004D67A8"/>
    <w:rsid w:val="004D6813"/>
    <w:rsid w:val="004D7F90"/>
    <w:rsid w:val="004E1612"/>
    <w:rsid w:val="004E2DEB"/>
    <w:rsid w:val="004E376A"/>
    <w:rsid w:val="004E4DBB"/>
    <w:rsid w:val="004E4E41"/>
    <w:rsid w:val="004E518A"/>
    <w:rsid w:val="004E587A"/>
    <w:rsid w:val="004E5988"/>
    <w:rsid w:val="004E6C92"/>
    <w:rsid w:val="004E72C5"/>
    <w:rsid w:val="004E73DB"/>
    <w:rsid w:val="004E7F9C"/>
    <w:rsid w:val="004F099C"/>
    <w:rsid w:val="004F190F"/>
    <w:rsid w:val="004F3493"/>
    <w:rsid w:val="004F35FB"/>
    <w:rsid w:val="004F48EC"/>
    <w:rsid w:val="004F5143"/>
    <w:rsid w:val="004F694F"/>
    <w:rsid w:val="004F75BB"/>
    <w:rsid w:val="00500E96"/>
    <w:rsid w:val="00501496"/>
    <w:rsid w:val="00501D56"/>
    <w:rsid w:val="005026AB"/>
    <w:rsid w:val="00505A2F"/>
    <w:rsid w:val="00505AAE"/>
    <w:rsid w:val="005067E3"/>
    <w:rsid w:val="00506CA6"/>
    <w:rsid w:val="00506EAF"/>
    <w:rsid w:val="0051003E"/>
    <w:rsid w:val="00512B09"/>
    <w:rsid w:val="0051356C"/>
    <w:rsid w:val="00516AA7"/>
    <w:rsid w:val="00517459"/>
    <w:rsid w:val="005178F4"/>
    <w:rsid w:val="00520852"/>
    <w:rsid w:val="005210BA"/>
    <w:rsid w:val="00521413"/>
    <w:rsid w:val="005217DA"/>
    <w:rsid w:val="005220ED"/>
    <w:rsid w:val="00522EEE"/>
    <w:rsid w:val="00525D1E"/>
    <w:rsid w:val="0052724F"/>
    <w:rsid w:val="00531096"/>
    <w:rsid w:val="00531C0F"/>
    <w:rsid w:val="00533664"/>
    <w:rsid w:val="00533796"/>
    <w:rsid w:val="00534AF2"/>
    <w:rsid w:val="00534D46"/>
    <w:rsid w:val="005352CC"/>
    <w:rsid w:val="00535659"/>
    <w:rsid w:val="0053595E"/>
    <w:rsid w:val="00536674"/>
    <w:rsid w:val="00537343"/>
    <w:rsid w:val="00537EF8"/>
    <w:rsid w:val="00540021"/>
    <w:rsid w:val="005516F3"/>
    <w:rsid w:val="00551B20"/>
    <w:rsid w:val="00551B76"/>
    <w:rsid w:val="0055316E"/>
    <w:rsid w:val="0055471E"/>
    <w:rsid w:val="00555D75"/>
    <w:rsid w:val="00556F5F"/>
    <w:rsid w:val="00560831"/>
    <w:rsid w:val="00560DF0"/>
    <w:rsid w:val="00562A84"/>
    <w:rsid w:val="00562DF0"/>
    <w:rsid w:val="005631BB"/>
    <w:rsid w:val="00563578"/>
    <w:rsid w:val="00563967"/>
    <w:rsid w:val="00563C8F"/>
    <w:rsid w:val="0056602D"/>
    <w:rsid w:val="0056759C"/>
    <w:rsid w:val="00571775"/>
    <w:rsid w:val="00572847"/>
    <w:rsid w:val="00573AD3"/>
    <w:rsid w:val="00574CEB"/>
    <w:rsid w:val="00574FCE"/>
    <w:rsid w:val="00575E7E"/>
    <w:rsid w:val="0057639B"/>
    <w:rsid w:val="00580041"/>
    <w:rsid w:val="005811DC"/>
    <w:rsid w:val="00583B43"/>
    <w:rsid w:val="00584439"/>
    <w:rsid w:val="00584901"/>
    <w:rsid w:val="00587194"/>
    <w:rsid w:val="00587540"/>
    <w:rsid w:val="005900CC"/>
    <w:rsid w:val="00591A07"/>
    <w:rsid w:val="005920FE"/>
    <w:rsid w:val="00592C85"/>
    <w:rsid w:val="00593161"/>
    <w:rsid w:val="00593F80"/>
    <w:rsid w:val="0059513E"/>
    <w:rsid w:val="005958A1"/>
    <w:rsid w:val="00595E88"/>
    <w:rsid w:val="00596C61"/>
    <w:rsid w:val="005A0610"/>
    <w:rsid w:val="005A1761"/>
    <w:rsid w:val="005A17B9"/>
    <w:rsid w:val="005A27F7"/>
    <w:rsid w:val="005A3735"/>
    <w:rsid w:val="005A40BD"/>
    <w:rsid w:val="005A4B43"/>
    <w:rsid w:val="005A4FD5"/>
    <w:rsid w:val="005A6AA4"/>
    <w:rsid w:val="005A6D9F"/>
    <w:rsid w:val="005A7FC8"/>
    <w:rsid w:val="005B02AC"/>
    <w:rsid w:val="005B2D50"/>
    <w:rsid w:val="005B2E87"/>
    <w:rsid w:val="005B4842"/>
    <w:rsid w:val="005B48FF"/>
    <w:rsid w:val="005B63A8"/>
    <w:rsid w:val="005C1E32"/>
    <w:rsid w:val="005C2141"/>
    <w:rsid w:val="005C23CA"/>
    <w:rsid w:val="005C4551"/>
    <w:rsid w:val="005C5A9E"/>
    <w:rsid w:val="005C61C5"/>
    <w:rsid w:val="005C633F"/>
    <w:rsid w:val="005C670D"/>
    <w:rsid w:val="005C6C2A"/>
    <w:rsid w:val="005C752D"/>
    <w:rsid w:val="005C75EC"/>
    <w:rsid w:val="005D17C2"/>
    <w:rsid w:val="005D305F"/>
    <w:rsid w:val="005D34B6"/>
    <w:rsid w:val="005D363F"/>
    <w:rsid w:val="005D5476"/>
    <w:rsid w:val="005D6363"/>
    <w:rsid w:val="005E089B"/>
    <w:rsid w:val="005E0BB2"/>
    <w:rsid w:val="005E0FCF"/>
    <w:rsid w:val="005E2636"/>
    <w:rsid w:val="005E2E48"/>
    <w:rsid w:val="005E30BD"/>
    <w:rsid w:val="005E4880"/>
    <w:rsid w:val="005E48E6"/>
    <w:rsid w:val="005E62A1"/>
    <w:rsid w:val="005F0170"/>
    <w:rsid w:val="005F118B"/>
    <w:rsid w:val="005F1FA7"/>
    <w:rsid w:val="005F2043"/>
    <w:rsid w:val="005F3A92"/>
    <w:rsid w:val="005F3B12"/>
    <w:rsid w:val="005F71F4"/>
    <w:rsid w:val="005F7F3A"/>
    <w:rsid w:val="00600FC4"/>
    <w:rsid w:val="0060127E"/>
    <w:rsid w:val="0060137A"/>
    <w:rsid w:val="00603AB5"/>
    <w:rsid w:val="0060404E"/>
    <w:rsid w:val="0060484F"/>
    <w:rsid w:val="00604C15"/>
    <w:rsid w:val="00607A2B"/>
    <w:rsid w:val="00607AFD"/>
    <w:rsid w:val="00610E58"/>
    <w:rsid w:val="00612BA4"/>
    <w:rsid w:val="00615104"/>
    <w:rsid w:val="00615426"/>
    <w:rsid w:val="006158D5"/>
    <w:rsid w:val="0062143E"/>
    <w:rsid w:val="006217A7"/>
    <w:rsid w:val="00622586"/>
    <w:rsid w:val="00623C98"/>
    <w:rsid w:val="00625D83"/>
    <w:rsid w:val="00626BA9"/>
    <w:rsid w:val="00630C89"/>
    <w:rsid w:val="006318CE"/>
    <w:rsid w:val="0063273E"/>
    <w:rsid w:val="006333B3"/>
    <w:rsid w:val="00635520"/>
    <w:rsid w:val="00641501"/>
    <w:rsid w:val="006415B0"/>
    <w:rsid w:val="0064161E"/>
    <w:rsid w:val="00641A60"/>
    <w:rsid w:val="006423E4"/>
    <w:rsid w:val="00644097"/>
    <w:rsid w:val="00645082"/>
    <w:rsid w:val="0064581F"/>
    <w:rsid w:val="00645903"/>
    <w:rsid w:val="00651216"/>
    <w:rsid w:val="00651984"/>
    <w:rsid w:val="00651EA6"/>
    <w:rsid w:val="00652B22"/>
    <w:rsid w:val="00653C3D"/>
    <w:rsid w:val="006548F6"/>
    <w:rsid w:val="00656698"/>
    <w:rsid w:val="00661D7F"/>
    <w:rsid w:val="006623E7"/>
    <w:rsid w:val="00662B80"/>
    <w:rsid w:val="0066377E"/>
    <w:rsid w:val="00666B8C"/>
    <w:rsid w:val="0066768F"/>
    <w:rsid w:val="00670F6C"/>
    <w:rsid w:val="006711A5"/>
    <w:rsid w:val="006716AF"/>
    <w:rsid w:val="0067217F"/>
    <w:rsid w:val="00672B47"/>
    <w:rsid w:val="00672D87"/>
    <w:rsid w:val="00672F22"/>
    <w:rsid w:val="00673351"/>
    <w:rsid w:val="006739C4"/>
    <w:rsid w:val="00673DB2"/>
    <w:rsid w:val="0067459F"/>
    <w:rsid w:val="00676E58"/>
    <w:rsid w:val="00680921"/>
    <w:rsid w:val="00680C8A"/>
    <w:rsid w:val="006819DE"/>
    <w:rsid w:val="006830D1"/>
    <w:rsid w:val="00683BD4"/>
    <w:rsid w:val="00684C60"/>
    <w:rsid w:val="006852C7"/>
    <w:rsid w:val="006852CE"/>
    <w:rsid w:val="00685B4D"/>
    <w:rsid w:val="00690998"/>
    <w:rsid w:val="006925B0"/>
    <w:rsid w:val="00692A9B"/>
    <w:rsid w:val="00692D14"/>
    <w:rsid w:val="006942EC"/>
    <w:rsid w:val="00697203"/>
    <w:rsid w:val="006975E5"/>
    <w:rsid w:val="00697738"/>
    <w:rsid w:val="006A28DA"/>
    <w:rsid w:val="006A3FEF"/>
    <w:rsid w:val="006A40B0"/>
    <w:rsid w:val="006A536A"/>
    <w:rsid w:val="006A5DBF"/>
    <w:rsid w:val="006A6992"/>
    <w:rsid w:val="006A7A3B"/>
    <w:rsid w:val="006A7F29"/>
    <w:rsid w:val="006B053A"/>
    <w:rsid w:val="006B31E3"/>
    <w:rsid w:val="006B65C7"/>
    <w:rsid w:val="006B6EA6"/>
    <w:rsid w:val="006B7869"/>
    <w:rsid w:val="006C01B2"/>
    <w:rsid w:val="006C1727"/>
    <w:rsid w:val="006C2E29"/>
    <w:rsid w:val="006C303E"/>
    <w:rsid w:val="006C32FD"/>
    <w:rsid w:val="006C3761"/>
    <w:rsid w:val="006C39CE"/>
    <w:rsid w:val="006C5EE7"/>
    <w:rsid w:val="006D0FCC"/>
    <w:rsid w:val="006D1D04"/>
    <w:rsid w:val="006D21F5"/>
    <w:rsid w:val="006D2274"/>
    <w:rsid w:val="006D2613"/>
    <w:rsid w:val="006D3089"/>
    <w:rsid w:val="006D51AA"/>
    <w:rsid w:val="006D5BA8"/>
    <w:rsid w:val="006D7EB0"/>
    <w:rsid w:val="006E126D"/>
    <w:rsid w:val="006E1FC3"/>
    <w:rsid w:val="006E3D6A"/>
    <w:rsid w:val="006E6ECB"/>
    <w:rsid w:val="006E7DD5"/>
    <w:rsid w:val="006F2200"/>
    <w:rsid w:val="006F24EE"/>
    <w:rsid w:val="006F29E8"/>
    <w:rsid w:val="006F633C"/>
    <w:rsid w:val="006F697A"/>
    <w:rsid w:val="006F76F3"/>
    <w:rsid w:val="006F7C02"/>
    <w:rsid w:val="006F7DAE"/>
    <w:rsid w:val="007003E4"/>
    <w:rsid w:val="00700699"/>
    <w:rsid w:val="00700F79"/>
    <w:rsid w:val="00703BCB"/>
    <w:rsid w:val="00703F67"/>
    <w:rsid w:val="00704931"/>
    <w:rsid w:val="00704CE9"/>
    <w:rsid w:val="0070616B"/>
    <w:rsid w:val="00706295"/>
    <w:rsid w:val="00706FDA"/>
    <w:rsid w:val="007077CC"/>
    <w:rsid w:val="00707C05"/>
    <w:rsid w:val="00710151"/>
    <w:rsid w:val="0071146E"/>
    <w:rsid w:val="0071196C"/>
    <w:rsid w:val="00711B77"/>
    <w:rsid w:val="00711F9A"/>
    <w:rsid w:val="00712B82"/>
    <w:rsid w:val="007131A9"/>
    <w:rsid w:val="00713810"/>
    <w:rsid w:val="00714C4B"/>
    <w:rsid w:val="00714E34"/>
    <w:rsid w:val="00717555"/>
    <w:rsid w:val="007175BD"/>
    <w:rsid w:val="007210CA"/>
    <w:rsid w:val="00721311"/>
    <w:rsid w:val="0072152E"/>
    <w:rsid w:val="00721743"/>
    <w:rsid w:val="007224EF"/>
    <w:rsid w:val="00722BA1"/>
    <w:rsid w:val="00723DC1"/>
    <w:rsid w:val="00724A66"/>
    <w:rsid w:val="00725558"/>
    <w:rsid w:val="00725883"/>
    <w:rsid w:val="00727EDB"/>
    <w:rsid w:val="007301B7"/>
    <w:rsid w:val="007303A5"/>
    <w:rsid w:val="00730B3E"/>
    <w:rsid w:val="00731996"/>
    <w:rsid w:val="00731ABD"/>
    <w:rsid w:val="00732885"/>
    <w:rsid w:val="0073420B"/>
    <w:rsid w:val="0073427E"/>
    <w:rsid w:val="0073469A"/>
    <w:rsid w:val="00734F8E"/>
    <w:rsid w:val="00736172"/>
    <w:rsid w:val="00736367"/>
    <w:rsid w:val="007374E3"/>
    <w:rsid w:val="00737685"/>
    <w:rsid w:val="0074033D"/>
    <w:rsid w:val="00740C77"/>
    <w:rsid w:val="00742206"/>
    <w:rsid w:val="007429D6"/>
    <w:rsid w:val="00743832"/>
    <w:rsid w:val="007473D5"/>
    <w:rsid w:val="0074760E"/>
    <w:rsid w:val="0075086D"/>
    <w:rsid w:val="0075281D"/>
    <w:rsid w:val="00753ABC"/>
    <w:rsid w:val="00754ABA"/>
    <w:rsid w:val="00755C01"/>
    <w:rsid w:val="007571F9"/>
    <w:rsid w:val="00760864"/>
    <w:rsid w:val="00761FC4"/>
    <w:rsid w:val="00762579"/>
    <w:rsid w:val="00762A3B"/>
    <w:rsid w:val="007634FB"/>
    <w:rsid w:val="00763527"/>
    <w:rsid w:val="0076402C"/>
    <w:rsid w:val="007641B2"/>
    <w:rsid w:val="007648E9"/>
    <w:rsid w:val="00766195"/>
    <w:rsid w:val="0076680C"/>
    <w:rsid w:val="007675A4"/>
    <w:rsid w:val="007677A2"/>
    <w:rsid w:val="007679AE"/>
    <w:rsid w:val="00771825"/>
    <w:rsid w:val="00772F12"/>
    <w:rsid w:val="007738DC"/>
    <w:rsid w:val="0077677D"/>
    <w:rsid w:val="00776E19"/>
    <w:rsid w:val="00777413"/>
    <w:rsid w:val="00780F31"/>
    <w:rsid w:val="007817E0"/>
    <w:rsid w:val="00781C63"/>
    <w:rsid w:val="00782B0D"/>
    <w:rsid w:val="007854CC"/>
    <w:rsid w:val="00786266"/>
    <w:rsid w:val="007864D1"/>
    <w:rsid w:val="00786A64"/>
    <w:rsid w:val="00786E16"/>
    <w:rsid w:val="00787E2F"/>
    <w:rsid w:val="00790790"/>
    <w:rsid w:val="007961B5"/>
    <w:rsid w:val="00797158"/>
    <w:rsid w:val="0079781A"/>
    <w:rsid w:val="00797E41"/>
    <w:rsid w:val="007A0362"/>
    <w:rsid w:val="007A1546"/>
    <w:rsid w:val="007A210F"/>
    <w:rsid w:val="007A228C"/>
    <w:rsid w:val="007A368E"/>
    <w:rsid w:val="007A4CB9"/>
    <w:rsid w:val="007A5868"/>
    <w:rsid w:val="007A6397"/>
    <w:rsid w:val="007A7C11"/>
    <w:rsid w:val="007B04CE"/>
    <w:rsid w:val="007B060E"/>
    <w:rsid w:val="007B2151"/>
    <w:rsid w:val="007B50BD"/>
    <w:rsid w:val="007B6871"/>
    <w:rsid w:val="007B7A2F"/>
    <w:rsid w:val="007C32EE"/>
    <w:rsid w:val="007C3D33"/>
    <w:rsid w:val="007C4664"/>
    <w:rsid w:val="007D096E"/>
    <w:rsid w:val="007D12CE"/>
    <w:rsid w:val="007D294A"/>
    <w:rsid w:val="007D29BD"/>
    <w:rsid w:val="007D41D4"/>
    <w:rsid w:val="007D47D2"/>
    <w:rsid w:val="007D4F02"/>
    <w:rsid w:val="007D544B"/>
    <w:rsid w:val="007D6EC0"/>
    <w:rsid w:val="007D7E1D"/>
    <w:rsid w:val="007E0CA3"/>
    <w:rsid w:val="007E2199"/>
    <w:rsid w:val="007E47BE"/>
    <w:rsid w:val="007E503C"/>
    <w:rsid w:val="007E6BCD"/>
    <w:rsid w:val="007E79EC"/>
    <w:rsid w:val="007F179E"/>
    <w:rsid w:val="007F1B4D"/>
    <w:rsid w:val="007F35E0"/>
    <w:rsid w:val="007F45A4"/>
    <w:rsid w:val="007F4BC1"/>
    <w:rsid w:val="007F58BB"/>
    <w:rsid w:val="007F69DE"/>
    <w:rsid w:val="007F6F2E"/>
    <w:rsid w:val="007F7892"/>
    <w:rsid w:val="00800922"/>
    <w:rsid w:val="0080138D"/>
    <w:rsid w:val="00801E40"/>
    <w:rsid w:val="00801FE4"/>
    <w:rsid w:val="00803334"/>
    <w:rsid w:val="0080345C"/>
    <w:rsid w:val="0080368E"/>
    <w:rsid w:val="00807798"/>
    <w:rsid w:val="00817221"/>
    <w:rsid w:val="00820A7E"/>
    <w:rsid w:val="00820DC9"/>
    <w:rsid w:val="0082109A"/>
    <w:rsid w:val="008225FE"/>
    <w:rsid w:val="0082310C"/>
    <w:rsid w:val="00823544"/>
    <w:rsid w:val="00823EA7"/>
    <w:rsid w:val="0082522F"/>
    <w:rsid w:val="00825B89"/>
    <w:rsid w:val="0082668D"/>
    <w:rsid w:val="00830659"/>
    <w:rsid w:val="008310EA"/>
    <w:rsid w:val="00831979"/>
    <w:rsid w:val="00832B3D"/>
    <w:rsid w:val="008337A2"/>
    <w:rsid w:val="00833875"/>
    <w:rsid w:val="008341FD"/>
    <w:rsid w:val="008376CE"/>
    <w:rsid w:val="00844108"/>
    <w:rsid w:val="0084464E"/>
    <w:rsid w:val="00844DA1"/>
    <w:rsid w:val="0084677E"/>
    <w:rsid w:val="0084749C"/>
    <w:rsid w:val="00850587"/>
    <w:rsid w:val="00850A60"/>
    <w:rsid w:val="00850F4D"/>
    <w:rsid w:val="00851352"/>
    <w:rsid w:val="00854565"/>
    <w:rsid w:val="00854E9D"/>
    <w:rsid w:val="00855313"/>
    <w:rsid w:val="008558AA"/>
    <w:rsid w:val="00855DB8"/>
    <w:rsid w:val="00856577"/>
    <w:rsid w:val="00857033"/>
    <w:rsid w:val="00857077"/>
    <w:rsid w:val="00857DD2"/>
    <w:rsid w:val="00860328"/>
    <w:rsid w:val="00861054"/>
    <w:rsid w:val="00861145"/>
    <w:rsid w:val="00861312"/>
    <w:rsid w:val="008628D6"/>
    <w:rsid w:val="00863230"/>
    <w:rsid w:val="00863533"/>
    <w:rsid w:val="00863E1C"/>
    <w:rsid w:val="00865BD0"/>
    <w:rsid w:val="0086630B"/>
    <w:rsid w:val="00866AAA"/>
    <w:rsid w:val="0087024F"/>
    <w:rsid w:val="008717D8"/>
    <w:rsid w:val="0087215C"/>
    <w:rsid w:val="00872578"/>
    <w:rsid w:val="00872B5B"/>
    <w:rsid w:val="00873294"/>
    <w:rsid w:val="00875D25"/>
    <w:rsid w:val="00876C94"/>
    <w:rsid w:val="00880A63"/>
    <w:rsid w:val="00880E35"/>
    <w:rsid w:val="00882348"/>
    <w:rsid w:val="00882DF0"/>
    <w:rsid w:val="008846B9"/>
    <w:rsid w:val="0088530F"/>
    <w:rsid w:val="008872EF"/>
    <w:rsid w:val="008875FE"/>
    <w:rsid w:val="00887A74"/>
    <w:rsid w:val="00887F8E"/>
    <w:rsid w:val="00890565"/>
    <w:rsid w:val="00890917"/>
    <w:rsid w:val="00890DA8"/>
    <w:rsid w:val="0089308B"/>
    <w:rsid w:val="00893133"/>
    <w:rsid w:val="0089356A"/>
    <w:rsid w:val="00895D30"/>
    <w:rsid w:val="00896234"/>
    <w:rsid w:val="00897084"/>
    <w:rsid w:val="00897E43"/>
    <w:rsid w:val="008A0613"/>
    <w:rsid w:val="008A2C93"/>
    <w:rsid w:val="008A4566"/>
    <w:rsid w:val="008B063E"/>
    <w:rsid w:val="008B43A9"/>
    <w:rsid w:val="008B47F3"/>
    <w:rsid w:val="008B5585"/>
    <w:rsid w:val="008B6E98"/>
    <w:rsid w:val="008B728D"/>
    <w:rsid w:val="008C002A"/>
    <w:rsid w:val="008C222B"/>
    <w:rsid w:val="008C45D9"/>
    <w:rsid w:val="008C5738"/>
    <w:rsid w:val="008C5766"/>
    <w:rsid w:val="008C655C"/>
    <w:rsid w:val="008C6E8D"/>
    <w:rsid w:val="008C70EB"/>
    <w:rsid w:val="008C73FE"/>
    <w:rsid w:val="008C7EAD"/>
    <w:rsid w:val="008D0CFE"/>
    <w:rsid w:val="008D1944"/>
    <w:rsid w:val="008D284E"/>
    <w:rsid w:val="008D29F0"/>
    <w:rsid w:val="008D6152"/>
    <w:rsid w:val="008D71CD"/>
    <w:rsid w:val="008D72DD"/>
    <w:rsid w:val="008D7726"/>
    <w:rsid w:val="008E0F45"/>
    <w:rsid w:val="008E24F4"/>
    <w:rsid w:val="008E2794"/>
    <w:rsid w:val="008E3A20"/>
    <w:rsid w:val="008E5045"/>
    <w:rsid w:val="008E6AC5"/>
    <w:rsid w:val="008E7BA9"/>
    <w:rsid w:val="008F0F81"/>
    <w:rsid w:val="008F1CCA"/>
    <w:rsid w:val="008F23CA"/>
    <w:rsid w:val="008F27BF"/>
    <w:rsid w:val="008F2E64"/>
    <w:rsid w:val="008F3F8E"/>
    <w:rsid w:val="009019D3"/>
    <w:rsid w:val="00901D49"/>
    <w:rsid w:val="009020BE"/>
    <w:rsid w:val="009029C9"/>
    <w:rsid w:val="00904114"/>
    <w:rsid w:val="00905021"/>
    <w:rsid w:val="00906654"/>
    <w:rsid w:val="00907B4D"/>
    <w:rsid w:val="009104AF"/>
    <w:rsid w:val="00911D20"/>
    <w:rsid w:val="00912AD1"/>
    <w:rsid w:val="009142EC"/>
    <w:rsid w:val="009154C3"/>
    <w:rsid w:val="00915EB2"/>
    <w:rsid w:val="009160C6"/>
    <w:rsid w:val="00916F65"/>
    <w:rsid w:val="009206F3"/>
    <w:rsid w:val="00921CB0"/>
    <w:rsid w:val="00922DE1"/>
    <w:rsid w:val="00923540"/>
    <w:rsid w:val="00923B37"/>
    <w:rsid w:val="0092508A"/>
    <w:rsid w:val="00926767"/>
    <w:rsid w:val="009271A9"/>
    <w:rsid w:val="0092749A"/>
    <w:rsid w:val="00931E46"/>
    <w:rsid w:val="00932CEB"/>
    <w:rsid w:val="009332A1"/>
    <w:rsid w:val="009337ED"/>
    <w:rsid w:val="009351BD"/>
    <w:rsid w:val="00935CBC"/>
    <w:rsid w:val="009361D5"/>
    <w:rsid w:val="00937F44"/>
    <w:rsid w:val="0094070F"/>
    <w:rsid w:val="00940BEC"/>
    <w:rsid w:val="00941735"/>
    <w:rsid w:val="00941B3D"/>
    <w:rsid w:val="009428A4"/>
    <w:rsid w:val="00944451"/>
    <w:rsid w:val="00944739"/>
    <w:rsid w:val="0094549D"/>
    <w:rsid w:val="00947ED6"/>
    <w:rsid w:val="00950C74"/>
    <w:rsid w:val="009544CF"/>
    <w:rsid w:val="00954648"/>
    <w:rsid w:val="00960523"/>
    <w:rsid w:val="0096141F"/>
    <w:rsid w:val="00961830"/>
    <w:rsid w:val="009646BF"/>
    <w:rsid w:val="009659F4"/>
    <w:rsid w:val="0096726C"/>
    <w:rsid w:val="00970A4E"/>
    <w:rsid w:val="00970A85"/>
    <w:rsid w:val="00970D60"/>
    <w:rsid w:val="00971604"/>
    <w:rsid w:val="009717A2"/>
    <w:rsid w:val="009730A3"/>
    <w:rsid w:val="00973AD7"/>
    <w:rsid w:val="00974ADF"/>
    <w:rsid w:val="00976539"/>
    <w:rsid w:val="009809B6"/>
    <w:rsid w:val="0098388D"/>
    <w:rsid w:val="00984405"/>
    <w:rsid w:val="009849CD"/>
    <w:rsid w:val="00984E0A"/>
    <w:rsid w:val="009851AF"/>
    <w:rsid w:val="00985A54"/>
    <w:rsid w:val="00987C70"/>
    <w:rsid w:val="00990E2D"/>
    <w:rsid w:val="00991645"/>
    <w:rsid w:val="009920E8"/>
    <w:rsid w:val="00992541"/>
    <w:rsid w:val="00992F7B"/>
    <w:rsid w:val="009934FF"/>
    <w:rsid w:val="00993579"/>
    <w:rsid w:val="0099390E"/>
    <w:rsid w:val="0099450A"/>
    <w:rsid w:val="009960E5"/>
    <w:rsid w:val="009962AB"/>
    <w:rsid w:val="009A004A"/>
    <w:rsid w:val="009A0B42"/>
    <w:rsid w:val="009A3529"/>
    <w:rsid w:val="009A3D1F"/>
    <w:rsid w:val="009A4664"/>
    <w:rsid w:val="009A640F"/>
    <w:rsid w:val="009A6D36"/>
    <w:rsid w:val="009A7ADC"/>
    <w:rsid w:val="009A7F80"/>
    <w:rsid w:val="009B0283"/>
    <w:rsid w:val="009B0B87"/>
    <w:rsid w:val="009B0D30"/>
    <w:rsid w:val="009B2717"/>
    <w:rsid w:val="009B54E7"/>
    <w:rsid w:val="009B567C"/>
    <w:rsid w:val="009B630B"/>
    <w:rsid w:val="009B695D"/>
    <w:rsid w:val="009B737A"/>
    <w:rsid w:val="009C19B7"/>
    <w:rsid w:val="009C2292"/>
    <w:rsid w:val="009C37E5"/>
    <w:rsid w:val="009C38C6"/>
    <w:rsid w:val="009C5787"/>
    <w:rsid w:val="009C5ABB"/>
    <w:rsid w:val="009C7880"/>
    <w:rsid w:val="009D0CAF"/>
    <w:rsid w:val="009D0DFE"/>
    <w:rsid w:val="009D3FD0"/>
    <w:rsid w:val="009D56B6"/>
    <w:rsid w:val="009D6A51"/>
    <w:rsid w:val="009D760A"/>
    <w:rsid w:val="009D7C51"/>
    <w:rsid w:val="009E13BA"/>
    <w:rsid w:val="009E15D8"/>
    <w:rsid w:val="009E1963"/>
    <w:rsid w:val="009E196C"/>
    <w:rsid w:val="009E2DAC"/>
    <w:rsid w:val="009E2F7D"/>
    <w:rsid w:val="009E3779"/>
    <w:rsid w:val="009E6A0A"/>
    <w:rsid w:val="009E753C"/>
    <w:rsid w:val="009E76E0"/>
    <w:rsid w:val="009F2B3A"/>
    <w:rsid w:val="009F36BF"/>
    <w:rsid w:val="00A0043C"/>
    <w:rsid w:val="00A0428C"/>
    <w:rsid w:val="00A111B6"/>
    <w:rsid w:val="00A11D29"/>
    <w:rsid w:val="00A12AF9"/>
    <w:rsid w:val="00A14A7F"/>
    <w:rsid w:val="00A14B8D"/>
    <w:rsid w:val="00A15F37"/>
    <w:rsid w:val="00A23360"/>
    <w:rsid w:val="00A236D4"/>
    <w:rsid w:val="00A24272"/>
    <w:rsid w:val="00A2498D"/>
    <w:rsid w:val="00A25503"/>
    <w:rsid w:val="00A26D27"/>
    <w:rsid w:val="00A27095"/>
    <w:rsid w:val="00A27F94"/>
    <w:rsid w:val="00A30426"/>
    <w:rsid w:val="00A3328E"/>
    <w:rsid w:val="00A33A44"/>
    <w:rsid w:val="00A3506F"/>
    <w:rsid w:val="00A376EE"/>
    <w:rsid w:val="00A37E66"/>
    <w:rsid w:val="00A4084C"/>
    <w:rsid w:val="00A420CF"/>
    <w:rsid w:val="00A42A99"/>
    <w:rsid w:val="00A45503"/>
    <w:rsid w:val="00A468C1"/>
    <w:rsid w:val="00A4781C"/>
    <w:rsid w:val="00A47868"/>
    <w:rsid w:val="00A50C66"/>
    <w:rsid w:val="00A5151A"/>
    <w:rsid w:val="00A5200C"/>
    <w:rsid w:val="00A52FA6"/>
    <w:rsid w:val="00A5353D"/>
    <w:rsid w:val="00A53EC3"/>
    <w:rsid w:val="00A57E0A"/>
    <w:rsid w:val="00A63AC5"/>
    <w:rsid w:val="00A66567"/>
    <w:rsid w:val="00A71797"/>
    <w:rsid w:val="00A72D26"/>
    <w:rsid w:val="00A73918"/>
    <w:rsid w:val="00A73A65"/>
    <w:rsid w:val="00A771F5"/>
    <w:rsid w:val="00A81059"/>
    <w:rsid w:val="00A8149F"/>
    <w:rsid w:val="00A823F6"/>
    <w:rsid w:val="00A82AB2"/>
    <w:rsid w:val="00A82C2F"/>
    <w:rsid w:val="00A831DC"/>
    <w:rsid w:val="00A8719E"/>
    <w:rsid w:val="00A87627"/>
    <w:rsid w:val="00A87974"/>
    <w:rsid w:val="00A8799F"/>
    <w:rsid w:val="00A904F5"/>
    <w:rsid w:val="00A95795"/>
    <w:rsid w:val="00A95B7B"/>
    <w:rsid w:val="00A9686B"/>
    <w:rsid w:val="00AA0A89"/>
    <w:rsid w:val="00AA1692"/>
    <w:rsid w:val="00AA1E41"/>
    <w:rsid w:val="00AA1E50"/>
    <w:rsid w:val="00AA2003"/>
    <w:rsid w:val="00AA2EB9"/>
    <w:rsid w:val="00AA460C"/>
    <w:rsid w:val="00AA4AD2"/>
    <w:rsid w:val="00AA5368"/>
    <w:rsid w:val="00AA6292"/>
    <w:rsid w:val="00AA62EF"/>
    <w:rsid w:val="00AA6429"/>
    <w:rsid w:val="00AA7A5E"/>
    <w:rsid w:val="00AA7DD6"/>
    <w:rsid w:val="00AB0661"/>
    <w:rsid w:val="00AB12F1"/>
    <w:rsid w:val="00AB16AC"/>
    <w:rsid w:val="00AB6691"/>
    <w:rsid w:val="00AB6F36"/>
    <w:rsid w:val="00AB762D"/>
    <w:rsid w:val="00AB7C6B"/>
    <w:rsid w:val="00AC01AA"/>
    <w:rsid w:val="00AC4468"/>
    <w:rsid w:val="00AC4F72"/>
    <w:rsid w:val="00AC617A"/>
    <w:rsid w:val="00AC6332"/>
    <w:rsid w:val="00AC73B9"/>
    <w:rsid w:val="00AD061C"/>
    <w:rsid w:val="00AD1583"/>
    <w:rsid w:val="00AD182B"/>
    <w:rsid w:val="00AD2B38"/>
    <w:rsid w:val="00AD4B69"/>
    <w:rsid w:val="00AD5C8A"/>
    <w:rsid w:val="00AD6C0E"/>
    <w:rsid w:val="00AD7DA7"/>
    <w:rsid w:val="00AE0112"/>
    <w:rsid w:val="00AE446C"/>
    <w:rsid w:val="00AE482E"/>
    <w:rsid w:val="00AE7D9E"/>
    <w:rsid w:val="00AF3272"/>
    <w:rsid w:val="00AF385B"/>
    <w:rsid w:val="00AF5D56"/>
    <w:rsid w:val="00AF6C94"/>
    <w:rsid w:val="00AF741A"/>
    <w:rsid w:val="00AF7993"/>
    <w:rsid w:val="00B01ADB"/>
    <w:rsid w:val="00B04161"/>
    <w:rsid w:val="00B04274"/>
    <w:rsid w:val="00B056F9"/>
    <w:rsid w:val="00B06CE8"/>
    <w:rsid w:val="00B09CC3"/>
    <w:rsid w:val="00B10526"/>
    <w:rsid w:val="00B11E3D"/>
    <w:rsid w:val="00B13F66"/>
    <w:rsid w:val="00B13FC9"/>
    <w:rsid w:val="00B14D2C"/>
    <w:rsid w:val="00B152E5"/>
    <w:rsid w:val="00B152E9"/>
    <w:rsid w:val="00B16C00"/>
    <w:rsid w:val="00B17E82"/>
    <w:rsid w:val="00B22B9B"/>
    <w:rsid w:val="00B23224"/>
    <w:rsid w:val="00B23855"/>
    <w:rsid w:val="00B257C8"/>
    <w:rsid w:val="00B30F3F"/>
    <w:rsid w:val="00B314A2"/>
    <w:rsid w:val="00B33411"/>
    <w:rsid w:val="00B338C6"/>
    <w:rsid w:val="00B411E8"/>
    <w:rsid w:val="00B43441"/>
    <w:rsid w:val="00B4453A"/>
    <w:rsid w:val="00B44D22"/>
    <w:rsid w:val="00B4575A"/>
    <w:rsid w:val="00B479D6"/>
    <w:rsid w:val="00B47A2E"/>
    <w:rsid w:val="00B5016B"/>
    <w:rsid w:val="00B536E0"/>
    <w:rsid w:val="00B5647D"/>
    <w:rsid w:val="00B575BA"/>
    <w:rsid w:val="00B60336"/>
    <w:rsid w:val="00B620DC"/>
    <w:rsid w:val="00B64BF0"/>
    <w:rsid w:val="00B65667"/>
    <w:rsid w:val="00B709C2"/>
    <w:rsid w:val="00B709D2"/>
    <w:rsid w:val="00B71608"/>
    <w:rsid w:val="00B71749"/>
    <w:rsid w:val="00B719BB"/>
    <w:rsid w:val="00B725C4"/>
    <w:rsid w:val="00B73C9D"/>
    <w:rsid w:val="00B75298"/>
    <w:rsid w:val="00B760F8"/>
    <w:rsid w:val="00B76429"/>
    <w:rsid w:val="00B76895"/>
    <w:rsid w:val="00B81EEF"/>
    <w:rsid w:val="00B82216"/>
    <w:rsid w:val="00B84611"/>
    <w:rsid w:val="00B8461F"/>
    <w:rsid w:val="00B84971"/>
    <w:rsid w:val="00B84D4B"/>
    <w:rsid w:val="00B85883"/>
    <w:rsid w:val="00B862C5"/>
    <w:rsid w:val="00B86471"/>
    <w:rsid w:val="00B866D3"/>
    <w:rsid w:val="00B86BCC"/>
    <w:rsid w:val="00B86D60"/>
    <w:rsid w:val="00B87383"/>
    <w:rsid w:val="00B93E0F"/>
    <w:rsid w:val="00B956D4"/>
    <w:rsid w:val="00B96BFF"/>
    <w:rsid w:val="00B97446"/>
    <w:rsid w:val="00B97CDE"/>
    <w:rsid w:val="00BA2ADA"/>
    <w:rsid w:val="00BA5053"/>
    <w:rsid w:val="00BA5A94"/>
    <w:rsid w:val="00BA63E4"/>
    <w:rsid w:val="00BA7432"/>
    <w:rsid w:val="00BB0DA7"/>
    <w:rsid w:val="00BB1824"/>
    <w:rsid w:val="00BB22E1"/>
    <w:rsid w:val="00BB2727"/>
    <w:rsid w:val="00BB2764"/>
    <w:rsid w:val="00BB3281"/>
    <w:rsid w:val="00BB42EF"/>
    <w:rsid w:val="00BB52E9"/>
    <w:rsid w:val="00BB558D"/>
    <w:rsid w:val="00BB5D5F"/>
    <w:rsid w:val="00BC1AA0"/>
    <w:rsid w:val="00BC23C9"/>
    <w:rsid w:val="00BC2495"/>
    <w:rsid w:val="00BC314A"/>
    <w:rsid w:val="00BC3303"/>
    <w:rsid w:val="00BC40A7"/>
    <w:rsid w:val="00BC5013"/>
    <w:rsid w:val="00BC7EB9"/>
    <w:rsid w:val="00BD08C1"/>
    <w:rsid w:val="00BD1EDE"/>
    <w:rsid w:val="00BD2643"/>
    <w:rsid w:val="00BD3D7E"/>
    <w:rsid w:val="00BD4ADB"/>
    <w:rsid w:val="00BD4C21"/>
    <w:rsid w:val="00BD51E4"/>
    <w:rsid w:val="00BD56B1"/>
    <w:rsid w:val="00BD62B6"/>
    <w:rsid w:val="00BD6558"/>
    <w:rsid w:val="00BD7718"/>
    <w:rsid w:val="00BE03EC"/>
    <w:rsid w:val="00BE09C6"/>
    <w:rsid w:val="00BE1388"/>
    <w:rsid w:val="00BE1C40"/>
    <w:rsid w:val="00BE2C96"/>
    <w:rsid w:val="00BE2EA6"/>
    <w:rsid w:val="00BE483C"/>
    <w:rsid w:val="00BE5030"/>
    <w:rsid w:val="00BE5C8C"/>
    <w:rsid w:val="00BE670A"/>
    <w:rsid w:val="00BE7C1D"/>
    <w:rsid w:val="00BF086D"/>
    <w:rsid w:val="00BF2138"/>
    <w:rsid w:val="00BF2AD7"/>
    <w:rsid w:val="00BF2F76"/>
    <w:rsid w:val="00BF3022"/>
    <w:rsid w:val="00BF3214"/>
    <w:rsid w:val="00BF46EC"/>
    <w:rsid w:val="00BF5573"/>
    <w:rsid w:val="00BF5D03"/>
    <w:rsid w:val="00BF67B8"/>
    <w:rsid w:val="00BF7536"/>
    <w:rsid w:val="00BF7911"/>
    <w:rsid w:val="00C0055B"/>
    <w:rsid w:val="00C0141A"/>
    <w:rsid w:val="00C01439"/>
    <w:rsid w:val="00C02D6B"/>
    <w:rsid w:val="00C03757"/>
    <w:rsid w:val="00C04D40"/>
    <w:rsid w:val="00C04E21"/>
    <w:rsid w:val="00C04EAA"/>
    <w:rsid w:val="00C10AB8"/>
    <w:rsid w:val="00C10C8C"/>
    <w:rsid w:val="00C11726"/>
    <w:rsid w:val="00C14322"/>
    <w:rsid w:val="00C14AA8"/>
    <w:rsid w:val="00C15104"/>
    <w:rsid w:val="00C15867"/>
    <w:rsid w:val="00C16530"/>
    <w:rsid w:val="00C17AB3"/>
    <w:rsid w:val="00C201CD"/>
    <w:rsid w:val="00C209D0"/>
    <w:rsid w:val="00C22398"/>
    <w:rsid w:val="00C2296D"/>
    <w:rsid w:val="00C23155"/>
    <w:rsid w:val="00C23D22"/>
    <w:rsid w:val="00C24CEA"/>
    <w:rsid w:val="00C252F5"/>
    <w:rsid w:val="00C26B91"/>
    <w:rsid w:val="00C30273"/>
    <w:rsid w:val="00C30FB3"/>
    <w:rsid w:val="00C320E8"/>
    <w:rsid w:val="00C332B9"/>
    <w:rsid w:val="00C33751"/>
    <w:rsid w:val="00C34365"/>
    <w:rsid w:val="00C34BA5"/>
    <w:rsid w:val="00C37AA8"/>
    <w:rsid w:val="00C40C41"/>
    <w:rsid w:val="00C44C03"/>
    <w:rsid w:val="00C44DF2"/>
    <w:rsid w:val="00C45647"/>
    <w:rsid w:val="00C45885"/>
    <w:rsid w:val="00C45C55"/>
    <w:rsid w:val="00C46267"/>
    <w:rsid w:val="00C47114"/>
    <w:rsid w:val="00C47219"/>
    <w:rsid w:val="00C474C3"/>
    <w:rsid w:val="00C505DB"/>
    <w:rsid w:val="00C506D3"/>
    <w:rsid w:val="00C50A06"/>
    <w:rsid w:val="00C50BF6"/>
    <w:rsid w:val="00C50F22"/>
    <w:rsid w:val="00C51812"/>
    <w:rsid w:val="00C5501E"/>
    <w:rsid w:val="00C567F1"/>
    <w:rsid w:val="00C57971"/>
    <w:rsid w:val="00C60A78"/>
    <w:rsid w:val="00C62A8E"/>
    <w:rsid w:val="00C62DAE"/>
    <w:rsid w:val="00C63A55"/>
    <w:rsid w:val="00C642D1"/>
    <w:rsid w:val="00C643E9"/>
    <w:rsid w:val="00C65BD7"/>
    <w:rsid w:val="00C71EE6"/>
    <w:rsid w:val="00C7236B"/>
    <w:rsid w:val="00C736D0"/>
    <w:rsid w:val="00C73848"/>
    <w:rsid w:val="00C74A84"/>
    <w:rsid w:val="00C76BA4"/>
    <w:rsid w:val="00C802EF"/>
    <w:rsid w:val="00C8114B"/>
    <w:rsid w:val="00C81CA4"/>
    <w:rsid w:val="00C835F9"/>
    <w:rsid w:val="00C8368D"/>
    <w:rsid w:val="00C83A48"/>
    <w:rsid w:val="00C84CE2"/>
    <w:rsid w:val="00C854B4"/>
    <w:rsid w:val="00C85865"/>
    <w:rsid w:val="00C85E85"/>
    <w:rsid w:val="00C86900"/>
    <w:rsid w:val="00C90FAF"/>
    <w:rsid w:val="00C91487"/>
    <w:rsid w:val="00C914D7"/>
    <w:rsid w:val="00C95845"/>
    <w:rsid w:val="00CA0AE1"/>
    <w:rsid w:val="00CA1431"/>
    <w:rsid w:val="00CA14DA"/>
    <w:rsid w:val="00CA2EAE"/>
    <w:rsid w:val="00CA394C"/>
    <w:rsid w:val="00CA41AD"/>
    <w:rsid w:val="00CA4710"/>
    <w:rsid w:val="00CA4AC1"/>
    <w:rsid w:val="00CA5576"/>
    <w:rsid w:val="00CA5854"/>
    <w:rsid w:val="00CA59FB"/>
    <w:rsid w:val="00CA6D2D"/>
    <w:rsid w:val="00CA7780"/>
    <w:rsid w:val="00CA7803"/>
    <w:rsid w:val="00CB0316"/>
    <w:rsid w:val="00CB0B11"/>
    <w:rsid w:val="00CB3395"/>
    <w:rsid w:val="00CB3F4E"/>
    <w:rsid w:val="00CB426A"/>
    <w:rsid w:val="00CB43E0"/>
    <w:rsid w:val="00CB480B"/>
    <w:rsid w:val="00CB4E70"/>
    <w:rsid w:val="00CB5354"/>
    <w:rsid w:val="00CB562D"/>
    <w:rsid w:val="00CB5752"/>
    <w:rsid w:val="00CC0071"/>
    <w:rsid w:val="00CC010D"/>
    <w:rsid w:val="00CC2B4B"/>
    <w:rsid w:val="00CC3108"/>
    <w:rsid w:val="00CC3C9E"/>
    <w:rsid w:val="00CC6A14"/>
    <w:rsid w:val="00CC6D12"/>
    <w:rsid w:val="00CC70A3"/>
    <w:rsid w:val="00CD0BC6"/>
    <w:rsid w:val="00CD0FA5"/>
    <w:rsid w:val="00CD1C87"/>
    <w:rsid w:val="00CD2781"/>
    <w:rsid w:val="00CD4442"/>
    <w:rsid w:val="00CD53C3"/>
    <w:rsid w:val="00CD574E"/>
    <w:rsid w:val="00CD666A"/>
    <w:rsid w:val="00CD7C69"/>
    <w:rsid w:val="00CE1863"/>
    <w:rsid w:val="00CE1D4E"/>
    <w:rsid w:val="00CE1E25"/>
    <w:rsid w:val="00CE2776"/>
    <w:rsid w:val="00CE2A0A"/>
    <w:rsid w:val="00CE4C22"/>
    <w:rsid w:val="00CE55A8"/>
    <w:rsid w:val="00CE5C42"/>
    <w:rsid w:val="00CE5E8F"/>
    <w:rsid w:val="00CE6533"/>
    <w:rsid w:val="00CE76E5"/>
    <w:rsid w:val="00CE7DFA"/>
    <w:rsid w:val="00CF047A"/>
    <w:rsid w:val="00CF1486"/>
    <w:rsid w:val="00CF25D6"/>
    <w:rsid w:val="00CF41EC"/>
    <w:rsid w:val="00CF45BD"/>
    <w:rsid w:val="00CF4F1B"/>
    <w:rsid w:val="00CF5D04"/>
    <w:rsid w:val="00CF6324"/>
    <w:rsid w:val="00CF685C"/>
    <w:rsid w:val="00D00DE9"/>
    <w:rsid w:val="00D0136B"/>
    <w:rsid w:val="00D01527"/>
    <w:rsid w:val="00D02D92"/>
    <w:rsid w:val="00D036C0"/>
    <w:rsid w:val="00D049C7"/>
    <w:rsid w:val="00D04DE4"/>
    <w:rsid w:val="00D063F1"/>
    <w:rsid w:val="00D07206"/>
    <w:rsid w:val="00D108C4"/>
    <w:rsid w:val="00D116D5"/>
    <w:rsid w:val="00D11E74"/>
    <w:rsid w:val="00D13479"/>
    <w:rsid w:val="00D13928"/>
    <w:rsid w:val="00D14F22"/>
    <w:rsid w:val="00D15FCF"/>
    <w:rsid w:val="00D16D8C"/>
    <w:rsid w:val="00D21119"/>
    <w:rsid w:val="00D213AB"/>
    <w:rsid w:val="00D216AA"/>
    <w:rsid w:val="00D2248F"/>
    <w:rsid w:val="00D2449E"/>
    <w:rsid w:val="00D26918"/>
    <w:rsid w:val="00D27108"/>
    <w:rsid w:val="00D303BF"/>
    <w:rsid w:val="00D34C5C"/>
    <w:rsid w:val="00D37E39"/>
    <w:rsid w:val="00D414F2"/>
    <w:rsid w:val="00D41A56"/>
    <w:rsid w:val="00D45454"/>
    <w:rsid w:val="00D45E46"/>
    <w:rsid w:val="00D4741C"/>
    <w:rsid w:val="00D50059"/>
    <w:rsid w:val="00D51F2A"/>
    <w:rsid w:val="00D52654"/>
    <w:rsid w:val="00D54848"/>
    <w:rsid w:val="00D55566"/>
    <w:rsid w:val="00D5707E"/>
    <w:rsid w:val="00D57647"/>
    <w:rsid w:val="00D57918"/>
    <w:rsid w:val="00D60D48"/>
    <w:rsid w:val="00D61542"/>
    <w:rsid w:val="00D63311"/>
    <w:rsid w:val="00D647BA"/>
    <w:rsid w:val="00D66EC3"/>
    <w:rsid w:val="00D7019D"/>
    <w:rsid w:val="00D70609"/>
    <w:rsid w:val="00D72ED7"/>
    <w:rsid w:val="00D7312F"/>
    <w:rsid w:val="00D73533"/>
    <w:rsid w:val="00D73990"/>
    <w:rsid w:val="00D73DC6"/>
    <w:rsid w:val="00D73DF7"/>
    <w:rsid w:val="00D74C1A"/>
    <w:rsid w:val="00D754C1"/>
    <w:rsid w:val="00D759E3"/>
    <w:rsid w:val="00D77393"/>
    <w:rsid w:val="00D77A35"/>
    <w:rsid w:val="00D80891"/>
    <w:rsid w:val="00D80929"/>
    <w:rsid w:val="00D80983"/>
    <w:rsid w:val="00D81B3E"/>
    <w:rsid w:val="00D82866"/>
    <w:rsid w:val="00D858D1"/>
    <w:rsid w:val="00D86488"/>
    <w:rsid w:val="00D86A4D"/>
    <w:rsid w:val="00D878AE"/>
    <w:rsid w:val="00D90C70"/>
    <w:rsid w:val="00D90E49"/>
    <w:rsid w:val="00D910D9"/>
    <w:rsid w:val="00D94F63"/>
    <w:rsid w:val="00D95550"/>
    <w:rsid w:val="00D96ADE"/>
    <w:rsid w:val="00DA02B9"/>
    <w:rsid w:val="00DA0CE2"/>
    <w:rsid w:val="00DA18BB"/>
    <w:rsid w:val="00DA2387"/>
    <w:rsid w:val="00DA26E9"/>
    <w:rsid w:val="00DA2B03"/>
    <w:rsid w:val="00DA4A7A"/>
    <w:rsid w:val="00DA51CA"/>
    <w:rsid w:val="00DB01A4"/>
    <w:rsid w:val="00DB1EB5"/>
    <w:rsid w:val="00DB3B88"/>
    <w:rsid w:val="00DB5A1B"/>
    <w:rsid w:val="00DB78C1"/>
    <w:rsid w:val="00DC0D73"/>
    <w:rsid w:val="00DC14D9"/>
    <w:rsid w:val="00DC152B"/>
    <w:rsid w:val="00DC2222"/>
    <w:rsid w:val="00DC248D"/>
    <w:rsid w:val="00DC6A10"/>
    <w:rsid w:val="00DC6FAD"/>
    <w:rsid w:val="00DD0CCC"/>
    <w:rsid w:val="00DD19B4"/>
    <w:rsid w:val="00DD1C8B"/>
    <w:rsid w:val="00DD35DC"/>
    <w:rsid w:val="00DD4D16"/>
    <w:rsid w:val="00DD4F71"/>
    <w:rsid w:val="00DD516B"/>
    <w:rsid w:val="00DD51C8"/>
    <w:rsid w:val="00DD53DD"/>
    <w:rsid w:val="00DD69F9"/>
    <w:rsid w:val="00DE337E"/>
    <w:rsid w:val="00DE3A94"/>
    <w:rsid w:val="00DE4126"/>
    <w:rsid w:val="00DE594A"/>
    <w:rsid w:val="00DE657E"/>
    <w:rsid w:val="00DE67F0"/>
    <w:rsid w:val="00DE6D4C"/>
    <w:rsid w:val="00DF0035"/>
    <w:rsid w:val="00DF0123"/>
    <w:rsid w:val="00DF03DA"/>
    <w:rsid w:val="00DF04E8"/>
    <w:rsid w:val="00DF0752"/>
    <w:rsid w:val="00DF1006"/>
    <w:rsid w:val="00DF1B19"/>
    <w:rsid w:val="00DF4704"/>
    <w:rsid w:val="00DF585C"/>
    <w:rsid w:val="00DF60B1"/>
    <w:rsid w:val="00DF7E17"/>
    <w:rsid w:val="00E01447"/>
    <w:rsid w:val="00E024AA"/>
    <w:rsid w:val="00E0362E"/>
    <w:rsid w:val="00E039E6"/>
    <w:rsid w:val="00E052F0"/>
    <w:rsid w:val="00E05E6E"/>
    <w:rsid w:val="00E1042E"/>
    <w:rsid w:val="00E1137D"/>
    <w:rsid w:val="00E11785"/>
    <w:rsid w:val="00E11E1E"/>
    <w:rsid w:val="00E11E5D"/>
    <w:rsid w:val="00E12155"/>
    <w:rsid w:val="00E13E00"/>
    <w:rsid w:val="00E15757"/>
    <w:rsid w:val="00E15C77"/>
    <w:rsid w:val="00E16287"/>
    <w:rsid w:val="00E1734B"/>
    <w:rsid w:val="00E236BE"/>
    <w:rsid w:val="00E24DFE"/>
    <w:rsid w:val="00E250F1"/>
    <w:rsid w:val="00E2544E"/>
    <w:rsid w:val="00E27273"/>
    <w:rsid w:val="00E31618"/>
    <w:rsid w:val="00E3194A"/>
    <w:rsid w:val="00E33019"/>
    <w:rsid w:val="00E3365F"/>
    <w:rsid w:val="00E33C88"/>
    <w:rsid w:val="00E3550D"/>
    <w:rsid w:val="00E35584"/>
    <w:rsid w:val="00E36A11"/>
    <w:rsid w:val="00E40108"/>
    <w:rsid w:val="00E40C45"/>
    <w:rsid w:val="00E40FEE"/>
    <w:rsid w:val="00E42A80"/>
    <w:rsid w:val="00E42FFC"/>
    <w:rsid w:val="00E461E8"/>
    <w:rsid w:val="00E46700"/>
    <w:rsid w:val="00E522BD"/>
    <w:rsid w:val="00E52838"/>
    <w:rsid w:val="00E53C98"/>
    <w:rsid w:val="00E54218"/>
    <w:rsid w:val="00E567BF"/>
    <w:rsid w:val="00E603D1"/>
    <w:rsid w:val="00E6142C"/>
    <w:rsid w:val="00E614E0"/>
    <w:rsid w:val="00E625CE"/>
    <w:rsid w:val="00E6321A"/>
    <w:rsid w:val="00E64754"/>
    <w:rsid w:val="00E67C83"/>
    <w:rsid w:val="00E707D5"/>
    <w:rsid w:val="00E717EA"/>
    <w:rsid w:val="00E71A47"/>
    <w:rsid w:val="00E71B71"/>
    <w:rsid w:val="00E72F95"/>
    <w:rsid w:val="00E732CD"/>
    <w:rsid w:val="00E73F7F"/>
    <w:rsid w:val="00E7403A"/>
    <w:rsid w:val="00E74EBB"/>
    <w:rsid w:val="00E753E8"/>
    <w:rsid w:val="00E75A0E"/>
    <w:rsid w:val="00E80B0A"/>
    <w:rsid w:val="00E81CA0"/>
    <w:rsid w:val="00E83F43"/>
    <w:rsid w:val="00E84940"/>
    <w:rsid w:val="00E85409"/>
    <w:rsid w:val="00E85E12"/>
    <w:rsid w:val="00E861F9"/>
    <w:rsid w:val="00E87106"/>
    <w:rsid w:val="00E91844"/>
    <w:rsid w:val="00EA0CD2"/>
    <w:rsid w:val="00EA0CD6"/>
    <w:rsid w:val="00EA25CD"/>
    <w:rsid w:val="00EA429F"/>
    <w:rsid w:val="00EA4F9E"/>
    <w:rsid w:val="00EA552A"/>
    <w:rsid w:val="00EA63BF"/>
    <w:rsid w:val="00EA63CA"/>
    <w:rsid w:val="00EA63DC"/>
    <w:rsid w:val="00EA6D3B"/>
    <w:rsid w:val="00EB00AD"/>
    <w:rsid w:val="00EB0477"/>
    <w:rsid w:val="00EB123C"/>
    <w:rsid w:val="00EB136C"/>
    <w:rsid w:val="00EB199B"/>
    <w:rsid w:val="00EB26A0"/>
    <w:rsid w:val="00EB386A"/>
    <w:rsid w:val="00EB44CF"/>
    <w:rsid w:val="00EB480E"/>
    <w:rsid w:val="00EB4B95"/>
    <w:rsid w:val="00EB4BE7"/>
    <w:rsid w:val="00EB4D23"/>
    <w:rsid w:val="00EB5C98"/>
    <w:rsid w:val="00EB5EC6"/>
    <w:rsid w:val="00EB6FDB"/>
    <w:rsid w:val="00EB7FC9"/>
    <w:rsid w:val="00EC31D0"/>
    <w:rsid w:val="00EC3719"/>
    <w:rsid w:val="00EC4753"/>
    <w:rsid w:val="00EC4A80"/>
    <w:rsid w:val="00EC4C20"/>
    <w:rsid w:val="00ED0063"/>
    <w:rsid w:val="00ED202D"/>
    <w:rsid w:val="00ED27E8"/>
    <w:rsid w:val="00ED317A"/>
    <w:rsid w:val="00ED4C60"/>
    <w:rsid w:val="00ED4D90"/>
    <w:rsid w:val="00ED568A"/>
    <w:rsid w:val="00ED6F64"/>
    <w:rsid w:val="00ED7137"/>
    <w:rsid w:val="00ED7ACD"/>
    <w:rsid w:val="00EE0DB3"/>
    <w:rsid w:val="00EE12DF"/>
    <w:rsid w:val="00EE2E39"/>
    <w:rsid w:val="00EE3261"/>
    <w:rsid w:val="00EE38F9"/>
    <w:rsid w:val="00EE3D7F"/>
    <w:rsid w:val="00EE41A5"/>
    <w:rsid w:val="00EE43AD"/>
    <w:rsid w:val="00EE47D4"/>
    <w:rsid w:val="00EE6F20"/>
    <w:rsid w:val="00EF044A"/>
    <w:rsid w:val="00EF06EA"/>
    <w:rsid w:val="00EF1AC6"/>
    <w:rsid w:val="00EF1B76"/>
    <w:rsid w:val="00EF6318"/>
    <w:rsid w:val="00EF67F5"/>
    <w:rsid w:val="00F0031D"/>
    <w:rsid w:val="00F01A85"/>
    <w:rsid w:val="00F02269"/>
    <w:rsid w:val="00F02DE7"/>
    <w:rsid w:val="00F03467"/>
    <w:rsid w:val="00F03C9C"/>
    <w:rsid w:val="00F0521B"/>
    <w:rsid w:val="00F07604"/>
    <w:rsid w:val="00F10C42"/>
    <w:rsid w:val="00F11589"/>
    <w:rsid w:val="00F1332A"/>
    <w:rsid w:val="00F137D8"/>
    <w:rsid w:val="00F1449B"/>
    <w:rsid w:val="00F15479"/>
    <w:rsid w:val="00F159DB"/>
    <w:rsid w:val="00F17182"/>
    <w:rsid w:val="00F20251"/>
    <w:rsid w:val="00F21088"/>
    <w:rsid w:val="00F2218B"/>
    <w:rsid w:val="00F24FF0"/>
    <w:rsid w:val="00F25629"/>
    <w:rsid w:val="00F257F4"/>
    <w:rsid w:val="00F26066"/>
    <w:rsid w:val="00F26123"/>
    <w:rsid w:val="00F268D6"/>
    <w:rsid w:val="00F27BE9"/>
    <w:rsid w:val="00F30C01"/>
    <w:rsid w:val="00F327E7"/>
    <w:rsid w:val="00F32D80"/>
    <w:rsid w:val="00F33AF6"/>
    <w:rsid w:val="00F34821"/>
    <w:rsid w:val="00F35746"/>
    <w:rsid w:val="00F357F6"/>
    <w:rsid w:val="00F360B9"/>
    <w:rsid w:val="00F401F4"/>
    <w:rsid w:val="00F4065A"/>
    <w:rsid w:val="00F407E8"/>
    <w:rsid w:val="00F417F3"/>
    <w:rsid w:val="00F43402"/>
    <w:rsid w:val="00F43CCA"/>
    <w:rsid w:val="00F447C7"/>
    <w:rsid w:val="00F459B4"/>
    <w:rsid w:val="00F45EA6"/>
    <w:rsid w:val="00F47843"/>
    <w:rsid w:val="00F5058B"/>
    <w:rsid w:val="00F50B67"/>
    <w:rsid w:val="00F50F68"/>
    <w:rsid w:val="00F5142D"/>
    <w:rsid w:val="00F517AA"/>
    <w:rsid w:val="00F51FEC"/>
    <w:rsid w:val="00F5211B"/>
    <w:rsid w:val="00F53297"/>
    <w:rsid w:val="00F554A9"/>
    <w:rsid w:val="00F57799"/>
    <w:rsid w:val="00F60B02"/>
    <w:rsid w:val="00F6473E"/>
    <w:rsid w:val="00F65994"/>
    <w:rsid w:val="00F66B48"/>
    <w:rsid w:val="00F66D62"/>
    <w:rsid w:val="00F67910"/>
    <w:rsid w:val="00F70CCF"/>
    <w:rsid w:val="00F70F14"/>
    <w:rsid w:val="00F716FD"/>
    <w:rsid w:val="00F73919"/>
    <w:rsid w:val="00F73F72"/>
    <w:rsid w:val="00F7453C"/>
    <w:rsid w:val="00F74D08"/>
    <w:rsid w:val="00F80355"/>
    <w:rsid w:val="00F808B5"/>
    <w:rsid w:val="00F81420"/>
    <w:rsid w:val="00F8165D"/>
    <w:rsid w:val="00F81AAA"/>
    <w:rsid w:val="00F81B23"/>
    <w:rsid w:val="00F821B4"/>
    <w:rsid w:val="00F825B2"/>
    <w:rsid w:val="00F839F7"/>
    <w:rsid w:val="00F84D12"/>
    <w:rsid w:val="00F855D8"/>
    <w:rsid w:val="00F879A4"/>
    <w:rsid w:val="00F87C43"/>
    <w:rsid w:val="00F87D3D"/>
    <w:rsid w:val="00F911D3"/>
    <w:rsid w:val="00F916DF"/>
    <w:rsid w:val="00F94718"/>
    <w:rsid w:val="00F94851"/>
    <w:rsid w:val="00F95176"/>
    <w:rsid w:val="00F957A6"/>
    <w:rsid w:val="00F95D6A"/>
    <w:rsid w:val="00F97BBE"/>
    <w:rsid w:val="00F97FC2"/>
    <w:rsid w:val="00FA2886"/>
    <w:rsid w:val="00FA2A67"/>
    <w:rsid w:val="00FA2D3B"/>
    <w:rsid w:val="00FA3943"/>
    <w:rsid w:val="00FA413C"/>
    <w:rsid w:val="00FA50CE"/>
    <w:rsid w:val="00FA5722"/>
    <w:rsid w:val="00FB0C81"/>
    <w:rsid w:val="00FB1169"/>
    <w:rsid w:val="00FB1691"/>
    <w:rsid w:val="00FB25EF"/>
    <w:rsid w:val="00FB389D"/>
    <w:rsid w:val="00FB4ED7"/>
    <w:rsid w:val="00FB7EA2"/>
    <w:rsid w:val="00FC0586"/>
    <w:rsid w:val="00FC14FE"/>
    <w:rsid w:val="00FC2200"/>
    <w:rsid w:val="00FC2540"/>
    <w:rsid w:val="00FC2B57"/>
    <w:rsid w:val="00FC2F6C"/>
    <w:rsid w:val="00FC45E8"/>
    <w:rsid w:val="00FC5A11"/>
    <w:rsid w:val="00FC5FC4"/>
    <w:rsid w:val="00FC7095"/>
    <w:rsid w:val="00FC7130"/>
    <w:rsid w:val="00FC749E"/>
    <w:rsid w:val="00FC74C7"/>
    <w:rsid w:val="00FD2521"/>
    <w:rsid w:val="00FD392F"/>
    <w:rsid w:val="00FD42CD"/>
    <w:rsid w:val="00FD5BC3"/>
    <w:rsid w:val="00FD5DC8"/>
    <w:rsid w:val="00FD6A95"/>
    <w:rsid w:val="00FD6BFD"/>
    <w:rsid w:val="00FD716B"/>
    <w:rsid w:val="00FD7A23"/>
    <w:rsid w:val="00FE0831"/>
    <w:rsid w:val="00FE31CA"/>
    <w:rsid w:val="00FE34A6"/>
    <w:rsid w:val="00FE469B"/>
    <w:rsid w:val="00FE4DEC"/>
    <w:rsid w:val="00FE5BA9"/>
    <w:rsid w:val="00FE6FF6"/>
    <w:rsid w:val="00FE7B4F"/>
    <w:rsid w:val="00FF0204"/>
    <w:rsid w:val="00FF24D7"/>
    <w:rsid w:val="00FF2A3F"/>
    <w:rsid w:val="00FF3AED"/>
    <w:rsid w:val="00FF5C99"/>
    <w:rsid w:val="00FF6611"/>
    <w:rsid w:val="00FF6B94"/>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CC905"/>
  <w15:docId w15:val="{7CDA0232-228A-4DDE-A048-50A8E6DF5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64784"/>
    <w:rPr>
      <w:sz w:val="22"/>
      <w:szCs w:val="22"/>
      <w:lang w:val="en-CA"/>
    </w:rPr>
  </w:style>
  <w:style w:type="paragraph" w:customStyle="1" w:styleId="lisa">
    <w:name w:val="lisa"/>
    <w:basedOn w:val="Normal"/>
    <w:rsid w:val="00264784"/>
    <w:pPr>
      <w:widowControl w:val="0"/>
      <w:numPr>
        <w:ilvl w:val="1"/>
        <w:numId w:val="7"/>
      </w:numPr>
      <w:spacing w:after="240"/>
      <w:outlineLvl w:val="1"/>
    </w:pPr>
    <w:rPr>
      <w:b/>
      <w:szCs w:val="24"/>
      <w:lang w:val="en-GB"/>
    </w:rPr>
  </w:style>
  <w:style w:type="character" w:styleId="Hyperlink">
    <w:name w:val="Hyperlink"/>
    <w:basedOn w:val="DefaultParagraphFont"/>
    <w:uiPriority w:val="99"/>
    <w:unhideWhenUsed/>
    <w:rsid w:val="00264784"/>
    <w:rPr>
      <w:color w:val="0000FF"/>
      <w:u w:val="single"/>
    </w:rPr>
  </w:style>
  <w:style w:type="paragraph" w:customStyle="1" w:styleId="IIntroduction">
    <w:name w:val="I. Introduction"/>
    <w:basedOn w:val="Normal"/>
    <w:rsid w:val="00264784"/>
    <w:pPr>
      <w:numPr>
        <w:numId w:val="8"/>
      </w:numPr>
      <w:spacing w:before="240" w:after="240"/>
    </w:pPr>
    <w:rPr>
      <w:b/>
      <w:sz w:val="24"/>
      <w:szCs w:val="20"/>
      <w:lang w:val="en-GB"/>
    </w:rPr>
  </w:style>
  <w:style w:type="character" w:customStyle="1" w:styleId="FooterChar">
    <w:name w:val="Footer Char"/>
    <w:basedOn w:val="DefaultParagraphFont"/>
    <w:link w:val="Footer"/>
    <w:uiPriority w:val="99"/>
    <w:rsid w:val="00264784"/>
    <w:rPr>
      <w:sz w:val="22"/>
      <w:szCs w:val="22"/>
      <w:lang w:val="en-CA"/>
    </w:rPr>
  </w:style>
  <w:style w:type="paragraph" w:styleId="ListParagraph">
    <w:name w:val="List Paragraph"/>
    <w:basedOn w:val="Normal"/>
    <w:uiPriority w:val="34"/>
    <w:qFormat/>
    <w:rsid w:val="00264784"/>
    <w:pPr>
      <w:ind w:left="720"/>
      <w:contextualSpacing/>
    </w:pPr>
    <w:rPr>
      <w:lang w:val="en-GB"/>
    </w:rPr>
  </w:style>
  <w:style w:type="character" w:styleId="FollowedHyperlink">
    <w:name w:val="FollowedHyperlink"/>
    <w:basedOn w:val="DefaultParagraphFont"/>
    <w:uiPriority w:val="99"/>
    <w:semiHidden/>
    <w:unhideWhenUsed/>
    <w:rsid w:val="00264784"/>
    <w:rPr>
      <w:color w:val="800080" w:themeColor="followedHyperlink"/>
      <w:u w:val="single"/>
    </w:rPr>
  </w:style>
  <w:style w:type="paragraph" w:styleId="Revision">
    <w:name w:val="Revision"/>
    <w:hidden/>
    <w:uiPriority w:val="99"/>
    <w:semiHidden/>
    <w:rsid w:val="00264784"/>
    <w:rPr>
      <w:sz w:val="22"/>
      <w:szCs w:val="22"/>
      <w:lang w:val="en-GB"/>
    </w:rPr>
  </w:style>
  <w:style w:type="paragraph" w:styleId="EndnoteText">
    <w:name w:val="endnote text"/>
    <w:basedOn w:val="Normal"/>
    <w:link w:val="EndnoteTextChar"/>
    <w:uiPriority w:val="99"/>
    <w:semiHidden/>
    <w:unhideWhenUsed/>
    <w:rsid w:val="00264784"/>
    <w:rPr>
      <w:sz w:val="20"/>
      <w:szCs w:val="20"/>
      <w:lang w:val="en-GB"/>
    </w:rPr>
  </w:style>
  <w:style w:type="character" w:customStyle="1" w:styleId="EndnoteTextChar">
    <w:name w:val="Endnote Text Char"/>
    <w:basedOn w:val="DefaultParagraphFont"/>
    <w:link w:val="EndnoteText"/>
    <w:uiPriority w:val="99"/>
    <w:semiHidden/>
    <w:rsid w:val="00264784"/>
    <w:rPr>
      <w:lang w:val="en-GB"/>
    </w:rPr>
  </w:style>
  <w:style w:type="character" w:styleId="EndnoteReference">
    <w:name w:val="endnote reference"/>
    <w:basedOn w:val="DefaultParagraphFont"/>
    <w:uiPriority w:val="99"/>
    <w:semiHidden/>
    <w:unhideWhenUsed/>
    <w:rsid w:val="00264784"/>
    <w:rPr>
      <w:vertAlign w:val="superscript"/>
    </w:rPr>
  </w:style>
  <w:style w:type="character" w:styleId="UnresolvedMention">
    <w:name w:val="Unresolved Mention"/>
    <w:basedOn w:val="DefaultParagraphFont"/>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n-CA"/>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basedOn w:val="DefaultParagraphFont"/>
    <w:rsid w:val="00985A54"/>
    <w:rPr>
      <w:rFonts w:ascii="Segoe UI" w:hAnsi="Segoe UI" w:cs="Segoe UI" w:hint="default"/>
      <w:sz w:val="18"/>
      <w:szCs w:val="18"/>
    </w:rPr>
  </w:style>
  <w:style w:type="paragraph" w:customStyle="1" w:styleId="Title2">
    <w:name w:val="Title2"/>
    <w:rsid w:val="007B060E"/>
    <w:pPr>
      <w:jc w:val="center"/>
      <w:outlineLvl w:val="0"/>
    </w:pPr>
    <w:rPr>
      <w:b/>
      <w:caps/>
      <w:sz w:val="22"/>
      <w:szCs w:val="22"/>
      <w:lang w:val="en-GB"/>
    </w:rPr>
  </w:style>
  <w:style w:type="paragraph" w:styleId="Caption">
    <w:name w:val="caption"/>
    <w:basedOn w:val="Normal"/>
    <w:next w:val="Normal"/>
    <w:qFormat/>
    <w:rsid w:val="007B060E"/>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1797017083">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322323690">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673710">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1678119904">
          <w:marLeft w:val="0"/>
          <w:marRight w:val="0"/>
          <w:marTop w:val="0"/>
          <w:marBottom w:val="0"/>
          <w:divBdr>
            <w:top w:val="none" w:sz="0" w:space="0" w:color="auto"/>
            <w:left w:val="none" w:sz="0" w:space="0" w:color="auto"/>
            <w:bottom w:val="none" w:sz="0" w:space="0" w:color="auto"/>
            <w:right w:val="none" w:sz="0" w:space="0" w:color="auto"/>
          </w:divBdr>
        </w:div>
        <w:div w:id="1956718076">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760586">
          <w:marLeft w:val="0"/>
          <w:marRight w:val="0"/>
          <w:marTop w:val="0"/>
          <w:marBottom w:val="0"/>
          <w:divBdr>
            <w:top w:val="none" w:sz="0" w:space="0" w:color="auto"/>
            <w:left w:val="none" w:sz="0" w:space="0" w:color="auto"/>
            <w:bottom w:val="none" w:sz="0" w:space="0" w:color="auto"/>
            <w:right w:val="none" w:sz="0" w:space="0" w:color="auto"/>
          </w:divBdr>
        </w:div>
        <w:div w:id="823744952">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1337267250">
          <w:marLeft w:val="0"/>
          <w:marRight w:val="0"/>
          <w:marTop w:val="0"/>
          <w:marBottom w:val="0"/>
          <w:divBdr>
            <w:top w:val="none" w:sz="0" w:space="0" w:color="auto"/>
            <w:left w:val="none" w:sz="0" w:space="0" w:color="auto"/>
            <w:bottom w:val="none" w:sz="0" w:space="0" w:color="auto"/>
            <w:right w:val="none" w:sz="0" w:space="0" w:color="auto"/>
          </w:divBdr>
        </w:div>
        <w:div w:id="109386621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862346">
          <w:marLeft w:val="0"/>
          <w:marRight w:val="0"/>
          <w:marTop w:val="0"/>
          <w:marBottom w:val="0"/>
          <w:divBdr>
            <w:top w:val="none" w:sz="0" w:space="0" w:color="auto"/>
            <w:left w:val="none" w:sz="0" w:space="0" w:color="auto"/>
            <w:bottom w:val="none" w:sz="0" w:space="0" w:color="auto"/>
            <w:right w:val="none" w:sz="0" w:space="0" w:color="auto"/>
          </w:divBdr>
        </w:div>
      </w:divsChild>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2112777855">
          <w:marLeft w:val="0"/>
          <w:marRight w:val="0"/>
          <w:marTop w:val="0"/>
          <w:marBottom w:val="0"/>
          <w:divBdr>
            <w:top w:val="none" w:sz="0" w:space="0" w:color="auto"/>
            <w:left w:val="none" w:sz="0" w:space="0" w:color="auto"/>
            <w:bottom w:val="none" w:sz="0" w:space="0" w:color="auto"/>
            <w:right w:val="none" w:sz="0" w:space="0" w:color="auto"/>
          </w:divBdr>
        </w:div>
        <w:div w:id="390538297">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5359">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1771316321">
          <w:marLeft w:val="0"/>
          <w:marRight w:val="0"/>
          <w:marTop w:val="0"/>
          <w:marBottom w:val="0"/>
          <w:divBdr>
            <w:top w:val="none" w:sz="0" w:space="0" w:color="auto"/>
            <w:left w:val="none" w:sz="0" w:space="0" w:color="auto"/>
            <w:bottom w:val="none" w:sz="0" w:space="0" w:color="auto"/>
            <w:right w:val="none" w:sz="0" w:space="0" w:color="auto"/>
          </w:divBdr>
        </w:div>
        <w:div w:id="998194676">
          <w:marLeft w:val="0"/>
          <w:marRight w:val="0"/>
          <w:marTop w:val="0"/>
          <w:marBottom w:val="0"/>
          <w:divBdr>
            <w:top w:val="none" w:sz="0" w:space="0" w:color="auto"/>
            <w:left w:val="none" w:sz="0" w:space="0" w:color="auto"/>
            <w:bottom w:val="none" w:sz="0" w:space="0" w:color="auto"/>
            <w:right w:val="none" w:sz="0" w:space="0" w:color="auto"/>
          </w:divBdr>
        </w:div>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multilateralfund.org/pcrindividual/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784CFCF29F27D418501F499E99C7485" ma:contentTypeVersion="5" ma:contentTypeDescription="Create a new document." ma:contentTypeScope="" ma:versionID="7fffd177e22e982c1366ad543f5afd6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9EF33A2-FC19-B543-A047-02D030878FF3}"/>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81DA995D-2E38-4D3E-A463-BAD5A7432375}"/>
</file>

<file path=docProps/app.xml><?xml version="1.0" encoding="utf-8"?>
<Properties xmlns="http://schemas.openxmlformats.org/officeDocument/2006/extended-properties" xmlns:vt="http://schemas.openxmlformats.org/officeDocument/2006/docPropsVTypes">
  <Template>9322- Working document 24102023</Template>
  <TotalTime>637</TotalTime>
  <Pages>19</Pages>
  <Words>4416</Words>
  <Characters>25173</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تقرير إنجاز المشروعات المجمع لعام 2023 (الجزء الثاني)                                            .</vt:lpstr>
    </vt:vector>
  </TitlesOfParts>
  <Company>UNMFS</Company>
  <LinksUpToDate>false</LinksUpToDate>
  <CharactersWithSpaces>29530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إنجاز المشروعات المجمع لعام 2023 (الجزء الثاني)                                                                                                                                                     .</dc:title>
  <dc:creator>Pamela El Kortbawi</dc:creator>
  <cp:lastModifiedBy>Angela Xue He Yan</cp:lastModifiedBy>
  <cp:revision>50</cp:revision>
  <cp:lastPrinted>2024-05-02T06:07:00Z</cp:lastPrinted>
  <dcterms:created xsi:type="dcterms:W3CDTF">2024-04-29T15:41:00Z</dcterms:created>
  <dcterms:modified xsi:type="dcterms:W3CDTF">2024-05-02T17:35:00Z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UNEP/OzL.Pro/ExCom/94/11</vt:lpwstr>
  </property>
  <property fmtid="{D5CDD505-2E9C-101B-9397-08002B2CF9AE}" pid="3" name="Revision date">
    <vt:lpwstr>2 May 2024</vt:lpwstr>
  </property>
  <property fmtid="{D5CDD505-2E9C-101B-9397-08002B2CF9AE}" pid="4" name="ContentTypeId">
    <vt:lpwstr>0x010100E784CFCF29F27D418501F499E99C7485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y fmtid="{D5CDD505-2E9C-101B-9397-08002B2CF9AE}" pid="8" name="lcf76f155ced4ddcb4097134ff3c332f">
    <vt:lpwstr/>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ies>
</file>