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20" w:type="dxa"/>
        <w:tblInd w:w="18" w:type="dxa"/>
        <w:tblLayout w:type="fixed"/>
        <w:tblLook w:val="0000" w:firstRow="0" w:lastRow="0" w:firstColumn="0" w:lastColumn="0" w:noHBand="0" w:noVBand="0"/>
      </w:tblPr>
      <w:tblGrid>
        <w:gridCol w:w="4093"/>
        <w:gridCol w:w="354"/>
        <w:gridCol w:w="3076"/>
        <w:gridCol w:w="2097"/>
      </w:tblGrid>
      <w:tr w:rsidR="007E5D09" w:rsidRPr="009031AF" w14:paraId="42532867" w14:textId="77777777" w:rsidTr="009031AF">
        <w:trPr>
          <w:trHeight w:val="712"/>
        </w:trPr>
        <w:tc>
          <w:tcPr>
            <w:tcW w:w="4447" w:type="dxa"/>
            <w:gridSpan w:val="2"/>
            <w:tcBorders>
              <w:bottom w:val="single" w:sz="18" w:space="0" w:color="auto"/>
            </w:tcBorders>
          </w:tcPr>
          <w:p w14:paraId="42532865" w14:textId="77777777" w:rsidR="007E5D09" w:rsidRPr="00557B67" w:rsidRDefault="00E1360E">
            <w:pPr>
              <w:jc w:val="left"/>
              <w:rPr>
                <w:rFonts w:asciiTheme="minorBidi" w:hAnsiTheme="minorBidi" w:cstheme="minorBidi"/>
                <w:b/>
                <w:bCs/>
                <w:lang w:val="en-US"/>
              </w:rPr>
            </w:pPr>
            <w:r w:rsidRPr="00557B67">
              <w:rPr>
                <w:rFonts w:asciiTheme="minorBidi" w:hAnsiTheme="minorBidi" w:cstheme="minorBidi"/>
                <w:b/>
                <w:bCs/>
                <w:sz w:val="72"/>
                <w:szCs w:val="72"/>
                <w:lang w:val="en-US"/>
              </w:rPr>
              <w:t>EP</w:t>
            </w:r>
            <w:r w:rsidRPr="00557B67">
              <w:rPr>
                <w:rFonts w:asciiTheme="minorBidi" w:hAnsiTheme="minorBidi" w:cstheme="minorBidi"/>
                <w:b/>
                <w:bCs/>
                <w:sz w:val="27"/>
                <w:szCs w:val="27"/>
                <w:lang w:val="en-US"/>
              </w:rPr>
              <w:t xml:space="preserve"> </w:t>
            </w:r>
          </w:p>
        </w:tc>
        <w:tc>
          <w:tcPr>
            <w:tcW w:w="5173" w:type="dxa"/>
            <w:gridSpan w:val="2"/>
            <w:tcBorders>
              <w:bottom w:val="single" w:sz="18" w:space="0" w:color="auto"/>
            </w:tcBorders>
          </w:tcPr>
          <w:p w14:paraId="42532866" w14:textId="77777777" w:rsidR="007E5D09" w:rsidRPr="009031AF" w:rsidRDefault="00E1360E">
            <w:pPr>
              <w:pStyle w:val="Heading3"/>
              <w:numPr>
                <w:ilvl w:val="0"/>
                <w:numId w:val="0"/>
              </w:numPr>
              <w:bidi/>
              <w:ind w:left="270" w:right="1384"/>
              <w:rPr>
                <w:b/>
                <w:bCs/>
                <w:sz w:val="48"/>
                <w:szCs w:val="48"/>
              </w:rPr>
            </w:pPr>
            <w:r w:rsidRPr="009031AF">
              <w:rPr>
                <w:b/>
                <w:bCs/>
                <w:sz w:val="48"/>
                <w:szCs w:val="48"/>
                <w:rtl/>
              </w:rPr>
              <w:t>الأمم المتحدة</w:t>
            </w:r>
          </w:p>
        </w:tc>
      </w:tr>
      <w:tr w:rsidR="007E5D09" w:rsidRPr="009031AF" w14:paraId="42532876" w14:textId="77777777" w:rsidTr="009031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7"/>
        </w:trPr>
        <w:tc>
          <w:tcPr>
            <w:tcW w:w="4093" w:type="dxa"/>
            <w:tcBorders>
              <w:top w:val="nil"/>
              <w:left w:val="nil"/>
              <w:bottom w:val="single" w:sz="36" w:space="0" w:color="auto"/>
              <w:right w:val="nil"/>
            </w:tcBorders>
          </w:tcPr>
          <w:p w14:paraId="42532868" w14:textId="77777777" w:rsidR="007E5D09" w:rsidRPr="009031AF" w:rsidRDefault="00E1360E">
            <w:pPr>
              <w:spacing w:before="120"/>
              <w:jc w:val="left"/>
              <w:rPr>
                <w:lang w:val="en-US"/>
              </w:rPr>
            </w:pPr>
            <w:r w:rsidRPr="009031AF">
              <w:rPr>
                <w:noProof/>
                <w:lang w:val="es-CO" w:eastAsia="es-CO" w:bidi="ar-SA"/>
              </w:rPr>
              <w:drawing>
                <wp:anchor distT="0" distB="0" distL="114300" distR="114300" simplePos="0" relativeHeight="251660288" behindDoc="0" locked="0" layoutInCell="0" allowOverlap="1" wp14:anchorId="4253294C" wp14:editId="4253294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1AF">
              <w:rPr>
                <w:noProof/>
                <w:lang w:val="es-CO" w:eastAsia="es-CO" w:bidi="ar-SA"/>
              </w:rPr>
              <w:drawing>
                <wp:anchor distT="0" distB="0" distL="114300" distR="114300" simplePos="0" relativeHeight="251656192" behindDoc="1" locked="0" layoutInCell="0" allowOverlap="1" wp14:anchorId="4253294E" wp14:editId="4253294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31AF">
              <w:rPr>
                <w:lang w:val="en-US"/>
              </w:rPr>
              <w:t>Distr.</w:t>
            </w:r>
          </w:p>
          <w:p w14:paraId="42532869" w14:textId="77777777" w:rsidR="007E5D09" w:rsidRPr="009031AF" w:rsidRDefault="00E1360E">
            <w:pPr>
              <w:spacing w:before="120"/>
              <w:jc w:val="left"/>
              <w:rPr>
                <w:lang w:val="en-US"/>
              </w:rPr>
            </w:pPr>
            <w:r w:rsidRPr="009031AF">
              <w:rPr>
                <w:lang w:val="en-US"/>
              </w:rPr>
              <w:t>GENERAL</w:t>
            </w:r>
          </w:p>
          <w:p w14:paraId="4253286A" w14:textId="77777777" w:rsidR="007E5D09" w:rsidRPr="009031AF" w:rsidRDefault="007E5D09">
            <w:pPr>
              <w:spacing w:before="120"/>
              <w:jc w:val="left"/>
              <w:rPr>
                <w:lang w:val="en-US"/>
              </w:rPr>
            </w:pPr>
          </w:p>
          <w:p w14:paraId="4253286B" w14:textId="1B4DE08D" w:rsidR="007E5D09" w:rsidRPr="009031AF" w:rsidRDefault="0053096E" w:rsidP="00D7039E">
            <w:pPr>
              <w:rPr>
                <w:rtl/>
              </w:rPr>
            </w:pPr>
            <w:r w:rsidRPr="009031AF">
              <w:fldChar w:fldCharType="begin"/>
            </w:r>
            <w:r w:rsidRPr="009031AF">
              <w:instrText xml:space="preserve"> DOCPROPERTY "Document number"  \* MERGEFORMAT </w:instrText>
            </w:r>
            <w:r w:rsidRPr="009031AF">
              <w:fldChar w:fldCharType="separate"/>
            </w:r>
            <w:r w:rsidR="00454F4A" w:rsidRPr="009031AF">
              <w:t>UNEP/</w:t>
            </w:r>
            <w:proofErr w:type="spellStart"/>
            <w:r w:rsidR="00454F4A" w:rsidRPr="009031AF">
              <w:t>OzL.Pro</w:t>
            </w:r>
            <w:proofErr w:type="spellEnd"/>
            <w:r w:rsidR="00454F4A" w:rsidRPr="009031AF">
              <w:t>/ExCom/9</w:t>
            </w:r>
            <w:r w:rsidR="00D7039E">
              <w:t>3</w:t>
            </w:r>
            <w:r w:rsidR="00454F4A" w:rsidRPr="009031AF">
              <w:t>/</w:t>
            </w:r>
            <w:r w:rsidR="00D7039E">
              <w:rPr>
                <w:szCs w:val="24"/>
              </w:rPr>
              <w:t>96</w:t>
            </w:r>
            <w:r w:rsidRPr="009031AF">
              <w:fldChar w:fldCharType="end"/>
            </w:r>
          </w:p>
          <w:p w14:paraId="4253286C" w14:textId="0DFADFD6" w:rsidR="00662A73" w:rsidRPr="009031AF" w:rsidRDefault="00D7039E" w:rsidP="00D7039E">
            <w:pPr>
              <w:spacing w:before="120"/>
              <w:jc w:val="left"/>
              <w:rPr>
                <w:rtl/>
                <w:lang w:bidi="ar-EG"/>
              </w:rPr>
            </w:pPr>
            <w:r>
              <w:rPr>
                <w:lang w:val="en-US"/>
              </w:rPr>
              <w:t xml:space="preserve">23 October 2023 </w:t>
            </w:r>
          </w:p>
          <w:p w14:paraId="4253286D" w14:textId="77777777" w:rsidR="00662A73" w:rsidRPr="009031AF" w:rsidRDefault="00662A73">
            <w:pPr>
              <w:spacing w:before="120"/>
              <w:jc w:val="left"/>
              <w:rPr>
                <w:rtl/>
                <w:lang w:val="en-US" w:bidi="ar-AE"/>
              </w:rPr>
            </w:pPr>
          </w:p>
          <w:p w14:paraId="4253286E" w14:textId="77777777" w:rsidR="007E5D09" w:rsidRPr="009031AF" w:rsidRDefault="00E1360E">
            <w:pPr>
              <w:spacing w:before="120"/>
              <w:jc w:val="left"/>
              <w:rPr>
                <w:lang w:val="en-US"/>
              </w:rPr>
            </w:pPr>
            <w:r w:rsidRPr="009031AF">
              <w:rPr>
                <w:lang w:val="en-US"/>
              </w:rPr>
              <w:t>ARABIC</w:t>
            </w:r>
          </w:p>
          <w:p w14:paraId="4253286F" w14:textId="77777777" w:rsidR="007E5D09" w:rsidRPr="009031AF" w:rsidRDefault="00E1360E">
            <w:pPr>
              <w:spacing w:before="120"/>
              <w:jc w:val="left"/>
              <w:rPr>
                <w:lang w:val="en-US"/>
              </w:rPr>
            </w:pPr>
            <w:r w:rsidRPr="009031AF">
              <w:rPr>
                <w:lang w:val="en-US"/>
              </w:rPr>
              <w:t>ORIGINAL: ENGLISH</w:t>
            </w:r>
          </w:p>
        </w:tc>
        <w:tc>
          <w:tcPr>
            <w:tcW w:w="3430" w:type="dxa"/>
            <w:gridSpan w:val="2"/>
            <w:tcBorders>
              <w:top w:val="nil"/>
              <w:left w:val="nil"/>
              <w:bottom w:val="single" w:sz="36" w:space="0" w:color="auto"/>
              <w:right w:val="nil"/>
            </w:tcBorders>
          </w:tcPr>
          <w:p w14:paraId="42532870" w14:textId="77777777" w:rsidR="007E5D09" w:rsidRPr="009031AF" w:rsidRDefault="00E1360E">
            <w:pPr>
              <w:pStyle w:val="Heading4"/>
              <w:numPr>
                <w:ilvl w:val="0"/>
                <w:numId w:val="0"/>
              </w:numPr>
              <w:spacing w:before="0" w:after="0"/>
              <w:ind w:right="459"/>
              <w:jc w:val="right"/>
              <w:rPr>
                <w:bCs/>
                <w:sz w:val="52"/>
                <w:szCs w:val="52"/>
                <w:rtl/>
              </w:rPr>
            </w:pPr>
            <w:r w:rsidRPr="009031AF">
              <w:rPr>
                <w:bCs/>
                <w:sz w:val="52"/>
                <w:szCs w:val="52"/>
                <w:rtl/>
              </w:rPr>
              <w:t>برنامج</w:t>
            </w:r>
          </w:p>
          <w:p w14:paraId="42532871" w14:textId="77777777" w:rsidR="007E5D09" w:rsidRPr="009031AF" w:rsidRDefault="00E1360E">
            <w:pPr>
              <w:pStyle w:val="Heading4"/>
              <w:numPr>
                <w:ilvl w:val="0"/>
                <w:numId w:val="0"/>
              </w:numPr>
              <w:spacing w:before="0" w:after="0"/>
              <w:ind w:right="459"/>
              <w:jc w:val="right"/>
              <w:rPr>
                <w:bCs/>
                <w:sz w:val="52"/>
                <w:szCs w:val="52"/>
                <w:rtl/>
              </w:rPr>
            </w:pPr>
            <w:r w:rsidRPr="009031AF">
              <w:rPr>
                <w:bCs/>
                <w:sz w:val="52"/>
                <w:szCs w:val="52"/>
                <w:rtl/>
              </w:rPr>
              <w:t>الأمم المتحدة</w:t>
            </w:r>
          </w:p>
          <w:p w14:paraId="42532872" w14:textId="77777777" w:rsidR="007E5D09" w:rsidRPr="009031AF" w:rsidRDefault="00E1360E">
            <w:pPr>
              <w:pStyle w:val="Heading4"/>
              <w:numPr>
                <w:ilvl w:val="0"/>
                <w:numId w:val="0"/>
              </w:numPr>
              <w:spacing w:before="0" w:after="0"/>
              <w:ind w:right="459"/>
              <w:jc w:val="right"/>
              <w:rPr>
                <w:bCs/>
                <w:sz w:val="52"/>
                <w:szCs w:val="52"/>
                <w:rtl/>
              </w:rPr>
            </w:pPr>
            <w:r w:rsidRPr="009031AF">
              <w:rPr>
                <w:bCs/>
                <w:sz w:val="52"/>
                <w:szCs w:val="52"/>
                <w:rtl/>
              </w:rPr>
              <w:t>للبيئة</w:t>
            </w:r>
          </w:p>
          <w:p w14:paraId="42532873" w14:textId="77777777" w:rsidR="007E5D09" w:rsidRPr="009031AF" w:rsidRDefault="00E1360E">
            <w:pPr>
              <w:pStyle w:val="Heading7"/>
              <w:spacing w:before="0" w:after="0"/>
              <w:ind w:right="4997"/>
              <w:rPr>
                <w:rFonts w:ascii="Times New Roman" w:hAnsi="Times New Roman"/>
                <w:b/>
                <w:bCs/>
                <w:sz w:val="52"/>
                <w:szCs w:val="52"/>
                <w:lang w:val="en-US"/>
              </w:rPr>
            </w:pPr>
            <w:r w:rsidRPr="009031AF">
              <w:rPr>
                <w:rFonts w:ascii="Times New Roman" w:hAnsi="Times New Roman"/>
                <w:b/>
                <w:bCs/>
                <w:sz w:val="52"/>
                <w:szCs w:val="52"/>
                <w:rtl/>
              </w:rPr>
              <w:t>ل</w:t>
            </w:r>
          </w:p>
        </w:tc>
        <w:tc>
          <w:tcPr>
            <w:tcW w:w="2096" w:type="dxa"/>
            <w:tcBorders>
              <w:top w:val="nil"/>
              <w:left w:val="nil"/>
              <w:bottom w:val="single" w:sz="36" w:space="0" w:color="auto"/>
              <w:right w:val="nil"/>
            </w:tcBorders>
          </w:tcPr>
          <w:p w14:paraId="42532874" w14:textId="77777777" w:rsidR="007E5D09" w:rsidRPr="009031AF" w:rsidRDefault="007E5D09">
            <w:pPr>
              <w:rPr>
                <w:caps/>
                <w:lang w:val="en-US"/>
              </w:rPr>
            </w:pPr>
          </w:p>
          <w:p w14:paraId="42532875" w14:textId="77777777" w:rsidR="007E5D09" w:rsidRPr="009031AF" w:rsidRDefault="007E5D09">
            <w:pPr>
              <w:rPr>
                <w:lang w:val="en-US"/>
              </w:rPr>
            </w:pPr>
          </w:p>
        </w:tc>
      </w:tr>
    </w:tbl>
    <w:p w14:paraId="42532877" w14:textId="77777777" w:rsidR="007E5D09" w:rsidRPr="009031AF" w:rsidRDefault="007E5D09">
      <w:pPr>
        <w:pStyle w:val="Caption"/>
        <w:spacing w:line="200" w:lineRule="exact"/>
        <w:ind w:left="187" w:right="187" w:hanging="187"/>
        <w:jc w:val="both"/>
        <w:rPr>
          <w:rFonts w:cs="Times New Roman"/>
          <w:b/>
          <w:bCs/>
          <w:sz w:val="28"/>
          <w:szCs w:val="28"/>
          <w:rtl/>
        </w:rPr>
      </w:pPr>
    </w:p>
    <w:p w14:paraId="42532878" w14:textId="77777777" w:rsidR="00702662" w:rsidRPr="009031AF" w:rsidRDefault="00702662" w:rsidP="00702662">
      <w:pPr>
        <w:pStyle w:val="Caption"/>
        <w:ind w:left="0" w:right="180"/>
        <w:jc w:val="both"/>
        <w:rPr>
          <w:rFonts w:cs="Times New Roman"/>
          <w:b/>
          <w:bCs/>
          <w:sz w:val="28"/>
          <w:szCs w:val="28"/>
          <w:rtl/>
        </w:rPr>
      </w:pPr>
      <w:r w:rsidRPr="009031AF">
        <w:rPr>
          <w:rFonts w:cs="Times New Roman"/>
          <w:b/>
          <w:bCs/>
          <w:sz w:val="28"/>
          <w:szCs w:val="28"/>
          <w:rtl/>
        </w:rPr>
        <w:t>اللجنــة التنفيـذيــــة للصنــدوق المــتعــدد الأطـــراف</w:t>
      </w:r>
    </w:p>
    <w:p w14:paraId="42532879" w14:textId="77777777" w:rsidR="00702662" w:rsidRPr="009031AF" w:rsidRDefault="00702662" w:rsidP="00702662">
      <w:pPr>
        <w:bidi/>
        <w:ind w:left="180" w:hanging="180"/>
        <w:jc w:val="lowKashida"/>
        <w:rPr>
          <w:b/>
          <w:bCs/>
          <w:sz w:val="28"/>
          <w:szCs w:val="28"/>
          <w:rtl/>
          <w:lang w:val="en-US" w:eastAsia="en-CA"/>
        </w:rPr>
      </w:pPr>
      <w:r w:rsidRPr="009031AF">
        <w:rPr>
          <w:b/>
          <w:bCs/>
          <w:sz w:val="28"/>
          <w:szCs w:val="28"/>
          <w:rtl/>
          <w:lang w:val="en-US" w:eastAsia="en-CA"/>
        </w:rPr>
        <w:t xml:space="preserve">لتنفيـــذ بروتوكـول مونتريــال </w:t>
      </w:r>
    </w:p>
    <w:p w14:paraId="4253287A" w14:textId="2711CE8A" w:rsidR="00702662" w:rsidRPr="009031AF" w:rsidRDefault="00702662" w:rsidP="00D7039E">
      <w:pPr>
        <w:bidi/>
        <w:ind w:left="4"/>
        <w:jc w:val="lowKashida"/>
        <w:rPr>
          <w:sz w:val="28"/>
          <w:szCs w:val="28"/>
          <w:rtl/>
          <w:lang w:val="en-US" w:eastAsia="en-CA"/>
        </w:rPr>
      </w:pPr>
      <w:r w:rsidRPr="009031AF">
        <w:rPr>
          <w:sz w:val="28"/>
          <w:szCs w:val="28"/>
          <w:rtl/>
          <w:lang w:val="en-US" w:eastAsia="en-CA"/>
        </w:rPr>
        <w:t xml:space="preserve">الاجتمــــــاع </w:t>
      </w:r>
      <w:r w:rsidR="00D7039E">
        <w:rPr>
          <w:rFonts w:hint="cs"/>
          <w:sz w:val="28"/>
          <w:szCs w:val="28"/>
          <w:rtl/>
          <w:lang w:val="en-US" w:eastAsia="en-CA"/>
        </w:rPr>
        <w:t>الثالث</w:t>
      </w:r>
      <w:r w:rsidR="0053096E" w:rsidRPr="009031AF">
        <w:rPr>
          <w:sz w:val="28"/>
          <w:szCs w:val="28"/>
          <w:rtl/>
          <w:lang w:val="en-US" w:eastAsia="en-CA"/>
        </w:rPr>
        <w:t xml:space="preserve"> و </w:t>
      </w:r>
      <w:r w:rsidRPr="009031AF">
        <w:rPr>
          <w:sz w:val="28"/>
          <w:szCs w:val="28"/>
          <w:rtl/>
          <w:lang w:val="en-US" w:eastAsia="en-CA" w:bidi="ar-EG"/>
        </w:rPr>
        <w:t>التسع</w:t>
      </w:r>
      <w:r w:rsidR="007C6EF9" w:rsidRPr="009031AF">
        <w:rPr>
          <w:sz w:val="28"/>
          <w:szCs w:val="28"/>
          <w:rtl/>
          <w:lang w:val="en-US" w:eastAsia="en-CA" w:bidi="ar-EG"/>
        </w:rPr>
        <w:t xml:space="preserve">ــــون </w:t>
      </w:r>
    </w:p>
    <w:p w14:paraId="4253287B" w14:textId="09F83C7E" w:rsidR="00702662" w:rsidRPr="009031AF" w:rsidRDefault="00702662" w:rsidP="00D7039E">
      <w:pPr>
        <w:pStyle w:val="0Heading0"/>
        <w:bidi/>
        <w:ind w:left="4"/>
        <w:rPr>
          <w:sz w:val="28"/>
          <w:szCs w:val="28"/>
          <w:rtl/>
          <w:lang w:bidi="ar-SY"/>
        </w:rPr>
      </w:pPr>
      <w:r w:rsidRPr="009031AF">
        <w:rPr>
          <w:sz w:val="28"/>
          <w:szCs w:val="28"/>
          <w:rtl/>
        </w:rPr>
        <w:t xml:space="preserve">مونتريال،  </w:t>
      </w:r>
      <w:r w:rsidR="00D7039E">
        <w:rPr>
          <w:rFonts w:hint="cs"/>
          <w:sz w:val="28"/>
          <w:szCs w:val="28"/>
          <w:rtl/>
        </w:rPr>
        <w:t>15-19 ديسمبر/كانون الأول</w:t>
      </w:r>
      <w:r w:rsidR="00416AD7" w:rsidRPr="009031AF">
        <w:rPr>
          <w:sz w:val="28"/>
          <w:szCs w:val="28"/>
          <w:rtl/>
        </w:rPr>
        <w:t xml:space="preserve"> </w:t>
      </w:r>
      <w:r w:rsidRPr="009031AF">
        <w:rPr>
          <w:sz w:val="28"/>
          <w:szCs w:val="28"/>
          <w:rtl/>
          <w:lang w:bidi="ar-SY"/>
        </w:rPr>
        <w:t>202</w:t>
      </w:r>
      <w:r w:rsidR="00D006A9" w:rsidRPr="009031AF">
        <w:rPr>
          <w:sz w:val="28"/>
          <w:szCs w:val="28"/>
          <w:rtl/>
          <w:lang w:bidi="ar-SY"/>
        </w:rPr>
        <w:t>3</w:t>
      </w:r>
    </w:p>
    <w:p w14:paraId="4253287C" w14:textId="1F6C7254" w:rsidR="007C16EF" w:rsidRPr="009031AF" w:rsidRDefault="007C16EF" w:rsidP="00D7039E">
      <w:pPr>
        <w:bidi/>
        <w:jc w:val="left"/>
        <w:rPr>
          <w:sz w:val="28"/>
          <w:szCs w:val="28"/>
          <w:lang w:val="en-US"/>
        </w:rPr>
      </w:pPr>
      <w:r w:rsidRPr="009031AF">
        <w:rPr>
          <w:sz w:val="28"/>
          <w:szCs w:val="28"/>
          <w:rtl/>
        </w:rPr>
        <w:t xml:space="preserve">البند </w:t>
      </w:r>
      <w:r w:rsidR="00D7039E">
        <w:rPr>
          <w:rFonts w:hint="cs"/>
          <w:sz w:val="28"/>
          <w:szCs w:val="28"/>
          <w:rtl/>
        </w:rPr>
        <w:t>10</w:t>
      </w:r>
      <w:r w:rsidRPr="009031AF">
        <w:rPr>
          <w:sz w:val="28"/>
          <w:szCs w:val="28"/>
          <w:rtl/>
        </w:rPr>
        <w:t xml:space="preserve"> (أ) من جدول الأعمال المؤقت</w:t>
      </w:r>
      <w:r w:rsidRPr="009031AF">
        <w:rPr>
          <w:sz w:val="28"/>
          <w:szCs w:val="28"/>
          <w:vertAlign w:val="superscript"/>
        </w:rPr>
        <w:footnoteReference w:id="1"/>
      </w:r>
      <w:r w:rsidRPr="009031AF">
        <w:rPr>
          <w:sz w:val="28"/>
          <w:szCs w:val="28"/>
          <w:rtl/>
          <w:lang w:eastAsia="en-CA"/>
        </w:rPr>
        <w:t xml:space="preserve"> </w:t>
      </w:r>
    </w:p>
    <w:p w14:paraId="4253287D" w14:textId="77777777" w:rsidR="007C16EF" w:rsidRPr="009031AF" w:rsidRDefault="007C16EF" w:rsidP="007C16EF">
      <w:pPr>
        <w:pStyle w:val="0Heading0"/>
        <w:bidi/>
        <w:ind w:left="4"/>
        <w:rPr>
          <w:sz w:val="28"/>
          <w:szCs w:val="28"/>
          <w:rtl/>
          <w:lang w:val="en-US" w:bidi="ar-SY"/>
        </w:rPr>
      </w:pPr>
    </w:p>
    <w:p w14:paraId="4253287E" w14:textId="77777777" w:rsidR="00702662" w:rsidRPr="009031AF" w:rsidRDefault="00702662" w:rsidP="00702662">
      <w:pPr>
        <w:bidi/>
        <w:jc w:val="left"/>
        <w:rPr>
          <w:szCs w:val="24"/>
          <w:rtl/>
          <w:lang w:val="en-US" w:eastAsia="zh-CN" w:bidi="ar-SY"/>
        </w:rPr>
      </w:pPr>
    </w:p>
    <w:p w14:paraId="7F19E942" w14:textId="77777777" w:rsidR="00557B67" w:rsidRDefault="00BE3382" w:rsidP="00234A48">
      <w:pPr>
        <w:widowControl w:val="0"/>
        <w:bidi/>
        <w:jc w:val="center"/>
        <w:outlineLvl w:val="2"/>
        <w:rPr>
          <w:b/>
          <w:bCs/>
          <w:sz w:val="32"/>
          <w:szCs w:val="32"/>
          <w:lang w:val="en-US" w:bidi="ar-AE"/>
        </w:rPr>
      </w:pPr>
      <w:bookmarkStart w:id="0" w:name="_Hlk118106023"/>
      <w:r w:rsidRPr="009031AF">
        <w:rPr>
          <w:b/>
          <w:bCs/>
          <w:sz w:val="32"/>
          <w:szCs w:val="32"/>
          <w:rtl/>
          <w:lang w:val="en-US" w:bidi="ar-AE"/>
        </w:rPr>
        <w:t>مشروع المبادئ التوجيهية لتمويل ال</w:t>
      </w:r>
      <w:r w:rsidRPr="009031AF">
        <w:rPr>
          <w:b/>
          <w:bCs/>
          <w:sz w:val="32"/>
          <w:szCs w:val="32"/>
          <w:rtl/>
          <w:lang w:val="en-US"/>
        </w:rPr>
        <w:t>تخفيض</w:t>
      </w:r>
      <w:r w:rsidRPr="009031AF">
        <w:rPr>
          <w:b/>
          <w:bCs/>
          <w:sz w:val="32"/>
          <w:szCs w:val="32"/>
          <w:rtl/>
          <w:lang w:val="en-US" w:bidi="ar-AE"/>
        </w:rPr>
        <w:t xml:space="preserve"> التدريجي للمواد </w:t>
      </w:r>
      <w:r w:rsidR="002B7FCD" w:rsidRPr="009031AF">
        <w:rPr>
          <w:b/>
          <w:bCs/>
          <w:sz w:val="32"/>
          <w:szCs w:val="32"/>
          <w:rtl/>
          <w:lang w:val="en-US" w:bidi="ar-AE"/>
        </w:rPr>
        <w:t xml:space="preserve">الهيدروفلوروكربونية </w:t>
      </w:r>
    </w:p>
    <w:p w14:paraId="55C56BA3" w14:textId="77777777" w:rsidR="00234A48" w:rsidRDefault="002B7FCD" w:rsidP="00234A48">
      <w:pPr>
        <w:widowControl w:val="0"/>
        <w:bidi/>
        <w:jc w:val="center"/>
        <w:outlineLvl w:val="2"/>
        <w:rPr>
          <w:b/>
          <w:bCs/>
          <w:sz w:val="32"/>
          <w:szCs w:val="32"/>
          <w:lang w:val="en-US"/>
        </w:rPr>
      </w:pPr>
      <w:r w:rsidRPr="009031AF">
        <w:rPr>
          <w:b/>
          <w:bCs/>
          <w:sz w:val="32"/>
          <w:szCs w:val="32"/>
          <w:rtl/>
          <w:lang w:val="en-US" w:bidi="ar-AE"/>
        </w:rPr>
        <w:t>في بلدان المادة 5</w:t>
      </w:r>
      <w:r w:rsidR="00BE3382" w:rsidRPr="009031AF">
        <w:rPr>
          <w:b/>
          <w:bCs/>
          <w:sz w:val="32"/>
          <w:szCs w:val="32"/>
          <w:rtl/>
          <w:lang w:val="en-US" w:bidi="ar-AE"/>
        </w:rPr>
        <w:t>، بما في ذلك</w:t>
      </w:r>
      <w:r w:rsidR="00BE3382" w:rsidRPr="009031AF">
        <w:rPr>
          <w:b/>
          <w:bCs/>
          <w:sz w:val="32"/>
          <w:szCs w:val="32"/>
          <w:rtl/>
          <w:lang w:val="en-US"/>
        </w:rPr>
        <w:t xml:space="preserve"> الأخذ بعين الاعتبار تفعيل الفقرة 24 </w:t>
      </w:r>
    </w:p>
    <w:p w14:paraId="4253287F" w14:textId="1CACC8D8" w:rsidR="00505D27" w:rsidRPr="009031AF" w:rsidRDefault="00BE3382" w:rsidP="00D7039E">
      <w:pPr>
        <w:widowControl w:val="0"/>
        <w:bidi/>
        <w:jc w:val="center"/>
        <w:outlineLvl w:val="2"/>
        <w:rPr>
          <w:b/>
          <w:bCs/>
          <w:sz w:val="32"/>
          <w:szCs w:val="32"/>
          <w:rtl/>
          <w:lang w:val="en-US" w:bidi="ar-SA"/>
        </w:rPr>
      </w:pPr>
      <w:r w:rsidRPr="009031AF">
        <w:rPr>
          <w:b/>
          <w:bCs/>
          <w:sz w:val="32"/>
          <w:szCs w:val="32"/>
          <w:rtl/>
          <w:lang w:val="en-US"/>
        </w:rPr>
        <w:t>من المقرر 2/2</w:t>
      </w:r>
      <w:r w:rsidR="00EF3283">
        <w:rPr>
          <w:rFonts w:hint="cs"/>
          <w:b/>
          <w:bCs/>
          <w:sz w:val="32"/>
          <w:szCs w:val="32"/>
          <w:rtl/>
          <w:lang w:val="en-US"/>
        </w:rPr>
        <w:t>8</w:t>
      </w:r>
      <w:r w:rsidR="00D7039E">
        <w:rPr>
          <w:rFonts w:hint="cs"/>
          <w:b/>
          <w:bCs/>
          <w:sz w:val="32"/>
          <w:szCs w:val="32"/>
          <w:rtl/>
          <w:lang w:val="en-US"/>
        </w:rPr>
        <w:t xml:space="preserve"> لاجتماع الأطراف</w:t>
      </w:r>
    </w:p>
    <w:p w14:paraId="42532880" w14:textId="77777777" w:rsidR="00505D27" w:rsidRPr="009031AF" w:rsidRDefault="00505D27" w:rsidP="00505D27">
      <w:pPr>
        <w:pStyle w:val="Title1"/>
        <w:bidi/>
        <w:spacing w:after="240"/>
        <w:jc w:val="left"/>
        <w:rPr>
          <w:bCs/>
          <w:caps w:val="0"/>
          <w:sz w:val="26"/>
          <w:szCs w:val="26"/>
        </w:rPr>
      </w:pPr>
      <w:r w:rsidRPr="009031AF">
        <w:rPr>
          <w:bCs/>
          <w:caps w:val="0"/>
          <w:sz w:val="26"/>
          <w:szCs w:val="26"/>
          <w:rtl/>
        </w:rPr>
        <w:t>مقدمة</w:t>
      </w:r>
    </w:p>
    <w:p w14:paraId="42532881" w14:textId="420AD120" w:rsidR="00505D27" w:rsidRPr="009031AF" w:rsidRDefault="00992BED" w:rsidP="00BD5A07">
      <w:pPr>
        <w:pStyle w:val="Heading1"/>
        <w:numPr>
          <w:ilvl w:val="0"/>
          <w:numId w:val="7"/>
        </w:numPr>
        <w:bidi/>
        <w:rPr>
          <w:i/>
          <w:iCs/>
          <w:sz w:val="26"/>
          <w:szCs w:val="26"/>
          <w:rtl/>
        </w:rPr>
      </w:pPr>
      <w:r w:rsidRPr="009031AF">
        <w:rPr>
          <w:sz w:val="26"/>
          <w:szCs w:val="26"/>
          <w:rtl/>
        </w:rPr>
        <w:t>منذ اجتماعهم</w:t>
      </w:r>
      <w:r w:rsidR="00505D27" w:rsidRPr="009031AF">
        <w:rPr>
          <w:sz w:val="26"/>
          <w:szCs w:val="26"/>
          <w:rtl/>
        </w:rPr>
        <w:t xml:space="preserve"> الثامن والعشرين، طلب الأطراف في بروتوك</w:t>
      </w:r>
      <w:r w:rsidRPr="009031AF">
        <w:rPr>
          <w:sz w:val="26"/>
          <w:szCs w:val="26"/>
          <w:rtl/>
        </w:rPr>
        <w:t>ول مونتريال من اللجنة التنفيذية</w:t>
      </w:r>
      <w:r w:rsidR="00505D27" w:rsidRPr="009031AF">
        <w:rPr>
          <w:sz w:val="26"/>
          <w:szCs w:val="26"/>
          <w:rtl/>
        </w:rPr>
        <w:t xml:space="preserve">، </w:t>
      </w:r>
      <w:r w:rsidR="00BD5A07">
        <w:rPr>
          <w:rFonts w:hint="cs"/>
          <w:i/>
          <w:iCs/>
          <w:sz w:val="26"/>
          <w:szCs w:val="26"/>
          <w:rtl/>
        </w:rPr>
        <w:t>من بين</w:t>
      </w:r>
      <w:r w:rsidR="00505D27" w:rsidRPr="009031AF">
        <w:rPr>
          <w:i/>
          <w:iCs/>
          <w:sz w:val="26"/>
          <w:szCs w:val="26"/>
          <w:rtl/>
        </w:rPr>
        <w:t xml:space="preserve"> جملة أمور:</w:t>
      </w:r>
    </w:p>
    <w:p w14:paraId="42532882" w14:textId="42B85BDB" w:rsidR="00505D27" w:rsidRPr="009031AF" w:rsidRDefault="001B32F5" w:rsidP="0093013E">
      <w:pPr>
        <w:pStyle w:val="Heading2"/>
        <w:numPr>
          <w:ilvl w:val="0"/>
          <w:numId w:val="11"/>
        </w:numPr>
        <w:bidi/>
        <w:rPr>
          <w:sz w:val="26"/>
          <w:szCs w:val="26"/>
          <w:rtl/>
        </w:rPr>
      </w:pPr>
      <w:r w:rsidRPr="009031AF">
        <w:rPr>
          <w:sz w:val="26"/>
          <w:szCs w:val="26"/>
          <w:rtl/>
        </w:rPr>
        <w:t>أن ت</w:t>
      </w:r>
      <w:r w:rsidR="00505D27" w:rsidRPr="009031AF">
        <w:rPr>
          <w:sz w:val="26"/>
          <w:szCs w:val="26"/>
          <w:rtl/>
        </w:rPr>
        <w:t xml:space="preserve">ضع مبادئ توجيهية في غضون عامين لتمويل التخفيض التدريجي لاستهلاك وإنتاج </w:t>
      </w:r>
      <w:r w:rsidR="00992BED" w:rsidRPr="009031AF">
        <w:rPr>
          <w:sz w:val="26"/>
          <w:szCs w:val="26"/>
          <w:rtl/>
        </w:rPr>
        <w:t>المواد الهيدروفلوروكربونية</w:t>
      </w:r>
      <w:r w:rsidR="00505D27" w:rsidRPr="009031AF">
        <w:rPr>
          <w:sz w:val="26"/>
          <w:szCs w:val="26"/>
          <w:rtl/>
        </w:rPr>
        <w:t>، بما في ذل</w:t>
      </w:r>
      <w:r w:rsidR="003F4364" w:rsidRPr="009031AF">
        <w:rPr>
          <w:sz w:val="26"/>
          <w:szCs w:val="26"/>
          <w:rtl/>
        </w:rPr>
        <w:t xml:space="preserve">ك عتبات </w:t>
      </w:r>
      <w:r w:rsidR="00992BED" w:rsidRPr="009031AF">
        <w:rPr>
          <w:sz w:val="26"/>
          <w:szCs w:val="26"/>
          <w:rtl/>
        </w:rPr>
        <w:t>فعالية التكلفة</w:t>
      </w:r>
      <w:r w:rsidR="003F4364" w:rsidRPr="009031AF">
        <w:rPr>
          <w:sz w:val="26"/>
          <w:szCs w:val="26"/>
          <w:rtl/>
        </w:rPr>
        <w:t>، وتقد</w:t>
      </w:r>
      <w:r w:rsidR="00505D27" w:rsidRPr="009031AF">
        <w:rPr>
          <w:sz w:val="26"/>
          <w:szCs w:val="26"/>
          <w:rtl/>
        </w:rPr>
        <w:t>م تلك المبادئ التوجيهية إلى اجتماع الأطراف لإبداء آراء الأطراف و</w:t>
      </w:r>
      <w:r w:rsidR="00992BED" w:rsidRPr="009031AF">
        <w:rPr>
          <w:sz w:val="26"/>
          <w:szCs w:val="26"/>
          <w:rtl/>
        </w:rPr>
        <w:t>مدخلات</w:t>
      </w:r>
      <w:r w:rsidR="000F4D98" w:rsidRPr="009031AF">
        <w:rPr>
          <w:sz w:val="26"/>
          <w:szCs w:val="26"/>
          <w:rtl/>
        </w:rPr>
        <w:t>هم</w:t>
      </w:r>
      <w:r w:rsidR="00505D27" w:rsidRPr="009031AF">
        <w:rPr>
          <w:sz w:val="26"/>
          <w:szCs w:val="26"/>
          <w:rtl/>
        </w:rPr>
        <w:t xml:space="preserve"> قبل </w:t>
      </w:r>
      <w:r w:rsidR="00CF156B" w:rsidRPr="009031AF">
        <w:rPr>
          <w:sz w:val="26"/>
          <w:szCs w:val="26"/>
          <w:rtl/>
        </w:rPr>
        <w:t xml:space="preserve">الصياغة الأخيرة </w:t>
      </w:r>
      <w:r w:rsidR="00505D27" w:rsidRPr="009031AF">
        <w:rPr>
          <w:sz w:val="26"/>
          <w:szCs w:val="26"/>
          <w:rtl/>
        </w:rPr>
        <w:t>(</w:t>
      </w:r>
      <w:r w:rsidR="00992BED" w:rsidRPr="009031AF">
        <w:rPr>
          <w:sz w:val="26"/>
          <w:szCs w:val="26"/>
          <w:rtl/>
        </w:rPr>
        <w:t>المقرر</w:t>
      </w:r>
      <w:r w:rsidR="00505D27" w:rsidRPr="009031AF">
        <w:rPr>
          <w:sz w:val="26"/>
          <w:szCs w:val="26"/>
          <w:rtl/>
        </w:rPr>
        <w:t xml:space="preserve"> </w:t>
      </w:r>
      <w:r w:rsidR="00992BED" w:rsidRPr="009031AF">
        <w:rPr>
          <w:sz w:val="26"/>
          <w:szCs w:val="26"/>
          <w:rtl/>
        </w:rPr>
        <w:t>28/2)</w:t>
      </w:r>
      <w:r w:rsidR="00505D27" w:rsidRPr="009031AF">
        <w:rPr>
          <w:sz w:val="26"/>
          <w:szCs w:val="26"/>
          <w:rtl/>
        </w:rPr>
        <w:t>؛</w:t>
      </w:r>
      <w:r w:rsidR="00505D27" w:rsidRPr="009031AF">
        <w:rPr>
          <w:sz w:val="26"/>
          <w:szCs w:val="26"/>
          <w:vertAlign w:val="superscript"/>
        </w:rPr>
        <w:footnoteReference w:id="2"/>
      </w:r>
    </w:p>
    <w:p w14:paraId="42532883" w14:textId="376C6DE1" w:rsidR="00505D27" w:rsidRPr="009031AF" w:rsidRDefault="005D2F17" w:rsidP="0093013E">
      <w:pPr>
        <w:pStyle w:val="Heading2"/>
        <w:numPr>
          <w:ilvl w:val="0"/>
          <w:numId w:val="11"/>
        </w:numPr>
        <w:bidi/>
        <w:rPr>
          <w:sz w:val="26"/>
          <w:szCs w:val="26"/>
          <w:rtl/>
        </w:rPr>
      </w:pPr>
      <w:r>
        <w:rPr>
          <w:rFonts w:hint="cs"/>
          <w:sz w:val="26"/>
          <w:szCs w:val="26"/>
          <w:rtl/>
        </w:rPr>
        <w:t xml:space="preserve"> </w:t>
      </w:r>
      <w:r w:rsidR="001B32F5" w:rsidRPr="009031AF">
        <w:rPr>
          <w:sz w:val="26"/>
          <w:szCs w:val="26"/>
          <w:rtl/>
        </w:rPr>
        <w:t>وأن ت</w:t>
      </w:r>
      <w:r w:rsidR="00505D27" w:rsidRPr="009031AF">
        <w:rPr>
          <w:sz w:val="26"/>
          <w:szCs w:val="26"/>
          <w:rtl/>
        </w:rPr>
        <w:t>واصل عمله</w:t>
      </w:r>
      <w:r w:rsidR="001B32F5" w:rsidRPr="009031AF">
        <w:rPr>
          <w:sz w:val="26"/>
          <w:szCs w:val="26"/>
          <w:rtl/>
        </w:rPr>
        <w:t>ا</w:t>
      </w:r>
      <w:r w:rsidR="00505D27" w:rsidRPr="009031AF">
        <w:rPr>
          <w:sz w:val="26"/>
          <w:szCs w:val="26"/>
          <w:rtl/>
        </w:rPr>
        <w:t xml:space="preserve"> بشأن وضع مبادئ توجيهية لتمويل التخفيض التدريجي لاستهلاك وإنتاج </w:t>
      </w:r>
      <w:r w:rsidR="001B32F5" w:rsidRPr="009031AF">
        <w:rPr>
          <w:sz w:val="26"/>
          <w:szCs w:val="26"/>
          <w:rtl/>
        </w:rPr>
        <w:t>المواد الهيدروفلوروكربونية</w:t>
      </w:r>
      <w:r w:rsidR="00505D27" w:rsidRPr="009031AF">
        <w:rPr>
          <w:sz w:val="26"/>
          <w:szCs w:val="26"/>
          <w:rtl/>
        </w:rPr>
        <w:t xml:space="preserve">؛ </w:t>
      </w:r>
      <w:r w:rsidR="007659D1" w:rsidRPr="009031AF">
        <w:rPr>
          <w:sz w:val="26"/>
          <w:szCs w:val="26"/>
          <w:rtl/>
        </w:rPr>
        <w:t>وتقدم</w:t>
      </w:r>
      <w:r w:rsidR="00505D27" w:rsidRPr="009031AF">
        <w:rPr>
          <w:sz w:val="26"/>
          <w:szCs w:val="26"/>
          <w:rtl/>
        </w:rPr>
        <w:t xml:space="preserve"> تحديث</w:t>
      </w:r>
      <w:r w:rsidR="007659D1" w:rsidRPr="009031AF">
        <w:rPr>
          <w:sz w:val="26"/>
          <w:szCs w:val="26"/>
          <w:rtl/>
        </w:rPr>
        <w:t>ا</w:t>
      </w:r>
      <w:r w:rsidR="00505D27" w:rsidRPr="009031AF">
        <w:rPr>
          <w:sz w:val="26"/>
          <w:szCs w:val="26"/>
          <w:rtl/>
        </w:rPr>
        <w:t xml:space="preserve"> عن الت</w:t>
      </w:r>
      <w:r w:rsidR="007659D1" w:rsidRPr="009031AF">
        <w:rPr>
          <w:sz w:val="26"/>
          <w:szCs w:val="26"/>
          <w:rtl/>
        </w:rPr>
        <w:t xml:space="preserve">قدم المحرز في العناصر كجزء من </w:t>
      </w:r>
      <w:r w:rsidR="00505D27" w:rsidRPr="009031AF">
        <w:rPr>
          <w:sz w:val="26"/>
          <w:szCs w:val="26"/>
          <w:rtl/>
        </w:rPr>
        <w:t xml:space="preserve">تقرير </w:t>
      </w:r>
      <w:r w:rsidR="007659D1" w:rsidRPr="009031AF">
        <w:rPr>
          <w:sz w:val="26"/>
          <w:szCs w:val="26"/>
          <w:rtl/>
        </w:rPr>
        <w:t>ا</w:t>
      </w:r>
      <w:r w:rsidR="00505D27" w:rsidRPr="009031AF">
        <w:rPr>
          <w:sz w:val="26"/>
          <w:szCs w:val="26"/>
          <w:rtl/>
        </w:rPr>
        <w:t>للجنة التنفيذية</w:t>
      </w:r>
      <w:r w:rsidR="007659D1" w:rsidRPr="009031AF">
        <w:rPr>
          <w:sz w:val="26"/>
          <w:szCs w:val="26"/>
          <w:rtl/>
        </w:rPr>
        <w:t xml:space="preserve"> السنوي إلى اجتماع الأطراف؛ وتقد</w:t>
      </w:r>
      <w:r w:rsidR="00505D27" w:rsidRPr="009031AF">
        <w:rPr>
          <w:sz w:val="26"/>
          <w:szCs w:val="26"/>
          <w:rtl/>
        </w:rPr>
        <w:t xml:space="preserve">م مشروع المبادئ التوجيهية الذي تم </w:t>
      </w:r>
      <w:r w:rsidR="007659D1" w:rsidRPr="009031AF">
        <w:rPr>
          <w:sz w:val="26"/>
          <w:szCs w:val="26"/>
          <w:rtl/>
        </w:rPr>
        <w:t>وضعه</w:t>
      </w:r>
      <w:r w:rsidR="00505D27" w:rsidRPr="009031AF">
        <w:rPr>
          <w:sz w:val="26"/>
          <w:szCs w:val="26"/>
          <w:rtl/>
        </w:rPr>
        <w:t xml:space="preserve"> إلى اجتماع الأطراف لإبداء آراء الأطراف ومدخلاتهم قبل </w:t>
      </w:r>
      <w:r w:rsidR="007659D1" w:rsidRPr="009031AF">
        <w:rPr>
          <w:sz w:val="26"/>
          <w:szCs w:val="26"/>
          <w:rtl/>
        </w:rPr>
        <w:t>الصياغة الأخيرة</w:t>
      </w:r>
      <w:r w:rsidR="00505D27" w:rsidRPr="009031AF">
        <w:rPr>
          <w:sz w:val="26"/>
          <w:szCs w:val="26"/>
          <w:rtl/>
        </w:rPr>
        <w:t xml:space="preserve"> (المقرر</w:t>
      </w:r>
      <w:r w:rsidR="000F4D98" w:rsidRPr="009031AF">
        <w:rPr>
          <w:sz w:val="26"/>
          <w:szCs w:val="26"/>
          <w:rtl/>
        </w:rPr>
        <w:t xml:space="preserve"> 30/4</w:t>
      </w:r>
      <w:r w:rsidR="00505D27" w:rsidRPr="009031AF">
        <w:rPr>
          <w:sz w:val="26"/>
          <w:szCs w:val="26"/>
          <w:rtl/>
        </w:rPr>
        <w:t>).</w:t>
      </w:r>
      <w:r w:rsidR="00505D27" w:rsidRPr="009031AF">
        <w:rPr>
          <w:sz w:val="26"/>
          <w:szCs w:val="26"/>
          <w:vertAlign w:val="superscript"/>
        </w:rPr>
        <w:footnoteReference w:id="3"/>
      </w:r>
    </w:p>
    <w:p w14:paraId="42532886" w14:textId="389BB169" w:rsidR="00505D27" w:rsidRPr="009031AF" w:rsidRDefault="00A016C3" w:rsidP="006249A6">
      <w:pPr>
        <w:pStyle w:val="Heading1"/>
        <w:numPr>
          <w:ilvl w:val="0"/>
          <w:numId w:val="7"/>
        </w:numPr>
        <w:bidi/>
        <w:ind w:left="0" w:firstLine="0"/>
        <w:rPr>
          <w:sz w:val="26"/>
          <w:szCs w:val="26"/>
        </w:rPr>
      </w:pPr>
      <w:r w:rsidRPr="009031AF">
        <w:rPr>
          <w:sz w:val="26"/>
          <w:szCs w:val="26"/>
          <w:rtl/>
        </w:rPr>
        <w:lastRenderedPageBreak/>
        <w:t>منذ اعتماد تعديل كيغالي</w:t>
      </w:r>
      <w:r w:rsidR="00505D27" w:rsidRPr="009031AF">
        <w:rPr>
          <w:sz w:val="26"/>
          <w:szCs w:val="26"/>
          <w:rtl/>
        </w:rPr>
        <w:t>، دأبت اللجنة التنفيذية</w:t>
      </w:r>
      <w:r w:rsidRPr="009031AF">
        <w:rPr>
          <w:sz w:val="26"/>
          <w:szCs w:val="26"/>
          <w:rtl/>
        </w:rPr>
        <w:t xml:space="preserve"> على مناقشة المبادئ التوجيهية ل</w:t>
      </w:r>
      <w:r w:rsidR="00505D27" w:rsidRPr="009031AF">
        <w:rPr>
          <w:sz w:val="26"/>
          <w:szCs w:val="26"/>
          <w:rtl/>
        </w:rPr>
        <w:t xml:space="preserve">تكاليف التخفيض التدريجي </w:t>
      </w:r>
      <w:r w:rsidRPr="009031AF">
        <w:rPr>
          <w:sz w:val="26"/>
          <w:szCs w:val="26"/>
          <w:rtl/>
        </w:rPr>
        <w:t>للمواد الهيدروفلوروكربونية</w:t>
      </w:r>
      <w:r w:rsidR="00505D27" w:rsidRPr="009031AF">
        <w:rPr>
          <w:sz w:val="26"/>
          <w:szCs w:val="26"/>
          <w:rtl/>
        </w:rPr>
        <w:t xml:space="preserve">، وأصدرت الأمانة عدداً من الوثائق لمساعدة اللجنة في مداولاتها الجارية. </w:t>
      </w:r>
    </w:p>
    <w:p w14:paraId="42532887" w14:textId="3E90A6B5" w:rsidR="00505D27" w:rsidRPr="009031AF" w:rsidRDefault="00505D27" w:rsidP="006249A6">
      <w:pPr>
        <w:pStyle w:val="Heading1"/>
        <w:widowControl w:val="0"/>
        <w:numPr>
          <w:ilvl w:val="0"/>
          <w:numId w:val="7"/>
        </w:numPr>
        <w:bidi/>
        <w:ind w:left="0" w:firstLine="0"/>
        <w:rPr>
          <w:sz w:val="26"/>
          <w:szCs w:val="26"/>
          <w:rtl/>
        </w:rPr>
      </w:pPr>
      <w:r w:rsidRPr="009031AF">
        <w:rPr>
          <w:sz w:val="26"/>
          <w:szCs w:val="26"/>
          <w:rtl/>
        </w:rPr>
        <w:t>في اجتماعها الثمانين</w:t>
      </w:r>
      <w:r w:rsidR="0012244A" w:rsidRPr="009031AF">
        <w:rPr>
          <w:sz w:val="26"/>
          <w:szCs w:val="26"/>
          <w:rtl/>
        </w:rPr>
        <w:t>،</w:t>
      </w:r>
      <w:r w:rsidRPr="009031AF">
        <w:rPr>
          <w:sz w:val="26"/>
          <w:szCs w:val="26"/>
          <w:vertAlign w:val="superscript"/>
          <w:rtl/>
        </w:rPr>
        <w:t xml:space="preserve"> </w:t>
      </w:r>
      <w:r w:rsidR="0012244A" w:rsidRPr="009031AF">
        <w:rPr>
          <w:sz w:val="26"/>
          <w:szCs w:val="26"/>
          <w:rtl/>
        </w:rPr>
        <w:t>قررت اللجنة التنفيذية</w:t>
      </w:r>
      <w:r w:rsidRPr="009031AF">
        <w:rPr>
          <w:sz w:val="26"/>
          <w:szCs w:val="26"/>
          <w:rtl/>
        </w:rPr>
        <w:t xml:space="preserve">، </w:t>
      </w:r>
      <w:r w:rsidRPr="009031AF">
        <w:rPr>
          <w:i/>
          <w:iCs/>
          <w:sz w:val="26"/>
          <w:szCs w:val="26"/>
          <w:rtl/>
        </w:rPr>
        <w:t>من بين جملة أمور</w:t>
      </w:r>
      <w:r w:rsidR="0012244A" w:rsidRPr="009031AF">
        <w:rPr>
          <w:sz w:val="26"/>
          <w:szCs w:val="26"/>
          <w:rtl/>
        </w:rPr>
        <w:t>، استخدام كوثائق عمل للمناقشات المستقبلية</w:t>
      </w:r>
      <w:r w:rsidRPr="009031AF">
        <w:rPr>
          <w:sz w:val="26"/>
          <w:szCs w:val="26"/>
          <w:rtl/>
        </w:rPr>
        <w:t xml:space="preserve"> </w:t>
      </w:r>
      <w:r w:rsidR="006249A6">
        <w:rPr>
          <w:rFonts w:hint="cs"/>
          <w:sz w:val="26"/>
          <w:szCs w:val="26"/>
          <w:rtl/>
        </w:rPr>
        <w:t>مشروع</w:t>
      </w:r>
      <w:r w:rsidRPr="009031AF">
        <w:rPr>
          <w:sz w:val="26"/>
          <w:szCs w:val="26"/>
          <w:rtl/>
        </w:rPr>
        <w:t xml:space="preserve"> النموذج</w:t>
      </w:r>
      <w:r w:rsidR="006249A6">
        <w:rPr>
          <w:rFonts w:hint="cs"/>
          <w:sz w:val="26"/>
          <w:szCs w:val="26"/>
          <w:rtl/>
        </w:rPr>
        <w:t xml:space="preserve"> المشار إليه في الفقرة 8(أ) أدناه، </w:t>
      </w:r>
      <w:r w:rsidR="0012244A" w:rsidRPr="009031AF">
        <w:rPr>
          <w:sz w:val="26"/>
          <w:szCs w:val="26"/>
          <w:rtl/>
        </w:rPr>
        <w:t xml:space="preserve"> </w:t>
      </w:r>
      <w:r w:rsidR="006249A6">
        <w:rPr>
          <w:rFonts w:hint="cs"/>
          <w:sz w:val="26"/>
          <w:szCs w:val="26"/>
          <w:rtl/>
        </w:rPr>
        <w:t>وال</w:t>
      </w:r>
      <w:r w:rsidRPr="009031AF">
        <w:rPr>
          <w:sz w:val="26"/>
          <w:szCs w:val="26"/>
          <w:rtl/>
        </w:rPr>
        <w:t>قائمة</w:t>
      </w:r>
      <w:r w:rsidR="006249A6">
        <w:rPr>
          <w:rFonts w:hint="cs"/>
          <w:sz w:val="26"/>
          <w:szCs w:val="26"/>
          <w:rtl/>
        </w:rPr>
        <w:t xml:space="preserve"> المحدثة</w:t>
      </w:r>
      <w:r w:rsidRPr="009031AF">
        <w:rPr>
          <w:sz w:val="26"/>
          <w:szCs w:val="26"/>
          <w:rtl/>
        </w:rPr>
        <w:t xml:space="preserve"> </w:t>
      </w:r>
      <w:r w:rsidR="006249A6">
        <w:rPr>
          <w:rFonts w:hint="cs"/>
          <w:sz w:val="26"/>
          <w:szCs w:val="26"/>
          <w:rtl/>
        </w:rPr>
        <w:t>للعناصر</w:t>
      </w:r>
      <w:r w:rsidRPr="009031AF">
        <w:rPr>
          <w:sz w:val="26"/>
          <w:szCs w:val="26"/>
          <w:rtl/>
        </w:rPr>
        <w:t xml:space="preserve"> المعلقة </w:t>
      </w:r>
      <w:r w:rsidR="006249A6">
        <w:rPr>
          <w:rFonts w:hint="cs"/>
          <w:sz w:val="26"/>
          <w:szCs w:val="26"/>
          <w:rtl/>
        </w:rPr>
        <w:t>للمقرر 28/2 الواردة في</w:t>
      </w:r>
      <w:r w:rsidR="0012244A" w:rsidRPr="009031AF">
        <w:rPr>
          <w:sz w:val="26"/>
          <w:szCs w:val="26"/>
          <w:rtl/>
        </w:rPr>
        <w:t xml:space="preserve"> </w:t>
      </w:r>
      <w:r w:rsidRPr="009031AF">
        <w:rPr>
          <w:sz w:val="26"/>
          <w:szCs w:val="26"/>
          <w:rtl/>
        </w:rPr>
        <w:t xml:space="preserve">الجدول 1 </w:t>
      </w:r>
      <w:r w:rsidR="006249A6">
        <w:rPr>
          <w:rFonts w:hint="cs"/>
          <w:sz w:val="26"/>
          <w:szCs w:val="26"/>
          <w:rtl/>
        </w:rPr>
        <w:t>في هذه الوثيقة</w:t>
      </w:r>
      <w:r w:rsidRPr="009031AF">
        <w:rPr>
          <w:sz w:val="26"/>
          <w:szCs w:val="26"/>
          <w:rtl/>
        </w:rPr>
        <w:t>.</w:t>
      </w:r>
    </w:p>
    <w:p w14:paraId="42532888" w14:textId="5BD02F00" w:rsidR="00505D27" w:rsidRPr="009031AF" w:rsidRDefault="00CC4AF3" w:rsidP="00207933">
      <w:pPr>
        <w:pStyle w:val="ListParagraph"/>
        <w:numPr>
          <w:ilvl w:val="0"/>
          <w:numId w:val="7"/>
        </w:numPr>
        <w:bidi/>
        <w:ind w:left="0" w:firstLine="0"/>
        <w:rPr>
          <w:sz w:val="26"/>
          <w:szCs w:val="26"/>
        </w:rPr>
      </w:pPr>
      <w:r w:rsidRPr="009031AF">
        <w:rPr>
          <w:sz w:val="26"/>
          <w:szCs w:val="26"/>
          <w:rtl/>
        </w:rPr>
        <w:t>و</w:t>
      </w:r>
      <w:r w:rsidR="00D06CD3">
        <w:rPr>
          <w:rFonts w:hint="cs"/>
          <w:sz w:val="26"/>
          <w:szCs w:val="26"/>
          <w:rtl/>
        </w:rPr>
        <w:t xml:space="preserve">نتيجة لتأجيل المناقشات نظرا لجائحة كوفيد، </w:t>
      </w:r>
      <w:r w:rsidRPr="009031AF">
        <w:rPr>
          <w:sz w:val="26"/>
          <w:szCs w:val="26"/>
          <w:rtl/>
        </w:rPr>
        <w:t xml:space="preserve">واصلت </w:t>
      </w:r>
      <w:r w:rsidR="00505D27" w:rsidRPr="009031AF">
        <w:rPr>
          <w:sz w:val="26"/>
          <w:szCs w:val="26"/>
          <w:rtl/>
        </w:rPr>
        <w:t xml:space="preserve">اللجنة التنفيذية </w:t>
      </w:r>
      <w:r w:rsidR="00505D27" w:rsidRPr="009031AF">
        <w:rPr>
          <w:sz w:val="26"/>
          <w:szCs w:val="26"/>
          <w:rtl/>
          <w:lang w:eastAsia="zh-CN"/>
        </w:rPr>
        <w:t>مد</w:t>
      </w:r>
      <w:r w:rsidRPr="009031AF">
        <w:rPr>
          <w:sz w:val="26"/>
          <w:szCs w:val="26"/>
          <w:rtl/>
          <w:lang w:eastAsia="zh-CN"/>
        </w:rPr>
        <w:t>اولاتها بشأن المبادئ التوجيهية لتكاليف ا</w:t>
      </w:r>
      <w:r w:rsidR="00505D27" w:rsidRPr="009031AF">
        <w:rPr>
          <w:sz w:val="26"/>
          <w:szCs w:val="26"/>
          <w:rtl/>
          <w:lang w:eastAsia="zh-CN"/>
        </w:rPr>
        <w:t xml:space="preserve">لتخفيض التدريجي </w:t>
      </w:r>
      <w:r w:rsidRPr="009031AF">
        <w:rPr>
          <w:sz w:val="26"/>
          <w:szCs w:val="26"/>
          <w:rtl/>
        </w:rPr>
        <w:t>للمواد الهيدروفلوروكربونية</w:t>
      </w:r>
      <w:r w:rsidRPr="009031AF">
        <w:rPr>
          <w:sz w:val="26"/>
          <w:szCs w:val="26"/>
          <w:rtl/>
          <w:lang w:eastAsia="zh-CN"/>
        </w:rPr>
        <w:t xml:space="preserve"> في </w:t>
      </w:r>
      <w:r w:rsidR="00505D27" w:rsidRPr="009031AF">
        <w:rPr>
          <w:sz w:val="26"/>
          <w:szCs w:val="26"/>
          <w:rtl/>
          <w:lang w:eastAsia="zh-CN"/>
        </w:rPr>
        <w:t xml:space="preserve">بلدان المادة </w:t>
      </w:r>
      <w:r w:rsidR="00505D27" w:rsidRPr="009031AF">
        <w:rPr>
          <w:sz w:val="26"/>
          <w:szCs w:val="26"/>
          <w:lang w:eastAsia="zh-CN"/>
        </w:rPr>
        <w:t xml:space="preserve">5 </w:t>
      </w:r>
      <w:r w:rsidRPr="009031AF">
        <w:rPr>
          <w:sz w:val="26"/>
          <w:szCs w:val="26"/>
          <w:rtl/>
          <w:lang w:eastAsia="zh-CN"/>
        </w:rPr>
        <w:t xml:space="preserve"> </w:t>
      </w:r>
      <w:r w:rsidRPr="009031AF">
        <w:rPr>
          <w:sz w:val="26"/>
          <w:szCs w:val="26"/>
          <w:rtl/>
        </w:rPr>
        <w:t xml:space="preserve">في </w:t>
      </w:r>
      <w:r w:rsidR="00505D27" w:rsidRPr="009031AF">
        <w:rPr>
          <w:sz w:val="26"/>
          <w:szCs w:val="26"/>
          <w:rtl/>
        </w:rPr>
        <w:t>الجزء الثاني من الاجتماع التاسع والثمانين</w:t>
      </w:r>
      <w:r w:rsidR="00D0343C" w:rsidRPr="009031AF">
        <w:rPr>
          <w:sz w:val="26"/>
          <w:szCs w:val="26"/>
          <w:rtl/>
        </w:rPr>
        <w:t xml:space="preserve"> بالحضور شخصيا</w:t>
      </w:r>
      <w:r w:rsidR="00505D27" w:rsidRPr="009031AF">
        <w:rPr>
          <w:sz w:val="26"/>
          <w:szCs w:val="26"/>
          <w:rtl/>
        </w:rPr>
        <w:t>.</w:t>
      </w:r>
      <w:r w:rsidR="00D0343C" w:rsidRPr="009031AF">
        <w:rPr>
          <w:sz w:val="26"/>
          <w:szCs w:val="26"/>
        </w:rPr>
        <w:t xml:space="preserve"> </w:t>
      </w:r>
      <w:r w:rsidR="00505D27" w:rsidRPr="009031AF">
        <w:rPr>
          <w:rStyle w:val="FootnoteReference"/>
          <w:sz w:val="26"/>
          <w:szCs w:val="26"/>
        </w:rPr>
        <w:footnoteReference w:id="4"/>
      </w:r>
      <w:r w:rsidR="00D0343C" w:rsidRPr="009031AF">
        <w:rPr>
          <w:sz w:val="26"/>
          <w:szCs w:val="26"/>
          <w:rtl/>
        </w:rPr>
        <w:t xml:space="preserve"> وأجرى </w:t>
      </w:r>
      <w:r w:rsidR="00505D27" w:rsidRPr="009031AF">
        <w:rPr>
          <w:sz w:val="26"/>
          <w:szCs w:val="26"/>
          <w:rtl/>
          <w:lang w:eastAsia="zh-CN"/>
        </w:rPr>
        <w:t xml:space="preserve">فريق </w:t>
      </w:r>
      <w:r w:rsidR="00505D27" w:rsidRPr="009031AF">
        <w:rPr>
          <w:sz w:val="26"/>
          <w:szCs w:val="26"/>
          <w:rtl/>
        </w:rPr>
        <w:t>الاتصال الذي تم إنشاؤه ل</w:t>
      </w:r>
      <w:r w:rsidR="00D0343C" w:rsidRPr="009031AF">
        <w:rPr>
          <w:sz w:val="26"/>
          <w:szCs w:val="26"/>
          <w:rtl/>
        </w:rPr>
        <w:t>مناقشة هذه المسألة مناقشات حول عتبات فعالية التكلفة</w:t>
      </w:r>
      <w:r w:rsidR="00505D27" w:rsidRPr="009031AF">
        <w:rPr>
          <w:sz w:val="26"/>
          <w:szCs w:val="26"/>
          <w:rtl/>
        </w:rPr>
        <w:t>، والمسائل المتعل</w:t>
      </w:r>
      <w:r w:rsidR="00772CE7" w:rsidRPr="009031AF">
        <w:rPr>
          <w:sz w:val="26"/>
          <w:szCs w:val="26"/>
          <w:rtl/>
        </w:rPr>
        <w:t>قة بالتخلص منها</w:t>
      </w:r>
      <w:r w:rsidR="00505D27" w:rsidRPr="009031AF">
        <w:rPr>
          <w:sz w:val="26"/>
          <w:szCs w:val="26"/>
          <w:rtl/>
        </w:rPr>
        <w:t xml:space="preserve">، </w:t>
      </w:r>
      <w:r w:rsidR="00207933">
        <w:rPr>
          <w:sz w:val="26"/>
          <w:szCs w:val="26"/>
          <w:rtl/>
        </w:rPr>
        <w:t>ونقطة البداية للتخفيض التدريجي للمواد الهيدروفلوروكربونية</w:t>
      </w:r>
      <w:r w:rsidR="00207933">
        <w:rPr>
          <w:sz w:val="26"/>
          <w:szCs w:val="26"/>
          <w:rtl/>
          <w:lang w:eastAsia="zh-CN"/>
        </w:rPr>
        <w:t xml:space="preserve"> </w:t>
      </w:r>
      <w:r w:rsidR="00505D27" w:rsidRPr="009031AF">
        <w:rPr>
          <w:sz w:val="26"/>
          <w:szCs w:val="26"/>
          <w:rtl/>
        </w:rPr>
        <w:t>لكنه ل</w:t>
      </w:r>
      <w:r w:rsidR="00207933">
        <w:rPr>
          <w:sz w:val="26"/>
          <w:szCs w:val="26"/>
          <w:rtl/>
        </w:rPr>
        <w:t>م يتوصل إلى استنتاجات</w:t>
      </w:r>
      <w:r w:rsidR="00207933">
        <w:rPr>
          <w:rFonts w:hint="cs"/>
          <w:sz w:val="26"/>
          <w:szCs w:val="26"/>
          <w:rtl/>
        </w:rPr>
        <w:t>،</w:t>
      </w:r>
      <w:r w:rsidR="00772CE7" w:rsidRPr="009031AF">
        <w:rPr>
          <w:sz w:val="26"/>
          <w:szCs w:val="26"/>
          <w:rtl/>
        </w:rPr>
        <w:t xml:space="preserve"> وبعد ذلك</w:t>
      </w:r>
      <w:r w:rsidR="00505D27" w:rsidRPr="009031AF">
        <w:rPr>
          <w:sz w:val="26"/>
          <w:szCs w:val="26"/>
          <w:rtl/>
        </w:rPr>
        <w:t>، وافقت اللجنة التنفيذية على مواصلة المناقشات في اجتماعها التسعين</w:t>
      </w:r>
      <w:r w:rsidR="00772CE7" w:rsidRPr="009031AF">
        <w:rPr>
          <w:sz w:val="26"/>
          <w:szCs w:val="26"/>
          <w:rtl/>
        </w:rPr>
        <w:t>،</w:t>
      </w:r>
      <w:r w:rsidR="00505D27" w:rsidRPr="009031AF">
        <w:rPr>
          <w:sz w:val="26"/>
          <w:szCs w:val="26"/>
          <w:rtl/>
        </w:rPr>
        <w:t xml:space="preserve"> على أساس نصوص العمل التي أعدتها الأمانة والتي أوجزت مقترحات الأعضاء.</w:t>
      </w:r>
      <w:r w:rsidR="00505D27" w:rsidRPr="009031AF">
        <w:rPr>
          <w:rStyle w:val="FootnoteReference"/>
          <w:sz w:val="26"/>
          <w:szCs w:val="26"/>
        </w:rPr>
        <w:footnoteReference w:id="5"/>
      </w:r>
    </w:p>
    <w:p w14:paraId="42532889" w14:textId="77777777" w:rsidR="00772CE7" w:rsidRPr="009031AF" w:rsidRDefault="00772CE7" w:rsidP="00772CE7">
      <w:pPr>
        <w:pStyle w:val="ListParagraph"/>
        <w:bidi/>
        <w:ind w:left="0"/>
        <w:rPr>
          <w:sz w:val="26"/>
          <w:szCs w:val="26"/>
        </w:rPr>
      </w:pPr>
    </w:p>
    <w:p w14:paraId="4253288A" w14:textId="7B20A6EF" w:rsidR="00505D27" w:rsidRPr="009031AF" w:rsidRDefault="00444BB5" w:rsidP="000D607F">
      <w:pPr>
        <w:pStyle w:val="ListParagraph"/>
        <w:numPr>
          <w:ilvl w:val="0"/>
          <w:numId w:val="7"/>
        </w:numPr>
        <w:bidi/>
        <w:ind w:left="0" w:firstLine="0"/>
        <w:rPr>
          <w:sz w:val="26"/>
          <w:szCs w:val="26"/>
        </w:rPr>
      </w:pPr>
      <w:r w:rsidRPr="009031AF">
        <w:rPr>
          <w:sz w:val="26"/>
          <w:szCs w:val="26"/>
          <w:rtl/>
        </w:rPr>
        <w:t>و</w:t>
      </w:r>
      <w:r w:rsidR="00505D27" w:rsidRPr="009031AF">
        <w:rPr>
          <w:sz w:val="26"/>
          <w:szCs w:val="26"/>
          <w:rtl/>
        </w:rPr>
        <w:t>في الاجتماع</w:t>
      </w:r>
      <w:r w:rsidR="009A5D76">
        <w:rPr>
          <w:rFonts w:hint="cs"/>
          <w:sz w:val="26"/>
          <w:szCs w:val="26"/>
          <w:rtl/>
        </w:rPr>
        <w:t>ين</w:t>
      </w:r>
      <w:r w:rsidR="00505D27" w:rsidRPr="009031AF">
        <w:rPr>
          <w:sz w:val="26"/>
          <w:szCs w:val="26"/>
          <w:rtl/>
        </w:rPr>
        <w:t xml:space="preserve"> التسعين</w:t>
      </w:r>
      <w:r w:rsidR="009A5D76">
        <w:rPr>
          <w:rFonts w:hint="cs"/>
          <w:sz w:val="26"/>
          <w:szCs w:val="26"/>
          <w:rtl/>
        </w:rPr>
        <w:t xml:space="preserve"> والحادى والتسعين</w:t>
      </w:r>
      <w:r w:rsidRPr="009031AF">
        <w:rPr>
          <w:sz w:val="26"/>
          <w:szCs w:val="26"/>
          <w:rtl/>
        </w:rPr>
        <w:t>،</w:t>
      </w:r>
      <w:r w:rsidR="00505D27" w:rsidRPr="009031AF">
        <w:rPr>
          <w:sz w:val="26"/>
          <w:szCs w:val="26"/>
          <w:rtl/>
        </w:rPr>
        <w:t xml:space="preserve"> حقق فريق ال</w:t>
      </w:r>
      <w:r w:rsidRPr="009031AF">
        <w:rPr>
          <w:sz w:val="26"/>
          <w:szCs w:val="26"/>
          <w:rtl/>
        </w:rPr>
        <w:t xml:space="preserve">اتصال تقدمًا في مناقشته عتبات </w:t>
      </w:r>
      <w:r w:rsidR="00505D27" w:rsidRPr="009031AF">
        <w:rPr>
          <w:sz w:val="26"/>
          <w:szCs w:val="26"/>
          <w:rtl/>
        </w:rPr>
        <w:t>فعالية التكلفة لبعض ق</w:t>
      </w:r>
      <w:r w:rsidRPr="009031AF">
        <w:rPr>
          <w:sz w:val="26"/>
          <w:szCs w:val="26"/>
          <w:rtl/>
        </w:rPr>
        <w:t>طاعات التصنيع وبشأن مسألة التخلص</w:t>
      </w:r>
      <w:r w:rsidR="00505D27" w:rsidRPr="009031AF">
        <w:rPr>
          <w:sz w:val="26"/>
          <w:szCs w:val="26"/>
          <w:rtl/>
        </w:rPr>
        <w:t xml:space="preserve">، على النحو المفصل في </w:t>
      </w:r>
      <w:r w:rsidR="009A5D76">
        <w:rPr>
          <w:sz w:val="26"/>
          <w:szCs w:val="26"/>
          <w:rtl/>
        </w:rPr>
        <w:t>الأقسام الفرعية ذات الصلة أدناه</w:t>
      </w:r>
      <w:r w:rsidR="009A5D76">
        <w:rPr>
          <w:rFonts w:hint="cs"/>
          <w:sz w:val="26"/>
          <w:szCs w:val="26"/>
          <w:rtl/>
        </w:rPr>
        <w:t>،</w:t>
      </w:r>
      <w:r w:rsidR="00505D27" w:rsidRPr="009031AF">
        <w:rPr>
          <w:sz w:val="26"/>
          <w:szCs w:val="26"/>
          <w:rtl/>
        </w:rPr>
        <w:t xml:space="preserve"> </w:t>
      </w:r>
      <w:r w:rsidR="009A5D76">
        <w:rPr>
          <w:rFonts w:hint="cs"/>
          <w:sz w:val="26"/>
          <w:szCs w:val="26"/>
          <w:rtl/>
        </w:rPr>
        <w:t>وواصل</w:t>
      </w:r>
      <w:r w:rsidR="00505D27" w:rsidRPr="009031AF">
        <w:rPr>
          <w:sz w:val="26"/>
          <w:szCs w:val="26"/>
          <w:rtl/>
        </w:rPr>
        <w:t xml:space="preserve"> </w:t>
      </w:r>
      <w:r w:rsidRPr="009031AF">
        <w:rPr>
          <w:sz w:val="26"/>
          <w:szCs w:val="26"/>
          <w:rtl/>
        </w:rPr>
        <w:t xml:space="preserve">الفريق </w:t>
      </w:r>
      <w:r w:rsidR="009A5D76">
        <w:rPr>
          <w:rFonts w:hint="cs"/>
          <w:sz w:val="26"/>
          <w:szCs w:val="26"/>
          <w:rtl/>
        </w:rPr>
        <w:t>مداولاته</w:t>
      </w:r>
      <w:r w:rsidR="00505D27" w:rsidRPr="009031AF">
        <w:rPr>
          <w:sz w:val="26"/>
          <w:szCs w:val="26"/>
          <w:rtl/>
        </w:rPr>
        <w:t xml:space="preserve"> فيما يتعلق بنقطة البداية للتخفيضات الإجمالية </w:t>
      </w:r>
      <w:r w:rsidRPr="009031AF">
        <w:rPr>
          <w:sz w:val="26"/>
          <w:szCs w:val="26"/>
          <w:rtl/>
        </w:rPr>
        <w:t>المستدامة</w:t>
      </w:r>
      <w:r w:rsidR="00505D27" w:rsidRPr="009031AF">
        <w:rPr>
          <w:sz w:val="26"/>
          <w:szCs w:val="26"/>
          <w:rtl/>
        </w:rPr>
        <w:t xml:space="preserve"> في استهلاك وإنتاج </w:t>
      </w:r>
      <w:r w:rsidRPr="009031AF">
        <w:rPr>
          <w:sz w:val="26"/>
          <w:szCs w:val="26"/>
          <w:rtl/>
        </w:rPr>
        <w:t>المواد الهيدروفلوروكربونية</w:t>
      </w:r>
      <w:r w:rsidR="00505D27" w:rsidRPr="009031AF">
        <w:rPr>
          <w:sz w:val="26"/>
          <w:szCs w:val="26"/>
          <w:rtl/>
        </w:rPr>
        <w:t xml:space="preserve">، </w:t>
      </w:r>
      <w:r w:rsidR="009A5D76">
        <w:rPr>
          <w:rFonts w:hint="cs"/>
          <w:sz w:val="26"/>
          <w:szCs w:val="26"/>
          <w:rtl/>
        </w:rPr>
        <w:t xml:space="preserve">على أساس عرض الأمانة. وبما أن من المطلوب مزيدا من المناقشة بشأن نقطة البداية وعتبات فعالية التكلفة لتكييف الهواء والتبريد التجارى وتكاليف التشغيل الاضافية، </w:t>
      </w:r>
      <w:r w:rsidR="00505D27" w:rsidRPr="009031AF">
        <w:rPr>
          <w:sz w:val="26"/>
          <w:szCs w:val="26"/>
          <w:rtl/>
        </w:rPr>
        <w:t xml:space="preserve">وافقت اللجنة التنفيذية على أن تواصل في اجتماعها </w:t>
      </w:r>
      <w:r w:rsidR="009A5D76">
        <w:rPr>
          <w:rFonts w:hint="cs"/>
          <w:sz w:val="26"/>
          <w:szCs w:val="26"/>
          <w:rtl/>
        </w:rPr>
        <w:t>الثانى</w:t>
      </w:r>
      <w:r w:rsidR="00505D27" w:rsidRPr="009031AF">
        <w:rPr>
          <w:sz w:val="26"/>
          <w:szCs w:val="26"/>
          <w:rtl/>
        </w:rPr>
        <w:t xml:space="preserve"> والتسعين</w:t>
      </w:r>
      <w:r w:rsidR="00505D27" w:rsidRPr="009031AF">
        <w:rPr>
          <w:sz w:val="26"/>
          <w:szCs w:val="26"/>
          <w:vertAlign w:val="superscript"/>
          <w:rtl/>
        </w:rPr>
        <w:t xml:space="preserve"> </w:t>
      </w:r>
      <w:r w:rsidR="00505D27" w:rsidRPr="009031AF">
        <w:rPr>
          <w:sz w:val="26"/>
          <w:szCs w:val="26"/>
          <w:rtl/>
        </w:rPr>
        <w:t xml:space="preserve">النظر في </w:t>
      </w:r>
      <w:r w:rsidRPr="009031AF">
        <w:rPr>
          <w:sz w:val="26"/>
          <w:szCs w:val="26"/>
          <w:rtl/>
        </w:rPr>
        <w:t>المسائل التي لم يتم حلها</w:t>
      </w:r>
      <w:r w:rsidR="00505D27" w:rsidRPr="009031AF">
        <w:rPr>
          <w:sz w:val="26"/>
          <w:szCs w:val="26"/>
          <w:rtl/>
        </w:rPr>
        <w:t xml:space="preserve">، بناءً على وثائق العمل التي يستخدمها فريق </w:t>
      </w:r>
      <w:r w:rsidR="009A5D76">
        <w:rPr>
          <w:rFonts w:hint="cs"/>
          <w:sz w:val="26"/>
          <w:szCs w:val="26"/>
          <w:rtl/>
        </w:rPr>
        <w:t>الاتصال</w:t>
      </w:r>
      <w:r w:rsidR="00505D27" w:rsidRPr="009031AF">
        <w:rPr>
          <w:rStyle w:val="FootnoteReference"/>
          <w:sz w:val="26"/>
          <w:szCs w:val="26"/>
        </w:rPr>
        <w:footnoteReference w:id="6"/>
      </w:r>
      <w:r w:rsidR="009A5D76">
        <w:rPr>
          <w:rFonts w:hint="cs"/>
          <w:sz w:val="26"/>
          <w:szCs w:val="26"/>
          <w:rtl/>
        </w:rPr>
        <w:t xml:space="preserve"> وطلب من الأمانة أن تعد ورقة عن نقطة البداية للتخفيضات المجمعة المستدامة على أساس المناقشات التى تتم في الاجتماع الحادى والتسعين؛ </w:t>
      </w:r>
      <w:r w:rsidR="000E123B">
        <w:rPr>
          <w:rFonts w:hint="cs"/>
          <w:sz w:val="26"/>
          <w:szCs w:val="26"/>
          <w:rtl/>
        </w:rPr>
        <w:t>معلومات لمساعدة اللجنة التنفيذية على تعريف ما يعتبر "شركات صغيرة ومتوسطة الحجم" في قطاعات تصنيع تكييف الهواء التجارى والتبريد التجارى.</w:t>
      </w:r>
      <w:r w:rsidR="000E123B">
        <w:rPr>
          <w:rStyle w:val="FootnoteReference"/>
          <w:sz w:val="26"/>
          <w:szCs w:val="26"/>
          <w:rtl/>
        </w:rPr>
        <w:footnoteReference w:id="7"/>
      </w:r>
    </w:p>
    <w:p w14:paraId="4253288B" w14:textId="77777777" w:rsidR="004A1D2C" w:rsidRPr="009031AF" w:rsidRDefault="004A1D2C" w:rsidP="004A1D2C">
      <w:pPr>
        <w:pStyle w:val="ListParagraph"/>
        <w:rPr>
          <w:sz w:val="26"/>
          <w:szCs w:val="26"/>
          <w:rtl/>
        </w:rPr>
      </w:pPr>
    </w:p>
    <w:p w14:paraId="4253288E" w14:textId="2AF8FBC1" w:rsidR="00F430FA" w:rsidRPr="0072628E" w:rsidRDefault="00F430FA" w:rsidP="00687424">
      <w:pPr>
        <w:pStyle w:val="ListParagraph"/>
        <w:numPr>
          <w:ilvl w:val="0"/>
          <w:numId w:val="7"/>
        </w:numPr>
        <w:bidi/>
        <w:spacing w:after="240"/>
        <w:ind w:left="0" w:firstLine="0"/>
        <w:rPr>
          <w:sz w:val="26"/>
          <w:szCs w:val="26"/>
          <w:rtl/>
        </w:rPr>
      </w:pPr>
      <w:r w:rsidRPr="0072628E">
        <w:rPr>
          <w:sz w:val="26"/>
          <w:szCs w:val="26"/>
          <w:rtl/>
        </w:rPr>
        <w:t>و</w:t>
      </w:r>
      <w:r w:rsidR="00505D27" w:rsidRPr="0072628E">
        <w:rPr>
          <w:sz w:val="26"/>
          <w:szCs w:val="26"/>
          <w:rtl/>
        </w:rPr>
        <w:t xml:space="preserve">في الاجتماع </w:t>
      </w:r>
      <w:r w:rsidR="00EC37CF" w:rsidRPr="0072628E">
        <w:rPr>
          <w:rFonts w:hint="cs"/>
          <w:sz w:val="26"/>
          <w:szCs w:val="26"/>
          <w:rtl/>
        </w:rPr>
        <w:t>الثانى</w:t>
      </w:r>
      <w:r w:rsidR="00505D27" w:rsidRPr="0072628E">
        <w:rPr>
          <w:sz w:val="26"/>
          <w:szCs w:val="26"/>
          <w:rtl/>
        </w:rPr>
        <w:t xml:space="preserve"> والتسعين</w:t>
      </w:r>
      <w:r w:rsidRPr="0072628E">
        <w:rPr>
          <w:sz w:val="26"/>
          <w:szCs w:val="26"/>
          <w:rtl/>
        </w:rPr>
        <w:t>،</w:t>
      </w:r>
      <w:r w:rsidR="00505D27" w:rsidRPr="0072628E">
        <w:rPr>
          <w:sz w:val="26"/>
          <w:szCs w:val="26"/>
          <w:rtl/>
        </w:rPr>
        <w:t xml:space="preserve"> </w:t>
      </w:r>
      <w:r w:rsidR="00EC37CF" w:rsidRPr="0072628E">
        <w:rPr>
          <w:rFonts w:hint="cs"/>
          <w:sz w:val="26"/>
          <w:szCs w:val="26"/>
          <w:rtl/>
        </w:rPr>
        <w:t xml:space="preserve">تم عرض تحليل </w:t>
      </w:r>
      <w:r w:rsidR="00687424">
        <w:rPr>
          <w:rFonts w:hint="cs"/>
          <w:sz w:val="26"/>
          <w:szCs w:val="26"/>
          <w:rtl/>
          <w:lang w:bidi="ar-EG"/>
        </w:rPr>
        <w:t>ا</w:t>
      </w:r>
      <w:r w:rsidR="00EC37CF" w:rsidRPr="0072628E">
        <w:rPr>
          <w:rFonts w:hint="cs"/>
          <w:sz w:val="26"/>
          <w:szCs w:val="26"/>
          <w:rtl/>
        </w:rPr>
        <w:t>لمسائل المتعلقة بوضع</w:t>
      </w:r>
      <w:r w:rsidR="00505D27" w:rsidRPr="0072628E">
        <w:rPr>
          <w:sz w:val="26"/>
          <w:szCs w:val="26"/>
          <w:rtl/>
        </w:rPr>
        <w:t xml:space="preserve"> نقطة البداية للتخفيضات الإجمالية </w:t>
      </w:r>
      <w:r w:rsidRPr="0072628E">
        <w:rPr>
          <w:sz w:val="26"/>
          <w:szCs w:val="26"/>
          <w:rtl/>
        </w:rPr>
        <w:t xml:space="preserve">المستدامة في </w:t>
      </w:r>
      <w:r w:rsidR="00EC37CF" w:rsidRPr="0072628E">
        <w:rPr>
          <w:rFonts w:hint="cs"/>
          <w:sz w:val="26"/>
          <w:szCs w:val="26"/>
          <w:rtl/>
        </w:rPr>
        <w:t>الخفض التدريجى ل</w:t>
      </w:r>
      <w:r w:rsidRPr="0072628E">
        <w:rPr>
          <w:sz w:val="26"/>
          <w:szCs w:val="26"/>
          <w:rtl/>
        </w:rPr>
        <w:t xml:space="preserve">لمواد الهيدروفلوروكربونية </w:t>
      </w:r>
      <w:r w:rsidR="00EC37CF" w:rsidRPr="0072628E">
        <w:rPr>
          <w:rFonts w:hint="cs"/>
          <w:sz w:val="26"/>
          <w:szCs w:val="26"/>
          <w:rtl/>
        </w:rPr>
        <w:t xml:space="preserve">في الوثيقة </w:t>
      </w:r>
      <w:r w:rsidR="00EC37CF" w:rsidRPr="0072628E">
        <w:rPr>
          <w:sz w:val="26"/>
          <w:szCs w:val="26"/>
        </w:rPr>
        <w:t>UNEP/</w:t>
      </w:r>
      <w:proofErr w:type="spellStart"/>
      <w:r w:rsidR="00EC37CF" w:rsidRPr="0072628E">
        <w:rPr>
          <w:sz w:val="26"/>
          <w:szCs w:val="26"/>
        </w:rPr>
        <w:t>OzL.Pro</w:t>
      </w:r>
      <w:proofErr w:type="spellEnd"/>
      <w:r w:rsidR="00EC37CF" w:rsidRPr="0072628E">
        <w:rPr>
          <w:sz w:val="26"/>
          <w:szCs w:val="26"/>
        </w:rPr>
        <w:t>/ExCom/92/46</w:t>
      </w:r>
      <w:r w:rsidR="00505D27" w:rsidRPr="0072628E">
        <w:rPr>
          <w:sz w:val="26"/>
          <w:szCs w:val="26"/>
          <w:rtl/>
        </w:rPr>
        <w:t xml:space="preserve"> </w:t>
      </w:r>
      <w:r w:rsidR="00987064" w:rsidRPr="0072628E">
        <w:rPr>
          <w:rFonts w:hint="cs"/>
          <w:sz w:val="26"/>
          <w:szCs w:val="26"/>
          <w:rtl/>
        </w:rPr>
        <w:t xml:space="preserve">بينما المعلومات لمساعدة اللجنة التنفيذية على وضع تعريف للشركات الصغيرة ومتوسطة الحجم في </w:t>
      </w:r>
      <w:r w:rsidR="00987064" w:rsidRPr="0072628E">
        <w:rPr>
          <w:sz w:val="26"/>
          <w:szCs w:val="26"/>
          <w:rtl/>
        </w:rPr>
        <w:t>قطاعات تصنيع تكييف الهواء التجارى والتبريد التجارى</w:t>
      </w:r>
      <w:r w:rsidR="00987064" w:rsidRPr="0072628E">
        <w:rPr>
          <w:rFonts w:hint="cs"/>
          <w:sz w:val="26"/>
          <w:szCs w:val="26"/>
          <w:rtl/>
        </w:rPr>
        <w:t>، وجد</w:t>
      </w:r>
      <w:r w:rsidR="00687424">
        <w:rPr>
          <w:rFonts w:hint="cs"/>
          <w:sz w:val="26"/>
          <w:szCs w:val="26"/>
          <w:rtl/>
        </w:rPr>
        <w:t>ت</w:t>
      </w:r>
      <w:r w:rsidR="00987064" w:rsidRPr="0072628E">
        <w:rPr>
          <w:rFonts w:hint="cs"/>
          <w:sz w:val="26"/>
          <w:szCs w:val="26"/>
          <w:rtl/>
        </w:rPr>
        <w:t xml:space="preserve"> في الوثيقة </w:t>
      </w:r>
      <w:r w:rsidR="00987064" w:rsidRPr="0072628E">
        <w:rPr>
          <w:sz w:val="26"/>
          <w:szCs w:val="26"/>
        </w:rPr>
        <w:t>UNEP/</w:t>
      </w:r>
      <w:proofErr w:type="spellStart"/>
      <w:r w:rsidR="00987064" w:rsidRPr="0072628E">
        <w:rPr>
          <w:sz w:val="26"/>
          <w:szCs w:val="26"/>
        </w:rPr>
        <w:t>OzL.Pro</w:t>
      </w:r>
      <w:proofErr w:type="spellEnd"/>
      <w:r w:rsidR="00987064" w:rsidRPr="0072628E">
        <w:rPr>
          <w:sz w:val="26"/>
          <w:szCs w:val="26"/>
        </w:rPr>
        <w:t>/ExCom/92/45</w:t>
      </w:r>
      <w:r w:rsidRPr="0072628E">
        <w:rPr>
          <w:sz w:val="26"/>
          <w:szCs w:val="26"/>
          <w:rtl/>
        </w:rPr>
        <w:t xml:space="preserve">. </w:t>
      </w:r>
      <w:r w:rsidR="0072628E">
        <w:rPr>
          <w:rFonts w:hint="cs"/>
          <w:sz w:val="26"/>
          <w:szCs w:val="26"/>
          <w:rtl/>
          <w:lang w:bidi="ar-EG"/>
        </w:rPr>
        <w:t xml:space="preserve">وواصل فريق الاتصال التقدم في مناقشاته بشأن </w:t>
      </w:r>
      <w:r w:rsidR="0072628E">
        <w:rPr>
          <w:sz w:val="26"/>
          <w:szCs w:val="26"/>
          <w:rtl/>
        </w:rPr>
        <w:t>نقطة البداية للتخفيض التدريجي</w:t>
      </w:r>
      <w:r w:rsidR="0072628E">
        <w:rPr>
          <w:rFonts w:hint="cs"/>
          <w:sz w:val="26"/>
          <w:szCs w:val="26"/>
          <w:rtl/>
        </w:rPr>
        <w:t xml:space="preserve"> في استهلاك</w:t>
      </w:r>
      <w:r w:rsidR="0072628E">
        <w:rPr>
          <w:sz w:val="26"/>
          <w:szCs w:val="26"/>
          <w:rtl/>
        </w:rPr>
        <w:t xml:space="preserve"> </w:t>
      </w:r>
      <w:r w:rsidR="0072628E">
        <w:rPr>
          <w:rFonts w:hint="cs"/>
          <w:sz w:val="26"/>
          <w:szCs w:val="26"/>
          <w:rtl/>
        </w:rPr>
        <w:t>ا</w:t>
      </w:r>
      <w:r w:rsidR="0072628E">
        <w:rPr>
          <w:sz w:val="26"/>
          <w:szCs w:val="26"/>
          <w:rtl/>
        </w:rPr>
        <w:t>لمواد الهيدروفلوروكربونية</w:t>
      </w:r>
      <w:r w:rsidR="0072628E">
        <w:rPr>
          <w:rFonts w:hint="cs"/>
          <w:sz w:val="26"/>
          <w:szCs w:val="26"/>
          <w:rtl/>
        </w:rPr>
        <w:t xml:space="preserve"> وعتبات فعالية التكلفة ولكن لم يتوصل إلى أى استنتاج. ومع ذلك، أنشأ فريق اتصال منفصل لمناقشة طرائق ومستويات قطاع خدمة التبريد التى تم</w:t>
      </w:r>
      <w:r w:rsidR="00C701AE">
        <w:rPr>
          <w:rFonts w:hint="cs"/>
          <w:sz w:val="26"/>
          <w:szCs w:val="26"/>
          <w:rtl/>
        </w:rPr>
        <w:t xml:space="preserve"> التوصل إلى اتفاق عليها</w:t>
      </w:r>
      <w:r w:rsidR="0072628E">
        <w:rPr>
          <w:rFonts w:hint="cs"/>
          <w:sz w:val="26"/>
          <w:szCs w:val="26"/>
          <w:rtl/>
        </w:rPr>
        <w:t>.</w:t>
      </w:r>
    </w:p>
    <w:p w14:paraId="58D52820" w14:textId="77777777" w:rsidR="005E078A" w:rsidRPr="009031AF" w:rsidRDefault="005E078A" w:rsidP="005E078A">
      <w:pPr>
        <w:pStyle w:val="ListParagraph"/>
        <w:bidi/>
        <w:spacing w:after="240"/>
        <w:ind w:left="0"/>
        <w:rPr>
          <w:sz w:val="26"/>
          <w:szCs w:val="26"/>
        </w:rPr>
      </w:pPr>
    </w:p>
    <w:p w14:paraId="42532891" w14:textId="6FE054E7" w:rsidR="00505D27" w:rsidRDefault="00547126" w:rsidP="00547126">
      <w:pPr>
        <w:pStyle w:val="Heading2"/>
        <w:numPr>
          <w:ilvl w:val="0"/>
          <w:numId w:val="7"/>
        </w:numPr>
        <w:bidi/>
        <w:ind w:left="0" w:firstLine="0"/>
        <w:rPr>
          <w:sz w:val="26"/>
          <w:szCs w:val="26"/>
          <w:rtl/>
        </w:rPr>
      </w:pPr>
      <w:r>
        <w:rPr>
          <w:rFonts w:hint="cs"/>
          <w:sz w:val="26"/>
          <w:szCs w:val="26"/>
          <w:rtl/>
        </w:rPr>
        <w:t>إن الوثائق التى صدرت لتنظر فيها اللجنة التنفيذية في الاجتماع الثالث والتسعين هى:</w:t>
      </w:r>
    </w:p>
    <w:p w14:paraId="11471AEB" w14:textId="69080B98" w:rsidR="00547126" w:rsidRDefault="00547126" w:rsidP="000856E7">
      <w:pPr>
        <w:pStyle w:val="ListParagraph"/>
        <w:numPr>
          <w:ilvl w:val="0"/>
          <w:numId w:val="20"/>
        </w:numPr>
        <w:bidi/>
        <w:rPr>
          <w:sz w:val="26"/>
          <w:szCs w:val="26"/>
        </w:rPr>
      </w:pPr>
      <w:r>
        <w:rPr>
          <w:rFonts w:hint="cs"/>
          <w:sz w:val="26"/>
          <w:szCs w:val="26"/>
          <w:rtl/>
        </w:rPr>
        <w:t>نموذج مشروع تكاليف مبادئ توجيهية، اعتمدت أولا في الاجتماع الثامن والسبعين، محدث ليعكس المقرر 92/37 بشأن طرائق ومستويات تمويل قطاع خدمة التبريد والاتفاق الذي س</w:t>
      </w:r>
      <w:r w:rsidR="000856E7">
        <w:rPr>
          <w:rFonts w:hint="cs"/>
          <w:sz w:val="26"/>
          <w:szCs w:val="26"/>
          <w:rtl/>
        </w:rPr>
        <w:t>ي</w:t>
      </w:r>
      <w:r>
        <w:rPr>
          <w:rFonts w:hint="cs"/>
          <w:sz w:val="26"/>
          <w:szCs w:val="26"/>
          <w:rtl/>
        </w:rPr>
        <w:t xml:space="preserve">نظر فيه </w:t>
      </w:r>
      <w:r w:rsidR="000856E7">
        <w:rPr>
          <w:rFonts w:hint="cs"/>
          <w:sz w:val="26"/>
          <w:szCs w:val="26"/>
          <w:rtl/>
        </w:rPr>
        <w:t>الفريق الفرعى لقطاع الإنتاج لتعويض التزامات الرقابة المتعلقة بالامتثال لقطاع الإنتاج على أساس كل حالة على حدة</w:t>
      </w:r>
      <w:r w:rsidR="000856E7">
        <w:rPr>
          <w:rStyle w:val="FootnoteReference"/>
          <w:sz w:val="26"/>
          <w:szCs w:val="26"/>
          <w:rtl/>
        </w:rPr>
        <w:footnoteReference w:id="8"/>
      </w:r>
      <w:r w:rsidR="000856E7">
        <w:rPr>
          <w:rFonts w:hint="cs"/>
          <w:sz w:val="26"/>
          <w:szCs w:val="26"/>
          <w:rtl/>
        </w:rPr>
        <w:t xml:space="preserve"> ، كما يرد في المرفق الأول بهذه الوثيقة؛</w:t>
      </w:r>
    </w:p>
    <w:p w14:paraId="5545923D" w14:textId="77777777" w:rsidR="000856E7" w:rsidRDefault="000856E7" w:rsidP="000856E7">
      <w:pPr>
        <w:bidi/>
        <w:rPr>
          <w:sz w:val="26"/>
          <w:szCs w:val="26"/>
          <w:rtl/>
        </w:rPr>
      </w:pPr>
    </w:p>
    <w:p w14:paraId="40643A8B" w14:textId="34F33B32" w:rsidR="000856E7" w:rsidRDefault="000856E7" w:rsidP="000856E7">
      <w:pPr>
        <w:pStyle w:val="ListParagraph"/>
        <w:numPr>
          <w:ilvl w:val="0"/>
          <w:numId w:val="20"/>
        </w:numPr>
        <w:bidi/>
        <w:rPr>
          <w:sz w:val="26"/>
          <w:szCs w:val="26"/>
        </w:rPr>
      </w:pPr>
      <w:r>
        <w:rPr>
          <w:rFonts w:hint="cs"/>
          <w:sz w:val="26"/>
          <w:szCs w:val="26"/>
          <w:rtl/>
        </w:rPr>
        <w:t xml:space="preserve"> نص عمل بشأن عتبات فعالية التكلفة، مما يعكس المقررات المتخذة بين الاجتماعين التاسع والثمانين والثانى والتسعين، الواردة في المرفق الثانى بهذه الوثيقة؛</w:t>
      </w:r>
    </w:p>
    <w:p w14:paraId="7232AC7A" w14:textId="77777777" w:rsidR="000856E7" w:rsidRPr="000856E7" w:rsidRDefault="000856E7" w:rsidP="000856E7">
      <w:pPr>
        <w:pStyle w:val="ListParagraph"/>
        <w:rPr>
          <w:sz w:val="26"/>
          <w:szCs w:val="26"/>
          <w:rtl/>
        </w:rPr>
      </w:pPr>
    </w:p>
    <w:p w14:paraId="7E756268" w14:textId="77777777" w:rsidR="000856E7" w:rsidRDefault="000856E7" w:rsidP="000856E7">
      <w:pPr>
        <w:pStyle w:val="ListParagraph"/>
        <w:numPr>
          <w:ilvl w:val="0"/>
          <w:numId w:val="21"/>
        </w:numPr>
        <w:bidi/>
        <w:rPr>
          <w:sz w:val="26"/>
          <w:szCs w:val="26"/>
        </w:rPr>
      </w:pPr>
      <w:r>
        <w:rPr>
          <w:rFonts w:hint="cs"/>
          <w:sz w:val="26"/>
          <w:szCs w:val="26"/>
          <w:rtl/>
        </w:rPr>
        <w:t>نص العمل بشأن تكاليف التشغيل الاضافية، الذى نظر في الاجتماع الحادى والتسعين والوارد في المرفق الثالث بهذه الوثيقة؛</w:t>
      </w:r>
    </w:p>
    <w:p w14:paraId="76CDF169" w14:textId="77777777" w:rsidR="00A11A7A" w:rsidRDefault="00A11A7A" w:rsidP="00A11A7A">
      <w:pPr>
        <w:pStyle w:val="ListParagraph"/>
        <w:bidi/>
        <w:ind w:left="1080"/>
        <w:rPr>
          <w:sz w:val="26"/>
          <w:szCs w:val="26"/>
        </w:rPr>
      </w:pPr>
    </w:p>
    <w:p w14:paraId="165E2662" w14:textId="79F0C8E3" w:rsidR="000856E7" w:rsidRPr="000856E7" w:rsidRDefault="00747A7A" w:rsidP="00747A7A">
      <w:pPr>
        <w:pStyle w:val="ListParagraph"/>
        <w:numPr>
          <w:ilvl w:val="0"/>
          <w:numId w:val="22"/>
        </w:numPr>
        <w:bidi/>
        <w:rPr>
          <w:sz w:val="26"/>
          <w:szCs w:val="26"/>
          <w:rtl/>
        </w:rPr>
      </w:pPr>
      <w:r>
        <w:rPr>
          <w:rFonts w:hint="cs"/>
          <w:sz w:val="26"/>
          <w:szCs w:val="26"/>
          <w:rtl/>
        </w:rPr>
        <w:t xml:space="preserve">ورقة بشأن </w:t>
      </w:r>
      <w:r>
        <w:rPr>
          <w:sz w:val="26"/>
          <w:szCs w:val="26"/>
          <w:rtl/>
        </w:rPr>
        <w:t>نقطة البداية للتخفيضات الإجمالية المستدامة</w:t>
      </w:r>
      <w:r>
        <w:rPr>
          <w:rFonts w:hint="cs"/>
          <w:sz w:val="26"/>
          <w:szCs w:val="26"/>
          <w:rtl/>
        </w:rPr>
        <w:t xml:space="preserve">، المعدة للاجتماع الثانى والتسعين، </w:t>
      </w:r>
      <w:r>
        <w:rPr>
          <w:rStyle w:val="FootnoteReference"/>
          <w:sz w:val="26"/>
          <w:szCs w:val="26"/>
          <w:rtl/>
        </w:rPr>
        <w:footnoteReference w:id="9"/>
      </w:r>
      <w:r>
        <w:rPr>
          <w:rFonts w:hint="cs"/>
          <w:sz w:val="26"/>
          <w:szCs w:val="26"/>
          <w:rtl/>
        </w:rPr>
        <w:t xml:space="preserve"> والتى نوقشت في فريق الاتصال بشأن </w:t>
      </w:r>
      <w:r>
        <w:rPr>
          <w:sz w:val="26"/>
          <w:szCs w:val="26"/>
          <w:rtl/>
        </w:rPr>
        <w:t>المبادئ التوجيهية لتخفيض تكاليف المواد الهيدروفلوروكربونية</w:t>
      </w:r>
      <w:r>
        <w:rPr>
          <w:rFonts w:hint="cs"/>
          <w:sz w:val="26"/>
          <w:szCs w:val="26"/>
          <w:rtl/>
        </w:rPr>
        <w:t xml:space="preserve"> وإعادة إصدارها باعتبارها الوثيقة </w:t>
      </w:r>
      <w:r>
        <w:rPr>
          <w:sz w:val="26"/>
          <w:szCs w:val="26"/>
        </w:rPr>
        <w:t>UNEP/</w:t>
      </w:r>
      <w:proofErr w:type="spellStart"/>
      <w:r>
        <w:rPr>
          <w:sz w:val="26"/>
          <w:szCs w:val="26"/>
        </w:rPr>
        <w:t>OzL.Pro</w:t>
      </w:r>
      <w:proofErr w:type="spellEnd"/>
      <w:r>
        <w:rPr>
          <w:sz w:val="26"/>
          <w:szCs w:val="26"/>
        </w:rPr>
        <w:t>/ExCom/93/97</w:t>
      </w:r>
      <w:r>
        <w:rPr>
          <w:rFonts w:hint="cs"/>
          <w:sz w:val="26"/>
          <w:szCs w:val="26"/>
          <w:rtl/>
        </w:rPr>
        <w:t>.</w:t>
      </w:r>
    </w:p>
    <w:p w14:paraId="5D4919EE" w14:textId="77777777" w:rsidR="00547126" w:rsidRPr="00547126" w:rsidRDefault="00547126" w:rsidP="00547126">
      <w:pPr>
        <w:bidi/>
        <w:ind w:left="720"/>
        <w:rPr>
          <w:rtl/>
        </w:rPr>
      </w:pPr>
    </w:p>
    <w:p w14:paraId="42532892" w14:textId="02596EFD" w:rsidR="00505D27" w:rsidRPr="009031AF" w:rsidRDefault="00747A7A" w:rsidP="00135B91">
      <w:pPr>
        <w:pStyle w:val="Heading1"/>
        <w:numPr>
          <w:ilvl w:val="0"/>
          <w:numId w:val="7"/>
        </w:numPr>
        <w:bidi/>
        <w:ind w:left="0" w:firstLine="0"/>
        <w:rPr>
          <w:sz w:val="26"/>
          <w:szCs w:val="26"/>
          <w:rtl/>
        </w:rPr>
      </w:pPr>
      <w:r>
        <w:rPr>
          <w:rFonts w:hint="cs"/>
          <w:sz w:val="26"/>
          <w:szCs w:val="26"/>
          <w:rtl/>
        </w:rPr>
        <w:t>ويتألف</w:t>
      </w:r>
      <w:r w:rsidR="00B9453A" w:rsidRPr="009031AF">
        <w:rPr>
          <w:sz w:val="26"/>
          <w:szCs w:val="26"/>
          <w:rtl/>
        </w:rPr>
        <w:t xml:space="preserve"> هذا </w:t>
      </w:r>
      <w:r w:rsidR="00505D27" w:rsidRPr="009031AF">
        <w:rPr>
          <w:sz w:val="26"/>
          <w:szCs w:val="26"/>
          <w:rtl/>
        </w:rPr>
        <w:t>الملخص</w:t>
      </w:r>
      <w:r w:rsidR="009D0C6E">
        <w:rPr>
          <w:rFonts w:hint="cs"/>
          <w:sz w:val="26"/>
          <w:szCs w:val="26"/>
          <w:rtl/>
        </w:rPr>
        <w:t xml:space="preserve"> من</w:t>
      </w:r>
      <w:r w:rsidR="00505D27" w:rsidRPr="009031AF">
        <w:rPr>
          <w:sz w:val="26"/>
          <w:szCs w:val="26"/>
          <w:rtl/>
        </w:rPr>
        <w:t xml:space="preserve"> </w:t>
      </w:r>
      <w:r>
        <w:rPr>
          <w:rFonts w:hint="cs"/>
          <w:sz w:val="26"/>
          <w:szCs w:val="26"/>
          <w:rtl/>
        </w:rPr>
        <w:t>ا</w:t>
      </w:r>
      <w:r w:rsidR="00505D27" w:rsidRPr="009031AF">
        <w:rPr>
          <w:sz w:val="26"/>
          <w:szCs w:val="26"/>
          <w:rtl/>
        </w:rPr>
        <w:t>لتقدم</w:t>
      </w:r>
      <w:r w:rsidR="00B9453A" w:rsidRPr="009031AF">
        <w:rPr>
          <w:sz w:val="26"/>
          <w:szCs w:val="26"/>
          <w:rtl/>
        </w:rPr>
        <w:t xml:space="preserve"> المحرز في المناقشات حول </w:t>
      </w:r>
      <w:r w:rsidR="00505D27" w:rsidRPr="009031AF">
        <w:rPr>
          <w:sz w:val="26"/>
          <w:szCs w:val="26"/>
          <w:rtl/>
        </w:rPr>
        <w:t xml:space="preserve">المبادئ التوجيهية </w:t>
      </w:r>
      <w:r w:rsidR="00135B91">
        <w:rPr>
          <w:rFonts w:hint="cs"/>
          <w:sz w:val="26"/>
          <w:szCs w:val="26"/>
          <w:rtl/>
        </w:rPr>
        <w:t xml:space="preserve">لتكاليف </w:t>
      </w:r>
      <w:r w:rsidR="00505D27" w:rsidRPr="009031AF">
        <w:rPr>
          <w:sz w:val="26"/>
          <w:szCs w:val="26"/>
          <w:rtl/>
        </w:rPr>
        <w:t xml:space="preserve">تخفيض </w:t>
      </w:r>
      <w:r w:rsidR="00B9453A" w:rsidRPr="009031AF">
        <w:rPr>
          <w:sz w:val="26"/>
          <w:szCs w:val="26"/>
          <w:rtl/>
        </w:rPr>
        <w:t>المواد الهيدروفلوروكربونية</w:t>
      </w:r>
      <w:r w:rsidR="00505D27" w:rsidRPr="009031AF">
        <w:rPr>
          <w:rStyle w:val="FootnoteReference"/>
          <w:sz w:val="26"/>
          <w:szCs w:val="26"/>
        </w:rPr>
        <w:footnoteReference w:id="10"/>
      </w:r>
      <w:r w:rsidR="00B9453A" w:rsidRPr="009031AF">
        <w:rPr>
          <w:sz w:val="26"/>
          <w:szCs w:val="26"/>
          <w:rtl/>
        </w:rPr>
        <w:t xml:space="preserve"> </w:t>
      </w:r>
      <w:r w:rsidR="00505D27" w:rsidRPr="009031AF">
        <w:rPr>
          <w:sz w:val="26"/>
          <w:szCs w:val="26"/>
          <w:rtl/>
        </w:rPr>
        <w:t>من الأقسام التالية:</w:t>
      </w:r>
    </w:p>
    <w:p w14:paraId="42532893" w14:textId="62F3EBAD" w:rsidR="00B67328" w:rsidRPr="009031AF" w:rsidRDefault="00B67328" w:rsidP="00EB57BA">
      <w:pPr>
        <w:keepNext/>
        <w:bidi/>
        <w:spacing w:after="120"/>
        <w:ind w:left="1418" w:hanging="709"/>
        <w:rPr>
          <w:sz w:val="26"/>
          <w:szCs w:val="26"/>
          <w:rtl/>
          <w:lang w:bidi="ar-LB"/>
        </w:rPr>
      </w:pPr>
      <w:r w:rsidRPr="009031AF">
        <w:rPr>
          <w:sz w:val="26"/>
          <w:szCs w:val="26"/>
          <w:rtl/>
        </w:rPr>
        <w:t>أولاً:</w:t>
      </w:r>
      <w:r w:rsidR="00505D27" w:rsidRPr="009031AF">
        <w:rPr>
          <w:sz w:val="26"/>
          <w:szCs w:val="26"/>
          <w:rtl/>
        </w:rPr>
        <w:tab/>
        <w:t xml:space="preserve">التقدم المحرز </w:t>
      </w:r>
      <w:r w:rsidRPr="009031AF">
        <w:rPr>
          <w:sz w:val="26"/>
          <w:szCs w:val="26"/>
          <w:rtl/>
        </w:rPr>
        <w:t>والمسائل المعلقة في وضع مبادئ توجيهية لتكاليف ا</w:t>
      </w:r>
      <w:r w:rsidR="00505D27" w:rsidRPr="009031AF">
        <w:rPr>
          <w:sz w:val="26"/>
          <w:szCs w:val="26"/>
          <w:rtl/>
        </w:rPr>
        <w:t xml:space="preserve">لتخفيض التدريجي </w:t>
      </w:r>
      <w:r w:rsidRPr="009031AF">
        <w:rPr>
          <w:sz w:val="26"/>
          <w:szCs w:val="26"/>
          <w:rtl/>
        </w:rPr>
        <w:t>للمواد الهيدروفلوروكربونية</w:t>
      </w:r>
    </w:p>
    <w:p w14:paraId="42532894" w14:textId="0981395D" w:rsidR="00B67328" w:rsidRPr="009031AF" w:rsidRDefault="00B67328" w:rsidP="00CD11A0">
      <w:pPr>
        <w:keepNext/>
        <w:bidi/>
        <w:spacing w:after="120"/>
        <w:ind w:left="1418" w:hanging="709"/>
        <w:rPr>
          <w:sz w:val="26"/>
          <w:szCs w:val="26"/>
          <w:rtl/>
        </w:rPr>
      </w:pPr>
      <w:r w:rsidRPr="009031AF">
        <w:rPr>
          <w:sz w:val="26"/>
          <w:szCs w:val="26"/>
          <w:rtl/>
        </w:rPr>
        <w:t>ثانيًا:</w:t>
      </w:r>
      <w:r w:rsidR="00505D27" w:rsidRPr="009031AF">
        <w:rPr>
          <w:sz w:val="26"/>
          <w:szCs w:val="26"/>
          <w:rtl/>
        </w:rPr>
        <w:tab/>
        <w:t>معلومات لمس</w:t>
      </w:r>
      <w:r w:rsidR="007C0F83" w:rsidRPr="009031AF">
        <w:rPr>
          <w:sz w:val="26"/>
          <w:szCs w:val="26"/>
          <w:rtl/>
        </w:rPr>
        <w:t xml:space="preserve">اعدة اللجنة التنفيذية في تعريف </w:t>
      </w:r>
      <w:r w:rsidR="00505D27" w:rsidRPr="009031AF">
        <w:rPr>
          <w:sz w:val="26"/>
          <w:szCs w:val="26"/>
          <w:rtl/>
        </w:rPr>
        <w:t>الشركات الصغيرة ومتوسطة</w:t>
      </w:r>
      <w:r w:rsidR="00CD11A0">
        <w:rPr>
          <w:rFonts w:hint="cs"/>
          <w:sz w:val="26"/>
          <w:szCs w:val="26"/>
          <w:rtl/>
        </w:rPr>
        <w:t xml:space="preserve"> الحجم</w:t>
      </w:r>
      <w:r w:rsidR="00505D27" w:rsidRPr="009031AF">
        <w:rPr>
          <w:sz w:val="26"/>
          <w:szCs w:val="26"/>
          <w:rtl/>
        </w:rPr>
        <w:t xml:space="preserve"> في </w:t>
      </w:r>
      <w:r w:rsidR="0044223D" w:rsidRPr="009031AF">
        <w:rPr>
          <w:sz w:val="26"/>
          <w:szCs w:val="26"/>
          <w:rtl/>
        </w:rPr>
        <w:t>قطاعي صناعات تكييف الهواء التجاري</w:t>
      </w:r>
      <w:r w:rsidR="00505D27" w:rsidRPr="009031AF">
        <w:rPr>
          <w:sz w:val="26"/>
          <w:szCs w:val="26"/>
          <w:rtl/>
        </w:rPr>
        <w:t xml:space="preserve"> </w:t>
      </w:r>
      <w:r w:rsidR="0044223D" w:rsidRPr="009031AF">
        <w:rPr>
          <w:sz w:val="26"/>
          <w:szCs w:val="26"/>
          <w:rtl/>
        </w:rPr>
        <w:t>وصناعات</w:t>
      </w:r>
      <w:r w:rsidR="00505D27" w:rsidRPr="009031AF">
        <w:rPr>
          <w:sz w:val="26"/>
          <w:szCs w:val="26"/>
          <w:rtl/>
        </w:rPr>
        <w:t xml:space="preserve"> التبريد التجاري</w:t>
      </w:r>
    </w:p>
    <w:p w14:paraId="42532895" w14:textId="5907900B" w:rsidR="00505D27" w:rsidRPr="009031AF" w:rsidRDefault="00B67328" w:rsidP="00505D27">
      <w:pPr>
        <w:keepNext/>
        <w:bidi/>
        <w:ind w:left="1418" w:hanging="709"/>
        <w:rPr>
          <w:sz w:val="26"/>
          <w:szCs w:val="26"/>
          <w:rtl/>
        </w:rPr>
      </w:pPr>
      <w:r w:rsidRPr="009031AF">
        <w:rPr>
          <w:sz w:val="26"/>
          <w:szCs w:val="26"/>
          <w:rtl/>
        </w:rPr>
        <w:t>ثالثا:</w:t>
      </w:r>
      <w:r w:rsidR="00505D27" w:rsidRPr="009031AF">
        <w:rPr>
          <w:sz w:val="26"/>
          <w:szCs w:val="26"/>
          <w:rtl/>
        </w:rPr>
        <w:tab/>
      </w:r>
      <w:r w:rsidR="007C0F83" w:rsidRPr="009031AF">
        <w:rPr>
          <w:sz w:val="26"/>
          <w:szCs w:val="26"/>
          <w:rtl/>
        </w:rPr>
        <w:t>ال</w:t>
      </w:r>
      <w:r w:rsidR="00505D27" w:rsidRPr="009031AF">
        <w:rPr>
          <w:sz w:val="26"/>
          <w:szCs w:val="26"/>
          <w:rtl/>
        </w:rPr>
        <w:t>توصية</w:t>
      </w:r>
    </w:p>
    <w:p w14:paraId="42532896" w14:textId="7EAFCBA8" w:rsidR="00DC394D" w:rsidRPr="009031AF" w:rsidRDefault="00DC394D" w:rsidP="00DC394D">
      <w:pPr>
        <w:keepNext/>
        <w:bidi/>
        <w:spacing w:before="360" w:after="240"/>
        <w:ind w:left="709" w:hanging="709"/>
        <w:rPr>
          <w:b/>
          <w:bCs/>
          <w:sz w:val="26"/>
          <w:szCs w:val="26"/>
          <w:rtl/>
        </w:rPr>
      </w:pPr>
      <w:r w:rsidRPr="009031AF">
        <w:rPr>
          <w:b/>
          <w:bCs/>
          <w:sz w:val="26"/>
          <w:szCs w:val="26"/>
          <w:rtl/>
        </w:rPr>
        <w:t>أولاً:</w:t>
      </w:r>
      <w:r w:rsidR="00505D27" w:rsidRPr="009031AF">
        <w:rPr>
          <w:b/>
          <w:bCs/>
          <w:sz w:val="26"/>
          <w:szCs w:val="26"/>
          <w:rtl/>
        </w:rPr>
        <w:tab/>
        <w:t xml:space="preserve">التقدم المحرز </w:t>
      </w:r>
      <w:r w:rsidRPr="009031AF">
        <w:rPr>
          <w:b/>
          <w:bCs/>
          <w:sz w:val="26"/>
          <w:szCs w:val="26"/>
          <w:rtl/>
        </w:rPr>
        <w:t>والمسائل المعلقة في وضع مبادئ توجيهية لتكاليف ا</w:t>
      </w:r>
      <w:r w:rsidR="00505D27" w:rsidRPr="009031AF">
        <w:rPr>
          <w:b/>
          <w:bCs/>
          <w:sz w:val="26"/>
          <w:szCs w:val="26"/>
          <w:rtl/>
        </w:rPr>
        <w:t xml:space="preserve">لتخفيض التدريجي </w:t>
      </w:r>
      <w:r w:rsidRPr="009031AF">
        <w:rPr>
          <w:b/>
          <w:bCs/>
          <w:sz w:val="26"/>
          <w:szCs w:val="26"/>
          <w:rtl/>
        </w:rPr>
        <w:t>للمواد الهيدروفلوروكربونية</w:t>
      </w:r>
    </w:p>
    <w:p w14:paraId="42532897" w14:textId="2A924E93" w:rsidR="00505D27" w:rsidRPr="009031AF" w:rsidRDefault="00505D27" w:rsidP="00CD11A0">
      <w:pPr>
        <w:keepNext/>
        <w:bidi/>
        <w:spacing w:before="360" w:after="240"/>
        <w:ind w:left="709" w:hanging="709"/>
        <w:rPr>
          <w:b/>
          <w:bCs/>
          <w:sz w:val="26"/>
          <w:szCs w:val="26"/>
          <w:rtl/>
        </w:rPr>
      </w:pPr>
      <w:r w:rsidRPr="009031AF">
        <w:rPr>
          <w:b/>
          <w:bCs/>
          <w:sz w:val="26"/>
          <w:szCs w:val="26"/>
          <w:rtl/>
        </w:rPr>
        <w:t xml:space="preserve">ألف - </w:t>
      </w:r>
      <w:r w:rsidRPr="009031AF">
        <w:rPr>
          <w:b/>
          <w:bCs/>
          <w:sz w:val="26"/>
          <w:szCs w:val="26"/>
          <w:rtl/>
        </w:rPr>
        <w:tab/>
      </w:r>
      <w:r w:rsidR="00CD11A0">
        <w:rPr>
          <w:rFonts w:hint="cs"/>
          <w:b/>
          <w:bCs/>
          <w:sz w:val="26"/>
          <w:szCs w:val="26"/>
          <w:rtl/>
        </w:rPr>
        <w:t>موجز</w:t>
      </w:r>
      <w:r w:rsidRPr="009031AF">
        <w:rPr>
          <w:b/>
          <w:bCs/>
          <w:sz w:val="26"/>
          <w:szCs w:val="26"/>
          <w:rtl/>
        </w:rPr>
        <w:t xml:space="preserve"> لحالة المناقشات والإجراءات الأخرى المحتملة بشأن المبادئ التوجيهية </w:t>
      </w:r>
      <w:r w:rsidR="00B30FBF" w:rsidRPr="009031AF">
        <w:rPr>
          <w:b/>
          <w:bCs/>
          <w:sz w:val="26"/>
          <w:szCs w:val="26"/>
          <w:rtl/>
        </w:rPr>
        <w:t>ل</w:t>
      </w:r>
      <w:r w:rsidRPr="009031AF">
        <w:rPr>
          <w:b/>
          <w:bCs/>
          <w:sz w:val="26"/>
          <w:szCs w:val="26"/>
          <w:rtl/>
        </w:rPr>
        <w:t xml:space="preserve">تكاليف </w:t>
      </w:r>
      <w:r w:rsidR="00B30FBF" w:rsidRPr="009031AF">
        <w:rPr>
          <w:b/>
          <w:bCs/>
          <w:sz w:val="26"/>
          <w:szCs w:val="26"/>
          <w:rtl/>
        </w:rPr>
        <w:t>التخفيض التدريجي للمواد الهيدروفلوروكربونية</w:t>
      </w:r>
    </w:p>
    <w:bookmarkEnd w:id="0"/>
    <w:p w14:paraId="42532898" w14:textId="275B5A7C" w:rsidR="00505D27" w:rsidRPr="008514A4" w:rsidRDefault="000226F2" w:rsidP="00CD11A0">
      <w:pPr>
        <w:keepNext/>
        <w:bidi/>
        <w:spacing w:before="360"/>
        <w:ind w:left="709" w:hanging="709"/>
        <w:rPr>
          <w:b/>
          <w:bCs/>
          <w:sz w:val="26"/>
          <w:szCs w:val="26"/>
          <w:rtl/>
        </w:rPr>
      </w:pPr>
      <w:r w:rsidRPr="008514A4">
        <w:rPr>
          <w:b/>
          <w:bCs/>
          <w:w w:val="95"/>
          <w:sz w:val="26"/>
          <w:szCs w:val="26"/>
          <w:rtl/>
        </w:rPr>
        <w:t xml:space="preserve">الجدول 1- حالة المناقشات </w:t>
      </w:r>
      <w:r w:rsidR="00AA33CB" w:rsidRPr="008514A4">
        <w:rPr>
          <w:b/>
          <w:bCs/>
          <w:w w:val="95"/>
          <w:sz w:val="26"/>
          <w:szCs w:val="26"/>
          <w:rtl/>
        </w:rPr>
        <w:t>حول</w:t>
      </w:r>
      <w:r w:rsidRPr="008514A4">
        <w:rPr>
          <w:b/>
          <w:bCs/>
          <w:w w:val="95"/>
          <w:sz w:val="26"/>
          <w:szCs w:val="26"/>
          <w:rtl/>
        </w:rPr>
        <w:t xml:space="preserve"> </w:t>
      </w:r>
      <w:r w:rsidR="00505D27" w:rsidRPr="008514A4">
        <w:rPr>
          <w:b/>
          <w:bCs/>
          <w:w w:val="95"/>
          <w:sz w:val="26"/>
          <w:szCs w:val="26"/>
          <w:rtl/>
        </w:rPr>
        <w:t xml:space="preserve">المبادئ التوجيهية </w:t>
      </w:r>
      <w:r w:rsidRPr="008514A4">
        <w:rPr>
          <w:b/>
          <w:bCs/>
          <w:w w:val="95"/>
          <w:sz w:val="26"/>
          <w:szCs w:val="26"/>
          <w:rtl/>
        </w:rPr>
        <w:t>لتكاليف ا</w:t>
      </w:r>
      <w:r w:rsidR="00505D27" w:rsidRPr="008514A4">
        <w:rPr>
          <w:b/>
          <w:bCs/>
          <w:w w:val="95"/>
          <w:sz w:val="26"/>
          <w:szCs w:val="26"/>
          <w:rtl/>
        </w:rPr>
        <w:t xml:space="preserve">لتخفيض التدريجي </w:t>
      </w:r>
      <w:r w:rsidRPr="008514A4">
        <w:rPr>
          <w:b/>
          <w:bCs/>
          <w:sz w:val="26"/>
          <w:szCs w:val="26"/>
          <w:rtl/>
        </w:rPr>
        <w:t xml:space="preserve">للمواد الهيدروفلوروكربونية </w:t>
      </w:r>
      <w:r w:rsidR="00CD11A0">
        <w:rPr>
          <w:rFonts w:hint="cs"/>
          <w:b/>
          <w:bCs/>
          <w:w w:val="95"/>
          <w:sz w:val="26"/>
          <w:szCs w:val="26"/>
          <w:rtl/>
        </w:rPr>
        <w:t>حتى</w:t>
      </w:r>
      <w:r w:rsidR="00AA33CB" w:rsidRPr="008514A4">
        <w:rPr>
          <w:b/>
          <w:bCs/>
          <w:w w:val="95"/>
          <w:sz w:val="26"/>
          <w:szCs w:val="26"/>
          <w:rtl/>
        </w:rPr>
        <w:t xml:space="preserve"> </w:t>
      </w:r>
      <w:r w:rsidR="00505D27" w:rsidRPr="008514A4">
        <w:rPr>
          <w:b/>
          <w:bCs/>
          <w:w w:val="95"/>
          <w:sz w:val="26"/>
          <w:szCs w:val="26"/>
          <w:rtl/>
        </w:rPr>
        <w:t>الاجتماع الثاني</w:t>
      </w:r>
      <w:r w:rsidR="00505D27" w:rsidRPr="008514A4">
        <w:rPr>
          <w:b/>
          <w:bCs/>
          <w:w w:val="95"/>
          <w:sz w:val="26"/>
          <w:szCs w:val="26"/>
          <w:vertAlign w:val="superscript"/>
          <w:rtl/>
        </w:rPr>
        <w:t xml:space="preserve"> </w:t>
      </w:r>
      <w:r w:rsidR="00505D27" w:rsidRPr="008514A4">
        <w:rPr>
          <w:b/>
          <w:bCs/>
          <w:w w:val="95"/>
          <w:sz w:val="26"/>
          <w:szCs w:val="26"/>
          <w:rtl/>
        </w:rPr>
        <w:t>والتسعين</w:t>
      </w:r>
    </w:p>
    <w:tbl>
      <w:tblPr>
        <w:tblStyle w:val="TableGrid"/>
        <w:bidiVisual/>
        <w:tblW w:w="5447" w:type="pct"/>
        <w:tblInd w:w="-411" w:type="dxa"/>
        <w:tblCellMar>
          <w:top w:w="29" w:type="dxa"/>
          <w:left w:w="58" w:type="dxa"/>
          <w:right w:w="58" w:type="dxa"/>
        </w:tblCellMar>
        <w:tblLook w:val="04A0" w:firstRow="1" w:lastRow="0" w:firstColumn="1" w:lastColumn="0" w:noHBand="0" w:noVBand="1"/>
      </w:tblPr>
      <w:tblGrid>
        <w:gridCol w:w="2340"/>
        <w:gridCol w:w="968"/>
        <w:gridCol w:w="3311"/>
        <w:gridCol w:w="3589"/>
      </w:tblGrid>
      <w:tr w:rsidR="00505D27" w:rsidRPr="005E078A" w14:paraId="4253289D" w14:textId="77777777" w:rsidTr="005E078A">
        <w:trPr>
          <w:tblHeader/>
        </w:trPr>
        <w:tc>
          <w:tcPr>
            <w:tcW w:w="1146" w:type="pct"/>
            <w:tcMar>
              <w:left w:w="0" w:type="dxa"/>
              <w:right w:w="0" w:type="dxa"/>
            </w:tcMar>
          </w:tcPr>
          <w:p w14:paraId="42532899" w14:textId="77777777" w:rsidR="00505D27" w:rsidRPr="005E078A" w:rsidRDefault="00505D27" w:rsidP="00131FDC">
            <w:pPr>
              <w:widowControl w:val="0"/>
              <w:bidi/>
              <w:spacing w:after="40"/>
              <w:jc w:val="center"/>
              <w:outlineLvl w:val="0"/>
              <w:rPr>
                <w:b/>
                <w:bCs/>
                <w:sz w:val="20"/>
                <w:rtl/>
              </w:rPr>
            </w:pPr>
            <w:r w:rsidRPr="005E078A">
              <w:rPr>
                <w:b/>
                <w:bCs/>
                <w:sz w:val="20"/>
                <w:rtl/>
              </w:rPr>
              <w:t>عناصر المقرر 28/2</w:t>
            </w:r>
          </w:p>
        </w:tc>
        <w:tc>
          <w:tcPr>
            <w:tcW w:w="474" w:type="pct"/>
            <w:tcMar>
              <w:left w:w="0" w:type="dxa"/>
              <w:right w:w="0" w:type="dxa"/>
            </w:tcMar>
            <w:vAlign w:val="center"/>
          </w:tcPr>
          <w:p w14:paraId="4253289A" w14:textId="77777777" w:rsidR="00505D27" w:rsidRPr="005E078A" w:rsidRDefault="00AA33CB" w:rsidP="00131FDC">
            <w:pPr>
              <w:widowControl w:val="0"/>
              <w:bidi/>
              <w:spacing w:after="40"/>
              <w:jc w:val="center"/>
              <w:outlineLvl w:val="0"/>
              <w:rPr>
                <w:b/>
                <w:bCs/>
                <w:sz w:val="20"/>
                <w:rtl/>
              </w:rPr>
            </w:pPr>
            <w:r w:rsidRPr="005E078A">
              <w:rPr>
                <w:b/>
                <w:bCs/>
                <w:sz w:val="20"/>
                <w:rtl/>
              </w:rPr>
              <w:t>ال</w:t>
            </w:r>
            <w:r w:rsidR="00505D27" w:rsidRPr="005E078A">
              <w:rPr>
                <w:b/>
                <w:bCs/>
                <w:sz w:val="20"/>
                <w:rtl/>
              </w:rPr>
              <w:t>فقرة</w:t>
            </w:r>
          </w:p>
        </w:tc>
        <w:tc>
          <w:tcPr>
            <w:tcW w:w="1622" w:type="pct"/>
            <w:tcMar>
              <w:left w:w="0" w:type="dxa"/>
              <w:right w:w="0" w:type="dxa"/>
            </w:tcMar>
            <w:vAlign w:val="center"/>
          </w:tcPr>
          <w:p w14:paraId="4253289B" w14:textId="77777777" w:rsidR="00505D27" w:rsidRPr="005E078A" w:rsidRDefault="00505D27" w:rsidP="00131FDC">
            <w:pPr>
              <w:widowControl w:val="0"/>
              <w:bidi/>
              <w:spacing w:after="40"/>
              <w:jc w:val="center"/>
              <w:outlineLvl w:val="0"/>
              <w:rPr>
                <w:b/>
                <w:bCs/>
                <w:sz w:val="20"/>
                <w:rtl/>
              </w:rPr>
            </w:pPr>
            <w:r w:rsidRPr="005E078A">
              <w:rPr>
                <w:b/>
                <w:bCs/>
                <w:sz w:val="20"/>
                <w:rtl/>
              </w:rPr>
              <w:t>حالة المناقشات</w:t>
            </w:r>
          </w:p>
        </w:tc>
        <w:tc>
          <w:tcPr>
            <w:tcW w:w="1758" w:type="pct"/>
            <w:tcMar>
              <w:left w:w="0" w:type="dxa"/>
              <w:right w:w="0" w:type="dxa"/>
            </w:tcMar>
            <w:vAlign w:val="center"/>
          </w:tcPr>
          <w:p w14:paraId="4253289C" w14:textId="77777777" w:rsidR="00505D27" w:rsidRPr="005E078A" w:rsidRDefault="00505D27" w:rsidP="00131FDC">
            <w:pPr>
              <w:widowControl w:val="0"/>
              <w:bidi/>
              <w:spacing w:after="40"/>
              <w:jc w:val="center"/>
              <w:outlineLvl w:val="0"/>
              <w:rPr>
                <w:b/>
                <w:bCs/>
                <w:sz w:val="20"/>
                <w:rtl/>
              </w:rPr>
            </w:pPr>
            <w:r w:rsidRPr="005E078A">
              <w:rPr>
                <w:b/>
                <w:bCs/>
                <w:sz w:val="20"/>
                <w:rtl/>
              </w:rPr>
              <w:t>مزيد من الإجراءات</w:t>
            </w:r>
          </w:p>
        </w:tc>
      </w:tr>
      <w:tr w:rsidR="00505D27" w:rsidRPr="005E078A" w14:paraId="4253289F" w14:textId="77777777" w:rsidTr="005E078A">
        <w:tc>
          <w:tcPr>
            <w:tcW w:w="5000" w:type="pct"/>
            <w:gridSpan w:val="4"/>
            <w:tcMar>
              <w:left w:w="58" w:type="dxa"/>
              <w:right w:w="58" w:type="dxa"/>
            </w:tcMar>
          </w:tcPr>
          <w:p w14:paraId="4253289E" w14:textId="77777777" w:rsidR="00505D27" w:rsidRPr="005E078A" w:rsidRDefault="00063DB4" w:rsidP="00131FDC">
            <w:pPr>
              <w:widowControl w:val="0"/>
              <w:bidi/>
              <w:spacing w:after="40"/>
              <w:jc w:val="left"/>
              <w:outlineLvl w:val="0"/>
              <w:rPr>
                <w:b/>
                <w:bCs/>
                <w:i/>
                <w:iCs/>
                <w:sz w:val="20"/>
                <w:rtl/>
              </w:rPr>
            </w:pPr>
            <w:r w:rsidRPr="005E078A">
              <w:rPr>
                <w:b/>
                <w:bCs/>
                <w:i/>
                <w:iCs/>
                <w:sz w:val="20"/>
                <w:rtl/>
              </w:rPr>
              <w:t>تمت مناقشته</w:t>
            </w:r>
          </w:p>
        </w:tc>
      </w:tr>
      <w:tr w:rsidR="00505D27" w:rsidRPr="005E078A" w14:paraId="425328A4" w14:textId="77777777" w:rsidTr="005E078A">
        <w:tc>
          <w:tcPr>
            <w:tcW w:w="1146" w:type="pct"/>
            <w:shd w:val="clear" w:color="auto" w:fill="FFFFFF" w:themeFill="background1"/>
            <w:tcMar>
              <w:left w:w="58" w:type="dxa"/>
              <w:right w:w="58" w:type="dxa"/>
            </w:tcMar>
          </w:tcPr>
          <w:p w14:paraId="425328A0" w14:textId="77777777" w:rsidR="00505D27" w:rsidRPr="005E078A" w:rsidRDefault="00063DB4" w:rsidP="00131FDC">
            <w:pPr>
              <w:widowControl w:val="0"/>
              <w:bidi/>
              <w:spacing w:after="40"/>
              <w:jc w:val="left"/>
              <w:outlineLvl w:val="0"/>
              <w:rPr>
                <w:sz w:val="20"/>
                <w:rtl/>
              </w:rPr>
            </w:pPr>
            <w:r w:rsidRPr="005E078A">
              <w:rPr>
                <w:sz w:val="20"/>
                <w:rtl/>
              </w:rPr>
              <w:t>ال</w:t>
            </w:r>
            <w:r w:rsidR="00505D27" w:rsidRPr="005E078A">
              <w:rPr>
                <w:sz w:val="20"/>
                <w:rtl/>
              </w:rPr>
              <w:t xml:space="preserve">مرونة في التنفيذ </w:t>
            </w:r>
            <w:r w:rsidRPr="005E078A">
              <w:rPr>
                <w:sz w:val="20"/>
                <w:rtl/>
              </w:rPr>
              <w:t xml:space="preserve">التي </w:t>
            </w:r>
            <w:r w:rsidR="00505D27" w:rsidRPr="005E078A">
              <w:rPr>
                <w:sz w:val="20"/>
                <w:rtl/>
              </w:rPr>
              <w:t>مكنت</w:t>
            </w:r>
            <w:r w:rsidR="001E50DC" w:rsidRPr="005E078A">
              <w:rPr>
                <w:sz w:val="20"/>
                <w:rtl/>
              </w:rPr>
              <w:t xml:space="preserve"> الأطراف من اختيار استراتيجياتهم وأولوياتهم</w:t>
            </w:r>
            <w:r w:rsidR="00505D27" w:rsidRPr="005E078A">
              <w:rPr>
                <w:sz w:val="20"/>
                <w:rtl/>
              </w:rPr>
              <w:t xml:space="preserve"> في القطاعات والتكنولوجيات</w:t>
            </w:r>
          </w:p>
        </w:tc>
        <w:tc>
          <w:tcPr>
            <w:tcW w:w="474" w:type="pct"/>
            <w:shd w:val="clear" w:color="auto" w:fill="FFFFFF" w:themeFill="background1"/>
            <w:tcMar>
              <w:left w:w="58" w:type="dxa"/>
              <w:right w:w="58" w:type="dxa"/>
            </w:tcMar>
          </w:tcPr>
          <w:p w14:paraId="425328A1" w14:textId="77777777" w:rsidR="00505D27" w:rsidRPr="005E078A" w:rsidRDefault="00505D27" w:rsidP="00131FDC">
            <w:pPr>
              <w:widowControl w:val="0"/>
              <w:bidi/>
              <w:spacing w:after="40"/>
              <w:jc w:val="center"/>
              <w:outlineLvl w:val="0"/>
              <w:rPr>
                <w:sz w:val="20"/>
                <w:rtl/>
              </w:rPr>
            </w:pPr>
            <w:r w:rsidRPr="005E078A">
              <w:rPr>
                <w:sz w:val="20"/>
                <w:rtl/>
              </w:rPr>
              <w:t>13</w:t>
            </w:r>
          </w:p>
        </w:tc>
        <w:tc>
          <w:tcPr>
            <w:tcW w:w="1622" w:type="pct"/>
            <w:shd w:val="clear" w:color="auto" w:fill="FFFFFF" w:themeFill="background1"/>
            <w:tcMar>
              <w:left w:w="58" w:type="dxa"/>
              <w:right w:w="58" w:type="dxa"/>
            </w:tcMar>
          </w:tcPr>
          <w:p w14:paraId="425328A2" w14:textId="77777777" w:rsidR="00505D27" w:rsidRPr="005E078A" w:rsidRDefault="00505D27" w:rsidP="00131FDC">
            <w:pPr>
              <w:widowControl w:val="0"/>
              <w:bidi/>
              <w:spacing w:after="40"/>
              <w:jc w:val="left"/>
              <w:outlineLvl w:val="0"/>
              <w:rPr>
                <w:sz w:val="20"/>
                <w:rtl/>
              </w:rPr>
            </w:pPr>
            <w:r w:rsidRPr="005E078A">
              <w:rPr>
                <w:sz w:val="20"/>
                <w:rtl/>
              </w:rPr>
              <w:t xml:space="preserve">تم تضمين النص في مسودة النموذج. * </w:t>
            </w:r>
          </w:p>
        </w:tc>
        <w:tc>
          <w:tcPr>
            <w:tcW w:w="1758" w:type="pct"/>
            <w:shd w:val="clear" w:color="auto" w:fill="FFFFFF" w:themeFill="background1"/>
            <w:tcMar>
              <w:left w:w="58" w:type="dxa"/>
              <w:right w:w="58" w:type="dxa"/>
            </w:tcMar>
          </w:tcPr>
          <w:p w14:paraId="425328A3" w14:textId="37495519" w:rsidR="00505D27" w:rsidRPr="005E078A" w:rsidRDefault="00505D27" w:rsidP="00F644D7">
            <w:pPr>
              <w:widowControl w:val="0"/>
              <w:bidi/>
              <w:spacing w:after="40"/>
              <w:jc w:val="left"/>
              <w:outlineLvl w:val="0"/>
              <w:rPr>
                <w:sz w:val="20"/>
                <w:rtl/>
              </w:rPr>
            </w:pPr>
            <w:r w:rsidRPr="005E078A">
              <w:rPr>
                <w:sz w:val="20"/>
                <w:rtl/>
              </w:rPr>
              <w:t xml:space="preserve">لا </w:t>
            </w:r>
            <w:r w:rsidR="00F644D7">
              <w:rPr>
                <w:rFonts w:hint="cs"/>
                <w:sz w:val="20"/>
                <w:rtl/>
              </w:rPr>
              <w:t>ت</w:t>
            </w:r>
            <w:r w:rsidR="001E50DC" w:rsidRPr="005E078A">
              <w:rPr>
                <w:sz w:val="20"/>
                <w:rtl/>
              </w:rPr>
              <w:t>وجد</w:t>
            </w:r>
          </w:p>
        </w:tc>
      </w:tr>
      <w:tr w:rsidR="00F644D7" w:rsidRPr="005E078A" w14:paraId="27B05D44" w14:textId="77777777" w:rsidTr="005E078A">
        <w:tc>
          <w:tcPr>
            <w:tcW w:w="1146" w:type="pct"/>
            <w:shd w:val="clear" w:color="auto" w:fill="FFFFFF" w:themeFill="background1"/>
            <w:tcMar>
              <w:left w:w="58" w:type="dxa"/>
              <w:right w:w="58" w:type="dxa"/>
            </w:tcMar>
          </w:tcPr>
          <w:p w14:paraId="4AFAD5E0" w14:textId="79558B04" w:rsidR="00F644D7" w:rsidRPr="005E078A" w:rsidRDefault="00F644D7" w:rsidP="00131FDC">
            <w:pPr>
              <w:widowControl w:val="0"/>
              <w:bidi/>
              <w:spacing w:after="40"/>
              <w:jc w:val="left"/>
              <w:outlineLvl w:val="0"/>
              <w:rPr>
                <w:sz w:val="20"/>
                <w:rtl/>
              </w:rPr>
            </w:pPr>
            <w:r>
              <w:rPr>
                <w:rFonts w:hint="cs"/>
                <w:sz w:val="20"/>
                <w:rtl/>
              </w:rPr>
              <w:t xml:space="preserve">التكاليف الاضافية المؤهلة </w:t>
            </w:r>
            <w:r>
              <w:rPr>
                <w:sz w:val="20"/>
                <w:rtl/>
              </w:rPr>
              <w:t>–</w:t>
            </w:r>
            <w:r>
              <w:rPr>
                <w:rFonts w:hint="cs"/>
                <w:sz w:val="20"/>
                <w:rtl/>
              </w:rPr>
              <w:t xml:space="preserve"> قطاع الانتاج</w:t>
            </w:r>
          </w:p>
        </w:tc>
        <w:tc>
          <w:tcPr>
            <w:tcW w:w="474" w:type="pct"/>
            <w:shd w:val="clear" w:color="auto" w:fill="FFFFFF" w:themeFill="background1"/>
            <w:tcMar>
              <w:left w:w="58" w:type="dxa"/>
              <w:right w:w="58" w:type="dxa"/>
            </w:tcMar>
          </w:tcPr>
          <w:p w14:paraId="13EBD6C8" w14:textId="61C302A0" w:rsidR="00F644D7" w:rsidRPr="005E078A" w:rsidRDefault="00F644D7" w:rsidP="00131FDC">
            <w:pPr>
              <w:widowControl w:val="0"/>
              <w:bidi/>
              <w:spacing w:after="40"/>
              <w:jc w:val="center"/>
              <w:outlineLvl w:val="0"/>
              <w:rPr>
                <w:sz w:val="20"/>
                <w:rtl/>
              </w:rPr>
            </w:pPr>
            <w:r>
              <w:rPr>
                <w:rFonts w:hint="cs"/>
                <w:sz w:val="20"/>
                <w:rtl/>
              </w:rPr>
              <w:t>15(ب)</w:t>
            </w:r>
          </w:p>
        </w:tc>
        <w:tc>
          <w:tcPr>
            <w:tcW w:w="1622" w:type="pct"/>
            <w:shd w:val="clear" w:color="auto" w:fill="FFFFFF" w:themeFill="background1"/>
            <w:tcMar>
              <w:left w:w="58" w:type="dxa"/>
              <w:right w:w="58" w:type="dxa"/>
            </w:tcMar>
          </w:tcPr>
          <w:p w14:paraId="49B951C4" w14:textId="77777777" w:rsidR="00F644D7" w:rsidRDefault="00F644D7" w:rsidP="00F644D7">
            <w:pPr>
              <w:widowControl w:val="0"/>
              <w:bidi/>
              <w:spacing w:after="40"/>
              <w:jc w:val="left"/>
              <w:outlineLvl w:val="0"/>
              <w:rPr>
                <w:sz w:val="20"/>
                <w:rtl/>
              </w:rPr>
            </w:pPr>
            <w:r>
              <w:rPr>
                <w:rFonts w:hint="cs"/>
                <w:sz w:val="20"/>
                <w:rtl/>
              </w:rPr>
              <w:t>نص حول فئات التكاليف المؤهلة المدرجة في مسودة النموذج. *</w:t>
            </w:r>
          </w:p>
          <w:p w14:paraId="599B796B" w14:textId="1092FDA8" w:rsidR="0016606C" w:rsidRPr="005E078A" w:rsidRDefault="0016606C" w:rsidP="0016606C">
            <w:pPr>
              <w:widowControl w:val="0"/>
              <w:bidi/>
              <w:spacing w:after="40"/>
              <w:jc w:val="left"/>
              <w:outlineLvl w:val="0"/>
              <w:rPr>
                <w:sz w:val="20"/>
                <w:rtl/>
              </w:rPr>
            </w:pPr>
            <w:r>
              <w:rPr>
                <w:rFonts w:hint="cs"/>
                <w:sz w:val="20"/>
                <w:rtl/>
              </w:rPr>
              <w:t xml:space="preserve">سوف ينظر الفريق الفرعى لقطاع الإنتاج في تعويض إلتزامات الرقابة المتعلقة بالامتثال لقطاع الإنتاج على أساس كل حالة على حدة وذلك بمجرد </w:t>
            </w:r>
            <w:r>
              <w:rPr>
                <w:rFonts w:hint="cs"/>
                <w:sz w:val="20"/>
                <w:rtl/>
              </w:rPr>
              <w:lastRenderedPageBreak/>
              <w:t>أن تقدم بلدان المادة 5 التقرير الرسمى لإنتاج الهيدروفلوروكربون.</w:t>
            </w:r>
          </w:p>
        </w:tc>
        <w:tc>
          <w:tcPr>
            <w:tcW w:w="1758" w:type="pct"/>
            <w:shd w:val="clear" w:color="auto" w:fill="FFFFFF" w:themeFill="background1"/>
            <w:tcMar>
              <w:left w:w="58" w:type="dxa"/>
              <w:right w:w="58" w:type="dxa"/>
            </w:tcMar>
          </w:tcPr>
          <w:p w14:paraId="3C8DD1A4" w14:textId="238ABC7C" w:rsidR="00F644D7" w:rsidRPr="005E078A" w:rsidRDefault="00F644D7" w:rsidP="00F644D7">
            <w:pPr>
              <w:widowControl w:val="0"/>
              <w:bidi/>
              <w:spacing w:after="40"/>
              <w:jc w:val="left"/>
              <w:outlineLvl w:val="0"/>
              <w:rPr>
                <w:sz w:val="20"/>
                <w:rtl/>
              </w:rPr>
            </w:pPr>
            <w:r>
              <w:rPr>
                <w:rFonts w:hint="cs"/>
                <w:sz w:val="20"/>
                <w:rtl/>
              </w:rPr>
              <w:lastRenderedPageBreak/>
              <w:t>لا توجد</w:t>
            </w:r>
          </w:p>
        </w:tc>
      </w:tr>
      <w:tr w:rsidR="00F644D7" w:rsidRPr="005E078A" w14:paraId="742EC6E6" w14:textId="77777777" w:rsidTr="005E078A">
        <w:tc>
          <w:tcPr>
            <w:tcW w:w="1146" w:type="pct"/>
            <w:shd w:val="clear" w:color="auto" w:fill="FFFFFF" w:themeFill="background1"/>
            <w:tcMar>
              <w:left w:w="58" w:type="dxa"/>
              <w:right w:w="58" w:type="dxa"/>
            </w:tcMar>
          </w:tcPr>
          <w:p w14:paraId="7CEE2C94" w14:textId="71C4292A" w:rsidR="00F644D7" w:rsidRPr="005E078A" w:rsidRDefault="00F644D7" w:rsidP="00131FDC">
            <w:pPr>
              <w:widowControl w:val="0"/>
              <w:bidi/>
              <w:spacing w:after="40"/>
              <w:jc w:val="left"/>
              <w:outlineLvl w:val="0"/>
              <w:rPr>
                <w:sz w:val="20"/>
                <w:rtl/>
              </w:rPr>
            </w:pPr>
            <w:r>
              <w:rPr>
                <w:sz w:val="20"/>
                <w:rtl/>
              </w:rPr>
              <w:t>التكاليف الاضافية المؤهلة –</w:t>
            </w:r>
            <w:r>
              <w:rPr>
                <w:rFonts w:hint="cs"/>
                <w:sz w:val="20"/>
                <w:rtl/>
              </w:rPr>
              <w:t xml:space="preserve"> قطاع خدمة التبريد</w:t>
            </w:r>
          </w:p>
        </w:tc>
        <w:tc>
          <w:tcPr>
            <w:tcW w:w="474" w:type="pct"/>
            <w:shd w:val="clear" w:color="auto" w:fill="FFFFFF" w:themeFill="background1"/>
            <w:tcMar>
              <w:left w:w="58" w:type="dxa"/>
              <w:right w:w="58" w:type="dxa"/>
            </w:tcMar>
          </w:tcPr>
          <w:p w14:paraId="58313270" w14:textId="0D6C1A96" w:rsidR="00F644D7" w:rsidRPr="005E078A" w:rsidRDefault="00F644D7" w:rsidP="00131FDC">
            <w:pPr>
              <w:widowControl w:val="0"/>
              <w:bidi/>
              <w:spacing w:after="40"/>
              <w:jc w:val="center"/>
              <w:outlineLvl w:val="0"/>
              <w:rPr>
                <w:sz w:val="20"/>
                <w:rtl/>
              </w:rPr>
            </w:pPr>
            <w:r>
              <w:rPr>
                <w:rFonts w:hint="cs"/>
                <w:sz w:val="20"/>
                <w:rtl/>
              </w:rPr>
              <w:t>15(ج)</w:t>
            </w:r>
          </w:p>
        </w:tc>
        <w:tc>
          <w:tcPr>
            <w:tcW w:w="1622" w:type="pct"/>
            <w:shd w:val="clear" w:color="auto" w:fill="FFFFFF" w:themeFill="background1"/>
            <w:tcMar>
              <w:left w:w="58" w:type="dxa"/>
              <w:right w:w="58" w:type="dxa"/>
            </w:tcMar>
          </w:tcPr>
          <w:p w14:paraId="7268C914" w14:textId="6CFAF43D" w:rsidR="00F644D7" w:rsidRPr="005E078A" w:rsidRDefault="00066D61" w:rsidP="00066D61">
            <w:pPr>
              <w:widowControl w:val="0"/>
              <w:bidi/>
              <w:spacing w:after="40"/>
              <w:outlineLvl w:val="0"/>
              <w:rPr>
                <w:sz w:val="20"/>
                <w:rtl/>
              </w:rPr>
            </w:pPr>
            <w:r>
              <w:rPr>
                <w:rFonts w:hint="cs"/>
                <w:sz w:val="20"/>
                <w:rtl/>
              </w:rPr>
              <w:t xml:space="preserve">الانتهاء من مناقشة مستويات تمويل البلدان المستهلكة لأحجام منخفضة والبلدان غير </w:t>
            </w:r>
            <w:r>
              <w:rPr>
                <w:sz w:val="20"/>
                <w:rtl/>
              </w:rPr>
              <w:t>المستهلكة لأحجام منخفضة</w:t>
            </w:r>
            <w:r>
              <w:rPr>
                <w:rFonts w:hint="cs"/>
                <w:sz w:val="20"/>
                <w:rtl/>
              </w:rPr>
              <w:t xml:space="preserve">. تضمين النص بشأن </w:t>
            </w:r>
            <w:r>
              <w:rPr>
                <w:sz w:val="20"/>
                <w:rtl/>
              </w:rPr>
              <w:t>فئات التكاليف المؤهلة</w:t>
            </w:r>
            <w:r>
              <w:rPr>
                <w:rFonts w:hint="cs"/>
                <w:sz w:val="20"/>
                <w:rtl/>
              </w:rPr>
              <w:t xml:space="preserve"> والمقرر </w:t>
            </w:r>
            <w:r w:rsidR="00553AE9">
              <w:rPr>
                <w:rFonts w:hint="cs"/>
                <w:sz w:val="20"/>
                <w:rtl/>
              </w:rPr>
              <w:t>92/37 بشأن طرائق ومستويات تمويل قطاع خدمة التبريد في مسودة النموذج*</w:t>
            </w:r>
          </w:p>
        </w:tc>
        <w:tc>
          <w:tcPr>
            <w:tcW w:w="1758" w:type="pct"/>
            <w:shd w:val="clear" w:color="auto" w:fill="FFFFFF" w:themeFill="background1"/>
            <w:tcMar>
              <w:left w:w="58" w:type="dxa"/>
              <w:right w:w="58" w:type="dxa"/>
            </w:tcMar>
          </w:tcPr>
          <w:p w14:paraId="38F6EEAA" w14:textId="5A76FDAF" w:rsidR="00F644D7" w:rsidRPr="005E078A" w:rsidRDefault="00F644D7" w:rsidP="00F644D7">
            <w:pPr>
              <w:widowControl w:val="0"/>
              <w:bidi/>
              <w:spacing w:after="40"/>
              <w:jc w:val="left"/>
              <w:outlineLvl w:val="0"/>
              <w:rPr>
                <w:sz w:val="20"/>
                <w:rtl/>
              </w:rPr>
            </w:pPr>
            <w:r>
              <w:rPr>
                <w:rFonts w:hint="cs"/>
                <w:sz w:val="20"/>
                <w:rtl/>
              </w:rPr>
              <w:t>لا توجد</w:t>
            </w:r>
          </w:p>
        </w:tc>
      </w:tr>
      <w:tr w:rsidR="00F644D7" w:rsidRPr="005E078A" w14:paraId="425328A9" w14:textId="77777777" w:rsidTr="005E078A">
        <w:tc>
          <w:tcPr>
            <w:tcW w:w="1146" w:type="pct"/>
            <w:shd w:val="clear" w:color="auto" w:fill="FFFFFF" w:themeFill="background1"/>
            <w:tcMar>
              <w:left w:w="58" w:type="dxa"/>
              <w:right w:w="58" w:type="dxa"/>
            </w:tcMar>
          </w:tcPr>
          <w:p w14:paraId="425328A5" w14:textId="77777777" w:rsidR="00F644D7" w:rsidRPr="005E078A" w:rsidRDefault="00F644D7" w:rsidP="00131FDC">
            <w:pPr>
              <w:widowControl w:val="0"/>
              <w:bidi/>
              <w:spacing w:after="40"/>
              <w:jc w:val="left"/>
              <w:outlineLvl w:val="0"/>
              <w:rPr>
                <w:sz w:val="20"/>
                <w:rtl/>
              </w:rPr>
            </w:pPr>
            <w:r w:rsidRPr="005E078A">
              <w:rPr>
                <w:sz w:val="20"/>
                <w:rtl/>
              </w:rPr>
              <w:t>المواعيد النهائية للقدرة المؤهلة</w:t>
            </w:r>
          </w:p>
        </w:tc>
        <w:tc>
          <w:tcPr>
            <w:tcW w:w="474" w:type="pct"/>
            <w:shd w:val="clear" w:color="auto" w:fill="FFFFFF" w:themeFill="background1"/>
            <w:tcMar>
              <w:left w:w="58" w:type="dxa"/>
              <w:right w:w="58" w:type="dxa"/>
            </w:tcMar>
          </w:tcPr>
          <w:p w14:paraId="425328A6" w14:textId="77777777" w:rsidR="00F644D7" w:rsidRPr="005E078A" w:rsidRDefault="00F644D7" w:rsidP="00131FDC">
            <w:pPr>
              <w:widowControl w:val="0"/>
              <w:bidi/>
              <w:spacing w:after="40"/>
              <w:jc w:val="center"/>
              <w:outlineLvl w:val="0"/>
              <w:rPr>
                <w:sz w:val="20"/>
                <w:rtl/>
              </w:rPr>
            </w:pPr>
            <w:r w:rsidRPr="005E078A">
              <w:rPr>
                <w:sz w:val="20"/>
                <w:rtl/>
              </w:rPr>
              <w:t>17</w:t>
            </w:r>
          </w:p>
        </w:tc>
        <w:tc>
          <w:tcPr>
            <w:tcW w:w="1622" w:type="pct"/>
            <w:shd w:val="clear" w:color="auto" w:fill="FFFFFF" w:themeFill="background1"/>
            <w:tcMar>
              <w:left w:w="58" w:type="dxa"/>
              <w:right w:w="58" w:type="dxa"/>
            </w:tcMar>
          </w:tcPr>
          <w:p w14:paraId="425328A7" w14:textId="77777777" w:rsidR="00F644D7" w:rsidRPr="005E078A" w:rsidRDefault="00F644D7" w:rsidP="00131FDC">
            <w:pPr>
              <w:widowControl w:val="0"/>
              <w:bidi/>
              <w:spacing w:after="40"/>
              <w:jc w:val="left"/>
              <w:outlineLvl w:val="0"/>
              <w:rPr>
                <w:sz w:val="20"/>
                <w:rtl/>
              </w:rPr>
            </w:pPr>
            <w:r w:rsidRPr="005E078A">
              <w:rPr>
                <w:sz w:val="20"/>
                <w:rtl/>
              </w:rPr>
              <w:t>تم تضمين النص في مسودة النموذج. *</w:t>
            </w:r>
          </w:p>
        </w:tc>
        <w:tc>
          <w:tcPr>
            <w:tcW w:w="1758" w:type="pct"/>
            <w:shd w:val="clear" w:color="auto" w:fill="FFFFFF" w:themeFill="background1"/>
            <w:tcMar>
              <w:left w:w="58" w:type="dxa"/>
              <w:right w:w="58" w:type="dxa"/>
            </w:tcMar>
          </w:tcPr>
          <w:p w14:paraId="425328A8" w14:textId="68D4BA7D" w:rsidR="00F644D7" w:rsidRPr="005E078A" w:rsidRDefault="00F644D7" w:rsidP="001E50DC">
            <w:pPr>
              <w:bidi/>
              <w:rPr>
                <w:sz w:val="20"/>
              </w:rPr>
            </w:pPr>
            <w:r>
              <w:rPr>
                <w:rFonts w:hint="cs"/>
                <w:sz w:val="20"/>
                <w:rtl/>
              </w:rPr>
              <w:t>لا توجد</w:t>
            </w:r>
          </w:p>
        </w:tc>
      </w:tr>
      <w:tr w:rsidR="00F644D7" w:rsidRPr="005E078A" w14:paraId="425328AE" w14:textId="77777777" w:rsidTr="005E078A">
        <w:tc>
          <w:tcPr>
            <w:tcW w:w="1146" w:type="pct"/>
            <w:shd w:val="clear" w:color="auto" w:fill="FFFFFF" w:themeFill="background1"/>
            <w:tcMar>
              <w:left w:w="58" w:type="dxa"/>
              <w:right w:w="58" w:type="dxa"/>
            </w:tcMar>
          </w:tcPr>
          <w:p w14:paraId="425328AA" w14:textId="4EF92114" w:rsidR="00F644D7" w:rsidRPr="005E078A" w:rsidRDefault="00553AE9" w:rsidP="009157EF">
            <w:pPr>
              <w:widowControl w:val="0"/>
              <w:bidi/>
              <w:spacing w:after="40"/>
              <w:jc w:val="left"/>
              <w:outlineLvl w:val="0"/>
              <w:rPr>
                <w:sz w:val="20"/>
                <w:rtl/>
              </w:rPr>
            </w:pPr>
            <w:r>
              <w:rPr>
                <w:rFonts w:hint="cs"/>
                <w:sz w:val="20"/>
                <w:rtl/>
              </w:rPr>
              <w:t>التحولات</w:t>
            </w:r>
            <w:r w:rsidR="00F644D7" w:rsidRPr="005E078A">
              <w:rPr>
                <w:sz w:val="20"/>
                <w:rtl/>
              </w:rPr>
              <w:t xml:space="preserve"> الثانية والثالثة </w:t>
            </w:r>
          </w:p>
        </w:tc>
        <w:tc>
          <w:tcPr>
            <w:tcW w:w="474" w:type="pct"/>
            <w:shd w:val="clear" w:color="auto" w:fill="FFFFFF" w:themeFill="background1"/>
            <w:tcMar>
              <w:left w:w="58" w:type="dxa"/>
              <w:right w:w="58" w:type="dxa"/>
            </w:tcMar>
          </w:tcPr>
          <w:p w14:paraId="425328AB" w14:textId="77777777" w:rsidR="00F644D7" w:rsidRPr="005E078A" w:rsidRDefault="00F644D7" w:rsidP="00131FDC">
            <w:pPr>
              <w:widowControl w:val="0"/>
              <w:bidi/>
              <w:spacing w:after="40"/>
              <w:jc w:val="center"/>
              <w:outlineLvl w:val="0"/>
              <w:rPr>
                <w:sz w:val="20"/>
                <w:rtl/>
              </w:rPr>
            </w:pPr>
            <w:r w:rsidRPr="005E078A">
              <w:rPr>
                <w:sz w:val="20"/>
                <w:rtl/>
              </w:rPr>
              <w:t>18</w:t>
            </w:r>
          </w:p>
        </w:tc>
        <w:tc>
          <w:tcPr>
            <w:tcW w:w="1622" w:type="pct"/>
            <w:shd w:val="clear" w:color="auto" w:fill="FFFFFF" w:themeFill="background1"/>
            <w:tcMar>
              <w:left w:w="58" w:type="dxa"/>
              <w:right w:w="58" w:type="dxa"/>
            </w:tcMar>
          </w:tcPr>
          <w:p w14:paraId="425328AC" w14:textId="77777777" w:rsidR="00F644D7" w:rsidRPr="005E078A" w:rsidRDefault="00F644D7" w:rsidP="00131FDC">
            <w:pPr>
              <w:widowControl w:val="0"/>
              <w:bidi/>
              <w:spacing w:after="40"/>
              <w:jc w:val="left"/>
              <w:outlineLvl w:val="0"/>
              <w:rPr>
                <w:sz w:val="20"/>
                <w:rtl/>
              </w:rPr>
            </w:pPr>
            <w:r w:rsidRPr="005E078A">
              <w:rPr>
                <w:sz w:val="20"/>
                <w:rtl/>
              </w:rPr>
              <w:t>تم تضمين النص في مسودة النموذج. *</w:t>
            </w:r>
          </w:p>
        </w:tc>
        <w:tc>
          <w:tcPr>
            <w:tcW w:w="1758" w:type="pct"/>
            <w:shd w:val="clear" w:color="auto" w:fill="FFFFFF" w:themeFill="background1"/>
            <w:tcMar>
              <w:left w:w="58" w:type="dxa"/>
              <w:right w:w="58" w:type="dxa"/>
            </w:tcMar>
          </w:tcPr>
          <w:p w14:paraId="425328AD" w14:textId="4986C298" w:rsidR="00F644D7" w:rsidRPr="005E078A" w:rsidRDefault="00F644D7" w:rsidP="001E50DC">
            <w:pPr>
              <w:bidi/>
              <w:rPr>
                <w:sz w:val="20"/>
              </w:rPr>
            </w:pPr>
            <w:r>
              <w:rPr>
                <w:rFonts w:hint="cs"/>
                <w:sz w:val="20"/>
                <w:rtl/>
              </w:rPr>
              <w:t>لا توجد</w:t>
            </w:r>
          </w:p>
        </w:tc>
      </w:tr>
      <w:tr w:rsidR="001E7498" w:rsidRPr="005E078A" w14:paraId="31B7BDE4" w14:textId="77777777" w:rsidTr="005E078A">
        <w:tc>
          <w:tcPr>
            <w:tcW w:w="1146" w:type="pct"/>
            <w:shd w:val="clear" w:color="auto" w:fill="FFFFFF" w:themeFill="background1"/>
            <w:tcMar>
              <w:left w:w="58" w:type="dxa"/>
              <w:right w:w="58" w:type="dxa"/>
            </w:tcMar>
          </w:tcPr>
          <w:p w14:paraId="227FFAD9" w14:textId="27BF14E2" w:rsidR="001E7498" w:rsidRDefault="001E7498" w:rsidP="009157EF">
            <w:pPr>
              <w:widowControl w:val="0"/>
              <w:bidi/>
              <w:spacing w:after="40"/>
              <w:jc w:val="left"/>
              <w:outlineLvl w:val="0"/>
              <w:rPr>
                <w:sz w:val="20"/>
                <w:rtl/>
              </w:rPr>
            </w:pPr>
            <w:r>
              <w:rPr>
                <w:rFonts w:hint="cs"/>
                <w:sz w:val="20"/>
                <w:rtl/>
              </w:rPr>
              <w:t>بناء القدرات لتناول السلامة</w:t>
            </w:r>
          </w:p>
        </w:tc>
        <w:tc>
          <w:tcPr>
            <w:tcW w:w="474" w:type="pct"/>
            <w:shd w:val="clear" w:color="auto" w:fill="FFFFFF" w:themeFill="background1"/>
            <w:tcMar>
              <w:left w:w="58" w:type="dxa"/>
              <w:right w:w="58" w:type="dxa"/>
            </w:tcMar>
          </w:tcPr>
          <w:p w14:paraId="22C71E8A" w14:textId="6890E3A9" w:rsidR="001E7498" w:rsidRPr="005E078A" w:rsidRDefault="001E7498" w:rsidP="00131FDC">
            <w:pPr>
              <w:widowControl w:val="0"/>
              <w:bidi/>
              <w:spacing w:after="40"/>
              <w:jc w:val="center"/>
              <w:outlineLvl w:val="0"/>
              <w:rPr>
                <w:sz w:val="20"/>
                <w:rtl/>
              </w:rPr>
            </w:pPr>
            <w:r>
              <w:rPr>
                <w:rFonts w:hint="cs"/>
                <w:sz w:val="20"/>
                <w:rtl/>
              </w:rPr>
              <w:t>23</w:t>
            </w:r>
          </w:p>
        </w:tc>
        <w:tc>
          <w:tcPr>
            <w:tcW w:w="1622" w:type="pct"/>
            <w:shd w:val="clear" w:color="auto" w:fill="FFFFFF" w:themeFill="background1"/>
            <w:tcMar>
              <w:left w:w="58" w:type="dxa"/>
              <w:right w:w="58" w:type="dxa"/>
            </w:tcMar>
          </w:tcPr>
          <w:p w14:paraId="4BEB6774" w14:textId="165C4586" w:rsidR="001E7498" w:rsidRPr="005E078A" w:rsidRDefault="001E7498" w:rsidP="00131FDC">
            <w:pPr>
              <w:widowControl w:val="0"/>
              <w:bidi/>
              <w:spacing w:after="40"/>
              <w:jc w:val="left"/>
              <w:outlineLvl w:val="0"/>
              <w:rPr>
                <w:sz w:val="20"/>
                <w:rtl/>
              </w:rPr>
            </w:pPr>
            <w:r>
              <w:rPr>
                <w:rFonts w:hint="cs"/>
                <w:sz w:val="20"/>
                <w:rtl/>
              </w:rPr>
              <w:t>تكامل المسألة في المناقشة بشأن قطاع خدمة التبريد</w:t>
            </w:r>
          </w:p>
        </w:tc>
        <w:tc>
          <w:tcPr>
            <w:tcW w:w="1758" w:type="pct"/>
            <w:shd w:val="clear" w:color="auto" w:fill="FFFFFF" w:themeFill="background1"/>
            <w:tcMar>
              <w:left w:w="58" w:type="dxa"/>
              <w:right w:w="58" w:type="dxa"/>
            </w:tcMar>
          </w:tcPr>
          <w:p w14:paraId="20ECA662" w14:textId="7F1F61E5" w:rsidR="001E7498" w:rsidRDefault="001E7498" w:rsidP="001E50DC">
            <w:pPr>
              <w:bidi/>
              <w:rPr>
                <w:sz w:val="20"/>
                <w:rtl/>
              </w:rPr>
            </w:pPr>
            <w:r>
              <w:rPr>
                <w:rFonts w:hint="cs"/>
                <w:sz w:val="20"/>
                <w:rtl/>
              </w:rPr>
              <w:t>لا توجد</w:t>
            </w:r>
          </w:p>
        </w:tc>
      </w:tr>
      <w:tr w:rsidR="00F644D7" w:rsidRPr="005E078A" w14:paraId="425328B3" w14:textId="77777777" w:rsidTr="005E078A">
        <w:tc>
          <w:tcPr>
            <w:tcW w:w="1146" w:type="pct"/>
            <w:shd w:val="clear" w:color="auto" w:fill="FFFFFF" w:themeFill="background1"/>
            <w:tcMar>
              <w:left w:w="58" w:type="dxa"/>
              <w:right w:w="58" w:type="dxa"/>
            </w:tcMar>
          </w:tcPr>
          <w:p w14:paraId="425328AF" w14:textId="77777777" w:rsidR="00F644D7" w:rsidRPr="005E078A" w:rsidRDefault="00F644D7" w:rsidP="00131FDC">
            <w:pPr>
              <w:widowControl w:val="0"/>
              <w:bidi/>
              <w:spacing w:after="40"/>
              <w:jc w:val="left"/>
              <w:outlineLvl w:val="0"/>
              <w:rPr>
                <w:sz w:val="20"/>
                <w:rtl/>
              </w:rPr>
            </w:pPr>
            <w:r w:rsidRPr="005E078A">
              <w:rPr>
                <w:sz w:val="20"/>
                <w:rtl/>
              </w:rPr>
              <w:t>تكاليف أخرى</w:t>
            </w:r>
          </w:p>
        </w:tc>
        <w:tc>
          <w:tcPr>
            <w:tcW w:w="474" w:type="pct"/>
            <w:shd w:val="clear" w:color="auto" w:fill="FFFFFF" w:themeFill="background1"/>
            <w:tcMar>
              <w:left w:w="58" w:type="dxa"/>
              <w:right w:w="58" w:type="dxa"/>
            </w:tcMar>
          </w:tcPr>
          <w:p w14:paraId="425328B0" w14:textId="77777777" w:rsidR="00F644D7" w:rsidRPr="005E078A" w:rsidRDefault="00F644D7" w:rsidP="00131FDC">
            <w:pPr>
              <w:widowControl w:val="0"/>
              <w:bidi/>
              <w:spacing w:after="40"/>
              <w:jc w:val="center"/>
              <w:outlineLvl w:val="0"/>
              <w:rPr>
                <w:sz w:val="20"/>
                <w:rtl/>
              </w:rPr>
            </w:pPr>
            <w:r w:rsidRPr="005E078A">
              <w:rPr>
                <w:sz w:val="20"/>
                <w:rtl/>
              </w:rPr>
              <w:t>25</w:t>
            </w:r>
          </w:p>
        </w:tc>
        <w:tc>
          <w:tcPr>
            <w:tcW w:w="1622" w:type="pct"/>
            <w:shd w:val="clear" w:color="auto" w:fill="FFFFFF" w:themeFill="background1"/>
            <w:tcMar>
              <w:left w:w="58" w:type="dxa"/>
              <w:right w:w="58" w:type="dxa"/>
            </w:tcMar>
          </w:tcPr>
          <w:p w14:paraId="425328B1" w14:textId="77777777" w:rsidR="00F644D7" w:rsidRPr="005E078A" w:rsidRDefault="00F644D7" w:rsidP="00131FDC">
            <w:pPr>
              <w:widowControl w:val="0"/>
              <w:bidi/>
              <w:spacing w:after="40"/>
              <w:jc w:val="left"/>
              <w:outlineLvl w:val="0"/>
              <w:rPr>
                <w:sz w:val="20"/>
                <w:rtl/>
              </w:rPr>
            </w:pPr>
            <w:r w:rsidRPr="005E078A">
              <w:rPr>
                <w:sz w:val="20"/>
                <w:rtl/>
              </w:rPr>
              <w:t>الموافقة على عدم تضمين نص في مسودة النموذج.</w:t>
            </w:r>
            <w:r w:rsidRPr="005E078A">
              <w:rPr>
                <w:rStyle w:val="FootnoteReference"/>
                <w:sz w:val="20"/>
              </w:rPr>
              <w:footnoteReference w:id="11"/>
            </w:r>
          </w:p>
        </w:tc>
        <w:tc>
          <w:tcPr>
            <w:tcW w:w="1758" w:type="pct"/>
            <w:shd w:val="clear" w:color="auto" w:fill="FFFFFF" w:themeFill="background1"/>
            <w:tcMar>
              <w:left w:w="58" w:type="dxa"/>
              <w:right w:w="58" w:type="dxa"/>
            </w:tcMar>
          </w:tcPr>
          <w:p w14:paraId="425328B2" w14:textId="3498FB06" w:rsidR="00F644D7" w:rsidRPr="005E078A" w:rsidRDefault="00F644D7" w:rsidP="001E50DC">
            <w:pPr>
              <w:bidi/>
              <w:rPr>
                <w:sz w:val="20"/>
              </w:rPr>
            </w:pPr>
            <w:r>
              <w:rPr>
                <w:rFonts w:hint="cs"/>
                <w:sz w:val="20"/>
                <w:rtl/>
              </w:rPr>
              <w:t>لا توجد</w:t>
            </w:r>
          </w:p>
        </w:tc>
      </w:tr>
      <w:tr w:rsidR="00F644D7" w:rsidRPr="005E078A" w14:paraId="425328B8" w14:textId="77777777" w:rsidTr="005E078A">
        <w:tc>
          <w:tcPr>
            <w:tcW w:w="1146" w:type="pct"/>
            <w:shd w:val="clear" w:color="auto" w:fill="FFFFFF" w:themeFill="background1"/>
            <w:tcMar>
              <w:left w:w="58" w:type="dxa"/>
              <w:right w:w="58" w:type="dxa"/>
            </w:tcMar>
          </w:tcPr>
          <w:p w14:paraId="425328B4" w14:textId="77777777" w:rsidR="00F644D7" w:rsidRPr="005E078A" w:rsidRDefault="00F644D7" w:rsidP="0018157E">
            <w:pPr>
              <w:widowControl w:val="0"/>
              <w:bidi/>
              <w:spacing w:after="40"/>
              <w:jc w:val="left"/>
              <w:outlineLvl w:val="0"/>
              <w:rPr>
                <w:sz w:val="20"/>
                <w:rtl/>
              </w:rPr>
            </w:pPr>
            <w:r w:rsidRPr="005E078A">
              <w:rPr>
                <w:sz w:val="20"/>
                <w:rtl/>
              </w:rPr>
              <w:t>أهلية مواد المرفق واو الخاضعة لإعفاءات درجات الحرارة العالية في البيئة المحيطة</w:t>
            </w:r>
          </w:p>
        </w:tc>
        <w:tc>
          <w:tcPr>
            <w:tcW w:w="474" w:type="pct"/>
            <w:shd w:val="clear" w:color="auto" w:fill="FFFFFF" w:themeFill="background1"/>
            <w:tcMar>
              <w:left w:w="58" w:type="dxa"/>
              <w:right w:w="58" w:type="dxa"/>
            </w:tcMar>
          </w:tcPr>
          <w:p w14:paraId="425328B5" w14:textId="77777777" w:rsidR="00F644D7" w:rsidRPr="005E078A" w:rsidRDefault="00F644D7" w:rsidP="00131FDC">
            <w:pPr>
              <w:widowControl w:val="0"/>
              <w:bidi/>
              <w:spacing w:after="40"/>
              <w:jc w:val="center"/>
              <w:outlineLvl w:val="0"/>
              <w:rPr>
                <w:sz w:val="20"/>
                <w:rtl/>
              </w:rPr>
            </w:pPr>
            <w:r w:rsidRPr="005E078A">
              <w:rPr>
                <w:sz w:val="20"/>
                <w:rtl/>
              </w:rPr>
              <w:t>35</w:t>
            </w:r>
          </w:p>
        </w:tc>
        <w:tc>
          <w:tcPr>
            <w:tcW w:w="1622" w:type="pct"/>
            <w:shd w:val="clear" w:color="auto" w:fill="FFFFFF" w:themeFill="background1"/>
            <w:tcMar>
              <w:left w:w="58" w:type="dxa"/>
              <w:right w:w="58" w:type="dxa"/>
            </w:tcMar>
          </w:tcPr>
          <w:p w14:paraId="425328B6" w14:textId="77777777" w:rsidR="00F644D7" w:rsidRPr="005E078A" w:rsidRDefault="00F644D7" w:rsidP="00131FDC">
            <w:pPr>
              <w:widowControl w:val="0"/>
              <w:bidi/>
              <w:spacing w:after="40"/>
              <w:jc w:val="left"/>
              <w:outlineLvl w:val="0"/>
              <w:rPr>
                <w:sz w:val="20"/>
                <w:rtl/>
              </w:rPr>
            </w:pPr>
            <w:r w:rsidRPr="005E078A">
              <w:rPr>
                <w:sz w:val="20"/>
                <w:rtl/>
              </w:rPr>
              <w:t>تم تضمين النص في مسودة النموذج. *</w:t>
            </w:r>
          </w:p>
        </w:tc>
        <w:tc>
          <w:tcPr>
            <w:tcW w:w="1758" w:type="pct"/>
            <w:shd w:val="clear" w:color="auto" w:fill="FFFFFF" w:themeFill="background1"/>
            <w:tcMar>
              <w:left w:w="58" w:type="dxa"/>
              <w:right w:w="58" w:type="dxa"/>
            </w:tcMar>
          </w:tcPr>
          <w:p w14:paraId="425328B7" w14:textId="782150B7" w:rsidR="00F644D7" w:rsidRPr="005E078A" w:rsidRDefault="00F644D7" w:rsidP="001E50DC">
            <w:pPr>
              <w:bidi/>
              <w:rPr>
                <w:sz w:val="20"/>
              </w:rPr>
            </w:pPr>
            <w:r>
              <w:rPr>
                <w:rFonts w:hint="cs"/>
                <w:sz w:val="20"/>
                <w:rtl/>
              </w:rPr>
              <w:t>لا توجد</w:t>
            </w:r>
          </w:p>
        </w:tc>
      </w:tr>
      <w:tr w:rsidR="00505D27" w:rsidRPr="005E078A" w14:paraId="425328BA" w14:textId="77777777" w:rsidTr="005E078A">
        <w:tc>
          <w:tcPr>
            <w:tcW w:w="5000" w:type="pct"/>
            <w:gridSpan w:val="4"/>
            <w:tcMar>
              <w:left w:w="58" w:type="dxa"/>
              <w:right w:w="58" w:type="dxa"/>
            </w:tcMar>
          </w:tcPr>
          <w:p w14:paraId="425328B9" w14:textId="77777777" w:rsidR="00505D27" w:rsidRPr="005E078A" w:rsidRDefault="00505D27" w:rsidP="00131FDC">
            <w:pPr>
              <w:widowControl w:val="0"/>
              <w:bidi/>
              <w:spacing w:after="40"/>
              <w:jc w:val="left"/>
              <w:outlineLvl w:val="0"/>
              <w:rPr>
                <w:b/>
                <w:bCs/>
                <w:i/>
                <w:iCs/>
                <w:sz w:val="20"/>
                <w:rtl/>
                <w:lang w:bidi="ar-SA"/>
              </w:rPr>
            </w:pPr>
            <w:r w:rsidRPr="005E078A">
              <w:rPr>
                <w:b/>
                <w:bCs/>
                <w:i/>
                <w:iCs/>
                <w:sz w:val="20"/>
                <w:rtl/>
              </w:rPr>
              <w:t>قيد المناقشة</w:t>
            </w:r>
          </w:p>
        </w:tc>
      </w:tr>
      <w:tr w:rsidR="00505D27" w:rsidRPr="005E078A" w14:paraId="425328C0" w14:textId="77777777" w:rsidTr="005E078A">
        <w:tc>
          <w:tcPr>
            <w:tcW w:w="1146" w:type="pct"/>
            <w:tcMar>
              <w:left w:w="58" w:type="dxa"/>
              <w:right w:w="58" w:type="dxa"/>
            </w:tcMar>
          </w:tcPr>
          <w:p w14:paraId="425328BB" w14:textId="77777777" w:rsidR="00505D27" w:rsidRPr="005E078A" w:rsidRDefault="00505D27" w:rsidP="00F20A47">
            <w:pPr>
              <w:widowControl w:val="0"/>
              <w:bidi/>
              <w:spacing w:after="40"/>
              <w:jc w:val="left"/>
              <w:outlineLvl w:val="0"/>
              <w:rPr>
                <w:sz w:val="20"/>
                <w:rtl/>
                <w:lang w:bidi="ar-SA"/>
              </w:rPr>
            </w:pPr>
            <w:r w:rsidRPr="005E078A">
              <w:rPr>
                <w:sz w:val="20"/>
                <w:rtl/>
              </w:rPr>
              <w:t xml:space="preserve">التخفيضات الإجمالية </w:t>
            </w:r>
            <w:r w:rsidR="00F20A47" w:rsidRPr="005E078A">
              <w:rPr>
                <w:sz w:val="20"/>
                <w:rtl/>
              </w:rPr>
              <w:t>المستدامة</w:t>
            </w:r>
            <w:r w:rsidRPr="005E078A">
              <w:rPr>
                <w:sz w:val="20"/>
                <w:rtl/>
              </w:rPr>
              <w:t xml:space="preserve"> في الاستهلاك والإنتاج</w:t>
            </w:r>
            <w:r w:rsidR="00F20A47" w:rsidRPr="005E078A">
              <w:rPr>
                <w:sz w:val="20"/>
                <w:rtl/>
                <w:lang w:bidi="ar-SA"/>
              </w:rPr>
              <w:t xml:space="preserve"> </w:t>
            </w:r>
          </w:p>
        </w:tc>
        <w:tc>
          <w:tcPr>
            <w:tcW w:w="474" w:type="pct"/>
            <w:tcMar>
              <w:left w:w="58" w:type="dxa"/>
              <w:right w:w="58" w:type="dxa"/>
            </w:tcMar>
          </w:tcPr>
          <w:p w14:paraId="425328BC" w14:textId="77777777" w:rsidR="00505D27" w:rsidRPr="005E078A" w:rsidRDefault="00505D27" w:rsidP="00131FDC">
            <w:pPr>
              <w:widowControl w:val="0"/>
              <w:bidi/>
              <w:spacing w:after="40"/>
              <w:jc w:val="center"/>
              <w:outlineLvl w:val="0"/>
              <w:rPr>
                <w:sz w:val="20"/>
                <w:rtl/>
              </w:rPr>
            </w:pPr>
            <w:r w:rsidRPr="005E078A">
              <w:rPr>
                <w:sz w:val="20"/>
                <w:rtl/>
              </w:rPr>
              <w:t>19</w:t>
            </w:r>
          </w:p>
        </w:tc>
        <w:tc>
          <w:tcPr>
            <w:tcW w:w="1622" w:type="pct"/>
            <w:shd w:val="clear" w:color="auto" w:fill="FFFFFF" w:themeFill="background1"/>
            <w:tcMar>
              <w:left w:w="58" w:type="dxa"/>
              <w:right w:w="58" w:type="dxa"/>
            </w:tcMar>
          </w:tcPr>
          <w:p w14:paraId="425328BD" w14:textId="77777777" w:rsidR="00505D27" w:rsidRPr="005E078A" w:rsidRDefault="00505D27" w:rsidP="00131FDC">
            <w:pPr>
              <w:bidi/>
              <w:spacing w:after="40"/>
              <w:jc w:val="left"/>
              <w:rPr>
                <w:sz w:val="20"/>
                <w:rtl/>
              </w:rPr>
            </w:pPr>
            <w:r w:rsidRPr="005E078A">
              <w:rPr>
                <w:sz w:val="20"/>
                <w:rtl/>
              </w:rPr>
              <w:t>تم تضمين النص في مسودة النموذج. *</w:t>
            </w:r>
          </w:p>
          <w:p w14:paraId="425328BE" w14:textId="204FE66F" w:rsidR="00505D27" w:rsidRPr="005E078A" w:rsidRDefault="00F20A47" w:rsidP="001E7498">
            <w:pPr>
              <w:bidi/>
              <w:spacing w:after="40"/>
              <w:jc w:val="left"/>
              <w:rPr>
                <w:sz w:val="20"/>
                <w:rtl/>
              </w:rPr>
            </w:pPr>
            <w:r w:rsidRPr="005E078A">
              <w:rPr>
                <w:sz w:val="20"/>
                <w:rtl/>
              </w:rPr>
              <w:t xml:space="preserve">نوقش </w:t>
            </w:r>
            <w:r w:rsidR="00505D27" w:rsidRPr="005E078A">
              <w:rPr>
                <w:sz w:val="20"/>
                <w:rtl/>
              </w:rPr>
              <w:t xml:space="preserve">العنصر </w:t>
            </w:r>
            <w:r w:rsidR="001E7498">
              <w:rPr>
                <w:rFonts w:hint="cs"/>
                <w:sz w:val="20"/>
                <w:rtl/>
              </w:rPr>
              <w:t>بين</w:t>
            </w:r>
            <w:r w:rsidR="00505D27" w:rsidRPr="005E078A">
              <w:rPr>
                <w:sz w:val="20"/>
                <w:rtl/>
              </w:rPr>
              <w:t xml:space="preserve"> الاجتماع</w:t>
            </w:r>
            <w:r w:rsidRPr="005E078A">
              <w:rPr>
                <w:sz w:val="20"/>
                <w:rtl/>
              </w:rPr>
              <w:t xml:space="preserve"> التاسع والثمانين </w:t>
            </w:r>
            <w:r w:rsidR="001E7498">
              <w:rPr>
                <w:rFonts w:hint="cs"/>
                <w:sz w:val="20"/>
                <w:rtl/>
              </w:rPr>
              <w:t>والثانى</w:t>
            </w:r>
            <w:r w:rsidRPr="005E078A">
              <w:rPr>
                <w:sz w:val="20"/>
                <w:rtl/>
              </w:rPr>
              <w:t xml:space="preserve"> والتسعين</w:t>
            </w:r>
            <w:r w:rsidR="00505D27" w:rsidRPr="005E078A">
              <w:rPr>
                <w:sz w:val="20"/>
                <w:rtl/>
              </w:rPr>
              <w:t xml:space="preserve">؛ </w:t>
            </w:r>
            <w:r w:rsidRPr="005E078A">
              <w:rPr>
                <w:sz w:val="20"/>
                <w:rtl/>
              </w:rPr>
              <w:t xml:space="preserve">وأعدت </w:t>
            </w:r>
            <w:r w:rsidR="00505D27" w:rsidRPr="005E078A">
              <w:rPr>
                <w:sz w:val="20"/>
                <w:rtl/>
              </w:rPr>
              <w:t xml:space="preserve">ورقة عن نقطة البداية على أساس المناقشات التي </w:t>
            </w:r>
            <w:r w:rsidRPr="005E078A">
              <w:rPr>
                <w:sz w:val="20"/>
                <w:rtl/>
              </w:rPr>
              <w:t>أ</w:t>
            </w:r>
            <w:r w:rsidR="00505D27" w:rsidRPr="005E078A">
              <w:rPr>
                <w:sz w:val="20"/>
                <w:rtl/>
              </w:rPr>
              <w:t>جر</w:t>
            </w:r>
            <w:r w:rsidRPr="005E078A">
              <w:rPr>
                <w:sz w:val="20"/>
                <w:rtl/>
              </w:rPr>
              <w:t>ي</w:t>
            </w:r>
            <w:r w:rsidR="00505D27" w:rsidRPr="005E078A">
              <w:rPr>
                <w:sz w:val="20"/>
                <w:rtl/>
              </w:rPr>
              <w:t xml:space="preserve">ت في الاجتماع الحادي والتسعين </w:t>
            </w:r>
            <w:r w:rsidR="00505D27" w:rsidRPr="005E078A">
              <w:rPr>
                <w:sz w:val="20"/>
                <w:vertAlign w:val="superscript"/>
                <w:rtl/>
              </w:rPr>
              <w:t xml:space="preserve">( </w:t>
            </w:r>
            <w:r w:rsidRPr="005E078A">
              <w:rPr>
                <w:sz w:val="20"/>
                <w:rtl/>
              </w:rPr>
              <w:t>المقرر 91/64 (أ))</w:t>
            </w:r>
            <w:r w:rsidR="00505D27" w:rsidRPr="005E078A">
              <w:rPr>
                <w:sz w:val="20"/>
                <w:rtl/>
              </w:rPr>
              <w:t xml:space="preserve">؛ </w:t>
            </w:r>
            <w:r w:rsidR="001E7498">
              <w:rPr>
                <w:rFonts w:hint="cs"/>
                <w:sz w:val="20"/>
                <w:rtl/>
              </w:rPr>
              <w:t xml:space="preserve">وأعيد اصداره باعتباره الوثيقة </w:t>
            </w:r>
            <w:r w:rsidR="001E7498">
              <w:rPr>
                <w:sz w:val="20"/>
              </w:rPr>
              <w:t>UNEP/</w:t>
            </w:r>
            <w:proofErr w:type="spellStart"/>
            <w:r w:rsidR="001E7498">
              <w:rPr>
                <w:sz w:val="20"/>
              </w:rPr>
              <w:t>OzL.Pro</w:t>
            </w:r>
            <w:proofErr w:type="spellEnd"/>
            <w:r w:rsidR="001E7498">
              <w:rPr>
                <w:sz w:val="20"/>
              </w:rPr>
              <w:t>/ExCom/93/97</w:t>
            </w:r>
          </w:p>
        </w:tc>
        <w:tc>
          <w:tcPr>
            <w:tcW w:w="1758" w:type="pct"/>
            <w:shd w:val="clear" w:color="auto" w:fill="FFFFFF" w:themeFill="background1"/>
            <w:tcMar>
              <w:left w:w="58" w:type="dxa"/>
              <w:right w:w="58" w:type="dxa"/>
            </w:tcMar>
          </w:tcPr>
          <w:p w14:paraId="425328BF" w14:textId="408726F6" w:rsidR="00505D27" w:rsidRPr="005E078A" w:rsidRDefault="00505D27" w:rsidP="004C08BF">
            <w:pPr>
              <w:bidi/>
              <w:jc w:val="left"/>
              <w:rPr>
                <w:sz w:val="20"/>
                <w:rtl/>
              </w:rPr>
            </w:pPr>
            <w:r w:rsidRPr="005E078A">
              <w:rPr>
                <w:sz w:val="20"/>
                <w:rtl/>
              </w:rPr>
              <w:t xml:space="preserve">الموافقة على منهجية لتحديد نقطة البداية للتخفيضات الإجمالية المستدامة ، مع مراعاة الوثيقة </w:t>
            </w:r>
            <w:r w:rsidR="00514220" w:rsidRPr="005E078A">
              <w:rPr>
                <w:sz w:val="20"/>
              </w:rPr>
              <w:t>UNEP/</w:t>
            </w:r>
            <w:proofErr w:type="spellStart"/>
            <w:r w:rsidR="00514220" w:rsidRPr="005E078A">
              <w:rPr>
                <w:sz w:val="20"/>
              </w:rPr>
              <w:t>OzL.Pro</w:t>
            </w:r>
            <w:proofErr w:type="spellEnd"/>
            <w:r w:rsidR="00514220" w:rsidRPr="005E078A">
              <w:rPr>
                <w:sz w:val="20"/>
              </w:rPr>
              <w:t>/ExCom/</w:t>
            </w:r>
            <w:r w:rsidR="004C08BF">
              <w:rPr>
                <w:sz w:val="20"/>
              </w:rPr>
              <w:t>93</w:t>
            </w:r>
            <w:r w:rsidR="00514220" w:rsidRPr="005E078A">
              <w:rPr>
                <w:sz w:val="20"/>
              </w:rPr>
              <w:t>/</w:t>
            </w:r>
            <w:r w:rsidR="004C08BF">
              <w:rPr>
                <w:sz w:val="20"/>
              </w:rPr>
              <w:t>97</w:t>
            </w:r>
            <w:r w:rsidR="00514220" w:rsidRPr="005E078A">
              <w:rPr>
                <w:sz w:val="20"/>
              </w:rPr>
              <w:t xml:space="preserve"> </w:t>
            </w:r>
            <w:r w:rsidR="004C08BF">
              <w:rPr>
                <w:sz w:val="20"/>
              </w:rPr>
              <w:t xml:space="preserve">  </w:t>
            </w:r>
            <w:r w:rsidRPr="005E078A">
              <w:rPr>
                <w:sz w:val="20"/>
                <w:rtl/>
              </w:rPr>
              <w:t>.</w:t>
            </w:r>
          </w:p>
        </w:tc>
      </w:tr>
      <w:tr w:rsidR="00505D27" w:rsidRPr="005E078A" w14:paraId="425328CA" w14:textId="77777777" w:rsidTr="005E078A">
        <w:tc>
          <w:tcPr>
            <w:tcW w:w="1146" w:type="pct"/>
            <w:shd w:val="clear" w:color="auto" w:fill="FFFFFF" w:themeFill="background1"/>
            <w:tcMar>
              <w:left w:w="58" w:type="dxa"/>
              <w:right w:w="58" w:type="dxa"/>
            </w:tcMar>
          </w:tcPr>
          <w:p w14:paraId="425328C5" w14:textId="53DE4AC5" w:rsidR="00505D27" w:rsidRPr="005E078A" w:rsidRDefault="004C08BF" w:rsidP="005B2FD3">
            <w:pPr>
              <w:widowControl w:val="0"/>
              <w:bidi/>
              <w:spacing w:after="40"/>
              <w:jc w:val="left"/>
              <w:outlineLvl w:val="0"/>
              <w:rPr>
                <w:sz w:val="20"/>
                <w:rtl/>
              </w:rPr>
            </w:pPr>
            <w:r>
              <w:rPr>
                <w:rFonts w:hint="cs"/>
                <w:sz w:val="20"/>
                <w:rtl/>
                <w:lang w:bidi="ar-EG"/>
              </w:rPr>
              <w:t xml:space="preserve">التكاليف الاضافية المؤهلة - </w:t>
            </w:r>
            <w:r w:rsidR="00505D27" w:rsidRPr="005E078A">
              <w:rPr>
                <w:sz w:val="20"/>
                <w:rtl/>
              </w:rPr>
              <w:t xml:space="preserve">قطاعات </w:t>
            </w:r>
            <w:r w:rsidR="005B2FD3" w:rsidRPr="005E078A">
              <w:rPr>
                <w:sz w:val="20"/>
                <w:rtl/>
              </w:rPr>
              <w:t>الصناعات</w:t>
            </w:r>
            <w:r w:rsidR="00505D27" w:rsidRPr="005E078A">
              <w:rPr>
                <w:sz w:val="20"/>
                <w:rtl/>
              </w:rPr>
              <w:t xml:space="preserve"> الاستهلاكية</w:t>
            </w:r>
          </w:p>
        </w:tc>
        <w:tc>
          <w:tcPr>
            <w:tcW w:w="474" w:type="pct"/>
            <w:shd w:val="clear" w:color="auto" w:fill="FFFFFF" w:themeFill="background1"/>
            <w:tcMar>
              <w:left w:w="58" w:type="dxa"/>
              <w:right w:w="58" w:type="dxa"/>
            </w:tcMar>
          </w:tcPr>
          <w:p w14:paraId="425328C6" w14:textId="77777777" w:rsidR="00505D27" w:rsidRPr="005E078A" w:rsidRDefault="00505D27" w:rsidP="00131FDC">
            <w:pPr>
              <w:widowControl w:val="0"/>
              <w:bidi/>
              <w:spacing w:after="40"/>
              <w:jc w:val="center"/>
              <w:outlineLvl w:val="0"/>
              <w:rPr>
                <w:sz w:val="20"/>
                <w:rtl/>
              </w:rPr>
            </w:pPr>
            <w:r w:rsidRPr="005E078A">
              <w:rPr>
                <w:sz w:val="20"/>
                <w:rtl/>
              </w:rPr>
              <w:t>15 (أ)</w:t>
            </w:r>
          </w:p>
        </w:tc>
        <w:tc>
          <w:tcPr>
            <w:tcW w:w="1622" w:type="pct"/>
            <w:shd w:val="clear" w:color="auto" w:fill="FFFFFF" w:themeFill="background1"/>
            <w:tcMar>
              <w:left w:w="58" w:type="dxa"/>
              <w:right w:w="58" w:type="dxa"/>
            </w:tcMar>
          </w:tcPr>
          <w:p w14:paraId="425328C7" w14:textId="77777777" w:rsidR="00505D27" w:rsidRPr="005E078A" w:rsidRDefault="00505D27" w:rsidP="00131FDC">
            <w:pPr>
              <w:widowControl w:val="0"/>
              <w:bidi/>
              <w:spacing w:after="40"/>
              <w:jc w:val="left"/>
              <w:outlineLvl w:val="0"/>
              <w:rPr>
                <w:sz w:val="20"/>
                <w:rtl/>
              </w:rPr>
            </w:pPr>
            <w:r w:rsidRPr="005E078A">
              <w:rPr>
                <w:sz w:val="20"/>
                <w:rtl/>
              </w:rPr>
              <w:t>نص حول فئات التكاليف المؤهلة المدرجة في مسودة النموذج. *</w:t>
            </w:r>
          </w:p>
          <w:p w14:paraId="2924B9CE" w14:textId="77777777" w:rsidR="004C08BF" w:rsidRDefault="00505D27" w:rsidP="004C08BF">
            <w:pPr>
              <w:widowControl w:val="0"/>
              <w:bidi/>
              <w:spacing w:after="40"/>
              <w:jc w:val="left"/>
              <w:outlineLvl w:val="0"/>
              <w:rPr>
                <w:sz w:val="20"/>
                <w:rtl/>
              </w:rPr>
            </w:pPr>
            <w:r w:rsidRPr="005E078A">
              <w:rPr>
                <w:sz w:val="20"/>
                <w:rtl/>
              </w:rPr>
              <w:t>تم التوصل إلى اتفاق بشأن عتبات فعالية التكلفة لبعض قطاعات التصنيع بين الاجتماعين</w:t>
            </w:r>
            <w:r w:rsidR="005B2FD3" w:rsidRPr="005E078A">
              <w:rPr>
                <w:sz w:val="20"/>
                <w:rtl/>
              </w:rPr>
              <w:t xml:space="preserve"> التا</w:t>
            </w:r>
            <w:r w:rsidR="00CB3CD5" w:rsidRPr="005E078A">
              <w:rPr>
                <w:sz w:val="20"/>
                <w:rtl/>
              </w:rPr>
              <w:t xml:space="preserve">سع والثمانين </w:t>
            </w:r>
            <w:r w:rsidR="004C08BF">
              <w:rPr>
                <w:rFonts w:hint="cs"/>
                <w:sz w:val="20"/>
                <w:rtl/>
              </w:rPr>
              <w:t>والثانى</w:t>
            </w:r>
            <w:r w:rsidR="00CB3CD5" w:rsidRPr="005E078A">
              <w:rPr>
                <w:sz w:val="20"/>
                <w:rtl/>
              </w:rPr>
              <w:t xml:space="preserve"> والتسعين</w:t>
            </w:r>
            <w:r w:rsidRPr="005E078A">
              <w:rPr>
                <w:sz w:val="20"/>
                <w:rtl/>
              </w:rPr>
              <w:t xml:space="preserve"> </w:t>
            </w:r>
            <w:r w:rsidR="004C08BF">
              <w:rPr>
                <w:rFonts w:hint="cs"/>
                <w:sz w:val="20"/>
                <w:rtl/>
              </w:rPr>
              <w:t>.</w:t>
            </w:r>
          </w:p>
          <w:p w14:paraId="425328C8" w14:textId="28CC29D8" w:rsidR="00505D27" w:rsidRPr="005E078A" w:rsidRDefault="00CB3CD5" w:rsidP="004C08BF">
            <w:pPr>
              <w:widowControl w:val="0"/>
              <w:bidi/>
              <w:spacing w:after="40"/>
              <w:jc w:val="left"/>
              <w:outlineLvl w:val="0"/>
              <w:rPr>
                <w:sz w:val="20"/>
                <w:rtl/>
              </w:rPr>
            </w:pPr>
            <w:r w:rsidRPr="005E078A">
              <w:rPr>
                <w:sz w:val="20"/>
                <w:rtl/>
              </w:rPr>
              <w:t xml:space="preserve">ونص العمل </w:t>
            </w:r>
            <w:r w:rsidR="004C08BF">
              <w:rPr>
                <w:rFonts w:hint="cs"/>
                <w:sz w:val="20"/>
                <w:rtl/>
              </w:rPr>
              <w:t xml:space="preserve">بشأن عتبات فعالية التكلفة متاح في </w:t>
            </w:r>
            <w:r w:rsidRPr="005E078A">
              <w:rPr>
                <w:sz w:val="20"/>
                <w:rtl/>
              </w:rPr>
              <w:t>المرفق الثاني</w:t>
            </w:r>
            <w:r w:rsidR="004C08BF">
              <w:rPr>
                <w:rFonts w:hint="cs"/>
                <w:sz w:val="20"/>
                <w:rtl/>
              </w:rPr>
              <w:t xml:space="preserve">ونص عمل تكاليف التشغيل الاضافية متاح في المرفق الثالث، </w:t>
            </w:r>
            <w:r w:rsidRPr="005E078A">
              <w:rPr>
                <w:sz w:val="20"/>
                <w:rtl/>
              </w:rPr>
              <w:t>وال</w:t>
            </w:r>
            <w:r w:rsidR="00505D27" w:rsidRPr="005E078A">
              <w:rPr>
                <w:sz w:val="20"/>
                <w:rtl/>
              </w:rPr>
              <w:t>معلومات عن الشركات الصغيرة ومتوسطة</w:t>
            </w:r>
            <w:r w:rsidR="004C08BF">
              <w:rPr>
                <w:rFonts w:hint="cs"/>
                <w:sz w:val="20"/>
                <w:rtl/>
              </w:rPr>
              <w:t xml:space="preserve"> الحجم</w:t>
            </w:r>
            <w:r w:rsidR="00505D27" w:rsidRPr="005E078A">
              <w:rPr>
                <w:sz w:val="20"/>
                <w:rtl/>
              </w:rPr>
              <w:t xml:space="preserve"> المعدة للاجتماع الثاني والتسعين</w:t>
            </w:r>
            <w:r w:rsidR="004C08BF">
              <w:rPr>
                <w:rFonts w:hint="cs"/>
                <w:sz w:val="20"/>
                <w:rtl/>
              </w:rPr>
              <w:t xml:space="preserve"> متاحة في</w:t>
            </w:r>
            <w:r w:rsidR="00505D27" w:rsidRPr="005E078A">
              <w:rPr>
                <w:sz w:val="20"/>
                <w:rtl/>
              </w:rPr>
              <w:t xml:space="preserve"> </w:t>
            </w:r>
            <w:r w:rsidR="00505D27" w:rsidRPr="005E078A">
              <w:rPr>
                <w:sz w:val="20"/>
                <w:vertAlign w:val="superscript"/>
                <w:rtl/>
              </w:rPr>
              <w:t xml:space="preserve"> </w:t>
            </w:r>
            <w:r w:rsidR="00505D27" w:rsidRPr="005E078A">
              <w:rPr>
                <w:sz w:val="20"/>
                <w:rtl/>
              </w:rPr>
              <w:t>القسم</w:t>
            </w:r>
            <w:r w:rsidR="00505D27" w:rsidRPr="005E078A">
              <w:rPr>
                <w:sz w:val="20"/>
                <w:vertAlign w:val="superscript"/>
                <w:rtl/>
              </w:rPr>
              <w:t xml:space="preserve"> </w:t>
            </w:r>
            <w:r w:rsidR="00505D27" w:rsidRPr="005E078A">
              <w:rPr>
                <w:sz w:val="20"/>
                <w:rtl/>
              </w:rPr>
              <w:t>الثاني من هذه الوثيقة.</w:t>
            </w:r>
          </w:p>
        </w:tc>
        <w:tc>
          <w:tcPr>
            <w:tcW w:w="1758" w:type="pct"/>
            <w:tcMar>
              <w:left w:w="58" w:type="dxa"/>
              <w:right w:w="58" w:type="dxa"/>
            </w:tcMar>
          </w:tcPr>
          <w:p w14:paraId="425328C9" w14:textId="554EB646" w:rsidR="00505D27" w:rsidRPr="005E078A" w:rsidRDefault="00E70675" w:rsidP="008A74EA">
            <w:pPr>
              <w:widowControl w:val="0"/>
              <w:bidi/>
              <w:spacing w:after="40"/>
              <w:jc w:val="left"/>
              <w:outlineLvl w:val="0"/>
              <w:rPr>
                <w:sz w:val="20"/>
                <w:rtl/>
              </w:rPr>
            </w:pPr>
            <w:r w:rsidRPr="005E078A">
              <w:rPr>
                <w:sz w:val="20"/>
                <w:rtl/>
              </w:rPr>
              <w:t>مواصلة المناقشات حول تحديد عتبات فعالية التكلفة</w:t>
            </w:r>
            <w:r w:rsidR="00505D27" w:rsidRPr="005E078A">
              <w:rPr>
                <w:sz w:val="20"/>
                <w:rtl/>
              </w:rPr>
              <w:t xml:space="preserve">، </w:t>
            </w:r>
            <w:r w:rsidRPr="005E078A">
              <w:rPr>
                <w:sz w:val="20"/>
                <w:rtl/>
              </w:rPr>
              <w:t>وتكاليف التشغيل الإضافية ومدتها في قطاعات التصنيع</w:t>
            </w:r>
            <w:r w:rsidR="00505D27" w:rsidRPr="005E078A">
              <w:rPr>
                <w:sz w:val="20"/>
                <w:rtl/>
              </w:rPr>
              <w:t>، مع الأخذ في الاعتبار</w:t>
            </w:r>
            <w:r w:rsidRPr="005E078A">
              <w:rPr>
                <w:sz w:val="20"/>
                <w:rtl/>
              </w:rPr>
              <w:t xml:space="preserve"> هذه</w:t>
            </w:r>
            <w:r w:rsidR="00505D27" w:rsidRPr="005E078A">
              <w:rPr>
                <w:sz w:val="20"/>
                <w:rtl/>
              </w:rPr>
              <w:t xml:space="preserve"> الوثيقة بما في ذلك المعلوم</w:t>
            </w:r>
            <w:r w:rsidRPr="005E078A">
              <w:rPr>
                <w:sz w:val="20"/>
                <w:rtl/>
              </w:rPr>
              <w:t>ات عن الشركات الصغيرة ومتوسطة</w:t>
            </w:r>
            <w:r w:rsidR="008A74EA">
              <w:rPr>
                <w:rFonts w:hint="cs"/>
                <w:sz w:val="20"/>
                <w:rtl/>
              </w:rPr>
              <w:t xml:space="preserve"> الحجم</w:t>
            </w:r>
            <w:r w:rsidRPr="005E078A">
              <w:rPr>
                <w:sz w:val="20"/>
                <w:rtl/>
              </w:rPr>
              <w:t>، ووثي</w:t>
            </w:r>
            <w:r w:rsidR="00505D27" w:rsidRPr="005E078A">
              <w:rPr>
                <w:sz w:val="20"/>
                <w:rtl/>
              </w:rPr>
              <w:t>ق</w:t>
            </w:r>
            <w:r w:rsidRPr="005E078A">
              <w:rPr>
                <w:sz w:val="20"/>
                <w:rtl/>
              </w:rPr>
              <w:t>تي</w:t>
            </w:r>
            <w:r w:rsidR="00505D27" w:rsidRPr="005E078A">
              <w:rPr>
                <w:sz w:val="20"/>
                <w:rtl/>
              </w:rPr>
              <w:t xml:space="preserve"> المعلومات الأساسية </w:t>
            </w:r>
            <w:r w:rsidRPr="005E078A">
              <w:rPr>
                <w:sz w:val="20"/>
              </w:rPr>
              <w:t>UNEP/</w:t>
            </w:r>
            <w:proofErr w:type="spellStart"/>
            <w:r w:rsidRPr="005E078A">
              <w:rPr>
                <w:sz w:val="20"/>
              </w:rPr>
              <w:t>OzL.Pro</w:t>
            </w:r>
            <w:proofErr w:type="spellEnd"/>
            <w:r w:rsidRPr="005E078A">
              <w:rPr>
                <w:sz w:val="20"/>
              </w:rPr>
              <w:t>/ExCom/89/10/Rev1</w:t>
            </w:r>
            <w:r w:rsidRPr="005E078A">
              <w:rPr>
                <w:sz w:val="20"/>
                <w:rtl/>
              </w:rPr>
              <w:t xml:space="preserve"> و </w:t>
            </w:r>
            <w:r w:rsidRPr="005E078A">
              <w:rPr>
                <w:sz w:val="20"/>
              </w:rPr>
              <w:t>UNEP/</w:t>
            </w:r>
            <w:proofErr w:type="spellStart"/>
            <w:r w:rsidRPr="005E078A">
              <w:rPr>
                <w:sz w:val="20"/>
              </w:rPr>
              <w:t>OzL.Pro</w:t>
            </w:r>
            <w:proofErr w:type="spellEnd"/>
            <w:r w:rsidRPr="005E078A">
              <w:rPr>
                <w:sz w:val="20"/>
              </w:rPr>
              <w:t>/ExCom/89/10/Add.1</w:t>
            </w:r>
            <w:r w:rsidRPr="005E078A">
              <w:rPr>
                <w:sz w:val="20"/>
                <w:rtl/>
              </w:rPr>
              <w:t xml:space="preserve"> </w:t>
            </w:r>
            <w:r w:rsidR="00505D27" w:rsidRPr="005E078A">
              <w:rPr>
                <w:sz w:val="20"/>
                <w:rtl/>
              </w:rPr>
              <w:t xml:space="preserve">ونص العمل الوارد في </w:t>
            </w:r>
            <w:r w:rsidRPr="005E078A">
              <w:rPr>
                <w:sz w:val="20"/>
                <w:rtl/>
              </w:rPr>
              <w:t>المرفق</w:t>
            </w:r>
            <w:r w:rsidR="008A74EA">
              <w:rPr>
                <w:rFonts w:hint="cs"/>
                <w:sz w:val="20"/>
                <w:rtl/>
              </w:rPr>
              <w:t>ين</w:t>
            </w:r>
            <w:r w:rsidR="00505D27" w:rsidRPr="005E078A">
              <w:rPr>
                <w:sz w:val="20"/>
                <w:rtl/>
              </w:rPr>
              <w:t xml:space="preserve"> الثاني</w:t>
            </w:r>
            <w:r w:rsidR="00123942">
              <w:rPr>
                <w:rFonts w:hint="cs"/>
                <w:sz w:val="20"/>
                <w:rtl/>
              </w:rPr>
              <w:t xml:space="preserve"> والثالث.</w:t>
            </w:r>
          </w:p>
        </w:tc>
      </w:tr>
      <w:tr w:rsidR="00505D27" w:rsidRPr="005E078A" w14:paraId="425328DB" w14:textId="77777777" w:rsidTr="005E078A">
        <w:tc>
          <w:tcPr>
            <w:tcW w:w="1146" w:type="pct"/>
            <w:tcMar>
              <w:left w:w="58" w:type="dxa"/>
              <w:right w:w="58" w:type="dxa"/>
            </w:tcMar>
          </w:tcPr>
          <w:p w14:paraId="425328D7" w14:textId="77777777" w:rsidR="00505D27" w:rsidRPr="005E078A" w:rsidRDefault="00505D27" w:rsidP="00131FDC">
            <w:pPr>
              <w:widowControl w:val="0"/>
              <w:bidi/>
              <w:spacing w:after="40"/>
              <w:jc w:val="left"/>
              <w:rPr>
                <w:sz w:val="20"/>
                <w:rtl/>
              </w:rPr>
            </w:pPr>
            <w:r w:rsidRPr="005E078A">
              <w:rPr>
                <w:sz w:val="20"/>
                <w:rtl/>
              </w:rPr>
              <w:t xml:space="preserve">كفاءة </w:t>
            </w:r>
            <w:r w:rsidR="00301953" w:rsidRPr="005E078A">
              <w:rPr>
                <w:sz w:val="20"/>
                <w:rtl/>
              </w:rPr>
              <w:t xml:space="preserve">استخدام </w:t>
            </w:r>
            <w:r w:rsidRPr="005E078A">
              <w:rPr>
                <w:sz w:val="20"/>
                <w:rtl/>
              </w:rPr>
              <w:t>الطاقة</w:t>
            </w:r>
          </w:p>
        </w:tc>
        <w:tc>
          <w:tcPr>
            <w:tcW w:w="474" w:type="pct"/>
            <w:tcMar>
              <w:left w:w="58" w:type="dxa"/>
              <w:right w:w="58" w:type="dxa"/>
            </w:tcMar>
          </w:tcPr>
          <w:p w14:paraId="425328D8" w14:textId="77777777" w:rsidR="00505D27" w:rsidRPr="005E078A" w:rsidRDefault="00505D27" w:rsidP="00131FDC">
            <w:pPr>
              <w:widowControl w:val="0"/>
              <w:bidi/>
              <w:spacing w:after="40"/>
              <w:jc w:val="center"/>
              <w:rPr>
                <w:sz w:val="20"/>
                <w:rtl/>
              </w:rPr>
            </w:pPr>
            <w:r w:rsidRPr="005E078A">
              <w:rPr>
                <w:sz w:val="20"/>
                <w:rtl/>
              </w:rPr>
              <w:t>22</w:t>
            </w:r>
          </w:p>
        </w:tc>
        <w:tc>
          <w:tcPr>
            <w:tcW w:w="1622" w:type="pct"/>
            <w:shd w:val="clear" w:color="auto" w:fill="FFFFFF" w:themeFill="background1"/>
            <w:tcMar>
              <w:left w:w="58" w:type="dxa"/>
              <w:right w:w="58" w:type="dxa"/>
            </w:tcMar>
          </w:tcPr>
          <w:p w14:paraId="425328D9" w14:textId="122DB151" w:rsidR="00505D27" w:rsidRPr="005E078A" w:rsidRDefault="00505D27" w:rsidP="00123942">
            <w:pPr>
              <w:widowControl w:val="0"/>
              <w:bidi/>
              <w:spacing w:after="40"/>
              <w:jc w:val="left"/>
              <w:rPr>
                <w:sz w:val="20"/>
                <w:rtl/>
              </w:rPr>
            </w:pPr>
            <w:r w:rsidRPr="005E078A">
              <w:rPr>
                <w:sz w:val="20"/>
                <w:rtl/>
              </w:rPr>
              <w:t xml:space="preserve">تمت مناقشة كفاءة </w:t>
            </w:r>
            <w:r w:rsidR="00301953" w:rsidRPr="005E078A">
              <w:rPr>
                <w:sz w:val="20"/>
                <w:rtl/>
              </w:rPr>
              <w:t xml:space="preserve">استخدام </w:t>
            </w:r>
            <w:r w:rsidRPr="005E078A">
              <w:rPr>
                <w:sz w:val="20"/>
                <w:rtl/>
              </w:rPr>
              <w:t>الطاقة في إطار بند منفصل من جدول الأعمال بين</w:t>
            </w:r>
            <w:r w:rsidR="00301953" w:rsidRPr="005E078A">
              <w:rPr>
                <w:sz w:val="20"/>
                <w:rtl/>
              </w:rPr>
              <w:t xml:space="preserve"> الاجتماعين التاسع والثمانين</w:t>
            </w:r>
            <w:r w:rsidRPr="005E078A">
              <w:rPr>
                <w:sz w:val="20"/>
                <w:rtl/>
              </w:rPr>
              <w:t xml:space="preserve"> </w:t>
            </w:r>
            <w:r w:rsidR="00123942">
              <w:rPr>
                <w:rFonts w:hint="cs"/>
                <w:sz w:val="20"/>
                <w:rtl/>
              </w:rPr>
              <w:t>والثانى</w:t>
            </w:r>
            <w:r w:rsidR="00301953" w:rsidRPr="005E078A">
              <w:rPr>
                <w:sz w:val="20"/>
                <w:rtl/>
              </w:rPr>
              <w:t xml:space="preserve"> والتسعين</w:t>
            </w:r>
            <w:r w:rsidRPr="005E078A">
              <w:rPr>
                <w:sz w:val="20"/>
                <w:rtl/>
              </w:rPr>
              <w:t xml:space="preserve">. </w:t>
            </w:r>
            <w:r w:rsidR="00301953" w:rsidRPr="005E078A">
              <w:rPr>
                <w:sz w:val="20"/>
                <w:rtl/>
              </w:rPr>
              <w:t>و</w:t>
            </w:r>
            <w:r w:rsidRPr="005E078A">
              <w:rPr>
                <w:sz w:val="20"/>
                <w:rtl/>
              </w:rPr>
              <w:t>تم إنشاء نافذة تمويل للمشروعات التجريبية للحفاظ على كفاءة</w:t>
            </w:r>
            <w:r w:rsidR="00301953" w:rsidRPr="005E078A">
              <w:rPr>
                <w:sz w:val="20"/>
                <w:rtl/>
              </w:rPr>
              <w:t xml:space="preserve"> استخدام الطاقة و / أو تعزيزها في سياق </w:t>
            </w:r>
            <w:r w:rsidRPr="005E078A">
              <w:rPr>
                <w:sz w:val="20"/>
                <w:rtl/>
              </w:rPr>
              <w:t xml:space="preserve">التخفيض التدريجي لمركبات </w:t>
            </w:r>
            <w:r w:rsidR="00301953" w:rsidRPr="005E078A">
              <w:rPr>
                <w:sz w:val="20"/>
                <w:rtl/>
              </w:rPr>
              <w:t xml:space="preserve">للمواد الهيدروفلوروكربونية (المقرر 91/65). </w:t>
            </w:r>
            <w:r w:rsidR="00123942">
              <w:rPr>
                <w:rFonts w:hint="cs"/>
                <w:sz w:val="20"/>
                <w:rtl/>
              </w:rPr>
              <w:t>ويمكن الاضطلاع</w:t>
            </w:r>
            <w:r w:rsidRPr="005E078A">
              <w:rPr>
                <w:sz w:val="20"/>
                <w:rtl/>
              </w:rPr>
              <w:t xml:space="preserve"> </w:t>
            </w:r>
            <w:r w:rsidR="00123942">
              <w:rPr>
                <w:rFonts w:hint="cs"/>
                <w:sz w:val="20"/>
                <w:rtl/>
              </w:rPr>
              <w:t>ب</w:t>
            </w:r>
            <w:r w:rsidRPr="005E078A">
              <w:rPr>
                <w:sz w:val="20"/>
                <w:rtl/>
              </w:rPr>
              <w:t xml:space="preserve">المناقشات </w:t>
            </w:r>
            <w:r w:rsidR="00123942">
              <w:rPr>
                <w:rFonts w:hint="cs"/>
                <w:sz w:val="20"/>
                <w:rtl/>
              </w:rPr>
              <w:t xml:space="preserve">بشان الإطار التشغيلى لتناول الجوانب المؤسسية والمشروعات والأنشطة التى يمكن أن يضطلع بها الصندوق المتعدد الأطراف </w:t>
            </w:r>
            <w:r w:rsidR="00123942">
              <w:rPr>
                <w:sz w:val="20"/>
                <w:rtl/>
              </w:rPr>
              <w:t>للحفاظ على كفاءة استخدام الطاقة و / أو تعزيزها</w:t>
            </w:r>
            <w:r w:rsidR="00123942">
              <w:rPr>
                <w:rFonts w:hint="cs"/>
                <w:sz w:val="20"/>
                <w:rtl/>
              </w:rPr>
              <w:t xml:space="preserve"> للتكنولوجيات والمعدات البديلة في قطاعى التصنيع والخدمة عند الخفض التدريجى </w:t>
            </w:r>
            <w:r w:rsidR="00123942">
              <w:rPr>
                <w:sz w:val="20"/>
                <w:rtl/>
              </w:rPr>
              <w:t>للمواد الهيدروكلوروفلوروكربونية</w:t>
            </w:r>
            <w:r w:rsidR="00123942">
              <w:rPr>
                <w:rFonts w:hint="cs"/>
                <w:sz w:val="20"/>
                <w:rtl/>
              </w:rPr>
              <w:t xml:space="preserve"> في الاجتماع الثالث والتسعين (المقرر 92/38(أ).</w:t>
            </w:r>
          </w:p>
        </w:tc>
        <w:tc>
          <w:tcPr>
            <w:tcW w:w="1758" w:type="pct"/>
            <w:shd w:val="clear" w:color="auto" w:fill="FFFFFF" w:themeFill="background1"/>
            <w:tcMar>
              <w:left w:w="58" w:type="dxa"/>
              <w:right w:w="58" w:type="dxa"/>
            </w:tcMar>
          </w:tcPr>
          <w:p w14:paraId="425328DA" w14:textId="44B44DAD" w:rsidR="00505D27" w:rsidRPr="005E078A" w:rsidRDefault="00505D27" w:rsidP="004F213A">
            <w:pPr>
              <w:widowControl w:val="0"/>
              <w:bidi/>
              <w:spacing w:after="40"/>
              <w:jc w:val="left"/>
              <w:rPr>
                <w:sz w:val="20"/>
                <w:rtl/>
              </w:rPr>
            </w:pPr>
            <w:r w:rsidRPr="005E078A">
              <w:rPr>
                <w:sz w:val="20"/>
                <w:rtl/>
              </w:rPr>
              <w:t xml:space="preserve">النظر فيما إذا كان ينبغي </w:t>
            </w:r>
            <w:r w:rsidR="004F213A">
              <w:rPr>
                <w:rFonts w:hint="cs"/>
                <w:sz w:val="20"/>
                <w:rtl/>
              </w:rPr>
              <w:t>أن تتضمن</w:t>
            </w:r>
            <w:r w:rsidRPr="005E078A">
              <w:rPr>
                <w:sz w:val="20"/>
                <w:rtl/>
              </w:rPr>
              <w:t xml:space="preserve"> المبادئ التوجيهية للتكلفة أي قرارات تتخذ فيما </w:t>
            </w:r>
            <w:r w:rsidR="004F213A">
              <w:rPr>
                <w:rFonts w:hint="cs"/>
                <w:sz w:val="20"/>
                <w:rtl/>
              </w:rPr>
              <w:t>ت</w:t>
            </w:r>
            <w:r w:rsidRPr="005E078A">
              <w:rPr>
                <w:sz w:val="20"/>
                <w:rtl/>
              </w:rPr>
              <w:t>تعلق بكفاءة</w:t>
            </w:r>
            <w:r w:rsidR="007C1B7A" w:rsidRPr="005E078A">
              <w:rPr>
                <w:sz w:val="20"/>
                <w:rtl/>
              </w:rPr>
              <w:t xml:space="preserve"> استخدام</w:t>
            </w:r>
            <w:r w:rsidRPr="005E078A">
              <w:rPr>
                <w:sz w:val="20"/>
                <w:rtl/>
              </w:rPr>
              <w:t xml:space="preserve"> الطاقة في إطار البند </w:t>
            </w:r>
            <w:r w:rsidR="004F213A">
              <w:rPr>
                <w:rFonts w:hint="cs"/>
                <w:sz w:val="20"/>
                <w:rtl/>
              </w:rPr>
              <w:t>10</w:t>
            </w:r>
            <w:r w:rsidRPr="005E078A">
              <w:rPr>
                <w:sz w:val="20"/>
                <w:rtl/>
              </w:rPr>
              <w:t xml:space="preserve"> (ب) من جدول الأعمال.</w:t>
            </w:r>
          </w:p>
        </w:tc>
      </w:tr>
      <w:tr w:rsidR="00505D27" w:rsidRPr="005E078A" w14:paraId="425328E5" w14:textId="77777777" w:rsidTr="005E078A">
        <w:tc>
          <w:tcPr>
            <w:tcW w:w="1146" w:type="pct"/>
            <w:tcMar>
              <w:left w:w="58" w:type="dxa"/>
              <w:right w:w="58" w:type="dxa"/>
            </w:tcMar>
          </w:tcPr>
          <w:p w14:paraId="425328E1" w14:textId="77777777" w:rsidR="00505D27" w:rsidRPr="005E078A" w:rsidRDefault="000C7E43" w:rsidP="00131FDC">
            <w:pPr>
              <w:widowControl w:val="0"/>
              <w:bidi/>
              <w:spacing w:after="40"/>
              <w:jc w:val="left"/>
              <w:rPr>
                <w:sz w:val="20"/>
                <w:rtl/>
              </w:rPr>
            </w:pPr>
            <w:r w:rsidRPr="005E078A">
              <w:rPr>
                <w:sz w:val="20"/>
                <w:rtl/>
              </w:rPr>
              <w:t>التخلص</w:t>
            </w:r>
          </w:p>
        </w:tc>
        <w:tc>
          <w:tcPr>
            <w:tcW w:w="474" w:type="pct"/>
            <w:tcMar>
              <w:left w:w="58" w:type="dxa"/>
              <w:right w:w="58" w:type="dxa"/>
            </w:tcMar>
          </w:tcPr>
          <w:p w14:paraId="425328E2" w14:textId="77777777" w:rsidR="00505D27" w:rsidRPr="005E078A" w:rsidRDefault="00505D27" w:rsidP="00131FDC">
            <w:pPr>
              <w:widowControl w:val="0"/>
              <w:bidi/>
              <w:spacing w:after="40"/>
              <w:jc w:val="center"/>
              <w:rPr>
                <w:sz w:val="20"/>
                <w:rtl/>
              </w:rPr>
            </w:pPr>
            <w:r w:rsidRPr="005E078A">
              <w:rPr>
                <w:sz w:val="20"/>
                <w:rtl/>
              </w:rPr>
              <w:t>24</w:t>
            </w:r>
          </w:p>
        </w:tc>
        <w:tc>
          <w:tcPr>
            <w:tcW w:w="1622" w:type="pct"/>
            <w:tcMar>
              <w:left w:w="58" w:type="dxa"/>
              <w:right w:w="58" w:type="dxa"/>
            </w:tcMar>
          </w:tcPr>
          <w:p w14:paraId="44E4835B" w14:textId="77777777" w:rsidR="007B0D24" w:rsidRDefault="00505D27" w:rsidP="005D379E">
            <w:pPr>
              <w:bidi/>
              <w:spacing w:after="40"/>
              <w:jc w:val="left"/>
              <w:rPr>
                <w:sz w:val="20"/>
                <w:rtl/>
              </w:rPr>
            </w:pPr>
            <w:r w:rsidRPr="005E078A">
              <w:rPr>
                <w:sz w:val="20"/>
                <w:rtl/>
              </w:rPr>
              <w:t xml:space="preserve">المرونة المقدمة لبلدان المادة 5 </w:t>
            </w:r>
            <w:r w:rsidR="005D379E" w:rsidRPr="005E078A">
              <w:rPr>
                <w:sz w:val="20"/>
                <w:rtl/>
              </w:rPr>
              <w:t>لكي يدرجوا في</w:t>
            </w:r>
            <w:r w:rsidRPr="005E078A">
              <w:rPr>
                <w:sz w:val="20"/>
                <w:rtl/>
              </w:rPr>
              <w:t xml:space="preserve"> خطط</w:t>
            </w:r>
            <w:r w:rsidR="005D379E" w:rsidRPr="005E078A">
              <w:rPr>
                <w:sz w:val="20"/>
                <w:rtl/>
              </w:rPr>
              <w:t>هم</w:t>
            </w:r>
            <w:r w:rsidRPr="005E078A">
              <w:rPr>
                <w:sz w:val="20"/>
                <w:rtl/>
              </w:rPr>
              <w:t xml:space="preserve"> </w:t>
            </w:r>
            <w:r w:rsidR="005D379E" w:rsidRPr="005E078A">
              <w:rPr>
                <w:sz w:val="20"/>
                <w:rtl/>
              </w:rPr>
              <w:t>ل</w:t>
            </w:r>
            <w:r w:rsidRPr="005E078A">
              <w:rPr>
                <w:sz w:val="20"/>
                <w:rtl/>
              </w:rPr>
              <w:t>إدارة إزالة المواد الهيدروكلوروفلوروكربونية أو</w:t>
            </w:r>
            <w:r w:rsidR="005D379E" w:rsidRPr="005E078A">
              <w:rPr>
                <w:sz w:val="20"/>
                <w:rtl/>
              </w:rPr>
              <w:t xml:space="preserve"> خططهم لتنفيذ تعديل كيغالي</w:t>
            </w:r>
            <w:r w:rsidRPr="005E078A">
              <w:rPr>
                <w:sz w:val="20"/>
                <w:rtl/>
              </w:rPr>
              <w:t xml:space="preserve"> أنشطة تتعلق بالإدارة السليمة بيئياً للمواد الخاضعة للرقابة </w:t>
            </w:r>
            <w:r w:rsidR="005D379E" w:rsidRPr="005E078A">
              <w:rPr>
                <w:sz w:val="20"/>
                <w:rtl/>
              </w:rPr>
              <w:t>المستعملة أو غير المرغوب فيها</w:t>
            </w:r>
            <w:r w:rsidRPr="005E078A">
              <w:rPr>
                <w:sz w:val="20"/>
                <w:rtl/>
              </w:rPr>
              <w:t>، بما في ذلك التخ</w:t>
            </w:r>
            <w:r w:rsidR="005D379E" w:rsidRPr="005E078A">
              <w:rPr>
                <w:sz w:val="20"/>
                <w:rtl/>
              </w:rPr>
              <w:t>لص منها</w:t>
            </w:r>
            <w:r w:rsidRPr="005E078A">
              <w:rPr>
                <w:sz w:val="20"/>
                <w:rtl/>
              </w:rPr>
              <w:t>، مع مراعاة الفقرات</w:t>
            </w:r>
            <w:r w:rsidR="005D379E" w:rsidRPr="005E078A">
              <w:rPr>
                <w:sz w:val="20"/>
                <w:rtl/>
              </w:rPr>
              <w:t xml:space="preserve"> من</w:t>
            </w:r>
            <w:r w:rsidRPr="005E078A">
              <w:rPr>
                <w:sz w:val="20"/>
                <w:rtl/>
              </w:rPr>
              <w:t xml:space="preserve"> 19 إلى 24 من الوثيقة </w:t>
            </w:r>
            <w:r w:rsidR="005D379E" w:rsidRPr="005E078A">
              <w:rPr>
                <w:sz w:val="20"/>
              </w:rPr>
              <w:t>UNEP/</w:t>
            </w:r>
            <w:proofErr w:type="spellStart"/>
            <w:r w:rsidR="005D379E" w:rsidRPr="005E078A">
              <w:rPr>
                <w:sz w:val="20"/>
              </w:rPr>
              <w:t>OzL.Pro</w:t>
            </w:r>
            <w:proofErr w:type="spellEnd"/>
            <w:r w:rsidR="005D379E" w:rsidRPr="005E078A">
              <w:rPr>
                <w:sz w:val="20"/>
              </w:rPr>
              <w:t>/ExCom/89/9</w:t>
            </w:r>
            <w:r w:rsidR="005D379E" w:rsidRPr="005E078A">
              <w:rPr>
                <w:sz w:val="20"/>
                <w:rtl/>
              </w:rPr>
              <w:t xml:space="preserve"> والدروس المستفادة من المشرو</w:t>
            </w:r>
            <w:r w:rsidRPr="005E078A">
              <w:rPr>
                <w:sz w:val="20"/>
                <w:rtl/>
              </w:rPr>
              <w:t>ع</w:t>
            </w:r>
            <w:r w:rsidR="005D379E" w:rsidRPr="005E078A">
              <w:rPr>
                <w:sz w:val="20"/>
                <w:rtl/>
              </w:rPr>
              <w:t>ات</w:t>
            </w:r>
            <w:r w:rsidRPr="005E078A">
              <w:rPr>
                <w:sz w:val="20"/>
                <w:rtl/>
              </w:rPr>
              <w:t xml:space="preserve"> السابقة للتخلص من </w:t>
            </w:r>
            <w:r w:rsidR="005D379E" w:rsidRPr="005E078A">
              <w:rPr>
                <w:sz w:val="20"/>
                <w:rtl/>
              </w:rPr>
              <w:t>المواد المستنفدة للأوزون</w:t>
            </w:r>
            <w:r w:rsidRPr="005E078A">
              <w:rPr>
                <w:sz w:val="20"/>
                <w:rtl/>
              </w:rPr>
              <w:t>؛ وطلب استمرار المداولات بشأن تفعيل الفقرة 24 من المقرر</w:t>
            </w:r>
            <w:r w:rsidR="005D379E" w:rsidRPr="005E078A">
              <w:rPr>
                <w:sz w:val="20"/>
                <w:rtl/>
              </w:rPr>
              <w:t xml:space="preserve"> 28/2 في سياق المناقشات الخاصة </w:t>
            </w:r>
            <w:r w:rsidRPr="005E078A">
              <w:rPr>
                <w:sz w:val="20"/>
                <w:rtl/>
              </w:rPr>
              <w:t>بالمبادئ التوجيهية</w:t>
            </w:r>
            <w:r w:rsidR="005D379E" w:rsidRPr="005E078A">
              <w:rPr>
                <w:sz w:val="20"/>
                <w:rtl/>
              </w:rPr>
              <w:t xml:space="preserve"> لتكاليف ا</w:t>
            </w:r>
            <w:r w:rsidRPr="005E078A">
              <w:rPr>
                <w:sz w:val="20"/>
                <w:rtl/>
              </w:rPr>
              <w:t xml:space="preserve">لتخفيض التدريجي </w:t>
            </w:r>
            <w:r w:rsidR="005D379E" w:rsidRPr="005E078A">
              <w:rPr>
                <w:sz w:val="20"/>
                <w:rtl/>
              </w:rPr>
              <w:t>للمواد الهيدروفلوروكربونية</w:t>
            </w:r>
            <w:r w:rsidRPr="005E078A">
              <w:rPr>
                <w:sz w:val="20"/>
                <w:rtl/>
              </w:rPr>
              <w:t xml:space="preserve"> (المقرر 90/49 (ب)). </w:t>
            </w:r>
          </w:p>
          <w:p w14:paraId="425328E3" w14:textId="0D900165" w:rsidR="00505D27" w:rsidRPr="005E078A" w:rsidRDefault="005D379E" w:rsidP="007B0D24">
            <w:pPr>
              <w:bidi/>
              <w:spacing w:after="40"/>
              <w:jc w:val="left"/>
              <w:rPr>
                <w:sz w:val="20"/>
                <w:rtl/>
              </w:rPr>
            </w:pPr>
            <w:r w:rsidRPr="005E078A">
              <w:rPr>
                <w:sz w:val="20"/>
                <w:rtl/>
              </w:rPr>
              <w:t>و</w:t>
            </w:r>
            <w:r w:rsidR="00505D27" w:rsidRPr="005E078A">
              <w:rPr>
                <w:sz w:val="20"/>
                <w:rtl/>
              </w:rPr>
              <w:t xml:space="preserve">تم إنشاء نافذة تمويل لإعداد قوائم جرد </w:t>
            </w:r>
            <w:r w:rsidRPr="005E078A">
              <w:rPr>
                <w:sz w:val="20"/>
                <w:rtl/>
              </w:rPr>
              <w:t xml:space="preserve">بنوك </w:t>
            </w:r>
            <w:r w:rsidR="00505D27" w:rsidRPr="005E078A">
              <w:rPr>
                <w:sz w:val="20"/>
                <w:rtl/>
              </w:rPr>
              <w:t>المواد الخاضعة للرقابة المستعملة أو غير المرغوب فيها ووضع خطط لجمعها ونقلها والتخلص منها (المقرر 91/66).</w:t>
            </w:r>
          </w:p>
        </w:tc>
        <w:tc>
          <w:tcPr>
            <w:tcW w:w="1758" w:type="pct"/>
            <w:shd w:val="clear" w:color="auto" w:fill="FFFFFF" w:themeFill="background1"/>
            <w:tcMar>
              <w:left w:w="58" w:type="dxa"/>
              <w:right w:w="58" w:type="dxa"/>
            </w:tcMar>
          </w:tcPr>
          <w:p w14:paraId="425328E4" w14:textId="77777777" w:rsidR="00505D27" w:rsidRPr="005E078A" w:rsidRDefault="00505D27" w:rsidP="00131FDC">
            <w:pPr>
              <w:widowControl w:val="0"/>
              <w:bidi/>
              <w:spacing w:after="40"/>
              <w:jc w:val="left"/>
              <w:rPr>
                <w:sz w:val="20"/>
                <w:rtl/>
              </w:rPr>
            </w:pPr>
            <w:r w:rsidRPr="005E078A">
              <w:rPr>
                <w:sz w:val="20"/>
                <w:rtl/>
              </w:rPr>
              <w:t>مواصلة المداولات بشأن تفعيل الفقرة 2</w:t>
            </w:r>
            <w:r w:rsidR="005D379E" w:rsidRPr="005E078A">
              <w:rPr>
                <w:sz w:val="20"/>
                <w:rtl/>
              </w:rPr>
              <w:t>4 من المقرر 28/2</w:t>
            </w:r>
            <w:r w:rsidRPr="005E078A">
              <w:rPr>
                <w:sz w:val="20"/>
                <w:rtl/>
              </w:rPr>
              <w:t xml:space="preserve">، في سياق مناقشة </w:t>
            </w:r>
            <w:r w:rsidR="005D379E" w:rsidRPr="005E078A">
              <w:rPr>
                <w:sz w:val="20"/>
                <w:rtl/>
              </w:rPr>
              <w:t>المبادئ التوجيهية لتكلفة ا</w:t>
            </w:r>
            <w:r w:rsidRPr="005E078A">
              <w:rPr>
                <w:sz w:val="20"/>
                <w:rtl/>
              </w:rPr>
              <w:t xml:space="preserve">لتخفيض التدريجي </w:t>
            </w:r>
            <w:r w:rsidR="005D379E" w:rsidRPr="005E078A">
              <w:rPr>
                <w:sz w:val="20"/>
                <w:rtl/>
              </w:rPr>
              <w:t>للمواد</w:t>
            </w:r>
            <w:r w:rsidRPr="005E078A">
              <w:rPr>
                <w:sz w:val="20"/>
                <w:rtl/>
              </w:rPr>
              <w:t xml:space="preserve"> </w:t>
            </w:r>
            <w:r w:rsidR="005D379E" w:rsidRPr="005E078A">
              <w:rPr>
                <w:sz w:val="20"/>
                <w:rtl/>
              </w:rPr>
              <w:t xml:space="preserve">الهيدروكلوروفلوروكربونية </w:t>
            </w:r>
            <w:r w:rsidRPr="005E078A">
              <w:rPr>
                <w:sz w:val="20"/>
                <w:rtl/>
              </w:rPr>
              <w:t>في بلدان المادة 5.</w:t>
            </w:r>
          </w:p>
        </w:tc>
      </w:tr>
    </w:tbl>
    <w:p w14:paraId="425328E6" w14:textId="77777777" w:rsidR="00505D27" w:rsidRPr="005E078A" w:rsidRDefault="00505D27" w:rsidP="00505D27">
      <w:pPr>
        <w:bidi/>
        <w:rPr>
          <w:sz w:val="20"/>
          <w:rtl/>
        </w:rPr>
      </w:pPr>
      <w:bookmarkStart w:id="1" w:name="_Hlk118106184"/>
      <w:r w:rsidRPr="005E078A">
        <w:rPr>
          <w:sz w:val="20"/>
          <w:rtl/>
        </w:rPr>
        <w:t>* المرفق الأول بهذه الوثيقة</w:t>
      </w:r>
    </w:p>
    <w:p w14:paraId="425328E7" w14:textId="30AD64F7" w:rsidR="00505D27" w:rsidRPr="0007594F" w:rsidRDefault="00505D27" w:rsidP="00AD79EC">
      <w:pPr>
        <w:pStyle w:val="Style3"/>
        <w:rPr>
          <w:rtl/>
        </w:rPr>
      </w:pPr>
      <w:r w:rsidRPr="0007594F">
        <w:rPr>
          <w:rtl/>
        </w:rPr>
        <w:t xml:space="preserve">باء - </w:t>
      </w:r>
      <w:r w:rsidRPr="0007594F">
        <w:rPr>
          <w:rtl/>
        </w:rPr>
        <w:tab/>
        <w:t xml:space="preserve">موجز للمناقشات </w:t>
      </w:r>
      <w:r w:rsidR="00F00707" w:rsidRPr="0007594F">
        <w:rPr>
          <w:rtl/>
        </w:rPr>
        <w:t>حول</w:t>
      </w:r>
      <w:r w:rsidRPr="0007594F">
        <w:rPr>
          <w:rtl/>
        </w:rPr>
        <w:t xml:space="preserve"> م</w:t>
      </w:r>
      <w:r w:rsidR="00F00707" w:rsidRPr="0007594F">
        <w:rPr>
          <w:rtl/>
        </w:rPr>
        <w:t>ختلف مكونات المبادئ التوجيهية ل</w:t>
      </w:r>
      <w:r w:rsidRPr="0007594F">
        <w:rPr>
          <w:rtl/>
        </w:rPr>
        <w:t xml:space="preserve">تكاليف التخفيض التدريجي </w:t>
      </w:r>
      <w:r w:rsidR="00F00707" w:rsidRPr="0007594F">
        <w:rPr>
          <w:rtl/>
        </w:rPr>
        <w:t>للمواد</w:t>
      </w:r>
      <w:r w:rsidRPr="0007594F">
        <w:rPr>
          <w:rtl/>
        </w:rPr>
        <w:t xml:space="preserve"> </w:t>
      </w:r>
      <w:r w:rsidR="00F00707" w:rsidRPr="0007594F">
        <w:rPr>
          <w:rtl/>
        </w:rPr>
        <w:t>الهيدروكلوروفلوروكربونية</w:t>
      </w:r>
      <w:r w:rsidR="00AD79EC">
        <w:rPr>
          <w:rFonts w:hint="cs"/>
          <w:rtl/>
        </w:rPr>
        <w:t xml:space="preserve"> حتى الاجتماع الثانى والتسعين</w:t>
      </w:r>
    </w:p>
    <w:p w14:paraId="425328E8" w14:textId="77777777" w:rsidR="00B20DB5" w:rsidRPr="00AD79EC" w:rsidRDefault="00B20DB5" w:rsidP="00AD79EC">
      <w:pPr>
        <w:pStyle w:val="Style3"/>
      </w:pPr>
      <w:r w:rsidRPr="00AD79EC">
        <w:rPr>
          <w:rtl/>
        </w:rPr>
        <w:t>منهجية لتحديد نقطة البداية للتخفيضات الإجمالية المستدامة</w:t>
      </w:r>
    </w:p>
    <w:p w14:paraId="070722AA" w14:textId="38F4D2FC" w:rsidR="00AD79EC" w:rsidRDefault="002C3ED0" w:rsidP="00F52DB1">
      <w:pPr>
        <w:pStyle w:val="Heading1"/>
        <w:numPr>
          <w:ilvl w:val="0"/>
          <w:numId w:val="24"/>
        </w:numPr>
        <w:tabs>
          <w:tab w:val="right" w:pos="720"/>
        </w:tabs>
        <w:bidi/>
        <w:ind w:left="0" w:firstLine="0"/>
        <w:rPr>
          <w:sz w:val="26"/>
          <w:szCs w:val="26"/>
          <w:rtl/>
        </w:rPr>
      </w:pPr>
      <w:r w:rsidRPr="00CF3E41">
        <w:rPr>
          <w:rFonts w:hint="cs"/>
          <w:sz w:val="26"/>
          <w:szCs w:val="26"/>
          <w:rtl/>
        </w:rPr>
        <w:t xml:space="preserve">في الاجتماع الثانى والتسعين، عقب </w:t>
      </w:r>
      <w:r w:rsidR="00CF3E41" w:rsidRPr="00CF3E41">
        <w:rPr>
          <w:rFonts w:hint="cs"/>
          <w:sz w:val="26"/>
          <w:szCs w:val="26"/>
          <w:rtl/>
        </w:rPr>
        <w:t xml:space="preserve">عرض الوثيقة </w:t>
      </w:r>
      <w:r w:rsidR="00B20DB5" w:rsidRPr="00CF3E41">
        <w:rPr>
          <w:sz w:val="26"/>
          <w:szCs w:val="26"/>
        </w:rPr>
        <w:t>UNEP/</w:t>
      </w:r>
      <w:proofErr w:type="spellStart"/>
      <w:r w:rsidR="00B20DB5" w:rsidRPr="00CF3E41">
        <w:rPr>
          <w:sz w:val="26"/>
          <w:szCs w:val="26"/>
        </w:rPr>
        <w:t>OzL.Pro</w:t>
      </w:r>
      <w:proofErr w:type="spellEnd"/>
      <w:r w:rsidR="00B20DB5" w:rsidRPr="00CF3E41">
        <w:rPr>
          <w:sz w:val="26"/>
          <w:szCs w:val="26"/>
        </w:rPr>
        <w:t>/ExCom/</w:t>
      </w:r>
      <w:r w:rsidR="00CF3E41" w:rsidRPr="00CF3E41">
        <w:rPr>
          <w:sz w:val="26"/>
          <w:szCs w:val="26"/>
        </w:rPr>
        <w:t>92</w:t>
      </w:r>
      <w:r w:rsidR="00B20DB5" w:rsidRPr="00CF3E41">
        <w:rPr>
          <w:sz w:val="26"/>
          <w:szCs w:val="26"/>
        </w:rPr>
        <w:t>/</w:t>
      </w:r>
      <w:r w:rsidR="00CF3E41" w:rsidRPr="00CF3E41">
        <w:rPr>
          <w:sz w:val="26"/>
          <w:szCs w:val="26"/>
        </w:rPr>
        <w:t>46</w:t>
      </w:r>
      <w:r w:rsidR="00505D27" w:rsidRPr="00CF3E41">
        <w:rPr>
          <w:sz w:val="26"/>
          <w:szCs w:val="26"/>
          <w:rtl/>
        </w:rPr>
        <w:t xml:space="preserve">، </w:t>
      </w:r>
      <w:r w:rsidR="00CF3E41" w:rsidRPr="00CF3E41">
        <w:rPr>
          <w:rFonts w:hint="cs"/>
          <w:sz w:val="26"/>
          <w:szCs w:val="26"/>
          <w:rtl/>
          <w:lang w:bidi="ar-EG"/>
        </w:rPr>
        <w:t xml:space="preserve">ناقشت اللجنة التنفيذية </w:t>
      </w:r>
      <w:r w:rsidR="00505D27" w:rsidRPr="00CF3E41">
        <w:rPr>
          <w:sz w:val="26"/>
          <w:szCs w:val="26"/>
          <w:rtl/>
        </w:rPr>
        <w:t>منهجية لتحديد نقطة البداية للتخفيضات الإجمالية المستدامة</w:t>
      </w:r>
      <w:r w:rsidR="00CF3E41" w:rsidRPr="00CF3E41">
        <w:rPr>
          <w:rFonts w:hint="cs"/>
          <w:sz w:val="26"/>
          <w:szCs w:val="26"/>
          <w:rtl/>
        </w:rPr>
        <w:t>.</w:t>
      </w:r>
      <w:r w:rsidR="00505D27" w:rsidRPr="00CF3E41">
        <w:rPr>
          <w:sz w:val="26"/>
          <w:szCs w:val="26"/>
          <w:rtl/>
        </w:rPr>
        <w:t xml:space="preserve"> </w:t>
      </w:r>
      <w:bookmarkEnd w:id="1"/>
      <w:r w:rsidR="005D1610">
        <w:rPr>
          <w:rFonts w:hint="cs"/>
          <w:sz w:val="26"/>
          <w:szCs w:val="26"/>
          <w:rtl/>
        </w:rPr>
        <w:t>وخلال المناقشات، التى تواصلت في فريق الاتصال فيما بعد،</w:t>
      </w:r>
      <w:r w:rsidR="0034323E">
        <w:rPr>
          <w:rFonts w:hint="cs"/>
          <w:sz w:val="26"/>
          <w:szCs w:val="26"/>
          <w:rtl/>
        </w:rPr>
        <w:t xml:space="preserve"> </w:t>
      </w:r>
      <w:r w:rsidR="00F52DB1">
        <w:rPr>
          <w:rFonts w:hint="cs"/>
          <w:sz w:val="26"/>
          <w:szCs w:val="26"/>
          <w:rtl/>
        </w:rPr>
        <w:t>و</w:t>
      </w:r>
      <w:r w:rsidR="0034323E">
        <w:rPr>
          <w:rFonts w:hint="cs"/>
          <w:sz w:val="26"/>
          <w:szCs w:val="26"/>
          <w:rtl/>
        </w:rPr>
        <w:t xml:space="preserve">جد عضو أن المنهجية التى اقترحتها الأمانة مهمة وذكر عضو آخر أنه بالرغم من ان وفد بلاده كان يفضل نقطة بداية يجرى قياسها بالأطنان المترية، شمل مقترح الأمانة آليات ملائمة يبدو أنها تتناول الشواغل التى أثيرت في السايق حول مسؤولية التمويل بموجب منهج أطنان من مكافئ ثانى أكسيد الكربون. ولهذا فهو منفتح على أخذ المنهج في الاعتبار. </w:t>
      </w:r>
      <w:r w:rsidR="004E3138">
        <w:rPr>
          <w:rFonts w:hint="cs"/>
          <w:sz w:val="26"/>
          <w:szCs w:val="26"/>
          <w:rtl/>
        </w:rPr>
        <w:t>وشملت القضايا التى تحتاج مزيد من النقاش والتى أثارها الأعضاء: الحاجة إلى توضيح المنهجية لتشمل عنصر الهيدروكلوروفلوروكربون من خط أساس الهيدروفلوروكربون في نقطة البداية</w:t>
      </w:r>
      <w:r w:rsidR="00F52DB1">
        <w:rPr>
          <w:rFonts w:hint="cs"/>
          <w:sz w:val="26"/>
          <w:szCs w:val="26"/>
          <w:rtl/>
        </w:rPr>
        <w:t xml:space="preserve"> </w:t>
      </w:r>
      <w:r w:rsidR="004E3138">
        <w:rPr>
          <w:rFonts w:hint="cs"/>
          <w:sz w:val="26"/>
          <w:szCs w:val="26"/>
          <w:rtl/>
        </w:rPr>
        <w:t xml:space="preserve">ومستوى ملائم لنقطة البداية؛ </w:t>
      </w:r>
      <w:r w:rsidR="00281606">
        <w:rPr>
          <w:rFonts w:hint="cs"/>
          <w:sz w:val="26"/>
          <w:szCs w:val="26"/>
          <w:rtl/>
        </w:rPr>
        <w:t xml:space="preserve">أن السياسة للخطوة النهائية للخفض التدريجى مازالت قيد النظر؛ أن الفقرة الفرعية 18(هـ) والفقرة 19 من المقرر 28/2 يتعين قرائتهما معا؛ أن هناك حاجة لحافز لبلدان المادة 5 للتحول إلى سوائل تبريد ذات احتمالية احترار عالمى منخفض في أسرع وقت؛ ينبغى إيلاء مزيد من الاعتبار لنقل الاستهلاك المؤهل، بما في ذلك في الشركات المؤهلة، من التصنيع إلى قطاع الخدمة، بما في ذلك مناهج أخرى من غير التى </w:t>
      </w:r>
      <w:r w:rsidR="00F52DB1">
        <w:rPr>
          <w:rFonts w:hint="cs"/>
          <w:sz w:val="26"/>
          <w:szCs w:val="26"/>
          <w:rtl/>
        </w:rPr>
        <w:t>ذكرت</w:t>
      </w:r>
      <w:r w:rsidR="00281606">
        <w:rPr>
          <w:rFonts w:hint="cs"/>
          <w:sz w:val="26"/>
          <w:szCs w:val="26"/>
          <w:rtl/>
        </w:rPr>
        <w:t xml:space="preserve"> في الوثيقة؛ قد يكون من المرغوب استعراض المنهجية في عام 2029؛ تناول الإزالة المتحققة دو</w:t>
      </w:r>
      <w:r w:rsidR="00F52DB1">
        <w:rPr>
          <w:rFonts w:hint="cs"/>
          <w:sz w:val="26"/>
          <w:szCs w:val="26"/>
          <w:rtl/>
        </w:rPr>
        <w:t xml:space="preserve">ن مساعدة من الصندوق المتعدد الأطراف؛ الحاجة إلى صياغة دقيقة أكثر للفقرة 6(أ) من الوثيقة. </w:t>
      </w:r>
      <w:r w:rsidR="00760B03">
        <w:rPr>
          <w:rFonts w:hint="cs"/>
          <w:sz w:val="26"/>
          <w:szCs w:val="26"/>
          <w:rtl/>
        </w:rPr>
        <w:t xml:space="preserve"> وسوف تتواصل مناقشات نقطة البداية على أساس الوثيقة </w:t>
      </w:r>
      <w:r w:rsidR="00760B03">
        <w:rPr>
          <w:sz w:val="26"/>
          <w:szCs w:val="26"/>
        </w:rPr>
        <w:t>UNEP/</w:t>
      </w:r>
      <w:proofErr w:type="spellStart"/>
      <w:r w:rsidR="00760B03">
        <w:rPr>
          <w:sz w:val="26"/>
          <w:szCs w:val="26"/>
        </w:rPr>
        <w:t>OzL.Pro</w:t>
      </w:r>
      <w:proofErr w:type="spellEnd"/>
      <w:r w:rsidR="00760B03">
        <w:rPr>
          <w:sz w:val="26"/>
          <w:szCs w:val="26"/>
        </w:rPr>
        <w:t>/ExCom/93/97</w:t>
      </w:r>
      <w:r w:rsidR="00760B03">
        <w:rPr>
          <w:rFonts w:hint="cs"/>
          <w:sz w:val="26"/>
          <w:szCs w:val="26"/>
          <w:rtl/>
        </w:rPr>
        <w:t>.</w:t>
      </w:r>
    </w:p>
    <w:p w14:paraId="4744F244" w14:textId="44F4D796" w:rsidR="00AD79EC" w:rsidRPr="00C82D71" w:rsidRDefault="00AD79EC" w:rsidP="00C82D71">
      <w:pPr>
        <w:bidi/>
        <w:rPr>
          <w:b/>
          <w:bCs/>
          <w:sz w:val="26"/>
          <w:szCs w:val="26"/>
          <w:rtl/>
        </w:rPr>
      </w:pPr>
      <w:r w:rsidRPr="00C82D71">
        <w:rPr>
          <w:rFonts w:hint="cs"/>
          <w:b/>
          <w:bCs/>
          <w:sz w:val="26"/>
          <w:szCs w:val="26"/>
          <w:rtl/>
        </w:rPr>
        <w:t xml:space="preserve">التكاليف الاضافية </w:t>
      </w:r>
      <w:r w:rsidR="00C82D71" w:rsidRPr="00C82D71">
        <w:rPr>
          <w:rFonts w:hint="cs"/>
          <w:b/>
          <w:bCs/>
          <w:sz w:val="26"/>
          <w:szCs w:val="26"/>
          <w:rtl/>
        </w:rPr>
        <w:t>المؤهلة لقطاع التصنيع الاستهلاكى</w:t>
      </w:r>
    </w:p>
    <w:p w14:paraId="7A73BBB4" w14:textId="77777777" w:rsidR="00C82D71" w:rsidRPr="00AD79EC" w:rsidRDefault="00C82D71" w:rsidP="00C82D71">
      <w:pPr>
        <w:bidi/>
        <w:rPr>
          <w:sz w:val="26"/>
          <w:szCs w:val="26"/>
          <w:rtl/>
        </w:rPr>
      </w:pPr>
    </w:p>
    <w:p w14:paraId="425328EA" w14:textId="6D113C36" w:rsidR="00505D27" w:rsidRPr="00F95F32" w:rsidRDefault="00F95F32" w:rsidP="00AA423D">
      <w:pPr>
        <w:bidi/>
        <w:rPr>
          <w:sz w:val="26"/>
          <w:szCs w:val="26"/>
        </w:rPr>
      </w:pPr>
      <w:r>
        <w:rPr>
          <w:rFonts w:hint="cs"/>
          <w:sz w:val="26"/>
          <w:szCs w:val="26"/>
          <w:rtl/>
        </w:rPr>
        <w:t>10</w:t>
      </w:r>
      <w:r>
        <w:rPr>
          <w:rFonts w:hint="cs"/>
          <w:sz w:val="26"/>
          <w:szCs w:val="26"/>
          <w:rtl/>
        </w:rPr>
        <w:tab/>
      </w:r>
      <w:r w:rsidR="009826C6">
        <w:rPr>
          <w:rFonts w:hint="cs"/>
          <w:sz w:val="26"/>
          <w:szCs w:val="26"/>
          <w:rtl/>
        </w:rPr>
        <w:t>بدأت المناقشات الأولية لعتبات فعالية التكلفة</w:t>
      </w:r>
      <w:r w:rsidR="00434F31" w:rsidRPr="00F95F32">
        <w:rPr>
          <w:sz w:val="26"/>
          <w:szCs w:val="26"/>
          <w:rtl/>
        </w:rPr>
        <w:t xml:space="preserve"> </w:t>
      </w:r>
      <w:r w:rsidR="009826C6">
        <w:rPr>
          <w:rFonts w:hint="cs"/>
          <w:sz w:val="26"/>
          <w:szCs w:val="26"/>
          <w:rtl/>
        </w:rPr>
        <w:t>ل</w:t>
      </w:r>
      <w:r w:rsidR="008411CB" w:rsidRPr="00F95F32">
        <w:rPr>
          <w:rFonts w:eastAsia="Calibri"/>
          <w:sz w:val="26"/>
          <w:szCs w:val="26"/>
          <w:rtl/>
        </w:rPr>
        <w:t>لتخفيض التدريجي</w:t>
      </w:r>
      <w:r w:rsidR="008411CB" w:rsidRPr="00F95F32">
        <w:rPr>
          <w:sz w:val="26"/>
          <w:szCs w:val="26"/>
          <w:rtl/>
        </w:rPr>
        <w:t xml:space="preserve"> للمواد الهيدروفلوروكربونية </w:t>
      </w:r>
      <w:r w:rsidR="008411CB" w:rsidRPr="00F95F32">
        <w:rPr>
          <w:rFonts w:eastAsia="Calibri"/>
          <w:sz w:val="26"/>
          <w:szCs w:val="26"/>
          <w:rtl/>
        </w:rPr>
        <w:t xml:space="preserve">في </w:t>
      </w:r>
      <w:r w:rsidR="009826C6">
        <w:rPr>
          <w:rFonts w:eastAsia="Calibri" w:hint="cs"/>
          <w:sz w:val="26"/>
          <w:szCs w:val="26"/>
          <w:rtl/>
        </w:rPr>
        <w:t xml:space="preserve">قطاع التصنيع الاستهلاكى في الاجتماع الثامن والسبعين، حيث لاخظ أعضاء،  من بين جملة أمور، أن </w:t>
      </w:r>
      <w:r w:rsidR="009826C6">
        <w:rPr>
          <w:sz w:val="26"/>
          <w:szCs w:val="26"/>
          <w:rtl/>
        </w:rPr>
        <w:t>عتبات فعالية التكلفة</w:t>
      </w:r>
      <w:r w:rsidR="009826C6">
        <w:rPr>
          <w:rFonts w:hint="cs"/>
          <w:sz w:val="26"/>
          <w:szCs w:val="26"/>
          <w:rtl/>
        </w:rPr>
        <w:t xml:space="preserve"> لإزالة المواد الكلوروفلوروكربونبة وا</w:t>
      </w:r>
      <w:r w:rsidR="009826C6">
        <w:rPr>
          <w:sz w:val="26"/>
          <w:szCs w:val="26"/>
          <w:rtl/>
        </w:rPr>
        <w:t>لمواد الهيدرو</w:t>
      </w:r>
      <w:r w:rsidR="009826C6">
        <w:rPr>
          <w:rFonts w:hint="cs"/>
          <w:sz w:val="26"/>
          <w:szCs w:val="26"/>
          <w:rtl/>
        </w:rPr>
        <w:t>كلورو</w:t>
      </w:r>
      <w:r w:rsidR="009826C6">
        <w:rPr>
          <w:sz w:val="26"/>
          <w:szCs w:val="26"/>
          <w:rtl/>
        </w:rPr>
        <w:t>فلوروكربونية</w:t>
      </w:r>
      <w:r w:rsidR="009826C6">
        <w:rPr>
          <w:rFonts w:hint="cs"/>
          <w:sz w:val="26"/>
          <w:szCs w:val="26"/>
          <w:rtl/>
        </w:rPr>
        <w:t xml:space="preserve"> لم تنطبق بالضرورة على ا</w:t>
      </w:r>
      <w:r w:rsidR="009826C6">
        <w:rPr>
          <w:sz w:val="26"/>
          <w:szCs w:val="26"/>
          <w:rtl/>
        </w:rPr>
        <w:t>لمواد الهيدروفلوروكربونية</w:t>
      </w:r>
      <w:r w:rsidR="009826C6">
        <w:rPr>
          <w:rFonts w:hint="cs"/>
          <w:sz w:val="26"/>
          <w:szCs w:val="26"/>
          <w:rtl/>
        </w:rPr>
        <w:t xml:space="preserve">، وان هناك خبرة محدودة في الصندوق </w:t>
      </w:r>
      <w:r w:rsidR="00DA01A4">
        <w:rPr>
          <w:rFonts w:hint="cs"/>
          <w:sz w:val="26"/>
          <w:szCs w:val="26"/>
          <w:rtl/>
        </w:rPr>
        <w:t>في إزالة ا</w:t>
      </w:r>
      <w:r w:rsidR="00DA01A4">
        <w:rPr>
          <w:sz w:val="26"/>
          <w:szCs w:val="26"/>
          <w:rtl/>
        </w:rPr>
        <w:t>لمواد الهيدروفلوروكربونية</w:t>
      </w:r>
      <w:r w:rsidR="00DA01A4">
        <w:rPr>
          <w:rFonts w:hint="cs"/>
          <w:sz w:val="26"/>
          <w:szCs w:val="26"/>
          <w:rtl/>
        </w:rPr>
        <w:t xml:space="preserve"> في بعض القطاعات، وأن التكاليف الاضافية المرتبطة بها قد تختلف عن التكالي</w:t>
      </w:r>
      <w:r w:rsidR="00AA423D">
        <w:rPr>
          <w:rFonts w:hint="cs"/>
          <w:sz w:val="26"/>
          <w:szCs w:val="26"/>
          <w:rtl/>
        </w:rPr>
        <w:t>ف</w:t>
      </w:r>
      <w:r w:rsidR="00DA01A4">
        <w:rPr>
          <w:rFonts w:hint="cs"/>
          <w:sz w:val="26"/>
          <w:szCs w:val="26"/>
          <w:rtl/>
        </w:rPr>
        <w:t xml:space="preserve"> المرتبطة بازالة مواد خاضعة للرقابة أخرى. </w:t>
      </w:r>
      <w:r w:rsidR="00490D70">
        <w:rPr>
          <w:rFonts w:hint="cs"/>
          <w:sz w:val="26"/>
          <w:szCs w:val="26"/>
          <w:rtl/>
        </w:rPr>
        <w:t>وبناء على ذلك، اعتبرت اللجنة التنفيذية أن من المطلوب معلومات اضافية</w:t>
      </w:r>
      <w:r w:rsidR="00AA423D">
        <w:rPr>
          <w:rFonts w:hint="cs"/>
          <w:sz w:val="26"/>
          <w:szCs w:val="26"/>
          <w:rtl/>
        </w:rPr>
        <w:t xml:space="preserve"> </w:t>
      </w:r>
      <w:r w:rsidR="00490D70">
        <w:rPr>
          <w:rFonts w:hint="cs"/>
          <w:sz w:val="26"/>
          <w:szCs w:val="26"/>
          <w:rtl/>
        </w:rPr>
        <w:t>للتوصل إلى قرار بشأن التكاليف الاضافية المؤهلة واتفقت على الموافقة على عدد محدود من مشروعات استثمارية ل</w:t>
      </w:r>
      <w:r w:rsidR="00490D70">
        <w:rPr>
          <w:sz w:val="26"/>
          <w:szCs w:val="26"/>
          <w:rtl/>
        </w:rPr>
        <w:t>لهيدروفلوروكربون</w:t>
      </w:r>
      <w:r w:rsidR="00490D70">
        <w:rPr>
          <w:rFonts w:hint="cs"/>
          <w:sz w:val="26"/>
          <w:szCs w:val="26"/>
          <w:rtl/>
        </w:rPr>
        <w:t xml:space="preserve"> قائمة بذاتها.</w:t>
      </w:r>
    </w:p>
    <w:p w14:paraId="425328EB" w14:textId="77777777" w:rsidR="00054B9A" w:rsidRPr="008514A4" w:rsidRDefault="00054B9A" w:rsidP="00054B9A">
      <w:pPr>
        <w:pStyle w:val="ListParagraph"/>
        <w:bidi/>
        <w:ind w:left="0"/>
        <w:rPr>
          <w:sz w:val="26"/>
          <w:szCs w:val="26"/>
          <w:rtl/>
        </w:rPr>
      </w:pPr>
    </w:p>
    <w:p w14:paraId="425328F2" w14:textId="00C44BBA" w:rsidR="00505D27" w:rsidRPr="008514A4" w:rsidRDefault="00BA3352" w:rsidP="004A1820">
      <w:pPr>
        <w:pStyle w:val="Heading1"/>
        <w:keepNext/>
        <w:numPr>
          <w:ilvl w:val="0"/>
          <w:numId w:val="0"/>
        </w:numPr>
        <w:bidi/>
        <w:rPr>
          <w:sz w:val="26"/>
          <w:szCs w:val="26"/>
          <w:rtl/>
        </w:rPr>
      </w:pPr>
      <w:bookmarkStart w:id="2" w:name="_Hlk118106273"/>
      <w:r>
        <w:rPr>
          <w:rFonts w:hint="cs"/>
          <w:sz w:val="26"/>
          <w:szCs w:val="26"/>
          <w:rtl/>
          <w:lang w:bidi="ar-SA"/>
        </w:rPr>
        <w:t>11</w:t>
      </w:r>
      <w:r>
        <w:rPr>
          <w:rFonts w:hint="cs"/>
          <w:sz w:val="26"/>
          <w:szCs w:val="26"/>
          <w:rtl/>
          <w:lang w:bidi="ar-SA"/>
        </w:rPr>
        <w:tab/>
      </w:r>
      <w:bookmarkEnd w:id="2"/>
      <w:r w:rsidR="002E026D" w:rsidRPr="008514A4">
        <w:rPr>
          <w:sz w:val="26"/>
          <w:szCs w:val="26"/>
          <w:rtl/>
        </w:rPr>
        <w:t xml:space="preserve">وفقا </w:t>
      </w:r>
      <w:r w:rsidR="00786D5F">
        <w:rPr>
          <w:rFonts w:hint="cs"/>
          <w:sz w:val="26"/>
          <w:szCs w:val="26"/>
          <w:rtl/>
        </w:rPr>
        <w:t>للمقررات</w:t>
      </w:r>
      <w:r w:rsidR="00505D27" w:rsidRPr="008514A4">
        <w:rPr>
          <w:sz w:val="26"/>
          <w:szCs w:val="26"/>
          <w:rtl/>
        </w:rPr>
        <w:t xml:space="preserve"> 78/3 (ز) </w:t>
      </w:r>
      <w:r w:rsidR="00505D27" w:rsidRPr="008514A4">
        <w:rPr>
          <w:sz w:val="26"/>
          <w:szCs w:val="26"/>
          <w:vertAlign w:val="superscript"/>
        </w:rPr>
        <w:footnoteReference w:id="12"/>
      </w:r>
      <w:r w:rsidR="002E026D" w:rsidRPr="008514A4">
        <w:rPr>
          <w:sz w:val="26"/>
          <w:szCs w:val="26"/>
          <w:rtl/>
        </w:rPr>
        <w:t>و 79/45</w:t>
      </w:r>
      <w:r w:rsidR="00505D27" w:rsidRPr="008514A4">
        <w:rPr>
          <w:sz w:val="26"/>
          <w:szCs w:val="26"/>
          <w:rtl/>
        </w:rPr>
        <w:t>،</w:t>
      </w:r>
      <w:r w:rsidR="00505D27" w:rsidRPr="008514A4">
        <w:rPr>
          <w:sz w:val="26"/>
          <w:szCs w:val="26"/>
          <w:vertAlign w:val="superscript"/>
        </w:rPr>
        <w:footnoteReference w:id="13"/>
      </w:r>
      <w:r w:rsidR="002E026D" w:rsidRPr="008514A4">
        <w:rPr>
          <w:sz w:val="26"/>
          <w:szCs w:val="26"/>
          <w:rtl/>
        </w:rPr>
        <w:t xml:space="preserve"> </w:t>
      </w:r>
      <w:r w:rsidR="003F5609">
        <w:rPr>
          <w:rFonts w:hint="cs"/>
          <w:sz w:val="26"/>
          <w:szCs w:val="26"/>
          <w:rtl/>
        </w:rPr>
        <w:t xml:space="preserve">و81/53 </w:t>
      </w:r>
      <w:r w:rsidR="003F5609">
        <w:rPr>
          <w:rStyle w:val="FootnoteReference"/>
          <w:sz w:val="26"/>
          <w:szCs w:val="26"/>
          <w:rtl/>
        </w:rPr>
        <w:footnoteReference w:id="14"/>
      </w:r>
      <w:r w:rsidR="003F5609">
        <w:rPr>
          <w:rFonts w:hint="cs"/>
          <w:sz w:val="26"/>
          <w:szCs w:val="26"/>
          <w:rtl/>
        </w:rPr>
        <w:t xml:space="preserve"> </w:t>
      </w:r>
      <w:r w:rsidR="00AF25B6">
        <w:rPr>
          <w:rFonts w:hint="cs"/>
          <w:sz w:val="26"/>
          <w:szCs w:val="26"/>
          <w:rtl/>
        </w:rPr>
        <w:t xml:space="preserve">و84/53 </w:t>
      </w:r>
      <w:r w:rsidR="00AF25B6">
        <w:rPr>
          <w:rStyle w:val="FootnoteReference"/>
          <w:sz w:val="26"/>
          <w:szCs w:val="26"/>
          <w:rtl/>
        </w:rPr>
        <w:footnoteReference w:id="15"/>
      </w:r>
      <w:r w:rsidR="004A1820">
        <w:rPr>
          <w:rFonts w:hint="cs"/>
          <w:sz w:val="26"/>
          <w:szCs w:val="26"/>
          <w:rtl/>
        </w:rPr>
        <w:t xml:space="preserve"> </w:t>
      </w:r>
      <w:r w:rsidR="002E026D" w:rsidRPr="008514A4">
        <w:rPr>
          <w:sz w:val="26"/>
          <w:szCs w:val="26"/>
          <w:rtl/>
        </w:rPr>
        <w:t>،</w:t>
      </w:r>
      <w:r w:rsidR="00505D27" w:rsidRPr="008514A4">
        <w:rPr>
          <w:sz w:val="26"/>
          <w:szCs w:val="26"/>
          <w:vertAlign w:val="superscript"/>
          <w:rtl/>
        </w:rPr>
        <w:t xml:space="preserve"> </w:t>
      </w:r>
      <w:r w:rsidR="00505D27" w:rsidRPr="008514A4">
        <w:rPr>
          <w:sz w:val="26"/>
          <w:szCs w:val="26"/>
          <w:rtl/>
        </w:rPr>
        <w:t xml:space="preserve">وافقت اللجنة التنفيذية على 10 مشروعات استثمارية مستقلة </w:t>
      </w:r>
      <w:r w:rsidR="002E026D" w:rsidRPr="008514A4">
        <w:rPr>
          <w:sz w:val="26"/>
          <w:szCs w:val="26"/>
          <w:rtl/>
        </w:rPr>
        <w:t xml:space="preserve">للمواد الهيدروفلوروكربونية </w:t>
      </w:r>
      <w:r w:rsidR="00505D27" w:rsidRPr="008514A4">
        <w:rPr>
          <w:sz w:val="26"/>
          <w:szCs w:val="26"/>
          <w:rtl/>
        </w:rPr>
        <w:t xml:space="preserve">في قطاعي </w:t>
      </w:r>
      <w:r w:rsidR="007552C5" w:rsidRPr="008514A4">
        <w:rPr>
          <w:sz w:val="26"/>
          <w:szCs w:val="26"/>
          <w:rtl/>
        </w:rPr>
        <w:t>صناعات</w:t>
      </w:r>
      <w:r w:rsidR="00505D27" w:rsidRPr="008514A4">
        <w:rPr>
          <w:sz w:val="26"/>
          <w:szCs w:val="26"/>
          <w:rtl/>
        </w:rPr>
        <w:t xml:space="preserve"> التبريد المنزلي والتجاري.</w:t>
      </w:r>
      <w:r w:rsidR="00505D27" w:rsidRPr="008514A4">
        <w:rPr>
          <w:sz w:val="26"/>
          <w:szCs w:val="26"/>
          <w:vertAlign w:val="superscript"/>
        </w:rPr>
        <w:footnoteReference w:id="16"/>
      </w:r>
    </w:p>
    <w:p w14:paraId="425328F3" w14:textId="28315402" w:rsidR="00505D27" w:rsidRDefault="00BA3352" w:rsidP="00CA3097">
      <w:pPr>
        <w:pStyle w:val="Heading1"/>
        <w:widowControl w:val="0"/>
        <w:numPr>
          <w:ilvl w:val="0"/>
          <w:numId w:val="0"/>
        </w:numPr>
        <w:bidi/>
        <w:rPr>
          <w:rFonts w:eastAsia="Calibri"/>
          <w:noProof/>
          <w:sz w:val="26"/>
          <w:szCs w:val="26"/>
          <w:rtl/>
        </w:rPr>
      </w:pPr>
      <w:r>
        <w:rPr>
          <w:rFonts w:eastAsia="Calibri" w:hint="cs"/>
          <w:noProof/>
          <w:sz w:val="26"/>
          <w:szCs w:val="26"/>
          <w:rtl/>
        </w:rPr>
        <w:t>12</w:t>
      </w:r>
      <w:r>
        <w:rPr>
          <w:rFonts w:eastAsia="Calibri" w:hint="cs"/>
          <w:noProof/>
          <w:sz w:val="26"/>
          <w:szCs w:val="26"/>
          <w:rtl/>
        </w:rPr>
        <w:tab/>
      </w:r>
      <w:r w:rsidR="00CA3097">
        <w:rPr>
          <w:rFonts w:eastAsia="Calibri" w:hint="cs"/>
          <w:noProof/>
          <w:sz w:val="26"/>
          <w:szCs w:val="26"/>
          <w:rtl/>
        </w:rPr>
        <w:t>عقدت</w:t>
      </w:r>
      <w:r w:rsidR="00505D27" w:rsidRPr="008514A4">
        <w:rPr>
          <w:rFonts w:eastAsia="Calibri"/>
          <w:noProof/>
          <w:sz w:val="26"/>
          <w:szCs w:val="26"/>
          <w:rtl/>
        </w:rPr>
        <w:t xml:space="preserve"> مناقشات إضافية في الاجتماع</w:t>
      </w:r>
      <w:r w:rsidR="00CA3097">
        <w:rPr>
          <w:rFonts w:eastAsia="Calibri" w:hint="cs"/>
          <w:noProof/>
          <w:sz w:val="26"/>
          <w:szCs w:val="26"/>
          <w:rtl/>
        </w:rPr>
        <w:t>ين</w:t>
      </w:r>
      <w:r w:rsidR="00505D27" w:rsidRPr="008514A4">
        <w:rPr>
          <w:rFonts w:eastAsia="Calibri"/>
          <w:noProof/>
          <w:sz w:val="26"/>
          <w:szCs w:val="26"/>
          <w:rtl/>
        </w:rPr>
        <w:t xml:space="preserve"> الثالث والثمانين</w:t>
      </w:r>
      <w:r w:rsidR="00505D27" w:rsidRPr="008514A4">
        <w:rPr>
          <w:rFonts w:eastAsia="Calibri"/>
          <w:noProof/>
          <w:sz w:val="26"/>
          <w:szCs w:val="26"/>
          <w:vertAlign w:val="superscript"/>
          <w:rtl/>
        </w:rPr>
        <w:t xml:space="preserve"> </w:t>
      </w:r>
      <w:r w:rsidR="00CA3097" w:rsidRPr="00CA3097">
        <w:rPr>
          <w:rFonts w:eastAsia="Calibri" w:hint="cs"/>
          <w:noProof/>
          <w:sz w:val="26"/>
          <w:szCs w:val="26"/>
          <w:rtl/>
        </w:rPr>
        <w:t>والرابع</w:t>
      </w:r>
      <w:r w:rsidR="00CA3097">
        <w:rPr>
          <w:rFonts w:eastAsia="Calibri" w:hint="cs"/>
          <w:noProof/>
          <w:sz w:val="26"/>
          <w:szCs w:val="26"/>
          <w:vertAlign w:val="superscript"/>
          <w:rtl/>
        </w:rPr>
        <w:t xml:space="preserve"> </w:t>
      </w:r>
      <w:r w:rsidR="00CA3097">
        <w:rPr>
          <w:rFonts w:eastAsia="Calibri" w:hint="cs"/>
          <w:noProof/>
          <w:sz w:val="26"/>
          <w:szCs w:val="26"/>
          <w:rtl/>
        </w:rPr>
        <w:t xml:space="preserve"> والثمانين</w:t>
      </w:r>
      <w:r w:rsidR="007552C5" w:rsidRPr="008514A4">
        <w:rPr>
          <w:rFonts w:eastAsia="Calibri"/>
          <w:noProof/>
          <w:sz w:val="26"/>
          <w:szCs w:val="26"/>
          <w:rtl/>
        </w:rPr>
        <w:t xml:space="preserve">، </w:t>
      </w:r>
      <w:r w:rsidR="00505D27" w:rsidRPr="008514A4">
        <w:rPr>
          <w:rFonts w:eastAsia="Calibri"/>
          <w:noProof/>
          <w:sz w:val="26"/>
          <w:szCs w:val="26"/>
          <w:rtl/>
        </w:rPr>
        <w:t>حيث طلبت اللجنة التنفيذية من الأمانة أن تعد للاجتماع السادس والثمانين تحليلاً</w:t>
      </w:r>
      <w:r w:rsidR="00505D27" w:rsidRPr="008514A4">
        <w:rPr>
          <w:rFonts w:eastAsia="Calibri"/>
          <w:noProof/>
          <w:sz w:val="26"/>
          <w:szCs w:val="26"/>
          <w:vertAlign w:val="superscript"/>
          <w:rtl/>
        </w:rPr>
        <w:t xml:space="preserve"> </w:t>
      </w:r>
      <w:r w:rsidR="00505D27" w:rsidRPr="008514A4">
        <w:rPr>
          <w:rFonts w:eastAsia="Calibri"/>
          <w:noProof/>
          <w:sz w:val="26"/>
          <w:szCs w:val="26"/>
          <w:rtl/>
        </w:rPr>
        <w:t xml:space="preserve">ومعلومات عن التكاليف الرأسمالية الإضافية </w:t>
      </w:r>
      <w:r w:rsidR="00D64981" w:rsidRPr="008514A4">
        <w:rPr>
          <w:rFonts w:eastAsia="Calibri"/>
          <w:noProof/>
          <w:sz w:val="26"/>
          <w:szCs w:val="26"/>
          <w:rtl/>
        </w:rPr>
        <w:t>وتكاليف التشغيل الإضافية</w:t>
      </w:r>
      <w:r w:rsidR="00505D27" w:rsidRPr="008514A4">
        <w:rPr>
          <w:rFonts w:eastAsia="Calibri"/>
          <w:noProof/>
          <w:sz w:val="26"/>
          <w:szCs w:val="26"/>
          <w:rtl/>
        </w:rPr>
        <w:t xml:space="preserve"> ومدتها في قطاع </w:t>
      </w:r>
      <w:r w:rsidR="00D64981" w:rsidRPr="008514A4">
        <w:rPr>
          <w:rFonts w:eastAsia="Calibri"/>
          <w:noProof/>
          <w:sz w:val="26"/>
          <w:szCs w:val="26"/>
          <w:rtl/>
        </w:rPr>
        <w:t>ال</w:t>
      </w:r>
      <w:r w:rsidR="00505D27" w:rsidRPr="008514A4">
        <w:rPr>
          <w:rFonts w:eastAsia="Calibri"/>
          <w:noProof/>
          <w:sz w:val="26"/>
          <w:szCs w:val="26"/>
          <w:rtl/>
        </w:rPr>
        <w:t>تصنيع الاستهلاك</w:t>
      </w:r>
      <w:r w:rsidR="00D64981" w:rsidRPr="008514A4">
        <w:rPr>
          <w:rFonts w:eastAsia="Calibri"/>
          <w:noProof/>
          <w:sz w:val="26"/>
          <w:szCs w:val="26"/>
          <w:rtl/>
        </w:rPr>
        <w:t>ي (المقرر 84/87 (</w:t>
      </w:r>
      <w:r w:rsidR="00505D27" w:rsidRPr="008514A4">
        <w:rPr>
          <w:rFonts w:eastAsia="Calibri"/>
          <w:noProof/>
          <w:sz w:val="26"/>
          <w:szCs w:val="26"/>
          <w:rtl/>
        </w:rPr>
        <w:t xml:space="preserve">أ)). </w:t>
      </w:r>
    </w:p>
    <w:p w14:paraId="425328F4" w14:textId="598B6B6D" w:rsidR="00505D27" w:rsidRDefault="00CA3097" w:rsidP="001D06CA">
      <w:pPr>
        <w:bidi/>
        <w:rPr>
          <w:sz w:val="26"/>
          <w:szCs w:val="26"/>
          <w:rtl/>
        </w:rPr>
      </w:pPr>
      <w:r w:rsidRPr="00CA3097">
        <w:rPr>
          <w:rFonts w:eastAsia="Calibri" w:hint="cs"/>
          <w:sz w:val="26"/>
          <w:szCs w:val="26"/>
          <w:rtl/>
        </w:rPr>
        <w:t>13</w:t>
      </w:r>
      <w:r w:rsidRPr="00CA3097">
        <w:rPr>
          <w:rFonts w:eastAsia="Calibri" w:hint="cs"/>
          <w:sz w:val="26"/>
          <w:szCs w:val="26"/>
          <w:rtl/>
        </w:rPr>
        <w:tab/>
      </w:r>
      <w:r w:rsidR="00DE4ABC" w:rsidRPr="008514A4">
        <w:rPr>
          <w:sz w:val="26"/>
          <w:szCs w:val="26"/>
          <w:rtl/>
        </w:rPr>
        <w:t>و</w:t>
      </w:r>
      <w:r w:rsidR="00505D27" w:rsidRPr="008514A4">
        <w:rPr>
          <w:sz w:val="26"/>
          <w:szCs w:val="26"/>
          <w:rtl/>
        </w:rPr>
        <w:t>في الاجتماع التاسع والثمانين</w:t>
      </w:r>
      <w:r w:rsidR="00DE4ABC" w:rsidRPr="008514A4">
        <w:rPr>
          <w:sz w:val="26"/>
          <w:szCs w:val="26"/>
          <w:rtl/>
        </w:rPr>
        <w:t>،</w:t>
      </w:r>
      <w:r w:rsidR="00505D27" w:rsidRPr="008514A4">
        <w:rPr>
          <w:sz w:val="26"/>
          <w:szCs w:val="26"/>
          <w:vertAlign w:val="superscript"/>
          <w:rtl/>
        </w:rPr>
        <w:t xml:space="preserve"> </w:t>
      </w:r>
      <w:r w:rsidR="00505D27" w:rsidRPr="008514A4">
        <w:rPr>
          <w:sz w:val="26"/>
          <w:szCs w:val="26"/>
          <w:rtl/>
        </w:rPr>
        <w:t xml:space="preserve">قدمت الأمانة الوثيقة </w:t>
      </w:r>
      <w:r w:rsidR="00DE4ABC" w:rsidRPr="008514A4">
        <w:rPr>
          <w:sz w:val="26"/>
          <w:szCs w:val="26"/>
        </w:rPr>
        <w:t>UNEP/</w:t>
      </w:r>
      <w:proofErr w:type="spellStart"/>
      <w:r w:rsidR="00DE4ABC" w:rsidRPr="008514A4">
        <w:rPr>
          <w:sz w:val="26"/>
          <w:szCs w:val="26"/>
        </w:rPr>
        <w:t>OzL.Pro</w:t>
      </w:r>
      <w:proofErr w:type="spellEnd"/>
      <w:r w:rsidR="00DE4ABC" w:rsidRPr="008514A4">
        <w:rPr>
          <w:sz w:val="26"/>
          <w:szCs w:val="26"/>
        </w:rPr>
        <w:t>/ExCom/89/10/Rev.1</w:t>
      </w:r>
      <w:r w:rsidR="00505D27" w:rsidRPr="008514A4">
        <w:rPr>
          <w:sz w:val="26"/>
          <w:szCs w:val="26"/>
          <w:rtl/>
        </w:rPr>
        <w:t xml:space="preserve">، التي تحتوي على </w:t>
      </w:r>
      <w:r w:rsidR="00DE4ABC" w:rsidRPr="008514A4">
        <w:rPr>
          <w:rFonts w:eastAsia="Calibri"/>
          <w:noProof/>
          <w:sz w:val="26"/>
          <w:szCs w:val="26"/>
          <w:rtl/>
        </w:rPr>
        <w:t>ملخص</w:t>
      </w:r>
      <w:r w:rsidR="00505D27" w:rsidRPr="008514A4">
        <w:rPr>
          <w:rFonts w:eastAsia="Calibri"/>
          <w:noProof/>
          <w:sz w:val="26"/>
          <w:szCs w:val="26"/>
          <w:rtl/>
        </w:rPr>
        <w:t xml:space="preserve"> </w:t>
      </w:r>
      <w:r w:rsidR="00DE4ABC" w:rsidRPr="008514A4">
        <w:rPr>
          <w:rFonts w:eastAsia="Calibri"/>
          <w:noProof/>
          <w:sz w:val="26"/>
          <w:szCs w:val="26"/>
          <w:rtl/>
        </w:rPr>
        <w:t>للتكاليف الرأسمالية الإضافية</w:t>
      </w:r>
      <w:r w:rsidR="008735A4" w:rsidRPr="008514A4">
        <w:rPr>
          <w:rFonts w:eastAsia="Calibri"/>
          <w:noProof/>
          <w:sz w:val="26"/>
          <w:szCs w:val="26"/>
          <w:rtl/>
        </w:rPr>
        <w:t xml:space="preserve"> و</w:t>
      </w:r>
      <w:r w:rsidR="00DE4ABC" w:rsidRPr="008514A4">
        <w:rPr>
          <w:rFonts w:eastAsia="Calibri"/>
          <w:noProof/>
          <w:sz w:val="26"/>
          <w:szCs w:val="26"/>
          <w:rtl/>
        </w:rPr>
        <w:t xml:space="preserve">تكاليف التشغيل الإضافية وفعالية تكلفة </w:t>
      </w:r>
      <w:r w:rsidR="00505D27" w:rsidRPr="008514A4">
        <w:rPr>
          <w:rFonts w:eastAsia="Calibri"/>
          <w:noProof/>
          <w:sz w:val="26"/>
          <w:szCs w:val="26"/>
          <w:rtl/>
        </w:rPr>
        <w:t>المشروعات الاستثمارية المعتمدة على و</w:t>
      </w:r>
      <w:r w:rsidR="00DE4ABC" w:rsidRPr="008514A4">
        <w:rPr>
          <w:rFonts w:eastAsia="Calibri"/>
          <w:noProof/>
          <w:sz w:val="26"/>
          <w:szCs w:val="26"/>
          <w:rtl/>
        </w:rPr>
        <w:t>جه الخصوص قطاعي التبريد وتكييف الهواء</w:t>
      </w:r>
      <w:r w:rsidR="00505D27" w:rsidRPr="008514A4">
        <w:rPr>
          <w:rFonts w:eastAsia="Calibri"/>
          <w:noProof/>
          <w:sz w:val="26"/>
          <w:szCs w:val="26"/>
          <w:rtl/>
        </w:rPr>
        <w:t xml:space="preserve"> </w:t>
      </w:r>
      <w:r w:rsidR="00DE4ABC" w:rsidRPr="008514A4">
        <w:rPr>
          <w:rFonts w:eastAsia="Calibri"/>
          <w:noProof/>
          <w:sz w:val="26"/>
          <w:szCs w:val="26"/>
          <w:rtl/>
        </w:rPr>
        <w:t>وتصنيع الرغوة</w:t>
      </w:r>
      <w:r w:rsidR="00505D27" w:rsidRPr="008514A4">
        <w:rPr>
          <w:rFonts w:eastAsia="Calibri"/>
          <w:noProof/>
          <w:sz w:val="26"/>
          <w:szCs w:val="26"/>
          <w:rtl/>
        </w:rPr>
        <w:t xml:space="preserve">؛ والوثيقة </w:t>
      </w:r>
      <w:r w:rsidR="00DE4ABC" w:rsidRPr="008514A4">
        <w:rPr>
          <w:rFonts w:eastAsia="Calibri"/>
          <w:noProof/>
          <w:sz w:val="26"/>
          <w:szCs w:val="26"/>
        </w:rPr>
        <w:t>UNEP/OzL.Pro/ExCom/89/10/Add.1</w:t>
      </w:r>
      <w:r w:rsidR="00505D27" w:rsidRPr="008514A4">
        <w:rPr>
          <w:rFonts w:eastAsia="Calibri"/>
          <w:noProof/>
          <w:sz w:val="26"/>
          <w:szCs w:val="26"/>
          <w:rtl/>
        </w:rPr>
        <w:t xml:space="preserve">، التي تعرض تحليلاً أوليًا </w:t>
      </w:r>
      <w:r w:rsidR="00DE4ABC" w:rsidRPr="008514A4">
        <w:rPr>
          <w:rFonts w:eastAsia="Calibri"/>
          <w:noProof/>
          <w:sz w:val="26"/>
          <w:szCs w:val="26"/>
          <w:rtl/>
        </w:rPr>
        <w:t>للتكاليف الرأسمالية الإضافية</w:t>
      </w:r>
      <w:r w:rsidR="008735A4" w:rsidRPr="008514A4">
        <w:rPr>
          <w:rFonts w:eastAsia="Calibri"/>
          <w:noProof/>
          <w:sz w:val="26"/>
          <w:szCs w:val="26"/>
          <w:rtl/>
        </w:rPr>
        <w:t xml:space="preserve"> و</w:t>
      </w:r>
      <w:r w:rsidR="00DE4ABC" w:rsidRPr="008514A4">
        <w:rPr>
          <w:rFonts w:eastAsia="Calibri"/>
          <w:noProof/>
          <w:sz w:val="26"/>
          <w:szCs w:val="26"/>
          <w:rtl/>
        </w:rPr>
        <w:t xml:space="preserve">تكاليف التشغيل الإضافية </w:t>
      </w:r>
      <w:r w:rsidR="008735A4" w:rsidRPr="008514A4">
        <w:rPr>
          <w:sz w:val="26"/>
          <w:szCs w:val="26"/>
          <w:rtl/>
        </w:rPr>
        <w:t xml:space="preserve">المتكبدة في عمليات </w:t>
      </w:r>
      <w:r w:rsidR="001D06CA">
        <w:rPr>
          <w:rFonts w:hint="cs"/>
          <w:sz w:val="26"/>
          <w:szCs w:val="26"/>
          <w:rtl/>
        </w:rPr>
        <w:t>تحول</w:t>
      </w:r>
      <w:r w:rsidR="00505D27" w:rsidRPr="008514A4">
        <w:rPr>
          <w:sz w:val="26"/>
          <w:szCs w:val="26"/>
          <w:rtl/>
        </w:rPr>
        <w:t xml:space="preserve"> </w:t>
      </w:r>
      <w:r w:rsidR="008735A4" w:rsidRPr="008514A4">
        <w:rPr>
          <w:sz w:val="26"/>
          <w:szCs w:val="26"/>
          <w:rtl/>
        </w:rPr>
        <w:t xml:space="preserve">الشركات </w:t>
      </w:r>
      <w:r w:rsidR="00505D27" w:rsidRPr="008514A4">
        <w:rPr>
          <w:sz w:val="26"/>
          <w:szCs w:val="26"/>
          <w:rtl/>
        </w:rPr>
        <w:t xml:space="preserve">المستهلكة </w:t>
      </w:r>
      <w:r w:rsidR="008735A4" w:rsidRPr="008514A4">
        <w:rPr>
          <w:sz w:val="26"/>
          <w:szCs w:val="26"/>
          <w:rtl/>
        </w:rPr>
        <w:t>للمواد الهيدروفلوروكربونية المنجزة</w:t>
      </w:r>
      <w:r w:rsidR="00505D27" w:rsidRPr="008514A4">
        <w:rPr>
          <w:sz w:val="26"/>
          <w:szCs w:val="26"/>
          <w:rtl/>
        </w:rPr>
        <w:t xml:space="preserve">. وحيث أن الأمانة لم </w:t>
      </w:r>
      <w:r w:rsidR="008735A4" w:rsidRPr="008514A4">
        <w:rPr>
          <w:sz w:val="26"/>
          <w:szCs w:val="26"/>
          <w:rtl/>
        </w:rPr>
        <w:t>تستلم</w:t>
      </w:r>
      <w:r w:rsidR="00505D27" w:rsidRPr="008514A4">
        <w:rPr>
          <w:sz w:val="26"/>
          <w:szCs w:val="26"/>
          <w:rtl/>
        </w:rPr>
        <w:t xml:space="preserve"> أي تقارير إضافية من المشروعات المنجزة </w:t>
      </w:r>
      <w:r w:rsidR="008735A4" w:rsidRPr="008514A4">
        <w:rPr>
          <w:sz w:val="26"/>
          <w:szCs w:val="26"/>
          <w:rtl/>
        </w:rPr>
        <w:t>المعتمدة عملاً بالمقرر 78/3 (ز)</w:t>
      </w:r>
      <w:r w:rsidR="00505D27" w:rsidRPr="008514A4">
        <w:rPr>
          <w:sz w:val="26"/>
          <w:szCs w:val="26"/>
          <w:rtl/>
        </w:rPr>
        <w:t>، فلم يتم إصدار تحديث للوثيقة.</w:t>
      </w:r>
    </w:p>
    <w:p w14:paraId="2EE6E3F5" w14:textId="77777777" w:rsidR="00E9480C" w:rsidRPr="008514A4" w:rsidRDefault="00E9480C" w:rsidP="00E9480C">
      <w:pPr>
        <w:bidi/>
        <w:rPr>
          <w:sz w:val="26"/>
          <w:szCs w:val="26"/>
          <w:rtl/>
        </w:rPr>
      </w:pPr>
    </w:p>
    <w:p w14:paraId="425328F5" w14:textId="4E5D64F1" w:rsidR="00505D27" w:rsidRDefault="00E9480C" w:rsidP="00FB5834">
      <w:pPr>
        <w:pStyle w:val="Heading1"/>
        <w:numPr>
          <w:ilvl w:val="0"/>
          <w:numId w:val="0"/>
        </w:numPr>
        <w:bidi/>
        <w:rPr>
          <w:sz w:val="26"/>
          <w:szCs w:val="26"/>
          <w:rtl/>
        </w:rPr>
      </w:pPr>
      <w:r>
        <w:rPr>
          <w:rFonts w:hint="cs"/>
          <w:sz w:val="26"/>
          <w:szCs w:val="26"/>
          <w:rtl/>
        </w:rPr>
        <w:t>14</w:t>
      </w:r>
      <w:r>
        <w:rPr>
          <w:rFonts w:hint="cs"/>
          <w:sz w:val="26"/>
          <w:szCs w:val="26"/>
          <w:rtl/>
        </w:rPr>
        <w:tab/>
      </w:r>
      <w:r w:rsidR="00505D27" w:rsidRPr="008514A4">
        <w:rPr>
          <w:sz w:val="26"/>
          <w:szCs w:val="26"/>
          <w:rtl/>
        </w:rPr>
        <w:t>في الاجتماع</w:t>
      </w:r>
      <w:r w:rsidR="00FB5834">
        <w:rPr>
          <w:rFonts w:hint="cs"/>
          <w:sz w:val="26"/>
          <w:szCs w:val="26"/>
          <w:rtl/>
        </w:rPr>
        <w:t>ات</w:t>
      </w:r>
      <w:r w:rsidR="00505D27" w:rsidRPr="008514A4">
        <w:rPr>
          <w:sz w:val="26"/>
          <w:szCs w:val="26"/>
          <w:rtl/>
        </w:rPr>
        <w:t xml:space="preserve"> التاسع والثمانين </w:t>
      </w:r>
      <w:r w:rsidR="00FB5834">
        <w:rPr>
          <w:rFonts w:hint="cs"/>
          <w:sz w:val="26"/>
          <w:szCs w:val="26"/>
          <w:rtl/>
        </w:rPr>
        <w:t xml:space="preserve">والتسعين </w:t>
      </w:r>
      <w:r w:rsidR="00505D27" w:rsidRPr="008514A4">
        <w:rPr>
          <w:sz w:val="26"/>
          <w:szCs w:val="26"/>
          <w:rtl/>
        </w:rPr>
        <w:t>و</w:t>
      </w:r>
      <w:r>
        <w:rPr>
          <w:rFonts w:hint="cs"/>
          <w:sz w:val="26"/>
          <w:szCs w:val="26"/>
          <w:rtl/>
        </w:rPr>
        <w:t>الحادى و</w:t>
      </w:r>
      <w:r w:rsidR="00505D27" w:rsidRPr="008514A4">
        <w:rPr>
          <w:sz w:val="26"/>
          <w:szCs w:val="26"/>
          <w:rtl/>
        </w:rPr>
        <w:t>التسعين</w:t>
      </w:r>
      <w:r w:rsidR="0096329A" w:rsidRPr="008514A4">
        <w:rPr>
          <w:sz w:val="26"/>
          <w:szCs w:val="26"/>
          <w:rtl/>
        </w:rPr>
        <w:t>،</w:t>
      </w:r>
      <w:r w:rsidR="00505D27" w:rsidRPr="008514A4">
        <w:rPr>
          <w:sz w:val="26"/>
          <w:szCs w:val="26"/>
          <w:rtl/>
        </w:rPr>
        <w:t xml:space="preserve"> اتفق فريق الاتصال الذي تم إنشاؤه لمنا</w:t>
      </w:r>
      <w:r w:rsidR="0096329A" w:rsidRPr="008514A4">
        <w:rPr>
          <w:sz w:val="26"/>
          <w:szCs w:val="26"/>
          <w:rtl/>
        </w:rPr>
        <w:t>قشة المسألة على أنه في غضون ذلك</w:t>
      </w:r>
      <w:r w:rsidR="00505D27" w:rsidRPr="008514A4">
        <w:rPr>
          <w:sz w:val="26"/>
          <w:szCs w:val="26"/>
          <w:rtl/>
        </w:rPr>
        <w:t>، سيتم استخدام عتبات فعالية التكلفة عند</w:t>
      </w:r>
      <w:r w:rsidR="00505D27" w:rsidRPr="008514A4">
        <w:rPr>
          <w:sz w:val="26"/>
          <w:szCs w:val="26"/>
          <w:vertAlign w:val="superscript"/>
          <w:rtl/>
        </w:rPr>
        <w:t xml:space="preserve"> </w:t>
      </w:r>
      <w:r w:rsidR="00505D27" w:rsidRPr="008514A4">
        <w:rPr>
          <w:sz w:val="26"/>
          <w:szCs w:val="26"/>
          <w:rtl/>
        </w:rPr>
        <w:t>13.76 دولار أمر</w:t>
      </w:r>
      <w:r w:rsidR="0096329A" w:rsidRPr="008514A4">
        <w:rPr>
          <w:sz w:val="26"/>
          <w:szCs w:val="26"/>
          <w:rtl/>
        </w:rPr>
        <w:t>يكي / كجم لقطاع التبريد المنزلي</w:t>
      </w:r>
      <w:r w:rsidR="00505D27" w:rsidRPr="008514A4">
        <w:rPr>
          <w:sz w:val="26"/>
          <w:szCs w:val="26"/>
          <w:rtl/>
        </w:rPr>
        <w:t>، و 9.00 دولارات أمريكية / كجم ل</w:t>
      </w:r>
      <w:r w:rsidR="0096329A" w:rsidRPr="008514A4">
        <w:rPr>
          <w:sz w:val="26"/>
          <w:szCs w:val="26"/>
          <w:rtl/>
        </w:rPr>
        <w:t xml:space="preserve">قطاع </w:t>
      </w:r>
      <w:r>
        <w:rPr>
          <w:rFonts w:hint="cs"/>
          <w:sz w:val="26"/>
          <w:szCs w:val="26"/>
          <w:rtl/>
        </w:rPr>
        <w:t>رغاوى</w:t>
      </w:r>
      <w:r w:rsidR="0096329A" w:rsidRPr="008514A4">
        <w:rPr>
          <w:sz w:val="26"/>
          <w:szCs w:val="26"/>
          <w:rtl/>
        </w:rPr>
        <w:t xml:space="preserve"> </w:t>
      </w:r>
      <w:r w:rsidR="00505D27" w:rsidRPr="008514A4">
        <w:rPr>
          <w:sz w:val="26"/>
          <w:szCs w:val="26"/>
          <w:rtl/>
        </w:rPr>
        <w:t>البول</w:t>
      </w:r>
      <w:r w:rsidR="0096329A" w:rsidRPr="008514A4">
        <w:rPr>
          <w:sz w:val="26"/>
          <w:szCs w:val="26"/>
          <w:rtl/>
        </w:rPr>
        <w:t>يوريثان</w:t>
      </w:r>
      <w:r w:rsidR="00505D27" w:rsidRPr="008514A4">
        <w:rPr>
          <w:sz w:val="26"/>
          <w:szCs w:val="26"/>
          <w:rtl/>
        </w:rPr>
        <w:t xml:space="preserve"> </w:t>
      </w:r>
      <w:r>
        <w:rPr>
          <w:rFonts w:hint="cs"/>
          <w:sz w:val="26"/>
          <w:szCs w:val="26"/>
          <w:rtl/>
        </w:rPr>
        <w:t>الجاسئة</w:t>
      </w:r>
      <w:r w:rsidR="00505D27" w:rsidRPr="008514A4">
        <w:rPr>
          <w:sz w:val="26"/>
          <w:szCs w:val="26"/>
          <w:rtl/>
        </w:rPr>
        <w:t>، مع إيلاء اعتبا</w:t>
      </w:r>
      <w:r w:rsidR="0096329A" w:rsidRPr="008514A4">
        <w:rPr>
          <w:sz w:val="26"/>
          <w:szCs w:val="26"/>
          <w:rtl/>
        </w:rPr>
        <w:t>ر خاص للشركات الصغيرة ومتوسطة</w:t>
      </w:r>
      <w:r>
        <w:rPr>
          <w:rFonts w:hint="cs"/>
          <w:sz w:val="26"/>
          <w:szCs w:val="26"/>
          <w:rtl/>
        </w:rPr>
        <w:t xml:space="preserve"> الحجم</w:t>
      </w:r>
      <w:r w:rsidR="0096329A" w:rsidRPr="008514A4">
        <w:rPr>
          <w:sz w:val="26"/>
          <w:szCs w:val="26"/>
          <w:rtl/>
        </w:rPr>
        <w:t xml:space="preserve">، في حين سيتم النظر في </w:t>
      </w:r>
      <w:r w:rsidR="00505D27" w:rsidRPr="008514A4">
        <w:rPr>
          <w:sz w:val="26"/>
          <w:szCs w:val="26"/>
          <w:rtl/>
        </w:rPr>
        <w:t>فعالية التكلفة للمشروعات في قطا</w:t>
      </w:r>
      <w:r w:rsidR="0096329A" w:rsidRPr="008514A4">
        <w:rPr>
          <w:sz w:val="26"/>
          <w:szCs w:val="26"/>
          <w:rtl/>
        </w:rPr>
        <w:t xml:space="preserve">عات </w:t>
      </w:r>
      <w:r>
        <w:rPr>
          <w:sz w:val="26"/>
          <w:szCs w:val="26"/>
          <w:rtl/>
        </w:rPr>
        <w:t xml:space="preserve">رغاوى البوليوريثان </w:t>
      </w:r>
      <w:r w:rsidR="0096329A" w:rsidRPr="008514A4">
        <w:rPr>
          <w:sz w:val="26"/>
          <w:szCs w:val="26"/>
          <w:rtl/>
        </w:rPr>
        <w:t>المرنة والجلد المتكامل</w:t>
      </w:r>
      <w:r w:rsidR="00505D27" w:rsidRPr="008514A4">
        <w:rPr>
          <w:sz w:val="26"/>
          <w:szCs w:val="26"/>
          <w:rtl/>
        </w:rPr>
        <w:t xml:space="preserve"> ورغوة </w:t>
      </w:r>
      <w:r w:rsidR="0096329A" w:rsidRPr="008514A4">
        <w:rPr>
          <w:sz w:val="26"/>
          <w:szCs w:val="26"/>
          <w:rtl/>
        </w:rPr>
        <w:t>البولسترين</w:t>
      </w:r>
      <w:r w:rsidR="00505D27" w:rsidRPr="008514A4">
        <w:rPr>
          <w:sz w:val="26"/>
          <w:szCs w:val="26"/>
          <w:rtl/>
        </w:rPr>
        <w:t xml:space="preserve"> </w:t>
      </w:r>
      <w:r w:rsidR="0096329A" w:rsidRPr="008514A4">
        <w:rPr>
          <w:sz w:val="26"/>
          <w:szCs w:val="26"/>
          <w:rtl/>
        </w:rPr>
        <w:t>المسحوبة بالضغط</w:t>
      </w:r>
      <w:r w:rsidR="00505D27" w:rsidRPr="008514A4">
        <w:rPr>
          <w:sz w:val="26"/>
          <w:szCs w:val="26"/>
          <w:rtl/>
        </w:rPr>
        <w:t xml:space="preserve">، </w:t>
      </w:r>
      <w:r w:rsidR="0096329A" w:rsidRPr="008514A4">
        <w:rPr>
          <w:sz w:val="26"/>
          <w:szCs w:val="26"/>
          <w:rtl/>
        </w:rPr>
        <w:t>ورغوة الرش</w:t>
      </w:r>
      <w:r w:rsidR="00505D27" w:rsidRPr="008514A4">
        <w:rPr>
          <w:sz w:val="26"/>
          <w:szCs w:val="26"/>
          <w:rtl/>
        </w:rPr>
        <w:t xml:space="preserve"> ومطفأة </w:t>
      </w:r>
      <w:r w:rsidR="0096329A" w:rsidRPr="008514A4">
        <w:rPr>
          <w:sz w:val="26"/>
          <w:szCs w:val="26"/>
          <w:rtl/>
        </w:rPr>
        <w:t>الحريق</w:t>
      </w:r>
      <w:r w:rsidR="00505D27" w:rsidRPr="008514A4">
        <w:rPr>
          <w:sz w:val="26"/>
          <w:szCs w:val="26"/>
          <w:rtl/>
        </w:rPr>
        <w:t xml:space="preserve"> وأج</w:t>
      </w:r>
      <w:r w:rsidR="0096329A" w:rsidRPr="008514A4">
        <w:rPr>
          <w:sz w:val="26"/>
          <w:szCs w:val="26"/>
          <w:rtl/>
        </w:rPr>
        <w:t xml:space="preserve">هزة الاستنشاق بالجرعات المقننة والمذيبات وقطاعات تكييف الهواء المتنقل على أساس كل حالة على </w:t>
      </w:r>
      <w:r w:rsidR="00505D27" w:rsidRPr="008514A4">
        <w:rPr>
          <w:sz w:val="26"/>
          <w:szCs w:val="26"/>
          <w:rtl/>
        </w:rPr>
        <w:t>حدة.</w:t>
      </w:r>
    </w:p>
    <w:p w14:paraId="298E732B" w14:textId="26701859" w:rsidR="00486C58" w:rsidRDefault="007328DE" w:rsidP="00FB5834">
      <w:pPr>
        <w:bidi/>
        <w:rPr>
          <w:sz w:val="26"/>
          <w:szCs w:val="26"/>
          <w:rtl/>
        </w:rPr>
      </w:pPr>
      <w:r>
        <w:rPr>
          <w:rFonts w:hint="cs"/>
          <w:sz w:val="26"/>
          <w:szCs w:val="26"/>
          <w:rtl/>
        </w:rPr>
        <w:t>15</w:t>
      </w:r>
      <w:r>
        <w:rPr>
          <w:rFonts w:hint="cs"/>
          <w:sz w:val="26"/>
          <w:szCs w:val="26"/>
          <w:rtl/>
        </w:rPr>
        <w:tab/>
        <w:t>لم يتوصل الفريق إلى استنتاج يتعلق بعتبات فعالية التكلفة للمشروعات في قطاع التبريد التجارى وكذلك القطاعات الفرعية لتكييف الهواء الثابت والتجارى</w:t>
      </w:r>
      <w:r w:rsidR="001E3A94">
        <w:rPr>
          <w:rFonts w:hint="cs"/>
          <w:sz w:val="26"/>
          <w:szCs w:val="26"/>
          <w:rtl/>
        </w:rPr>
        <w:t xml:space="preserve">، وعما إذا كان القطاعين الفرعيين ينبغى اعتبارهما معا أو منفصلين. وكان هناك فهم مشترك </w:t>
      </w:r>
      <w:r w:rsidR="00FB5834">
        <w:rPr>
          <w:rFonts w:hint="cs"/>
          <w:sz w:val="26"/>
          <w:szCs w:val="26"/>
          <w:rtl/>
        </w:rPr>
        <w:t>بإيلاء</w:t>
      </w:r>
      <w:r w:rsidR="001E3A94">
        <w:rPr>
          <w:rFonts w:hint="cs"/>
          <w:sz w:val="26"/>
          <w:szCs w:val="26"/>
          <w:rtl/>
        </w:rPr>
        <w:t xml:space="preserve"> الاعتبار إلى الشركات الصغيرة في التبريد التجارى وتصنيع تكييف الهواء التجارى، إلا أن المطلوب هو معلومات اضافية عن ما يشكل "شركة صغيرة" في القطاع. </w:t>
      </w:r>
      <w:r w:rsidR="007E63FC">
        <w:rPr>
          <w:rFonts w:hint="cs"/>
          <w:sz w:val="26"/>
          <w:szCs w:val="26"/>
          <w:rtl/>
        </w:rPr>
        <w:t xml:space="preserve">وفي الاجتماع الحادى والتسعين، وافقت اللجنة التنفيذية على مواصلة النقاش في الاجتماع الثانى والتسعين </w:t>
      </w:r>
      <w:r w:rsidR="00FB5834">
        <w:rPr>
          <w:rFonts w:hint="cs"/>
          <w:sz w:val="26"/>
          <w:szCs w:val="26"/>
          <w:rtl/>
        </w:rPr>
        <w:t>ل</w:t>
      </w:r>
      <w:r w:rsidR="007E63FC">
        <w:rPr>
          <w:rFonts w:hint="cs"/>
          <w:sz w:val="26"/>
          <w:szCs w:val="26"/>
          <w:rtl/>
        </w:rPr>
        <w:t>عتبات تكييف الهواء الثابت والتبريد التجارى وتكاليف التشغيل الاضافية على أساس نص العمل الذي استخدمه فريق الاتصال.</w:t>
      </w:r>
      <w:r w:rsidR="007E63FC">
        <w:rPr>
          <w:rStyle w:val="FootnoteReference"/>
          <w:sz w:val="26"/>
          <w:szCs w:val="26"/>
          <w:rtl/>
        </w:rPr>
        <w:footnoteReference w:id="17"/>
      </w:r>
      <w:r>
        <w:rPr>
          <w:rFonts w:hint="cs"/>
          <w:sz w:val="26"/>
          <w:szCs w:val="26"/>
          <w:rtl/>
        </w:rPr>
        <w:t xml:space="preserve"> </w:t>
      </w:r>
      <w:r w:rsidR="007E63FC">
        <w:rPr>
          <w:rFonts w:hint="cs"/>
          <w:sz w:val="26"/>
          <w:szCs w:val="26"/>
          <w:rtl/>
        </w:rPr>
        <w:t xml:space="preserve">على أن تطلب من الأمانة أن تقدم معلومات لمساعدة اللجنة التنفيذية في نظرها </w:t>
      </w:r>
      <w:r w:rsidR="00FB5834">
        <w:rPr>
          <w:rFonts w:hint="cs"/>
          <w:sz w:val="26"/>
          <w:szCs w:val="26"/>
          <w:rtl/>
        </w:rPr>
        <w:t>ل</w:t>
      </w:r>
      <w:r w:rsidR="007E63FC">
        <w:rPr>
          <w:rFonts w:hint="cs"/>
          <w:sz w:val="26"/>
          <w:szCs w:val="26"/>
          <w:rtl/>
        </w:rPr>
        <w:t>ما يشكل شركات صغيرة ومتوسطة الحجم في قطاعى تصنيع تكييف الهواء التجارى وتصنيع التبريد التجارى (المقرر 91/64(ب)).</w:t>
      </w:r>
    </w:p>
    <w:p w14:paraId="1D64D7EF" w14:textId="77777777" w:rsidR="007328DE" w:rsidRDefault="007328DE" w:rsidP="007328DE">
      <w:pPr>
        <w:bidi/>
        <w:rPr>
          <w:sz w:val="26"/>
          <w:szCs w:val="26"/>
          <w:rtl/>
        </w:rPr>
      </w:pPr>
    </w:p>
    <w:p w14:paraId="3D826D8E" w14:textId="64F852C0" w:rsidR="007328DE" w:rsidRDefault="007328DE" w:rsidP="00003247">
      <w:pPr>
        <w:bidi/>
        <w:rPr>
          <w:sz w:val="26"/>
          <w:szCs w:val="26"/>
          <w:rtl/>
        </w:rPr>
      </w:pPr>
      <w:r>
        <w:rPr>
          <w:rFonts w:hint="cs"/>
          <w:sz w:val="26"/>
          <w:szCs w:val="26"/>
          <w:rtl/>
        </w:rPr>
        <w:t>16</w:t>
      </w:r>
      <w:r>
        <w:rPr>
          <w:rFonts w:hint="cs"/>
          <w:sz w:val="26"/>
          <w:szCs w:val="26"/>
          <w:rtl/>
        </w:rPr>
        <w:tab/>
      </w:r>
      <w:r w:rsidR="00E45149">
        <w:rPr>
          <w:rFonts w:hint="cs"/>
          <w:sz w:val="26"/>
          <w:szCs w:val="26"/>
          <w:rtl/>
        </w:rPr>
        <w:t>في الاجتماع الثانى والتسعين، ناقش فريق الاتصال المعلومات التى قدمتها الأمانة لمساعدة اللجنة التنفيذية في تعريف ما</w:t>
      </w:r>
      <w:r w:rsidR="00FB5834">
        <w:rPr>
          <w:rFonts w:hint="cs"/>
          <w:sz w:val="26"/>
          <w:szCs w:val="26"/>
          <w:rtl/>
        </w:rPr>
        <w:t xml:space="preserve"> </w:t>
      </w:r>
      <w:r w:rsidR="00E45149">
        <w:rPr>
          <w:rFonts w:hint="cs"/>
          <w:sz w:val="26"/>
          <w:szCs w:val="26"/>
          <w:rtl/>
        </w:rPr>
        <w:t xml:space="preserve">يعتبر شركات صغيرة ومتوسطة الحجم في </w:t>
      </w:r>
      <w:r w:rsidR="00E45149">
        <w:rPr>
          <w:sz w:val="26"/>
          <w:szCs w:val="26"/>
          <w:rtl/>
        </w:rPr>
        <w:t>قطاعى تصنيع تكييف الهواء التجارى وتصنيع التبريد التجارى</w:t>
      </w:r>
      <w:r w:rsidR="00E45149">
        <w:rPr>
          <w:rFonts w:hint="cs"/>
          <w:sz w:val="26"/>
          <w:szCs w:val="26"/>
          <w:rtl/>
        </w:rPr>
        <w:t xml:space="preserve">. وترد هذه المعلومات والمناقشات ذات العلاقة في القسم الثانى </w:t>
      </w:r>
      <w:r w:rsidR="00FB5834">
        <w:rPr>
          <w:rFonts w:hint="cs"/>
          <w:sz w:val="26"/>
          <w:szCs w:val="26"/>
          <w:rtl/>
        </w:rPr>
        <w:t>ب</w:t>
      </w:r>
      <w:r w:rsidR="00E45149">
        <w:rPr>
          <w:rFonts w:hint="cs"/>
          <w:sz w:val="26"/>
          <w:szCs w:val="26"/>
          <w:rtl/>
        </w:rPr>
        <w:t>هذه الوثيقة. ووافقت اللجنة التنفيذية</w:t>
      </w:r>
      <w:r w:rsidR="00003247">
        <w:rPr>
          <w:rFonts w:hint="cs"/>
          <w:sz w:val="26"/>
          <w:szCs w:val="26"/>
          <w:rtl/>
        </w:rPr>
        <w:t xml:space="preserve"> على مواصلة</w:t>
      </w:r>
      <w:r w:rsidR="00E45149">
        <w:rPr>
          <w:rFonts w:hint="cs"/>
          <w:sz w:val="26"/>
          <w:szCs w:val="26"/>
          <w:rtl/>
        </w:rPr>
        <w:t xml:space="preserve"> مناقشة البند من جدول الأعمال المتعلق بمشروع المبادئ التوجيهية لتمويل الخفض التدريجى </w:t>
      </w:r>
      <w:r w:rsidR="00E45149">
        <w:rPr>
          <w:sz w:val="26"/>
          <w:szCs w:val="26"/>
          <w:rtl/>
        </w:rPr>
        <w:t>للمواد الهيدروفلوروكربونية</w:t>
      </w:r>
      <w:r w:rsidR="00003247">
        <w:rPr>
          <w:rFonts w:hint="cs"/>
          <w:sz w:val="26"/>
          <w:szCs w:val="26"/>
          <w:rtl/>
        </w:rPr>
        <w:t xml:space="preserve"> </w:t>
      </w:r>
      <w:r w:rsidR="00003247">
        <w:rPr>
          <w:sz w:val="26"/>
          <w:szCs w:val="26"/>
          <w:rtl/>
        </w:rPr>
        <w:t>في اجتماعها الثالث والتسعين</w:t>
      </w:r>
      <w:r w:rsidR="00003247">
        <w:rPr>
          <w:rFonts w:hint="cs"/>
          <w:sz w:val="26"/>
          <w:szCs w:val="26"/>
          <w:rtl/>
        </w:rPr>
        <w:t xml:space="preserve"> </w:t>
      </w:r>
      <w:r w:rsidR="00E45149">
        <w:rPr>
          <w:rFonts w:hint="cs"/>
          <w:sz w:val="26"/>
          <w:szCs w:val="26"/>
          <w:rtl/>
        </w:rPr>
        <w:t xml:space="preserve"> بما في ذلك النظر في </w:t>
      </w:r>
      <w:r w:rsidR="002E7E79">
        <w:rPr>
          <w:rFonts w:hint="cs"/>
          <w:sz w:val="26"/>
          <w:szCs w:val="26"/>
          <w:rtl/>
        </w:rPr>
        <w:t>تفعيل الفقرة 24 من المقرر 28/2 ونص العمل بشأن عتبات فعالية التكلفة الواردة في المرفق الثانى بهذه الوثيقة.</w:t>
      </w:r>
      <w:r w:rsidR="00E45149">
        <w:rPr>
          <w:rFonts w:hint="cs"/>
          <w:sz w:val="26"/>
          <w:szCs w:val="26"/>
          <w:rtl/>
        </w:rPr>
        <w:t xml:space="preserve"> </w:t>
      </w:r>
    </w:p>
    <w:p w14:paraId="4FB1BFE5" w14:textId="77777777" w:rsidR="007328DE" w:rsidRDefault="007328DE" w:rsidP="007328DE">
      <w:pPr>
        <w:bidi/>
        <w:rPr>
          <w:sz w:val="26"/>
          <w:szCs w:val="26"/>
          <w:rtl/>
        </w:rPr>
      </w:pPr>
    </w:p>
    <w:p w14:paraId="526CC69F" w14:textId="4F046ABC" w:rsidR="007328DE" w:rsidRPr="002E7E79" w:rsidRDefault="007328DE" w:rsidP="007328DE">
      <w:pPr>
        <w:bidi/>
        <w:rPr>
          <w:b/>
          <w:bCs/>
          <w:sz w:val="26"/>
          <w:szCs w:val="26"/>
          <w:rtl/>
        </w:rPr>
      </w:pPr>
      <w:r w:rsidRPr="002E7E79">
        <w:rPr>
          <w:rFonts w:hint="cs"/>
          <w:b/>
          <w:bCs/>
          <w:sz w:val="26"/>
          <w:szCs w:val="26"/>
          <w:rtl/>
        </w:rPr>
        <w:t>تكاليف التشغيل الاضافية</w:t>
      </w:r>
    </w:p>
    <w:p w14:paraId="2B32982B" w14:textId="77777777" w:rsidR="007328DE" w:rsidRDefault="007328DE" w:rsidP="007328DE">
      <w:pPr>
        <w:bidi/>
        <w:rPr>
          <w:sz w:val="26"/>
          <w:szCs w:val="26"/>
          <w:rtl/>
        </w:rPr>
      </w:pPr>
    </w:p>
    <w:p w14:paraId="777F8237" w14:textId="42478326" w:rsidR="007328DE" w:rsidRPr="00C618E5" w:rsidRDefault="007328DE" w:rsidP="008233AE">
      <w:pPr>
        <w:bidi/>
        <w:rPr>
          <w:sz w:val="26"/>
          <w:szCs w:val="26"/>
          <w:rtl/>
          <w:lang w:val="en-US" w:bidi="ar-EG"/>
        </w:rPr>
      </w:pPr>
      <w:r>
        <w:rPr>
          <w:rFonts w:hint="cs"/>
          <w:sz w:val="26"/>
          <w:szCs w:val="26"/>
          <w:rtl/>
        </w:rPr>
        <w:t>17</w:t>
      </w:r>
      <w:r>
        <w:rPr>
          <w:rFonts w:hint="cs"/>
          <w:sz w:val="26"/>
          <w:szCs w:val="26"/>
          <w:rtl/>
        </w:rPr>
        <w:tab/>
      </w:r>
      <w:r w:rsidR="00C618E5">
        <w:rPr>
          <w:rFonts w:hint="cs"/>
          <w:sz w:val="26"/>
          <w:szCs w:val="26"/>
          <w:rtl/>
        </w:rPr>
        <w:t xml:space="preserve">بالرغم من مناقشة مستوى ومدة تكاليف التشغيل الاضافية في سياق المبادئ التوجيهية </w:t>
      </w:r>
      <w:r w:rsidR="008233AE">
        <w:rPr>
          <w:rFonts w:hint="cs"/>
          <w:sz w:val="26"/>
          <w:szCs w:val="26"/>
          <w:rtl/>
        </w:rPr>
        <w:t>لتكاليف ا</w:t>
      </w:r>
      <w:r w:rsidR="00C618E5">
        <w:rPr>
          <w:rFonts w:hint="cs"/>
          <w:sz w:val="26"/>
          <w:szCs w:val="26"/>
          <w:rtl/>
        </w:rPr>
        <w:t xml:space="preserve">لخفض التدريجى </w:t>
      </w:r>
      <w:r w:rsidR="00C618E5">
        <w:rPr>
          <w:sz w:val="26"/>
          <w:szCs w:val="26"/>
          <w:rtl/>
        </w:rPr>
        <w:t>للمواد الهيدروفلوروكربونية</w:t>
      </w:r>
      <w:r w:rsidR="00C618E5">
        <w:rPr>
          <w:rFonts w:hint="cs"/>
          <w:sz w:val="26"/>
          <w:szCs w:val="26"/>
          <w:rtl/>
        </w:rPr>
        <w:t xml:space="preserve">، لم تناقش اللجنة التنفيذية هذا البند على نفس مستوى التفاصيل كما في حالة </w:t>
      </w:r>
      <w:r w:rsidR="00C618E5">
        <w:rPr>
          <w:sz w:val="26"/>
          <w:szCs w:val="26"/>
          <w:rtl/>
        </w:rPr>
        <w:t>عتبات فعالية التكلفة</w:t>
      </w:r>
      <w:r w:rsidR="00C618E5">
        <w:rPr>
          <w:rFonts w:hint="cs"/>
          <w:sz w:val="26"/>
          <w:szCs w:val="26"/>
          <w:rtl/>
        </w:rPr>
        <w:t>. ويرد موجز للسياسات السابقة لتكاليف التشغيل</w:t>
      </w:r>
      <w:r w:rsidR="00506BEB">
        <w:rPr>
          <w:rFonts w:hint="cs"/>
          <w:sz w:val="26"/>
          <w:szCs w:val="26"/>
          <w:rtl/>
        </w:rPr>
        <w:t xml:space="preserve"> الاضافية</w:t>
      </w:r>
      <w:r w:rsidR="00C618E5">
        <w:rPr>
          <w:rFonts w:hint="cs"/>
          <w:sz w:val="26"/>
          <w:szCs w:val="26"/>
          <w:rtl/>
        </w:rPr>
        <w:t xml:space="preserve"> السابقة في الفقرات 57-64 من الوثيقة </w:t>
      </w:r>
      <w:r w:rsidR="00C618E5">
        <w:rPr>
          <w:rFonts w:eastAsia="Calibri"/>
          <w:noProof/>
          <w:sz w:val="26"/>
          <w:szCs w:val="26"/>
        </w:rPr>
        <w:t>UNEP/OzL.Pro/ExCom/78/5</w:t>
      </w:r>
      <w:r w:rsidR="00C618E5">
        <w:rPr>
          <w:rFonts w:eastAsia="Calibri" w:hint="cs"/>
          <w:noProof/>
          <w:sz w:val="26"/>
          <w:szCs w:val="26"/>
          <w:rtl/>
        </w:rPr>
        <w:t xml:space="preserve"> بشأن وضع مبادئ </w:t>
      </w:r>
      <w:r w:rsidR="008233AE">
        <w:rPr>
          <w:rFonts w:eastAsia="Calibri" w:hint="cs"/>
          <w:noProof/>
          <w:sz w:val="26"/>
          <w:szCs w:val="26"/>
          <w:rtl/>
        </w:rPr>
        <w:t>توجيهية للتكاليف.</w:t>
      </w:r>
    </w:p>
    <w:p w14:paraId="71B3629A" w14:textId="77777777" w:rsidR="007328DE" w:rsidRDefault="007328DE" w:rsidP="007328DE">
      <w:pPr>
        <w:bidi/>
        <w:rPr>
          <w:sz w:val="26"/>
          <w:szCs w:val="26"/>
          <w:rtl/>
          <w:lang w:bidi="ar-EG"/>
        </w:rPr>
      </w:pPr>
    </w:p>
    <w:p w14:paraId="2B34C5E5" w14:textId="226CF983" w:rsidR="007328DE" w:rsidRDefault="007328DE" w:rsidP="0040332A">
      <w:pPr>
        <w:bidi/>
        <w:rPr>
          <w:sz w:val="26"/>
          <w:szCs w:val="26"/>
          <w:rtl/>
        </w:rPr>
      </w:pPr>
      <w:r>
        <w:rPr>
          <w:rFonts w:hint="cs"/>
          <w:sz w:val="26"/>
          <w:szCs w:val="26"/>
          <w:rtl/>
        </w:rPr>
        <w:t>18</w:t>
      </w:r>
      <w:r>
        <w:rPr>
          <w:rFonts w:hint="cs"/>
          <w:sz w:val="26"/>
          <w:szCs w:val="26"/>
          <w:rtl/>
        </w:rPr>
        <w:tab/>
      </w:r>
      <w:r w:rsidR="00AD3DFF">
        <w:rPr>
          <w:rFonts w:hint="cs"/>
          <w:sz w:val="26"/>
          <w:szCs w:val="26"/>
          <w:rtl/>
        </w:rPr>
        <w:t>في الاجتماع الحادى والتسعين، بدأ فريق الاتصال في مناقشة المسألة مع عض</w:t>
      </w:r>
      <w:r w:rsidR="0040332A">
        <w:rPr>
          <w:rFonts w:hint="cs"/>
          <w:sz w:val="26"/>
          <w:szCs w:val="26"/>
          <w:rtl/>
        </w:rPr>
        <w:t>و</w:t>
      </w:r>
      <w:r w:rsidR="00AD3DFF">
        <w:rPr>
          <w:rFonts w:hint="cs"/>
          <w:sz w:val="26"/>
          <w:szCs w:val="26"/>
          <w:rtl/>
        </w:rPr>
        <w:t xml:space="preserve"> اقترح الحفاظ على عتبات ومدة </w:t>
      </w:r>
      <w:r w:rsidR="00506BEB">
        <w:rPr>
          <w:sz w:val="26"/>
          <w:szCs w:val="26"/>
          <w:rtl/>
        </w:rPr>
        <w:t>تكاليف التشغيل الاضافية</w:t>
      </w:r>
      <w:r w:rsidR="00506BEB">
        <w:rPr>
          <w:rFonts w:hint="cs"/>
          <w:sz w:val="26"/>
          <w:szCs w:val="26"/>
          <w:rtl/>
        </w:rPr>
        <w:t xml:space="preserve"> كما وضعت </w:t>
      </w:r>
      <w:r w:rsidR="00506BEB">
        <w:rPr>
          <w:sz w:val="26"/>
          <w:szCs w:val="26"/>
          <w:rtl/>
        </w:rPr>
        <w:t>للمواد الهيدرو</w:t>
      </w:r>
      <w:r w:rsidR="00506BEB">
        <w:rPr>
          <w:rFonts w:hint="cs"/>
          <w:sz w:val="26"/>
          <w:szCs w:val="26"/>
          <w:rtl/>
        </w:rPr>
        <w:t>كلورو</w:t>
      </w:r>
      <w:r w:rsidR="00506BEB">
        <w:rPr>
          <w:sz w:val="26"/>
          <w:szCs w:val="26"/>
          <w:rtl/>
        </w:rPr>
        <w:t>فلوروكربونية</w:t>
      </w:r>
      <w:r w:rsidR="00506BEB">
        <w:rPr>
          <w:rFonts w:hint="cs"/>
          <w:sz w:val="26"/>
          <w:szCs w:val="26"/>
          <w:rtl/>
        </w:rPr>
        <w:t>، مع مرونة تطبق على ال</w:t>
      </w:r>
      <w:r w:rsidR="00506BEB">
        <w:rPr>
          <w:sz w:val="26"/>
          <w:szCs w:val="26"/>
          <w:rtl/>
        </w:rPr>
        <w:t xml:space="preserve">شركات </w:t>
      </w:r>
      <w:r w:rsidR="00506BEB">
        <w:rPr>
          <w:rFonts w:hint="cs"/>
          <w:sz w:val="26"/>
          <w:szCs w:val="26"/>
          <w:rtl/>
        </w:rPr>
        <w:t>ال</w:t>
      </w:r>
      <w:r w:rsidR="00506BEB">
        <w:rPr>
          <w:sz w:val="26"/>
          <w:szCs w:val="26"/>
          <w:rtl/>
        </w:rPr>
        <w:t>صغيرة ومتوسطة الحجم</w:t>
      </w:r>
      <w:r w:rsidR="00506BEB">
        <w:rPr>
          <w:rFonts w:hint="cs"/>
          <w:sz w:val="26"/>
          <w:szCs w:val="26"/>
          <w:rtl/>
        </w:rPr>
        <w:t xml:space="preserve"> في قطاع رغاوى البوليريثان، بينما اقترح عضو آخر زيادة بنسبة 40 في المائة ومدة ثلاث سنوات. واتفق الفريق على مواصلة مناقشة </w:t>
      </w:r>
      <w:r w:rsidR="00506BEB">
        <w:rPr>
          <w:sz w:val="26"/>
          <w:szCs w:val="26"/>
          <w:rtl/>
        </w:rPr>
        <w:t xml:space="preserve">تكاليف التشغيل الاضافية </w:t>
      </w:r>
      <w:r w:rsidR="00506BEB">
        <w:rPr>
          <w:rFonts w:hint="cs"/>
          <w:sz w:val="26"/>
          <w:szCs w:val="26"/>
          <w:rtl/>
        </w:rPr>
        <w:t>، من بين جملة أمور،  على أساس</w:t>
      </w:r>
      <w:r w:rsidR="0040332A">
        <w:rPr>
          <w:rFonts w:hint="cs"/>
          <w:sz w:val="26"/>
          <w:szCs w:val="26"/>
          <w:rtl/>
        </w:rPr>
        <w:t xml:space="preserve"> </w:t>
      </w:r>
      <w:r w:rsidR="00506BEB">
        <w:rPr>
          <w:rFonts w:hint="cs"/>
          <w:sz w:val="26"/>
          <w:szCs w:val="26"/>
          <w:rtl/>
        </w:rPr>
        <w:t xml:space="preserve">نصوص العمل التى استخدمها فريق الاتصال. وبناء على ذلك، وافقت اللجنة التنفيذية على مواصلة، في اجتماعها الثانى والتسعين، النظر في وضع </w:t>
      </w:r>
      <w:r w:rsidR="0040332A">
        <w:rPr>
          <w:sz w:val="26"/>
          <w:szCs w:val="26"/>
          <w:rtl/>
        </w:rPr>
        <w:t>المبادئ التوجيهية لتكاليف التخفيض التدريجي للمواد الهيدروفلوروكربونية</w:t>
      </w:r>
      <w:r w:rsidR="0040332A">
        <w:rPr>
          <w:rFonts w:hint="cs"/>
          <w:sz w:val="26"/>
          <w:szCs w:val="26"/>
          <w:rtl/>
        </w:rPr>
        <w:t xml:space="preserve"> </w:t>
      </w:r>
      <w:r w:rsidR="00506BEB">
        <w:rPr>
          <w:rFonts w:hint="cs"/>
          <w:sz w:val="26"/>
          <w:szCs w:val="26"/>
          <w:rtl/>
        </w:rPr>
        <w:t>في بلدان المادة 5 على أساس، من بين جملة أمور، نص العمل بشأن عتبات فعالية التكلفة و</w:t>
      </w:r>
      <w:r w:rsidR="00506BEB">
        <w:rPr>
          <w:sz w:val="26"/>
          <w:szCs w:val="26"/>
          <w:rtl/>
        </w:rPr>
        <w:t>تكاليف التشغيل الاضافية</w:t>
      </w:r>
      <w:r w:rsidR="00506BEB">
        <w:rPr>
          <w:rFonts w:hint="cs"/>
          <w:sz w:val="26"/>
          <w:szCs w:val="26"/>
          <w:rtl/>
        </w:rPr>
        <w:t>.</w:t>
      </w:r>
      <w:r w:rsidR="00506BEB">
        <w:rPr>
          <w:rStyle w:val="FootnoteReference"/>
          <w:sz w:val="26"/>
          <w:szCs w:val="26"/>
          <w:rtl/>
        </w:rPr>
        <w:footnoteReference w:id="18"/>
      </w:r>
      <w:r w:rsidR="00C4247D">
        <w:rPr>
          <w:rFonts w:hint="cs"/>
          <w:sz w:val="26"/>
          <w:szCs w:val="26"/>
          <w:rtl/>
        </w:rPr>
        <w:t xml:space="preserve"> ولم يتم مناقشة </w:t>
      </w:r>
      <w:r w:rsidR="00C4247D">
        <w:rPr>
          <w:sz w:val="26"/>
          <w:szCs w:val="26"/>
          <w:rtl/>
        </w:rPr>
        <w:t>تكاليف التشغيل الاضافية</w:t>
      </w:r>
      <w:r w:rsidR="00C4247D">
        <w:rPr>
          <w:rFonts w:hint="cs"/>
          <w:sz w:val="26"/>
          <w:szCs w:val="26"/>
          <w:rtl/>
        </w:rPr>
        <w:t xml:space="preserve"> في الاجتماع الثانى والتسعين. ويرد في المرفق الثالث بهذه الوثيقة نص العمل المتعلق ب</w:t>
      </w:r>
      <w:r w:rsidR="00C4247D">
        <w:rPr>
          <w:sz w:val="26"/>
          <w:szCs w:val="26"/>
          <w:rtl/>
        </w:rPr>
        <w:t>تكاليف التشغيل الاضافية</w:t>
      </w:r>
      <w:r w:rsidR="00C4247D">
        <w:rPr>
          <w:rFonts w:hint="cs"/>
          <w:sz w:val="26"/>
          <w:szCs w:val="26"/>
          <w:rtl/>
        </w:rPr>
        <w:t>.</w:t>
      </w:r>
    </w:p>
    <w:p w14:paraId="22989F09" w14:textId="77777777" w:rsidR="007328DE" w:rsidRDefault="007328DE" w:rsidP="007328DE">
      <w:pPr>
        <w:bidi/>
        <w:rPr>
          <w:sz w:val="26"/>
          <w:szCs w:val="26"/>
          <w:rtl/>
        </w:rPr>
      </w:pPr>
    </w:p>
    <w:p w14:paraId="425328FF" w14:textId="77777777" w:rsidR="00505D27" w:rsidRPr="00507881" w:rsidRDefault="00505D27" w:rsidP="00505D27">
      <w:pPr>
        <w:pStyle w:val="Heading1"/>
        <w:numPr>
          <w:ilvl w:val="0"/>
          <w:numId w:val="0"/>
        </w:numPr>
        <w:bidi/>
        <w:rPr>
          <w:b/>
          <w:bCs/>
          <w:sz w:val="26"/>
          <w:szCs w:val="26"/>
          <w:rtl/>
        </w:rPr>
      </w:pPr>
      <w:r w:rsidRPr="00507881">
        <w:rPr>
          <w:b/>
          <w:bCs/>
          <w:sz w:val="26"/>
          <w:szCs w:val="26"/>
          <w:rtl/>
        </w:rPr>
        <w:t>كفاءة</w:t>
      </w:r>
      <w:r w:rsidR="00F00058" w:rsidRPr="00507881">
        <w:rPr>
          <w:b/>
          <w:bCs/>
          <w:sz w:val="26"/>
          <w:szCs w:val="26"/>
          <w:rtl/>
        </w:rPr>
        <w:t xml:space="preserve"> استخدام</w:t>
      </w:r>
      <w:r w:rsidRPr="00507881">
        <w:rPr>
          <w:b/>
          <w:bCs/>
          <w:sz w:val="26"/>
          <w:szCs w:val="26"/>
          <w:rtl/>
        </w:rPr>
        <w:t xml:space="preserve"> الطاقة</w:t>
      </w:r>
    </w:p>
    <w:p w14:paraId="42532900" w14:textId="58E50FE9" w:rsidR="00505D27" w:rsidRPr="008514A4" w:rsidRDefault="00486C58" w:rsidP="00486C58">
      <w:pPr>
        <w:pStyle w:val="Heading1"/>
        <w:numPr>
          <w:ilvl w:val="0"/>
          <w:numId w:val="0"/>
        </w:numPr>
        <w:bidi/>
        <w:rPr>
          <w:sz w:val="26"/>
          <w:szCs w:val="26"/>
          <w:rtl/>
        </w:rPr>
      </w:pPr>
      <w:r>
        <w:rPr>
          <w:rFonts w:hint="cs"/>
          <w:sz w:val="26"/>
          <w:szCs w:val="26"/>
          <w:rtl/>
        </w:rPr>
        <w:t>19</w:t>
      </w:r>
      <w:r>
        <w:rPr>
          <w:rFonts w:hint="cs"/>
          <w:sz w:val="26"/>
          <w:szCs w:val="26"/>
          <w:rtl/>
        </w:rPr>
        <w:tab/>
      </w:r>
      <w:r w:rsidR="00505D27" w:rsidRPr="008514A4">
        <w:rPr>
          <w:sz w:val="26"/>
          <w:szCs w:val="26"/>
          <w:rtl/>
        </w:rPr>
        <w:t>نوقشت المسائل المتعلقة بكفاءة</w:t>
      </w:r>
      <w:r w:rsidR="00972D52" w:rsidRPr="008514A4">
        <w:rPr>
          <w:sz w:val="26"/>
          <w:szCs w:val="26"/>
          <w:rtl/>
        </w:rPr>
        <w:t xml:space="preserve"> استخدام</w:t>
      </w:r>
      <w:r w:rsidR="00505D27" w:rsidRPr="008514A4">
        <w:rPr>
          <w:sz w:val="26"/>
          <w:szCs w:val="26"/>
          <w:rtl/>
        </w:rPr>
        <w:t xml:space="preserve"> الطاقة لأول مرة في فريق الاتصال ا</w:t>
      </w:r>
      <w:r w:rsidR="00972D52" w:rsidRPr="008514A4">
        <w:rPr>
          <w:sz w:val="26"/>
          <w:szCs w:val="26"/>
          <w:rtl/>
        </w:rPr>
        <w:t>لمعني بالمبادئ التوجيهية لتكاليف ا</w:t>
      </w:r>
      <w:r w:rsidR="00505D27" w:rsidRPr="008514A4">
        <w:rPr>
          <w:sz w:val="26"/>
          <w:szCs w:val="26"/>
          <w:rtl/>
        </w:rPr>
        <w:t xml:space="preserve">لتخفيض التدريجي </w:t>
      </w:r>
      <w:r w:rsidR="00972D52" w:rsidRPr="008514A4">
        <w:rPr>
          <w:sz w:val="26"/>
          <w:szCs w:val="26"/>
          <w:rtl/>
        </w:rPr>
        <w:t>للمواد الهيدروفلوروكربونية، الذي أنشئ</w:t>
      </w:r>
      <w:r w:rsidR="00505D27" w:rsidRPr="008514A4">
        <w:rPr>
          <w:sz w:val="26"/>
          <w:szCs w:val="26"/>
          <w:rtl/>
        </w:rPr>
        <w:t xml:space="preserve"> على</w:t>
      </w:r>
      <w:r w:rsidR="00972D52" w:rsidRPr="008514A4">
        <w:rPr>
          <w:sz w:val="26"/>
          <w:szCs w:val="26"/>
          <w:rtl/>
        </w:rPr>
        <w:t xml:space="preserve"> هامش الاجتماع الحادي والثمانين</w:t>
      </w:r>
      <w:r w:rsidR="00505D27" w:rsidRPr="008514A4">
        <w:rPr>
          <w:sz w:val="26"/>
          <w:szCs w:val="26"/>
          <w:rtl/>
        </w:rPr>
        <w:t>، ولكن</w:t>
      </w:r>
      <w:r w:rsidR="00505D27" w:rsidRPr="008514A4">
        <w:rPr>
          <w:sz w:val="26"/>
          <w:szCs w:val="26"/>
          <w:vertAlign w:val="superscript"/>
          <w:rtl/>
        </w:rPr>
        <w:t xml:space="preserve"> </w:t>
      </w:r>
      <w:r w:rsidR="00505D27" w:rsidRPr="008514A4">
        <w:rPr>
          <w:sz w:val="26"/>
          <w:szCs w:val="26"/>
          <w:rtl/>
        </w:rPr>
        <w:t>منذ الاجتماع الثالث</w:t>
      </w:r>
      <w:r w:rsidR="00505D27" w:rsidRPr="008514A4">
        <w:rPr>
          <w:sz w:val="26"/>
          <w:szCs w:val="26"/>
          <w:vertAlign w:val="superscript"/>
          <w:rtl/>
        </w:rPr>
        <w:t xml:space="preserve"> </w:t>
      </w:r>
      <w:r w:rsidR="00505D27" w:rsidRPr="008514A4">
        <w:rPr>
          <w:sz w:val="26"/>
          <w:szCs w:val="26"/>
          <w:rtl/>
        </w:rPr>
        <w:t>والثمانين، تم إدراجه</w:t>
      </w:r>
      <w:r w:rsidR="00972D52" w:rsidRPr="008514A4">
        <w:rPr>
          <w:sz w:val="26"/>
          <w:szCs w:val="26"/>
          <w:rtl/>
        </w:rPr>
        <w:t>ا تحت بند منفصل من جدول الأعمال</w:t>
      </w:r>
      <w:r w:rsidR="00505D27" w:rsidRPr="008514A4">
        <w:rPr>
          <w:sz w:val="26"/>
          <w:szCs w:val="26"/>
          <w:rtl/>
        </w:rPr>
        <w:t xml:space="preserve">. </w:t>
      </w:r>
      <w:r w:rsidR="00972D52" w:rsidRPr="008514A4">
        <w:rPr>
          <w:sz w:val="26"/>
          <w:szCs w:val="26"/>
          <w:rtl/>
        </w:rPr>
        <w:t>وفور</w:t>
      </w:r>
      <w:r w:rsidR="00505D27" w:rsidRPr="008514A4">
        <w:rPr>
          <w:sz w:val="26"/>
          <w:szCs w:val="26"/>
          <w:rtl/>
        </w:rPr>
        <w:t xml:space="preserve"> </w:t>
      </w:r>
      <w:r w:rsidR="00972D52" w:rsidRPr="008514A4">
        <w:rPr>
          <w:sz w:val="26"/>
          <w:szCs w:val="26"/>
          <w:rtl/>
        </w:rPr>
        <w:t>انتهاء اللجنة التنفيذية من مداولاتها</w:t>
      </w:r>
      <w:r w:rsidR="00505D27" w:rsidRPr="008514A4">
        <w:rPr>
          <w:sz w:val="26"/>
          <w:szCs w:val="26"/>
          <w:rtl/>
        </w:rPr>
        <w:t xml:space="preserve">، قد ترغب في </w:t>
      </w:r>
      <w:r w:rsidR="00972D52" w:rsidRPr="008514A4">
        <w:rPr>
          <w:sz w:val="26"/>
          <w:szCs w:val="26"/>
          <w:rtl/>
        </w:rPr>
        <w:t xml:space="preserve">النظر في ما إذا كانت ستدرج في </w:t>
      </w:r>
      <w:r w:rsidR="00505D27" w:rsidRPr="008514A4">
        <w:rPr>
          <w:sz w:val="26"/>
          <w:szCs w:val="26"/>
          <w:rtl/>
        </w:rPr>
        <w:t>مبادئ</w:t>
      </w:r>
      <w:r w:rsidR="00972D52" w:rsidRPr="008514A4">
        <w:rPr>
          <w:sz w:val="26"/>
          <w:szCs w:val="26"/>
          <w:rtl/>
        </w:rPr>
        <w:t>ها</w:t>
      </w:r>
      <w:r w:rsidR="00505D27" w:rsidRPr="008514A4">
        <w:rPr>
          <w:sz w:val="26"/>
          <w:szCs w:val="26"/>
          <w:rtl/>
        </w:rPr>
        <w:t xml:space="preserve"> التوجيهية لتكاليف التخفيض التدريجي </w:t>
      </w:r>
      <w:r w:rsidR="00972D52" w:rsidRPr="008514A4">
        <w:rPr>
          <w:sz w:val="26"/>
          <w:szCs w:val="26"/>
          <w:rtl/>
        </w:rPr>
        <w:t xml:space="preserve">للمواد الهيدروفلوروكربونية </w:t>
      </w:r>
      <w:r w:rsidR="00505D27" w:rsidRPr="008514A4">
        <w:rPr>
          <w:sz w:val="26"/>
          <w:szCs w:val="26"/>
          <w:rtl/>
        </w:rPr>
        <w:t xml:space="preserve">في بلدان المادة 5 أي قرارات تتخذ بشأن كفاءة </w:t>
      </w:r>
      <w:r w:rsidR="00972D52" w:rsidRPr="008514A4">
        <w:rPr>
          <w:sz w:val="26"/>
          <w:szCs w:val="26"/>
          <w:rtl/>
        </w:rPr>
        <w:t xml:space="preserve">استخدام </w:t>
      </w:r>
      <w:r w:rsidR="00505D27" w:rsidRPr="008514A4">
        <w:rPr>
          <w:sz w:val="26"/>
          <w:szCs w:val="26"/>
          <w:rtl/>
        </w:rPr>
        <w:t>الطاقة.</w:t>
      </w:r>
    </w:p>
    <w:p w14:paraId="42532901" w14:textId="77777777" w:rsidR="00505D27" w:rsidRPr="00507881" w:rsidRDefault="00AA78C8" w:rsidP="00505D27">
      <w:pPr>
        <w:pStyle w:val="Heading1"/>
        <w:numPr>
          <w:ilvl w:val="0"/>
          <w:numId w:val="0"/>
        </w:numPr>
        <w:bidi/>
        <w:spacing w:before="240"/>
        <w:rPr>
          <w:b/>
          <w:bCs/>
          <w:sz w:val="26"/>
          <w:szCs w:val="26"/>
          <w:rtl/>
        </w:rPr>
      </w:pPr>
      <w:r w:rsidRPr="00507881">
        <w:rPr>
          <w:b/>
          <w:bCs/>
          <w:sz w:val="26"/>
          <w:szCs w:val="26"/>
          <w:rtl/>
        </w:rPr>
        <w:t>التخلص</w:t>
      </w:r>
    </w:p>
    <w:p w14:paraId="42532902" w14:textId="24A2B3B5" w:rsidR="00505D27" w:rsidRPr="00DD5E1A" w:rsidRDefault="00486C58" w:rsidP="0015562D">
      <w:pPr>
        <w:pStyle w:val="Heading1"/>
        <w:numPr>
          <w:ilvl w:val="0"/>
          <w:numId w:val="0"/>
        </w:numPr>
        <w:bidi/>
        <w:rPr>
          <w:sz w:val="26"/>
          <w:szCs w:val="26"/>
          <w:rtl/>
          <w:lang w:val="en-US" w:bidi="ar-EG"/>
        </w:rPr>
      </w:pPr>
      <w:r>
        <w:rPr>
          <w:rFonts w:eastAsia="Calibri" w:hint="cs"/>
          <w:noProof/>
          <w:sz w:val="26"/>
          <w:szCs w:val="26"/>
          <w:rtl/>
        </w:rPr>
        <w:t>20</w:t>
      </w:r>
      <w:r>
        <w:rPr>
          <w:rFonts w:eastAsia="Calibri" w:hint="cs"/>
          <w:noProof/>
          <w:sz w:val="26"/>
          <w:szCs w:val="26"/>
          <w:rtl/>
        </w:rPr>
        <w:tab/>
      </w:r>
      <w:r w:rsidR="00DD5E1A">
        <w:rPr>
          <w:rFonts w:eastAsia="Calibri" w:hint="cs"/>
          <w:noProof/>
          <w:sz w:val="26"/>
          <w:szCs w:val="26"/>
          <w:rtl/>
        </w:rPr>
        <w:t xml:space="preserve">في اجتماعها التسعين، قررت اللجنة التنفيذية أن توفر المرونة لبلدان المادة 5 لتشمل في </w:t>
      </w:r>
      <w:r w:rsidR="00DD5E1A">
        <w:rPr>
          <w:sz w:val="26"/>
          <w:szCs w:val="26"/>
          <w:rtl/>
        </w:rPr>
        <w:t>خطط</w:t>
      </w:r>
      <w:r w:rsidR="00DD5E1A">
        <w:rPr>
          <w:rFonts w:hint="cs"/>
          <w:sz w:val="26"/>
          <w:szCs w:val="26"/>
          <w:rtl/>
        </w:rPr>
        <w:t>تها</w:t>
      </w:r>
      <w:r w:rsidR="00DD5E1A">
        <w:rPr>
          <w:sz w:val="26"/>
          <w:szCs w:val="26"/>
          <w:rtl/>
        </w:rPr>
        <w:t xml:space="preserve"> </w:t>
      </w:r>
      <w:r w:rsidR="00DD5E1A">
        <w:rPr>
          <w:rFonts w:hint="cs"/>
          <w:sz w:val="26"/>
          <w:szCs w:val="26"/>
          <w:rtl/>
        </w:rPr>
        <w:t>ل</w:t>
      </w:r>
      <w:r w:rsidR="00DD5E1A">
        <w:rPr>
          <w:sz w:val="26"/>
          <w:szCs w:val="26"/>
          <w:rtl/>
        </w:rPr>
        <w:t>إدارة إزالة المواد الهيدروكلوروفلوروكربونية</w:t>
      </w:r>
      <w:r w:rsidR="00DD5E1A">
        <w:rPr>
          <w:rFonts w:hint="cs"/>
          <w:sz w:val="26"/>
          <w:szCs w:val="26"/>
          <w:rtl/>
        </w:rPr>
        <w:t xml:space="preserve"> وأنشطة خطط تنفيذ تعديل كيغالى المتعلقة بالإدارة السليمة بيئيا للمواد الخاضعة أو غير الخاضعة للرقابة المستخدمة، بما في ذلك التخلص منها، والنظر في الفقرات 19-24 من الوثيقة </w:t>
      </w:r>
      <w:r w:rsidR="00DD5E1A">
        <w:rPr>
          <w:rFonts w:eastAsia="Calibri"/>
          <w:noProof/>
          <w:sz w:val="26"/>
          <w:szCs w:val="26"/>
        </w:rPr>
        <w:t>UNEP/OzL.Pro/ExCom/89/9</w:t>
      </w:r>
      <w:r w:rsidR="00DD5E1A">
        <w:rPr>
          <w:rStyle w:val="FootnoteReference"/>
          <w:rFonts w:eastAsia="Calibri"/>
          <w:noProof/>
          <w:sz w:val="26"/>
          <w:szCs w:val="26"/>
        </w:rPr>
        <w:footnoteReference w:id="19"/>
      </w:r>
      <w:r w:rsidR="00233268">
        <w:rPr>
          <w:rFonts w:eastAsia="Calibri" w:hint="cs"/>
          <w:noProof/>
          <w:sz w:val="26"/>
          <w:szCs w:val="26"/>
          <w:rtl/>
        </w:rPr>
        <w:t xml:space="preserve"> والدروس المستفادة من مشروعات </w:t>
      </w:r>
      <w:r w:rsidR="0015562D">
        <w:rPr>
          <w:rFonts w:eastAsia="Calibri" w:hint="cs"/>
          <w:noProof/>
          <w:sz w:val="26"/>
          <w:szCs w:val="26"/>
          <w:rtl/>
        </w:rPr>
        <w:t>ال</w:t>
      </w:r>
      <w:r w:rsidR="00233268">
        <w:rPr>
          <w:rFonts w:eastAsia="Calibri" w:hint="cs"/>
          <w:noProof/>
          <w:sz w:val="26"/>
          <w:szCs w:val="26"/>
          <w:rtl/>
        </w:rPr>
        <w:t xml:space="preserve">تخلص من المواد المستنفدة للأوزون سابقة. وطلبت اللجنة من الأمانة أيضا وضع معايير لنافذة تمويل لتقدمها إلى بلدان المادة 5 والمساعدة في إعداد جرد لمصارف </w:t>
      </w:r>
      <w:r w:rsidR="0015562D">
        <w:rPr>
          <w:rFonts w:eastAsia="Calibri"/>
          <w:sz w:val="26"/>
          <w:szCs w:val="26"/>
          <w:rtl/>
        </w:rPr>
        <w:t xml:space="preserve">المواد الخاضعة للرقابة المستعملة أو غير المرغوب فيها </w:t>
      </w:r>
      <w:r w:rsidR="00233268">
        <w:rPr>
          <w:rFonts w:eastAsia="Calibri" w:hint="cs"/>
          <w:noProof/>
          <w:sz w:val="26"/>
          <w:szCs w:val="26"/>
          <w:rtl/>
        </w:rPr>
        <w:t>وضع خطة لجمع ونقل والتخلص من هذه المواد (بما في ذلك النظر في إعادة التدوير والاستخلاص</w:t>
      </w:r>
      <w:r w:rsidR="0015562D">
        <w:rPr>
          <w:rFonts w:eastAsia="Calibri" w:hint="cs"/>
          <w:noProof/>
          <w:sz w:val="26"/>
          <w:szCs w:val="26"/>
          <w:rtl/>
        </w:rPr>
        <w:t xml:space="preserve"> </w:t>
      </w:r>
      <w:r w:rsidR="00233268">
        <w:rPr>
          <w:rFonts w:eastAsia="Calibri" w:hint="cs"/>
          <w:noProof/>
          <w:sz w:val="26"/>
          <w:szCs w:val="26"/>
          <w:rtl/>
        </w:rPr>
        <w:t xml:space="preserve">وفعالية تكاليف التدمير)، ومواصلة المداولات بشأن تفعيل المادة 24 من المقرر 28/2 للاجتماع الثامن والعشرين للأطراف في سياق مناقشة </w:t>
      </w:r>
      <w:r w:rsidR="00233268">
        <w:rPr>
          <w:sz w:val="26"/>
          <w:szCs w:val="26"/>
          <w:rtl/>
        </w:rPr>
        <w:t>المبادئ التوجيهية لتكاليف التخفيض التدريجي للمواد الهيدروفلوروكربونية</w:t>
      </w:r>
      <w:r w:rsidR="00233268">
        <w:rPr>
          <w:rFonts w:hint="cs"/>
          <w:sz w:val="26"/>
          <w:szCs w:val="26"/>
          <w:rtl/>
        </w:rPr>
        <w:t xml:space="preserve"> في بلدان المادة 5 (المقرر 90/49).</w:t>
      </w:r>
    </w:p>
    <w:p w14:paraId="42532904" w14:textId="58322102" w:rsidR="00505D27" w:rsidRPr="008514A4" w:rsidRDefault="00486C58" w:rsidP="00486C58">
      <w:pPr>
        <w:pStyle w:val="Heading1"/>
        <w:numPr>
          <w:ilvl w:val="0"/>
          <w:numId w:val="0"/>
        </w:numPr>
        <w:bidi/>
        <w:rPr>
          <w:rFonts w:eastAsia="Calibri"/>
          <w:sz w:val="26"/>
          <w:szCs w:val="26"/>
          <w:rtl/>
        </w:rPr>
      </w:pPr>
      <w:r>
        <w:rPr>
          <w:rFonts w:eastAsia="Calibri" w:hint="cs"/>
          <w:sz w:val="26"/>
          <w:szCs w:val="26"/>
          <w:rtl/>
        </w:rPr>
        <w:t>21</w:t>
      </w:r>
      <w:r>
        <w:rPr>
          <w:rFonts w:eastAsia="Calibri" w:hint="cs"/>
          <w:sz w:val="26"/>
          <w:szCs w:val="26"/>
          <w:rtl/>
        </w:rPr>
        <w:tab/>
      </w:r>
      <w:r w:rsidR="00F02CDC" w:rsidRPr="008514A4">
        <w:rPr>
          <w:rFonts w:eastAsia="Calibri"/>
          <w:sz w:val="26"/>
          <w:szCs w:val="26"/>
          <w:rtl/>
        </w:rPr>
        <w:t>و</w:t>
      </w:r>
      <w:r w:rsidR="00505D27" w:rsidRPr="008514A4">
        <w:rPr>
          <w:rFonts w:eastAsia="Calibri"/>
          <w:sz w:val="26"/>
          <w:szCs w:val="26"/>
          <w:rtl/>
        </w:rPr>
        <w:t>استناداً إلى الوثيقة ذات الصلة التي أعدتها الأمانة للاجتماع الحادي والتسعين</w:t>
      </w:r>
      <w:r w:rsidR="00F02CDC" w:rsidRPr="008514A4">
        <w:rPr>
          <w:rFonts w:eastAsia="Calibri"/>
          <w:sz w:val="26"/>
          <w:szCs w:val="26"/>
          <w:rtl/>
        </w:rPr>
        <w:t>،</w:t>
      </w:r>
      <w:r w:rsidR="00505D27" w:rsidRPr="008514A4">
        <w:rPr>
          <w:rStyle w:val="FootnoteReference"/>
          <w:rFonts w:eastAsia="Calibri"/>
          <w:sz w:val="26"/>
          <w:szCs w:val="26"/>
        </w:rPr>
        <w:footnoteReference w:id="20"/>
      </w:r>
      <w:r w:rsidR="00F02CDC" w:rsidRPr="008514A4">
        <w:rPr>
          <w:rFonts w:eastAsia="Calibri"/>
          <w:sz w:val="26"/>
          <w:szCs w:val="26"/>
          <w:rtl/>
          <w:lang w:bidi="ar-SA"/>
        </w:rPr>
        <w:t xml:space="preserve"> </w:t>
      </w:r>
      <w:r w:rsidR="00F02CDC" w:rsidRPr="008514A4">
        <w:rPr>
          <w:rFonts w:eastAsia="Calibri"/>
          <w:sz w:val="26"/>
          <w:szCs w:val="26"/>
          <w:rtl/>
        </w:rPr>
        <w:t xml:space="preserve">أنشأت </w:t>
      </w:r>
      <w:r w:rsidR="00505D27" w:rsidRPr="008514A4">
        <w:rPr>
          <w:rFonts w:eastAsia="Calibri"/>
          <w:sz w:val="26"/>
          <w:szCs w:val="26"/>
          <w:rtl/>
        </w:rPr>
        <w:t xml:space="preserve">اللجنة التنفيذية نافذة تمويل لإعداد قوائم الجرد الوطنية </w:t>
      </w:r>
      <w:r w:rsidR="00F02CDC" w:rsidRPr="008514A4">
        <w:rPr>
          <w:rFonts w:eastAsia="Calibri"/>
          <w:sz w:val="26"/>
          <w:szCs w:val="26"/>
          <w:rtl/>
        </w:rPr>
        <w:t>لبنوك</w:t>
      </w:r>
      <w:r w:rsidR="00505D27" w:rsidRPr="008514A4">
        <w:rPr>
          <w:rFonts w:eastAsia="Calibri"/>
          <w:sz w:val="26"/>
          <w:szCs w:val="26"/>
          <w:rtl/>
        </w:rPr>
        <w:t xml:space="preserve"> المواد الخاضعة للرقابة المستعملة أو غير المرغوب فيها وخطة لجمع</w:t>
      </w:r>
      <w:r w:rsidR="00F02CDC" w:rsidRPr="008514A4">
        <w:rPr>
          <w:rFonts w:eastAsia="Calibri"/>
          <w:sz w:val="26"/>
          <w:szCs w:val="26"/>
          <w:rtl/>
        </w:rPr>
        <w:t xml:space="preserve"> ونقل والتخلص من هذه المواد</w:t>
      </w:r>
      <w:r w:rsidR="00505D27" w:rsidRPr="008514A4">
        <w:rPr>
          <w:rFonts w:eastAsia="Calibri"/>
          <w:sz w:val="26"/>
          <w:szCs w:val="26"/>
          <w:rtl/>
        </w:rPr>
        <w:t xml:space="preserve">، بما في ذلك النظر في إعادة التدوير </w:t>
      </w:r>
      <w:r w:rsidR="009D417B" w:rsidRPr="008514A4">
        <w:rPr>
          <w:rFonts w:eastAsia="Calibri"/>
          <w:sz w:val="26"/>
          <w:szCs w:val="26"/>
          <w:rtl/>
        </w:rPr>
        <w:t>والاستصلاح</w:t>
      </w:r>
      <w:r w:rsidR="00505D27" w:rsidRPr="008514A4">
        <w:rPr>
          <w:rFonts w:eastAsia="Calibri"/>
          <w:sz w:val="26"/>
          <w:szCs w:val="26"/>
          <w:rtl/>
        </w:rPr>
        <w:t xml:space="preserve"> والتدمير الفعال</w:t>
      </w:r>
      <w:r w:rsidR="009D417B" w:rsidRPr="008514A4">
        <w:rPr>
          <w:rFonts w:eastAsia="Calibri"/>
          <w:sz w:val="26"/>
          <w:szCs w:val="26"/>
          <w:rtl/>
        </w:rPr>
        <w:t>ين</w:t>
      </w:r>
      <w:r w:rsidR="00505D27" w:rsidRPr="008514A4">
        <w:rPr>
          <w:rFonts w:eastAsia="Calibri"/>
          <w:sz w:val="26"/>
          <w:szCs w:val="26"/>
          <w:rtl/>
        </w:rPr>
        <w:t xml:space="preserve"> من حيث التكلفة (المقرر 91/66).</w:t>
      </w:r>
    </w:p>
    <w:p w14:paraId="42532905" w14:textId="712700F6" w:rsidR="00505D27" w:rsidRPr="008514A4" w:rsidRDefault="009D417B" w:rsidP="001B1B65">
      <w:pPr>
        <w:shd w:val="clear" w:color="auto" w:fill="FFFFFF" w:themeFill="background1"/>
        <w:bidi/>
        <w:spacing w:after="240"/>
        <w:ind w:left="709" w:hanging="709"/>
        <w:rPr>
          <w:rFonts w:eastAsia="SimSun"/>
          <w:b/>
          <w:bCs/>
          <w:sz w:val="26"/>
          <w:szCs w:val="26"/>
          <w:rtl/>
        </w:rPr>
      </w:pPr>
      <w:r w:rsidRPr="008514A4">
        <w:rPr>
          <w:rFonts w:eastAsia="SimSun"/>
          <w:b/>
          <w:bCs/>
          <w:sz w:val="26"/>
          <w:szCs w:val="26"/>
          <w:rtl/>
        </w:rPr>
        <w:t>ثانيًا:</w:t>
      </w:r>
      <w:r w:rsidR="00505D27" w:rsidRPr="008514A4">
        <w:rPr>
          <w:rFonts w:eastAsia="SimSun"/>
          <w:b/>
          <w:bCs/>
          <w:sz w:val="26"/>
          <w:szCs w:val="26"/>
          <w:rtl/>
        </w:rPr>
        <w:t xml:space="preserve"> </w:t>
      </w:r>
      <w:r w:rsidR="00505D27" w:rsidRPr="008514A4">
        <w:rPr>
          <w:rFonts w:eastAsia="SimSun"/>
          <w:b/>
          <w:bCs/>
          <w:sz w:val="26"/>
          <w:szCs w:val="26"/>
          <w:rtl/>
        </w:rPr>
        <w:tab/>
        <w:t>معلومات لمساعدة اللجنة ال</w:t>
      </w:r>
      <w:r w:rsidRPr="008514A4">
        <w:rPr>
          <w:rFonts w:eastAsia="SimSun"/>
          <w:b/>
          <w:bCs/>
          <w:sz w:val="26"/>
          <w:szCs w:val="26"/>
          <w:rtl/>
        </w:rPr>
        <w:t>تنفيذية في تعريف "الشركات الصغيرة ومتوسطة</w:t>
      </w:r>
      <w:r w:rsidR="001B1B65">
        <w:rPr>
          <w:rFonts w:eastAsia="SimSun" w:hint="cs"/>
          <w:b/>
          <w:bCs/>
          <w:sz w:val="26"/>
          <w:szCs w:val="26"/>
          <w:rtl/>
        </w:rPr>
        <w:t xml:space="preserve"> الحجم</w:t>
      </w:r>
      <w:r w:rsidRPr="008514A4">
        <w:rPr>
          <w:rFonts w:eastAsia="SimSun"/>
          <w:b/>
          <w:bCs/>
          <w:sz w:val="26"/>
          <w:szCs w:val="26"/>
          <w:rtl/>
        </w:rPr>
        <w:t>" في قطاعي</w:t>
      </w:r>
      <w:r w:rsidR="00505D27" w:rsidRPr="008514A4">
        <w:rPr>
          <w:rFonts w:eastAsia="SimSun"/>
          <w:b/>
          <w:bCs/>
          <w:sz w:val="26"/>
          <w:szCs w:val="26"/>
          <w:rtl/>
        </w:rPr>
        <w:t xml:space="preserve"> </w:t>
      </w:r>
      <w:r w:rsidRPr="008514A4">
        <w:rPr>
          <w:rFonts w:eastAsia="SimSun"/>
          <w:b/>
          <w:bCs/>
          <w:sz w:val="26"/>
          <w:szCs w:val="26"/>
          <w:rtl/>
        </w:rPr>
        <w:t>صناعات تكييف</w:t>
      </w:r>
      <w:r w:rsidR="00505D27" w:rsidRPr="008514A4">
        <w:rPr>
          <w:rFonts w:eastAsia="SimSun"/>
          <w:b/>
          <w:bCs/>
          <w:sz w:val="26"/>
          <w:szCs w:val="26"/>
          <w:rtl/>
        </w:rPr>
        <w:t xml:space="preserve"> </w:t>
      </w:r>
      <w:r w:rsidRPr="008514A4">
        <w:rPr>
          <w:rFonts w:eastAsia="SimSun"/>
          <w:b/>
          <w:bCs/>
          <w:sz w:val="26"/>
          <w:szCs w:val="26"/>
          <w:rtl/>
        </w:rPr>
        <w:t>الهواء التجاري</w:t>
      </w:r>
      <w:r w:rsidR="00505D27" w:rsidRPr="008514A4">
        <w:rPr>
          <w:rFonts w:eastAsia="SimSun"/>
          <w:b/>
          <w:bCs/>
          <w:sz w:val="26"/>
          <w:szCs w:val="26"/>
          <w:rtl/>
        </w:rPr>
        <w:t xml:space="preserve"> </w:t>
      </w:r>
      <w:r w:rsidRPr="008514A4">
        <w:rPr>
          <w:rFonts w:eastAsia="SimSun"/>
          <w:b/>
          <w:bCs/>
          <w:sz w:val="26"/>
          <w:szCs w:val="26"/>
          <w:rtl/>
        </w:rPr>
        <w:t>و</w:t>
      </w:r>
      <w:r w:rsidR="00BD160B" w:rsidRPr="008514A4">
        <w:rPr>
          <w:rFonts w:eastAsia="SimSun"/>
          <w:b/>
          <w:bCs/>
          <w:sz w:val="26"/>
          <w:szCs w:val="26"/>
          <w:rtl/>
        </w:rPr>
        <w:t xml:space="preserve">صناعات </w:t>
      </w:r>
      <w:r w:rsidR="00505D27" w:rsidRPr="008514A4">
        <w:rPr>
          <w:rFonts w:eastAsia="SimSun"/>
          <w:b/>
          <w:bCs/>
          <w:sz w:val="26"/>
          <w:szCs w:val="26"/>
          <w:rtl/>
        </w:rPr>
        <w:t>التبريد التجاري (المقرر 91/64 (ب))</w:t>
      </w:r>
    </w:p>
    <w:p w14:paraId="42532906" w14:textId="29F16E33" w:rsidR="00505D27" w:rsidRPr="008514A4" w:rsidRDefault="00486C58" w:rsidP="001B1B65">
      <w:pPr>
        <w:pStyle w:val="Heading1"/>
        <w:numPr>
          <w:ilvl w:val="0"/>
          <w:numId w:val="0"/>
        </w:numPr>
        <w:bidi/>
        <w:rPr>
          <w:rFonts w:eastAsia="SimSun"/>
          <w:sz w:val="26"/>
          <w:szCs w:val="26"/>
          <w:rtl/>
          <w:lang w:bidi="ar-EG"/>
        </w:rPr>
      </w:pPr>
      <w:r>
        <w:rPr>
          <w:rFonts w:eastAsia="SimSun" w:hint="cs"/>
          <w:sz w:val="26"/>
          <w:szCs w:val="26"/>
          <w:rtl/>
        </w:rPr>
        <w:t>22</w:t>
      </w:r>
      <w:r>
        <w:rPr>
          <w:rFonts w:eastAsia="SimSun" w:hint="cs"/>
          <w:sz w:val="26"/>
          <w:szCs w:val="26"/>
          <w:rtl/>
        </w:rPr>
        <w:tab/>
      </w:r>
      <w:r w:rsidR="00505D27" w:rsidRPr="008514A4">
        <w:rPr>
          <w:rFonts w:eastAsia="SimSun"/>
          <w:sz w:val="26"/>
          <w:szCs w:val="26"/>
          <w:rtl/>
        </w:rPr>
        <w:t>في الاجتماع الحادي والتسعين</w:t>
      </w:r>
      <w:r w:rsidR="00A33883" w:rsidRPr="008514A4">
        <w:rPr>
          <w:rFonts w:eastAsia="SimSun"/>
          <w:sz w:val="26"/>
          <w:szCs w:val="26"/>
          <w:rtl/>
        </w:rPr>
        <w:t>،</w:t>
      </w:r>
      <w:r w:rsidR="00505D27" w:rsidRPr="008514A4">
        <w:rPr>
          <w:rFonts w:eastAsia="SimSun"/>
          <w:sz w:val="26"/>
          <w:szCs w:val="26"/>
          <w:vertAlign w:val="superscript"/>
          <w:rtl/>
        </w:rPr>
        <w:t xml:space="preserve"> </w:t>
      </w:r>
      <w:r w:rsidR="00A33883" w:rsidRPr="008514A4">
        <w:rPr>
          <w:rFonts w:eastAsia="SimSun"/>
          <w:sz w:val="26"/>
          <w:szCs w:val="26"/>
          <w:rtl/>
        </w:rPr>
        <w:t xml:space="preserve">طُلب من الأمانة تحضير </w:t>
      </w:r>
      <w:r w:rsidR="00505D27" w:rsidRPr="008514A4">
        <w:rPr>
          <w:rFonts w:eastAsia="SimSun"/>
          <w:sz w:val="26"/>
          <w:szCs w:val="26"/>
          <w:rtl/>
        </w:rPr>
        <w:t xml:space="preserve">معلومات </w:t>
      </w:r>
      <w:r w:rsidR="001B1B65">
        <w:rPr>
          <w:rFonts w:eastAsia="SimSun" w:hint="cs"/>
          <w:sz w:val="26"/>
          <w:szCs w:val="26"/>
          <w:rtl/>
        </w:rPr>
        <w:t>ل</w:t>
      </w:r>
      <w:r w:rsidR="00505D27" w:rsidRPr="008514A4">
        <w:rPr>
          <w:rFonts w:eastAsia="SimSun"/>
          <w:sz w:val="26"/>
          <w:szCs w:val="26"/>
          <w:rtl/>
        </w:rPr>
        <w:t>لاجتماع الثاني</w:t>
      </w:r>
      <w:r w:rsidR="00505D27" w:rsidRPr="008514A4">
        <w:rPr>
          <w:rFonts w:eastAsia="SimSun"/>
          <w:sz w:val="26"/>
          <w:szCs w:val="26"/>
          <w:vertAlign w:val="superscript"/>
          <w:rtl/>
        </w:rPr>
        <w:t xml:space="preserve"> </w:t>
      </w:r>
      <w:r w:rsidR="00505D27" w:rsidRPr="008514A4">
        <w:rPr>
          <w:rFonts w:eastAsia="SimSun"/>
          <w:sz w:val="26"/>
          <w:szCs w:val="26"/>
          <w:rtl/>
        </w:rPr>
        <w:t xml:space="preserve">والتسعين لمساعدة اللجنة التنفيذية في تحديد ما ينبغي اعتباره شركات صغيرة ومتوسطة الحجم في قطاعي </w:t>
      </w:r>
      <w:r w:rsidR="00A33883" w:rsidRPr="008514A4">
        <w:rPr>
          <w:rFonts w:eastAsia="SimSun"/>
          <w:sz w:val="26"/>
          <w:szCs w:val="26"/>
          <w:rtl/>
        </w:rPr>
        <w:t>صناعات تكييف</w:t>
      </w:r>
      <w:r w:rsidR="00505D27" w:rsidRPr="008514A4">
        <w:rPr>
          <w:rFonts w:eastAsia="SimSun"/>
          <w:sz w:val="26"/>
          <w:szCs w:val="26"/>
          <w:rtl/>
        </w:rPr>
        <w:t xml:space="preserve"> </w:t>
      </w:r>
      <w:r w:rsidR="00A33883" w:rsidRPr="008514A4">
        <w:rPr>
          <w:rFonts w:eastAsia="SimSun"/>
          <w:sz w:val="26"/>
          <w:szCs w:val="26"/>
          <w:rtl/>
        </w:rPr>
        <w:t>الهواء التجاري وصناعات</w:t>
      </w:r>
      <w:r w:rsidR="00505D27" w:rsidRPr="008514A4">
        <w:rPr>
          <w:rFonts w:eastAsia="SimSun"/>
          <w:sz w:val="26"/>
          <w:szCs w:val="26"/>
          <w:rtl/>
        </w:rPr>
        <w:t xml:space="preserve"> التبريد التجاري.</w:t>
      </w:r>
      <w:r w:rsidR="001B1B65">
        <w:rPr>
          <w:rFonts w:eastAsia="SimSun" w:hint="cs"/>
          <w:sz w:val="26"/>
          <w:szCs w:val="26"/>
          <w:rtl/>
        </w:rPr>
        <w:t xml:space="preserve"> وبناء على ذلك، عرضت الأمانة في القسم الثانى من الوثيقة </w:t>
      </w:r>
      <w:r w:rsidR="001B1B65">
        <w:rPr>
          <w:sz w:val="26"/>
          <w:szCs w:val="26"/>
        </w:rPr>
        <w:t>UNEP/</w:t>
      </w:r>
      <w:proofErr w:type="spellStart"/>
      <w:r w:rsidR="001B1B65">
        <w:rPr>
          <w:sz w:val="26"/>
          <w:szCs w:val="26"/>
        </w:rPr>
        <w:t>OzL.Pro</w:t>
      </w:r>
      <w:proofErr w:type="spellEnd"/>
      <w:r w:rsidR="001B1B65">
        <w:rPr>
          <w:sz w:val="26"/>
          <w:szCs w:val="26"/>
        </w:rPr>
        <w:t>/ExCom/92/45</w:t>
      </w:r>
      <w:r w:rsidR="001B1B65">
        <w:rPr>
          <w:rFonts w:hint="cs"/>
          <w:sz w:val="26"/>
          <w:szCs w:val="26"/>
          <w:rtl/>
        </w:rPr>
        <w:t xml:space="preserve"> المعلومات الواردة في الفقرات من 24 إلى 35.</w:t>
      </w:r>
    </w:p>
    <w:p w14:paraId="42532907" w14:textId="65DF7A86" w:rsidR="00505D27" w:rsidRPr="008514A4" w:rsidRDefault="007328DE" w:rsidP="00605A24">
      <w:pPr>
        <w:pStyle w:val="Heading1"/>
        <w:numPr>
          <w:ilvl w:val="0"/>
          <w:numId w:val="0"/>
        </w:numPr>
        <w:bidi/>
        <w:rPr>
          <w:rFonts w:eastAsia="SimSun"/>
          <w:sz w:val="26"/>
          <w:szCs w:val="26"/>
          <w:rtl/>
        </w:rPr>
      </w:pPr>
      <w:r>
        <w:rPr>
          <w:rFonts w:eastAsia="SimSun" w:hint="cs"/>
          <w:sz w:val="26"/>
          <w:szCs w:val="26"/>
          <w:rtl/>
        </w:rPr>
        <w:t>23</w:t>
      </w:r>
      <w:r>
        <w:rPr>
          <w:rFonts w:eastAsia="SimSun" w:hint="cs"/>
          <w:sz w:val="26"/>
          <w:szCs w:val="26"/>
          <w:rtl/>
        </w:rPr>
        <w:tab/>
      </w:r>
      <w:r w:rsidR="00366917" w:rsidRPr="008514A4">
        <w:rPr>
          <w:rFonts w:eastAsia="SimSun"/>
          <w:sz w:val="26"/>
          <w:szCs w:val="26"/>
          <w:rtl/>
        </w:rPr>
        <w:t>و</w:t>
      </w:r>
      <w:r w:rsidR="00505D27" w:rsidRPr="008514A4">
        <w:rPr>
          <w:rFonts w:eastAsia="SimSun"/>
          <w:sz w:val="26"/>
          <w:szCs w:val="26"/>
          <w:rtl/>
        </w:rPr>
        <w:t xml:space="preserve">غالبًا ما يكون تمويل </w:t>
      </w:r>
      <w:r w:rsidR="000E7CCB">
        <w:rPr>
          <w:rFonts w:eastAsia="SimSun" w:hint="cs"/>
          <w:sz w:val="26"/>
          <w:szCs w:val="26"/>
          <w:rtl/>
        </w:rPr>
        <w:t>تحول</w:t>
      </w:r>
      <w:r w:rsidR="00505D27" w:rsidRPr="008514A4">
        <w:rPr>
          <w:rFonts w:eastAsia="SimSun"/>
          <w:sz w:val="26"/>
          <w:szCs w:val="26"/>
          <w:rtl/>
        </w:rPr>
        <w:t xml:space="preserve"> الشركات الصغيرة ومتوسطة</w:t>
      </w:r>
      <w:r w:rsidR="000E7CCB">
        <w:rPr>
          <w:rFonts w:eastAsia="SimSun" w:hint="cs"/>
          <w:sz w:val="26"/>
          <w:szCs w:val="26"/>
          <w:rtl/>
        </w:rPr>
        <w:t xml:space="preserve"> الحجم </w:t>
      </w:r>
      <w:r w:rsidR="00505D27" w:rsidRPr="008514A4">
        <w:rPr>
          <w:rFonts w:eastAsia="SimSun"/>
          <w:sz w:val="26"/>
          <w:szCs w:val="26"/>
          <w:rtl/>
        </w:rPr>
        <w:t xml:space="preserve"> محدو</w:t>
      </w:r>
      <w:r w:rsidR="00366917" w:rsidRPr="008514A4">
        <w:rPr>
          <w:rFonts w:eastAsia="SimSun"/>
          <w:sz w:val="26"/>
          <w:szCs w:val="26"/>
          <w:rtl/>
        </w:rPr>
        <w:t>دًا بسبب انخفاض مستوى استهلاكها</w:t>
      </w:r>
      <w:r w:rsidR="00505D27" w:rsidRPr="008514A4">
        <w:rPr>
          <w:rFonts w:eastAsia="SimSun"/>
          <w:sz w:val="26"/>
          <w:szCs w:val="26"/>
          <w:rtl/>
        </w:rPr>
        <w:t xml:space="preserve">، مقارنة </w:t>
      </w:r>
      <w:r w:rsidR="00366917" w:rsidRPr="008514A4">
        <w:rPr>
          <w:rFonts w:eastAsia="SimSun"/>
          <w:sz w:val="26"/>
          <w:szCs w:val="26"/>
          <w:rtl/>
        </w:rPr>
        <w:t>بالشركات</w:t>
      </w:r>
      <w:r w:rsidR="00505D27" w:rsidRPr="008514A4">
        <w:rPr>
          <w:rFonts w:eastAsia="SimSun"/>
          <w:sz w:val="26"/>
          <w:szCs w:val="26"/>
          <w:rtl/>
        </w:rPr>
        <w:t xml:space="preserve"> الأكبر حجمًا.</w:t>
      </w:r>
      <w:r w:rsidR="00505D27" w:rsidRPr="008514A4">
        <w:rPr>
          <w:rStyle w:val="FootnoteReference"/>
          <w:rFonts w:eastAsia="SimSun"/>
          <w:sz w:val="26"/>
          <w:szCs w:val="26"/>
          <w:u w:val="single"/>
        </w:rPr>
        <w:footnoteReference w:id="21"/>
      </w:r>
      <w:r w:rsidR="00366917" w:rsidRPr="008514A4">
        <w:rPr>
          <w:rFonts w:eastAsia="SimSun"/>
          <w:sz w:val="26"/>
          <w:szCs w:val="26"/>
          <w:rtl/>
        </w:rPr>
        <w:t xml:space="preserve"> و</w:t>
      </w:r>
      <w:r w:rsidR="00505D27" w:rsidRPr="008514A4">
        <w:rPr>
          <w:rFonts w:eastAsia="SimSun"/>
          <w:sz w:val="26"/>
          <w:szCs w:val="26"/>
          <w:rtl/>
        </w:rPr>
        <w:t xml:space="preserve">قد </w:t>
      </w:r>
      <w:r w:rsidR="00366917" w:rsidRPr="008514A4">
        <w:rPr>
          <w:rFonts w:eastAsia="SimSun"/>
          <w:sz w:val="26"/>
          <w:szCs w:val="26"/>
          <w:rtl/>
        </w:rPr>
        <w:t>تحتاج</w:t>
      </w:r>
      <w:r w:rsidR="00505D27" w:rsidRPr="008514A4">
        <w:rPr>
          <w:rFonts w:eastAsia="SimSun"/>
          <w:sz w:val="26"/>
          <w:szCs w:val="26"/>
          <w:rtl/>
        </w:rPr>
        <w:t xml:space="preserve"> الشركات الصغيرة ومتوسطة</w:t>
      </w:r>
      <w:r w:rsidR="000E7CCB">
        <w:rPr>
          <w:rFonts w:eastAsia="SimSun" w:hint="cs"/>
          <w:sz w:val="26"/>
          <w:szCs w:val="26"/>
          <w:rtl/>
        </w:rPr>
        <w:t xml:space="preserve"> الحجم</w:t>
      </w:r>
      <w:r w:rsidR="00505D27" w:rsidRPr="008514A4">
        <w:rPr>
          <w:rFonts w:eastAsia="SimSun"/>
          <w:sz w:val="26"/>
          <w:szCs w:val="26"/>
          <w:rtl/>
        </w:rPr>
        <w:t xml:space="preserve"> أيضًا مساعدة تقنية إضافية وتدريبًا لأنها </w:t>
      </w:r>
      <w:r w:rsidR="00366917" w:rsidRPr="008514A4">
        <w:rPr>
          <w:rFonts w:eastAsia="SimSun"/>
          <w:sz w:val="26"/>
          <w:szCs w:val="26"/>
          <w:rtl/>
        </w:rPr>
        <w:t>تتمتع</w:t>
      </w:r>
      <w:r w:rsidR="00505D27" w:rsidRPr="008514A4">
        <w:rPr>
          <w:rFonts w:eastAsia="SimSun"/>
          <w:sz w:val="26"/>
          <w:szCs w:val="26"/>
          <w:rtl/>
        </w:rPr>
        <w:t xml:space="preserve"> </w:t>
      </w:r>
      <w:r w:rsidR="00366917" w:rsidRPr="008514A4">
        <w:rPr>
          <w:rFonts w:eastAsia="SimSun"/>
          <w:sz w:val="26"/>
          <w:szCs w:val="26"/>
          <w:rtl/>
        </w:rPr>
        <w:t>ب</w:t>
      </w:r>
      <w:r w:rsidR="00505D27" w:rsidRPr="008514A4">
        <w:rPr>
          <w:rFonts w:eastAsia="SimSun"/>
          <w:sz w:val="26"/>
          <w:szCs w:val="26"/>
          <w:rtl/>
        </w:rPr>
        <w:t xml:space="preserve">قدرة تقنية محدودة. </w:t>
      </w:r>
      <w:r w:rsidR="00605A24">
        <w:rPr>
          <w:rFonts w:eastAsia="SimSun" w:hint="cs"/>
          <w:sz w:val="26"/>
          <w:szCs w:val="26"/>
          <w:rtl/>
        </w:rPr>
        <w:t>و</w:t>
      </w:r>
      <w:r w:rsidR="00366917" w:rsidRPr="008514A4">
        <w:rPr>
          <w:rFonts w:eastAsia="SimSun"/>
          <w:sz w:val="26"/>
          <w:szCs w:val="26"/>
          <w:rtl/>
        </w:rPr>
        <w:t xml:space="preserve">ستسمح </w:t>
      </w:r>
      <w:r w:rsidR="00505D27" w:rsidRPr="008514A4">
        <w:rPr>
          <w:rFonts w:eastAsia="SimSun"/>
          <w:sz w:val="26"/>
          <w:szCs w:val="26"/>
          <w:rtl/>
        </w:rPr>
        <w:t>صياغة تعريف للشركات الصغيرة ومتوسطة</w:t>
      </w:r>
      <w:r w:rsidR="00605A24">
        <w:rPr>
          <w:rFonts w:eastAsia="SimSun" w:hint="cs"/>
          <w:sz w:val="26"/>
          <w:szCs w:val="26"/>
          <w:rtl/>
        </w:rPr>
        <w:t xml:space="preserve"> الحجم</w:t>
      </w:r>
      <w:r w:rsidR="00505D27" w:rsidRPr="008514A4">
        <w:rPr>
          <w:rFonts w:eastAsia="SimSun"/>
          <w:sz w:val="26"/>
          <w:szCs w:val="26"/>
          <w:rtl/>
        </w:rPr>
        <w:t xml:space="preserve"> للجنة التنفيذية ضمان توجيه الأموال بشكل مناسب لتلك الشركات الم</w:t>
      </w:r>
      <w:r w:rsidR="00366917" w:rsidRPr="008514A4">
        <w:rPr>
          <w:rFonts w:eastAsia="SimSun"/>
          <w:sz w:val="26"/>
          <w:szCs w:val="26"/>
          <w:rtl/>
        </w:rPr>
        <w:t>صنعة التي قد تحتاج مواردا إضافية</w:t>
      </w:r>
      <w:r w:rsidR="00505D27" w:rsidRPr="008514A4">
        <w:rPr>
          <w:rFonts w:eastAsia="SimSun"/>
          <w:sz w:val="26"/>
          <w:szCs w:val="26"/>
          <w:rtl/>
        </w:rPr>
        <w:t xml:space="preserve">، مقارنة </w:t>
      </w:r>
      <w:r w:rsidR="00366917" w:rsidRPr="008514A4">
        <w:rPr>
          <w:rFonts w:eastAsia="SimSun"/>
          <w:sz w:val="26"/>
          <w:szCs w:val="26"/>
          <w:rtl/>
        </w:rPr>
        <w:t>بالشركات</w:t>
      </w:r>
      <w:r w:rsidR="00505D27" w:rsidRPr="008514A4">
        <w:rPr>
          <w:rFonts w:eastAsia="SimSun"/>
          <w:sz w:val="26"/>
          <w:szCs w:val="26"/>
          <w:rtl/>
        </w:rPr>
        <w:t xml:space="preserve"> الكبيرة.</w:t>
      </w:r>
      <w:r w:rsidR="00366917" w:rsidRPr="008514A4">
        <w:rPr>
          <w:rFonts w:eastAsia="SimSun"/>
          <w:sz w:val="26"/>
          <w:szCs w:val="26"/>
          <w:rtl/>
        </w:rPr>
        <w:t xml:space="preserve"> </w:t>
      </w:r>
    </w:p>
    <w:p w14:paraId="42532908" w14:textId="55FB7564" w:rsidR="00505D27" w:rsidRPr="00507881" w:rsidRDefault="00505D27" w:rsidP="00C31E68">
      <w:pPr>
        <w:shd w:val="clear" w:color="auto" w:fill="FFFFFF" w:themeFill="background1"/>
        <w:bidi/>
        <w:spacing w:after="240"/>
        <w:rPr>
          <w:rFonts w:eastAsia="SimSun"/>
          <w:b/>
          <w:bCs/>
          <w:sz w:val="26"/>
          <w:szCs w:val="26"/>
          <w:rtl/>
        </w:rPr>
      </w:pPr>
      <w:r w:rsidRPr="00507881">
        <w:rPr>
          <w:rFonts w:eastAsia="SimSun"/>
          <w:b/>
          <w:bCs/>
          <w:sz w:val="26"/>
          <w:szCs w:val="26"/>
          <w:rtl/>
        </w:rPr>
        <w:t xml:space="preserve">خصائص </w:t>
      </w:r>
      <w:r w:rsidR="00EF240E" w:rsidRPr="00507881">
        <w:rPr>
          <w:rFonts w:eastAsia="SimSun"/>
          <w:b/>
          <w:bCs/>
          <w:sz w:val="26"/>
          <w:szCs w:val="26"/>
          <w:rtl/>
        </w:rPr>
        <w:t>الشركات</w:t>
      </w:r>
      <w:r w:rsidRPr="00507881">
        <w:rPr>
          <w:rFonts w:eastAsia="SimSun"/>
          <w:b/>
          <w:bCs/>
          <w:sz w:val="26"/>
          <w:szCs w:val="26"/>
          <w:rtl/>
        </w:rPr>
        <w:t xml:space="preserve"> الصغيرة ومتوسطة</w:t>
      </w:r>
      <w:r w:rsidR="00C31E68" w:rsidRPr="00507881">
        <w:rPr>
          <w:rFonts w:eastAsia="SimSun" w:hint="cs"/>
          <w:b/>
          <w:bCs/>
          <w:sz w:val="26"/>
          <w:szCs w:val="26"/>
          <w:rtl/>
        </w:rPr>
        <w:t xml:space="preserve"> الحجم</w:t>
      </w:r>
    </w:p>
    <w:p w14:paraId="42532909" w14:textId="0976669F" w:rsidR="00505D27" w:rsidRPr="008514A4" w:rsidRDefault="007328DE" w:rsidP="00FA67D6">
      <w:pPr>
        <w:pStyle w:val="Heading1"/>
        <w:numPr>
          <w:ilvl w:val="0"/>
          <w:numId w:val="0"/>
        </w:numPr>
        <w:bidi/>
        <w:rPr>
          <w:rFonts w:eastAsia="SimSun"/>
          <w:sz w:val="26"/>
          <w:szCs w:val="26"/>
          <w:rtl/>
        </w:rPr>
      </w:pPr>
      <w:r>
        <w:rPr>
          <w:rFonts w:eastAsia="SimSun" w:hint="cs"/>
          <w:sz w:val="26"/>
          <w:szCs w:val="26"/>
          <w:rtl/>
        </w:rPr>
        <w:t>24</w:t>
      </w:r>
      <w:r>
        <w:rPr>
          <w:rFonts w:eastAsia="SimSun" w:hint="cs"/>
          <w:sz w:val="26"/>
          <w:szCs w:val="26"/>
          <w:rtl/>
        </w:rPr>
        <w:tab/>
      </w:r>
      <w:r w:rsidR="00505D27" w:rsidRPr="008514A4">
        <w:rPr>
          <w:rFonts w:eastAsia="SimSun"/>
          <w:sz w:val="26"/>
          <w:szCs w:val="26"/>
          <w:rtl/>
        </w:rPr>
        <w:t>قد يختلف ما يعتبر شركة صغيرة ومتوسطة</w:t>
      </w:r>
      <w:r w:rsidR="00C31E68">
        <w:rPr>
          <w:rFonts w:eastAsia="SimSun" w:hint="cs"/>
          <w:sz w:val="26"/>
          <w:szCs w:val="26"/>
          <w:rtl/>
        </w:rPr>
        <w:t xml:space="preserve"> الحجم</w:t>
      </w:r>
      <w:r w:rsidR="00505D27" w:rsidRPr="008514A4">
        <w:rPr>
          <w:rFonts w:eastAsia="SimSun"/>
          <w:sz w:val="26"/>
          <w:szCs w:val="26"/>
          <w:rtl/>
        </w:rPr>
        <w:t xml:space="preserve"> عبر البلدان </w:t>
      </w:r>
      <w:r w:rsidR="00062F21" w:rsidRPr="008514A4">
        <w:rPr>
          <w:rFonts w:eastAsia="SimSun"/>
          <w:sz w:val="26"/>
          <w:szCs w:val="26"/>
          <w:rtl/>
        </w:rPr>
        <w:t>بسبب عدم وجود</w:t>
      </w:r>
      <w:r w:rsidR="00505D27" w:rsidRPr="008514A4">
        <w:rPr>
          <w:rFonts w:eastAsia="SimSun"/>
          <w:sz w:val="26"/>
          <w:szCs w:val="26"/>
          <w:rtl/>
        </w:rPr>
        <w:t xml:space="preserve"> تعريف عالمي واحد. </w:t>
      </w:r>
      <w:r w:rsidR="00062F21" w:rsidRPr="008514A4">
        <w:rPr>
          <w:rFonts w:eastAsia="SimSun"/>
          <w:sz w:val="26"/>
          <w:szCs w:val="26"/>
          <w:rtl/>
        </w:rPr>
        <w:t>ف</w:t>
      </w:r>
      <w:r w:rsidR="00505D27" w:rsidRPr="008514A4">
        <w:rPr>
          <w:rFonts w:eastAsia="SimSun"/>
          <w:sz w:val="26"/>
          <w:szCs w:val="26"/>
          <w:rtl/>
        </w:rPr>
        <w:t xml:space="preserve">قد تختار الحكومات </w:t>
      </w:r>
      <w:r w:rsidR="00062F21" w:rsidRPr="008514A4">
        <w:rPr>
          <w:rFonts w:eastAsia="SimSun"/>
          <w:sz w:val="26"/>
          <w:szCs w:val="26"/>
          <w:rtl/>
        </w:rPr>
        <w:t>تعريف</w:t>
      </w:r>
      <w:r w:rsidR="00505D27" w:rsidRPr="008514A4">
        <w:rPr>
          <w:rFonts w:eastAsia="SimSun"/>
          <w:sz w:val="26"/>
          <w:szCs w:val="26"/>
          <w:rtl/>
        </w:rPr>
        <w:t xml:space="preserve"> الشركات الصغيرة ومتوسطة</w:t>
      </w:r>
      <w:r w:rsidR="00FA67D6">
        <w:rPr>
          <w:rFonts w:eastAsia="SimSun" w:hint="cs"/>
          <w:sz w:val="26"/>
          <w:szCs w:val="26"/>
          <w:rtl/>
        </w:rPr>
        <w:t xml:space="preserve"> الحجم</w:t>
      </w:r>
      <w:r w:rsidR="00505D27" w:rsidRPr="008514A4">
        <w:rPr>
          <w:rFonts w:eastAsia="SimSun"/>
          <w:sz w:val="26"/>
          <w:szCs w:val="26"/>
          <w:rtl/>
        </w:rPr>
        <w:t xml:space="preserve"> بناءً</w:t>
      </w:r>
      <w:r w:rsidR="00062F21" w:rsidRPr="008514A4">
        <w:rPr>
          <w:rFonts w:eastAsia="SimSun"/>
          <w:sz w:val="26"/>
          <w:szCs w:val="26"/>
          <w:rtl/>
        </w:rPr>
        <w:t xml:space="preserve"> على الخصائص ذات الصلة في بلدها، </w:t>
      </w:r>
      <w:r w:rsidR="00505D27" w:rsidRPr="008514A4">
        <w:rPr>
          <w:rFonts w:eastAsia="SimSun"/>
          <w:sz w:val="26"/>
          <w:szCs w:val="26"/>
          <w:rtl/>
        </w:rPr>
        <w:t>التي قد تش</w:t>
      </w:r>
      <w:r w:rsidR="00062F21" w:rsidRPr="008514A4">
        <w:rPr>
          <w:rFonts w:eastAsia="SimSun"/>
          <w:sz w:val="26"/>
          <w:szCs w:val="26"/>
          <w:rtl/>
        </w:rPr>
        <w:t>مل مجموعة من مستويات الاستثمار</w:t>
      </w:r>
      <w:r w:rsidR="00505D27" w:rsidRPr="008514A4">
        <w:rPr>
          <w:rFonts w:eastAsia="SimSun"/>
          <w:sz w:val="26"/>
          <w:szCs w:val="26"/>
          <w:rtl/>
        </w:rPr>
        <w:t xml:space="preserve"> وعدد ال</w:t>
      </w:r>
      <w:r w:rsidR="00062F21" w:rsidRPr="008514A4">
        <w:rPr>
          <w:rFonts w:eastAsia="SimSun"/>
          <w:sz w:val="26"/>
          <w:szCs w:val="26"/>
          <w:rtl/>
        </w:rPr>
        <w:t>موظفين وإيرادات المبيعات</w:t>
      </w:r>
      <w:r w:rsidR="00505D27" w:rsidRPr="008514A4">
        <w:rPr>
          <w:rFonts w:eastAsia="SimSun"/>
          <w:sz w:val="26"/>
          <w:szCs w:val="26"/>
          <w:rtl/>
        </w:rPr>
        <w:t xml:space="preserve"> وخصائص أخرى. </w:t>
      </w:r>
      <w:r w:rsidR="00062F21" w:rsidRPr="008514A4">
        <w:rPr>
          <w:rFonts w:eastAsia="SimSun"/>
          <w:sz w:val="26"/>
          <w:szCs w:val="26"/>
          <w:rtl/>
        </w:rPr>
        <w:t>ونظرا ل</w:t>
      </w:r>
      <w:r w:rsidR="00505D27" w:rsidRPr="008514A4">
        <w:rPr>
          <w:rFonts w:eastAsia="SimSun"/>
          <w:sz w:val="26"/>
          <w:szCs w:val="26"/>
          <w:rtl/>
        </w:rPr>
        <w:t>أن هذه المعلومات قد لا تكون متاحة بسهولة للوكالات الثنائية وال</w:t>
      </w:r>
      <w:r w:rsidR="00062F21" w:rsidRPr="008514A4">
        <w:rPr>
          <w:rFonts w:eastAsia="SimSun"/>
          <w:sz w:val="26"/>
          <w:szCs w:val="26"/>
          <w:rtl/>
        </w:rPr>
        <w:t>منفذة أثناء عملية إعداد المشروع، حددت الأمانة، بمساعدة خبير تقني مستقل</w:t>
      </w:r>
      <w:r w:rsidR="00505D27" w:rsidRPr="008514A4">
        <w:rPr>
          <w:rFonts w:eastAsia="SimSun"/>
          <w:sz w:val="26"/>
          <w:szCs w:val="26"/>
          <w:rtl/>
        </w:rPr>
        <w:t>، الخصائص التالية للشركات الصغيرة ومتوسطة</w:t>
      </w:r>
      <w:r w:rsidR="00FA67D6">
        <w:rPr>
          <w:rFonts w:eastAsia="SimSun" w:hint="cs"/>
          <w:sz w:val="26"/>
          <w:szCs w:val="26"/>
          <w:rtl/>
        </w:rPr>
        <w:t xml:space="preserve"> الحجم</w:t>
      </w:r>
      <w:r w:rsidR="00505D27" w:rsidRPr="008514A4">
        <w:rPr>
          <w:rFonts w:eastAsia="SimSun"/>
          <w:sz w:val="26"/>
          <w:szCs w:val="26"/>
          <w:rtl/>
        </w:rPr>
        <w:t xml:space="preserve"> التي ستكون بسيطة ومتاحة بسهو</w:t>
      </w:r>
      <w:r w:rsidR="00062F21" w:rsidRPr="008514A4">
        <w:rPr>
          <w:rFonts w:eastAsia="SimSun"/>
          <w:sz w:val="26"/>
          <w:szCs w:val="26"/>
          <w:rtl/>
        </w:rPr>
        <w:t>لة للوكالات الثنائية والتنفيذية</w:t>
      </w:r>
      <w:r w:rsidR="00505D27" w:rsidRPr="008514A4">
        <w:rPr>
          <w:rFonts w:eastAsia="SimSun"/>
          <w:sz w:val="26"/>
          <w:szCs w:val="26"/>
          <w:rtl/>
        </w:rPr>
        <w:t>:</w:t>
      </w:r>
    </w:p>
    <w:p w14:paraId="4253290A" w14:textId="2A7480A2" w:rsidR="00505D27" w:rsidRPr="008514A4" w:rsidRDefault="00505D27" w:rsidP="00FA67D6">
      <w:pPr>
        <w:pStyle w:val="Heading2"/>
        <w:numPr>
          <w:ilvl w:val="1"/>
          <w:numId w:val="10"/>
        </w:numPr>
        <w:bidi/>
        <w:ind w:left="1350" w:hanging="630"/>
        <w:rPr>
          <w:rFonts w:eastAsia="SimSun"/>
          <w:sz w:val="26"/>
          <w:szCs w:val="26"/>
          <w:rtl/>
        </w:rPr>
      </w:pPr>
      <w:r w:rsidRPr="008514A4">
        <w:rPr>
          <w:rFonts w:eastAsia="SimSun"/>
          <w:i/>
          <w:iCs/>
          <w:sz w:val="26"/>
          <w:szCs w:val="26"/>
          <w:rtl/>
        </w:rPr>
        <w:t xml:space="preserve">مستوى استهلاك </w:t>
      </w:r>
      <w:r w:rsidR="00353418" w:rsidRPr="008514A4">
        <w:rPr>
          <w:rFonts w:eastAsia="SimSun"/>
          <w:i/>
          <w:iCs/>
          <w:sz w:val="26"/>
          <w:szCs w:val="26"/>
          <w:rtl/>
        </w:rPr>
        <w:t>المواد الهيدروفلوروكربونية</w:t>
      </w:r>
      <w:r w:rsidRPr="008514A4">
        <w:rPr>
          <w:rFonts w:eastAsia="SimSun"/>
          <w:i/>
          <w:iCs/>
          <w:sz w:val="26"/>
          <w:szCs w:val="26"/>
          <w:rtl/>
        </w:rPr>
        <w:t xml:space="preserve">: </w:t>
      </w:r>
      <w:r w:rsidR="00353418" w:rsidRPr="008514A4">
        <w:rPr>
          <w:rFonts w:eastAsia="SimSun"/>
          <w:sz w:val="26"/>
          <w:szCs w:val="26"/>
          <w:rtl/>
        </w:rPr>
        <w:t>حتى الآن</w:t>
      </w:r>
      <w:r w:rsidRPr="008514A4">
        <w:rPr>
          <w:rFonts w:eastAsia="SimSun"/>
          <w:sz w:val="26"/>
          <w:szCs w:val="26"/>
          <w:rtl/>
        </w:rPr>
        <w:t>، استخدمت اللجنة التنفيذية الاستهلاك كمعيار وحيد لتعريف الشركات الصغيرة ومتوسطة</w:t>
      </w:r>
      <w:r w:rsidR="00FA67D6">
        <w:rPr>
          <w:rFonts w:eastAsia="SimSun" w:hint="cs"/>
          <w:sz w:val="26"/>
          <w:szCs w:val="26"/>
          <w:rtl/>
        </w:rPr>
        <w:t xml:space="preserve"> الحجم</w:t>
      </w:r>
      <w:r w:rsidRPr="008514A4">
        <w:rPr>
          <w:rFonts w:eastAsia="SimSun"/>
          <w:sz w:val="26"/>
          <w:szCs w:val="26"/>
          <w:rtl/>
        </w:rPr>
        <w:t xml:space="preserve"> في قطاعي </w:t>
      </w:r>
      <w:r w:rsidR="007E2E70" w:rsidRPr="008514A4">
        <w:rPr>
          <w:rFonts w:eastAsia="SimSun"/>
          <w:sz w:val="26"/>
          <w:szCs w:val="26"/>
          <w:rtl/>
        </w:rPr>
        <w:t>الرغاوى</w:t>
      </w:r>
      <w:r w:rsidRPr="008514A4">
        <w:rPr>
          <w:rFonts w:eastAsia="SimSun"/>
          <w:sz w:val="26"/>
          <w:szCs w:val="26"/>
          <w:rtl/>
        </w:rPr>
        <w:t xml:space="preserve"> </w:t>
      </w:r>
      <w:r w:rsidR="00D30143" w:rsidRPr="008514A4">
        <w:rPr>
          <w:rFonts w:eastAsia="SimSun"/>
          <w:sz w:val="26"/>
          <w:szCs w:val="26"/>
          <w:rtl/>
        </w:rPr>
        <w:t>والإيروسول</w:t>
      </w:r>
      <w:r w:rsidRPr="008514A4">
        <w:rPr>
          <w:rFonts w:eastAsia="SimSun"/>
          <w:sz w:val="26"/>
          <w:szCs w:val="26"/>
          <w:rtl/>
        </w:rPr>
        <w:t>.</w:t>
      </w:r>
      <w:r w:rsidRPr="008514A4">
        <w:rPr>
          <w:rFonts w:eastAsia="SimSun"/>
          <w:sz w:val="26"/>
          <w:szCs w:val="26"/>
          <w:vertAlign w:val="superscript"/>
        </w:rPr>
        <w:footnoteReference w:id="22"/>
      </w:r>
      <w:r w:rsidR="007E2E70" w:rsidRPr="008514A4">
        <w:rPr>
          <w:rFonts w:eastAsia="SimSun"/>
          <w:sz w:val="26"/>
          <w:szCs w:val="26"/>
          <w:rtl/>
        </w:rPr>
        <w:t xml:space="preserve"> </w:t>
      </w:r>
      <w:r w:rsidRPr="008514A4">
        <w:rPr>
          <w:rFonts w:eastAsia="SimSun"/>
          <w:sz w:val="26"/>
          <w:szCs w:val="26"/>
          <w:rtl/>
        </w:rPr>
        <w:t xml:space="preserve">يتميز هذا المعيار باستخدام المعلومات المتاحة بسهولة للوكالات </w:t>
      </w:r>
      <w:r w:rsidR="00D30143" w:rsidRPr="008514A4">
        <w:rPr>
          <w:rFonts w:eastAsia="SimSun"/>
          <w:sz w:val="26"/>
          <w:szCs w:val="26"/>
          <w:rtl/>
        </w:rPr>
        <w:t>في عملية إعداد المشروع. ومع ذلك</w:t>
      </w:r>
      <w:r w:rsidRPr="008514A4">
        <w:rPr>
          <w:rFonts w:eastAsia="SimSun"/>
          <w:sz w:val="26"/>
          <w:szCs w:val="26"/>
          <w:rtl/>
        </w:rPr>
        <w:t xml:space="preserve">، </w:t>
      </w:r>
      <w:r w:rsidR="00D30143" w:rsidRPr="008514A4">
        <w:rPr>
          <w:rFonts w:eastAsia="SimSun"/>
          <w:sz w:val="26"/>
          <w:szCs w:val="26"/>
          <w:rtl/>
        </w:rPr>
        <w:t xml:space="preserve">قد لا يعكس </w:t>
      </w:r>
      <w:r w:rsidRPr="008514A4">
        <w:rPr>
          <w:rFonts w:eastAsia="SimSun"/>
          <w:sz w:val="26"/>
          <w:szCs w:val="26"/>
          <w:rtl/>
        </w:rPr>
        <w:t xml:space="preserve">الاستهلاك في حد ذاته </w:t>
      </w:r>
      <w:r w:rsidR="00D30143" w:rsidRPr="008514A4">
        <w:rPr>
          <w:rFonts w:eastAsia="SimSun"/>
          <w:sz w:val="26"/>
          <w:szCs w:val="26"/>
          <w:rtl/>
        </w:rPr>
        <w:t>تماما</w:t>
      </w:r>
      <w:r w:rsidRPr="008514A4">
        <w:rPr>
          <w:rFonts w:eastAsia="SimSun"/>
          <w:sz w:val="26"/>
          <w:szCs w:val="26"/>
          <w:rtl/>
        </w:rPr>
        <w:t xml:space="preserve"> القدرة التقنية </w:t>
      </w:r>
      <w:r w:rsidR="00D30143" w:rsidRPr="008514A4">
        <w:rPr>
          <w:rFonts w:eastAsia="SimSun"/>
          <w:sz w:val="26"/>
          <w:szCs w:val="26"/>
          <w:rtl/>
        </w:rPr>
        <w:t>للشركات</w:t>
      </w:r>
      <w:r w:rsidRPr="008514A4">
        <w:rPr>
          <w:rFonts w:eastAsia="SimSun"/>
          <w:sz w:val="26"/>
          <w:szCs w:val="26"/>
          <w:rtl/>
        </w:rPr>
        <w:t xml:space="preserve"> و</w:t>
      </w:r>
      <w:r w:rsidR="00D30143" w:rsidRPr="008514A4">
        <w:rPr>
          <w:rFonts w:eastAsia="SimSun"/>
          <w:sz w:val="26"/>
          <w:szCs w:val="26"/>
          <w:rtl/>
        </w:rPr>
        <w:t>م</w:t>
      </w:r>
      <w:r w:rsidRPr="008514A4">
        <w:rPr>
          <w:rFonts w:eastAsia="SimSun"/>
          <w:sz w:val="26"/>
          <w:szCs w:val="26"/>
          <w:rtl/>
        </w:rPr>
        <w:t xml:space="preserve">قدرتها على </w:t>
      </w:r>
      <w:r w:rsidR="00D30143" w:rsidRPr="008514A4">
        <w:rPr>
          <w:rFonts w:eastAsia="SimSun"/>
          <w:sz w:val="26"/>
          <w:szCs w:val="26"/>
          <w:rtl/>
        </w:rPr>
        <w:t>التحول إلى التكنولوجيات الجديدة</w:t>
      </w:r>
      <w:r w:rsidRPr="008514A4">
        <w:rPr>
          <w:rFonts w:eastAsia="SimSun"/>
          <w:sz w:val="26"/>
          <w:szCs w:val="26"/>
          <w:rtl/>
        </w:rPr>
        <w:t>؛</w:t>
      </w:r>
    </w:p>
    <w:p w14:paraId="4253290B" w14:textId="17419F0C" w:rsidR="00505D27" w:rsidRPr="008514A4" w:rsidRDefault="00FA67D6" w:rsidP="00FA67D6">
      <w:pPr>
        <w:pStyle w:val="Heading2"/>
        <w:numPr>
          <w:ilvl w:val="1"/>
          <w:numId w:val="10"/>
        </w:numPr>
        <w:bidi/>
        <w:ind w:left="1350" w:hanging="630"/>
        <w:rPr>
          <w:rFonts w:eastAsia="SimSun"/>
          <w:sz w:val="26"/>
          <w:szCs w:val="26"/>
          <w:rtl/>
        </w:rPr>
      </w:pPr>
      <w:r>
        <w:rPr>
          <w:rFonts w:eastAsia="SimSun" w:hint="cs"/>
          <w:i/>
          <w:iCs/>
          <w:sz w:val="26"/>
          <w:szCs w:val="26"/>
          <w:rtl/>
        </w:rPr>
        <w:t>مخرجات</w:t>
      </w:r>
      <w:r w:rsidR="00505D27" w:rsidRPr="008514A4">
        <w:rPr>
          <w:rFonts w:eastAsia="SimSun"/>
          <w:i/>
          <w:iCs/>
          <w:sz w:val="26"/>
          <w:szCs w:val="26"/>
          <w:rtl/>
        </w:rPr>
        <w:t xml:space="preserve"> التصنيع: </w:t>
      </w:r>
      <w:r w:rsidR="00505D27" w:rsidRPr="008514A4">
        <w:rPr>
          <w:rFonts w:eastAsia="SimSun"/>
          <w:sz w:val="26"/>
          <w:szCs w:val="26"/>
          <w:rtl/>
        </w:rPr>
        <w:t xml:space="preserve">قد يكون عدد الوحدات التي تصنعها </w:t>
      </w:r>
      <w:r w:rsidR="00277BFC" w:rsidRPr="008514A4">
        <w:rPr>
          <w:rFonts w:eastAsia="SimSun"/>
          <w:sz w:val="26"/>
          <w:szCs w:val="26"/>
          <w:rtl/>
        </w:rPr>
        <w:t>شركة ما</w:t>
      </w:r>
      <w:r w:rsidR="00505D27" w:rsidRPr="008514A4">
        <w:rPr>
          <w:rFonts w:eastAsia="SimSun"/>
          <w:sz w:val="26"/>
          <w:szCs w:val="26"/>
          <w:rtl/>
        </w:rPr>
        <w:t xml:space="preserve"> من الاعتبارات الأخرى ذات الصلة في تحديد ما إذا كانت </w:t>
      </w:r>
      <w:r w:rsidR="00277BFC" w:rsidRPr="008514A4">
        <w:rPr>
          <w:rFonts w:eastAsia="SimSun"/>
          <w:sz w:val="26"/>
          <w:szCs w:val="26"/>
          <w:rtl/>
        </w:rPr>
        <w:t>الشركة</w:t>
      </w:r>
      <w:r w:rsidR="00505D27" w:rsidRPr="008514A4">
        <w:rPr>
          <w:rFonts w:eastAsia="SimSun"/>
          <w:sz w:val="26"/>
          <w:szCs w:val="26"/>
          <w:rtl/>
        </w:rPr>
        <w:t xml:space="preserve"> هي شركة صغيرة </w:t>
      </w:r>
      <w:r w:rsidR="00277BFC" w:rsidRPr="008514A4">
        <w:rPr>
          <w:rFonts w:eastAsia="SimSun"/>
          <w:sz w:val="26"/>
          <w:szCs w:val="26"/>
          <w:rtl/>
        </w:rPr>
        <w:t>أ</w:t>
      </w:r>
      <w:r w:rsidR="00505D27" w:rsidRPr="008514A4">
        <w:rPr>
          <w:rFonts w:eastAsia="SimSun"/>
          <w:sz w:val="26"/>
          <w:szCs w:val="26"/>
          <w:rtl/>
        </w:rPr>
        <w:t>و</w:t>
      </w:r>
      <w:r w:rsidR="00277BFC" w:rsidRPr="008514A4">
        <w:rPr>
          <w:rFonts w:eastAsia="SimSun"/>
          <w:sz w:val="26"/>
          <w:szCs w:val="26"/>
          <w:rtl/>
        </w:rPr>
        <w:t xml:space="preserve"> </w:t>
      </w:r>
      <w:r w:rsidR="00505D27" w:rsidRPr="008514A4">
        <w:rPr>
          <w:rFonts w:eastAsia="SimSun"/>
          <w:sz w:val="26"/>
          <w:szCs w:val="26"/>
          <w:rtl/>
        </w:rPr>
        <w:t>متوسطة</w:t>
      </w:r>
      <w:r>
        <w:rPr>
          <w:rFonts w:eastAsia="SimSun" w:hint="cs"/>
          <w:sz w:val="26"/>
          <w:szCs w:val="26"/>
          <w:rtl/>
        </w:rPr>
        <w:t xml:space="preserve"> الحجم</w:t>
      </w:r>
      <w:r w:rsidR="00505D27" w:rsidRPr="008514A4">
        <w:rPr>
          <w:rFonts w:eastAsia="SimSun"/>
          <w:sz w:val="26"/>
          <w:szCs w:val="26"/>
          <w:rtl/>
        </w:rPr>
        <w:t xml:space="preserve">. </w:t>
      </w:r>
      <w:r w:rsidR="00277BFC" w:rsidRPr="008514A4">
        <w:rPr>
          <w:rFonts w:eastAsia="SimSun"/>
          <w:sz w:val="26"/>
          <w:szCs w:val="26"/>
          <w:rtl/>
        </w:rPr>
        <w:t>وبناء على شحنة غاز التبريد لكل وحدة، قد ت</w:t>
      </w:r>
      <w:r w:rsidR="00505D27" w:rsidRPr="008514A4">
        <w:rPr>
          <w:rFonts w:eastAsia="SimSun"/>
          <w:sz w:val="26"/>
          <w:szCs w:val="26"/>
          <w:rtl/>
        </w:rPr>
        <w:t xml:space="preserve">كون </w:t>
      </w:r>
      <w:r w:rsidR="00277BFC" w:rsidRPr="008514A4">
        <w:rPr>
          <w:rFonts w:eastAsia="SimSun"/>
          <w:sz w:val="26"/>
          <w:szCs w:val="26"/>
          <w:rtl/>
        </w:rPr>
        <w:t>الشركة</w:t>
      </w:r>
      <w:r w:rsidR="00505D27" w:rsidRPr="008514A4">
        <w:rPr>
          <w:rFonts w:eastAsia="SimSun"/>
          <w:sz w:val="26"/>
          <w:szCs w:val="26"/>
          <w:rtl/>
        </w:rPr>
        <w:t xml:space="preserve"> </w:t>
      </w:r>
      <w:r w:rsidR="00277BFC" w:rsidRPr="008514A4">
        <w:rPr>
          <w:rFonts w:eastAsia="SimSun"/>
          <w:sz w:val="26"/>
          <w:szCs w:val="26"/>
          <w:rtl/>
        </w:rPr>
        <w:t xml:space="preserve">ذات </w:t>
      </w:r>
      <w:r w:rsidR="00505D27" w:rsidRPr="008514A4">
        <w:rPr>
          <w:rFonts w:eastAsia="SimSun"/>
          <w:sz w:val="26"/>
          <w:szCs w:val="26"/>
          <w:rtl/>
        </w:rPr>
        <w:t>استهلاك منخفض ومع ذلك لا تز</w:t>
      </w:r>
      <w:r w:rsidR="00277BFC" w:rsidRPr="008514A4">
        <w:rPr>
          <w:rFonts w:eastAsia="SimSun"/>
          <w:sz w:val="26"/>
          <w:szCs w:val="26"/>
          <w:rtl/>
        </w:rPr>
        <w:t>ال تصنع عددًا كبيرًا من الوحدات</w:t>
      </w:r>
      <w:r w:rsidR="00505D27" w:rsidRPr="008514A4">
        <w:rPr>
          <w:rFonts w:eastAsia="SimSun"/>
          <w:sz w:val="26"/>
          <w:szCs w:val="26"/>
          <w:rtl/>
        </w:rPr>
        <w:t xml:space="preserve">، وقد يتطلب إنتاج التصنيع الأعلى عددًا أكبر من الموظفين أو مستويات من </w:t>
      </w:r>
      <w:r w:rsidR="00277BFC" w:rsidRPr="008514A4">
        <w:rPr>
          <w:rFonts w:eastAsia="SimSun"/>
          <w:sz w:val="26"/>
          <w:szCs w:val="26"/>
          <w:rtl/>
        </w:rPr>
        <w:t>التشغيل الآلي</w:t>
      </w:r>
      <w:r w:rsidR="00505D27" w:rsidRPr="008514A4">
        <w:rPr>
          <w:rFonts w:eastAsia="SimSun"/>
          <w:sz w:val="26"/>
          <w:szCs w:val="26"/>
          <w:rtl/>
        </w:rPr>
        <w:t xml:space="preserve"> </w:t>
      </w:r>
      <w:r w:rsidR="00277BFC" w:rsidRPr="008514A4">
        <w:rPr>
          <w:rFonts w:eastAsia="SimSun"/>
          <w:sz w:val="26"/>
          <w:szCs w:val="26"/>
          <w:rtl/>
        </w:rPr>
        <w:t xml:space="preserve">أعلى </w:t>
      </w:r>
      <w:r w:rsidR="00505D27" w:rsidRPr="008514A4">
        <w:rPr>
          <w:rFonts w:eastAsia="SimSun"/>
          <w:sz w:val="26"/>
          <w:szCs w:val="26"/>
          <w:rtl/>
        </w:rPr>
        <w:t xml:space="preserve">مما </w:t>
      </w:r>
      <w:r>
        <w:rPr>
          <w:rFonts w:eastAsia="SimSun" w:hint="cs"/>
          <w:sz w:val="26"/>
          <w:szCs w:val="26"/>
          <w:rtl/>
        </w:rPr>
        <w:t xml:space="preserve">هو </w:t>
      </w:r>
      <w:r w:rsidR="00505D27" w:rsidRPr="008514A4">
        <w:rPr>
          <w:rFonts w:eastAsia="SimSun"/>
          <w:sz w:val="26"/>
          <w:szCs w:val="26"/>
          <w:rtl/>
        </w:rPr>
        <w:t>موجود عا</w:t>
      </w:r>
      <w:r w:rsidR="00277BFC" w:rsidRPr="008514A4">
        <w:rPr>
          <w:rFonts w:eastAsia="SimSun"/>
          <w:sz w:val="26"/>
          <w:szCs w:val="26"/>
          <w:rtl/>
        </w:rPr>
        <w:t>دة في الشركات الصغيرة والمتوسطة</w:t>
      </w:r>
      <w:r>
        <w:rPr>
          <w:rFonts w:eastAsia="SimSun" w:hint="cs"/>
          <w:sz w:val="26"/>
          <w:szCs w:val="26"/>
          <w:rtl/>
        </w:rPr>
        <w:t xml:space="preserve">الحجم </w:t>
      </w:r>
      <w:r w:rsidR="00505D27" w:rsidRPr="008514A4">
        <w:rPr>
          <w:rFonts w:eastAsia="SimSun"/>
          <w:sz w:val="26"/>
          <w:szCs w:val="26"/>
          <w:rtl/>
        </w:rPr>
        <w:t xml:space="preserve">؛ </w:t>
      </w:r>
    </w:p>
    <w:p w14:paraId="4253290C" w14:textId="34EB0792" w:rsidR="00505D27" w:rsidRPr="008514A4" w:rsidRDefault="00505D27" w:rsidP="00A04507">
      <w:pPr>
        <w:pStyle w:val="Heading2"/>
        <w:numPr>
          <w:ilvl w:val="1"/>
          <w:numId w:val="10"/>
        </w:numPr>
        <w:bidi/>
        <w:ind w:left="1350" w:hanging="630"/>
        <w:rPr>
          <w:rFonts w:eastAsia="SimSun"/>
          <w:i/>
          <w:iCs/>
          <w:sz w:val="26"/>
          <w:szCs w:val="26"/>
          <w:rtl/>
        </w:rPr>
      </w:pPr>
      <w:r w:rsidRPr="008514A4">
        <w:rPr>
          <w:rFonts w:eastAsia="SimSun"/>
          <w:i/>
          <w:iCs/>
          <w:sz w:val="26"/>
          <w:szCs w:val="26"/>
          <w:rtl/>
        </w:rPr>
        <w:t>القدرة التقنية:</w:t>
      </w:r>
      <w:r w:rsidRPr="008514A4">
        <w:rPr>
          <w:rFonts w:eastAsia="SimSun"/>
          <w:sz w:val="26"/>
          <w:szCs w:val="26"/>
          <w:rtl/>
        </w:rPr>
        <w:t xml:space="preserve"> تميل الشركات الأكبر حجمًا إلى امتلاك مستوى من القدرات </w:t>
      </w:r>
      <w:r w:rsidR="0064050F" w:rsidRPr="008514A4">
        <w:rPr>
          <w:rFonts w:eastAsia="SimSun"/>
          <w:sz w:val="26"/>
          <w:szCs w:val="26"/>
          <w:rtl/>
        </w:rPr>
        <w:t>التقنية</w:t>
      </w:r>
      <w:r w:rsidRPr="008514A4">
        <w:rPr>
          <w:rFonts w:eastAsia="SimSun"/>
          <w:sz w:val="26"/>
          <w:szCs w:val="26"/>
          <w:rtl/>
        </w:rPr>
        <w:t xml:space="preserve"> </w:t>
      </w:r>
      <w:r w:rsidR="0064050F" w:rsidRPr="008514A4">
        <w:rPr>
          <w:rFonts w:eastAsia="SimSun"/>
          <w:sz w:val="26"/>
          <w:szCs w:val="26"/>
          <w:rtl/>
        </w:rPr>
        <w:t xml:space="preserve">أعلى </w:t>
      </w:r>
      <w:r w:rsidRPr="008514A4">
        <w:rPr>
          <w:rFonts w:eastAsia="SimSun"/>
          <w:sz w:val="26"/>
          <w:szCs w:val="26"/>
          <w:rtl/>
        </w:rPr>
        <w:t>من الش</w:t>
      </w:r>
      <w:r w:rsidR="0064050F" w:rsidRPr="008514A4">
        <w:rPr>
          <w:rFonts w:eastAsia="SimSun"/>
          <w:sz w:val="26"/>
          <w:szCs w:val="26"/>
          <w:rtl/>
        </w:rPr>
        <w:t>ركات الصغيرة ومتوسطة</w:t>
      </w:r>
      <w:r w:rsidR="00A04507">
        <w:rPr>
          <w:rFonts w:eastAsia="SimSun" w:hint="cs"/>
          <w:sz w:val="26"/>
          <w:szCs w:val="26"/>
          <w:rtl/>
        </w:rPr>
        <w:t xml:space="preserve"> الحجم</w:t>
      </w:r>
      <w:r w:rsidR="0064050F" w:rsidRPr="008514A4">
        <w:rPr>
          <w:rFonts w:eastAsia="SimSun"/>
          <w:sz w:val="26"/>
          <w:szCs w:val="26"/>
          <w:rtl/>
        </w:rPr>
        <w:t>. ومع ذلك</w:t>
      </w:r>
      <w:r w:rsidRPr="008514A4">
        <w:rPr>
          <w:rFonts w:eastAsia="SimSun"/>
          <w:sz w:val="26"/>
          <w:szCs w:val="26"/>
          <w:rtl/>
        </w:rPr>
        <w:t xml:space="preserve">، من الصعب قياس هذه القدرة. </w:t>
      </w:r>
      <w:r w:rsidR="009B2518" w:rsidRPr="008514A4">
        <w:rPr>
          <w:rFonts w:eastAsia="SimSun"/>
          <w:sz w:val="26"/>
          <w:szCs w:val="26"/>
          <w:rtl/>
        </w:rPr>
        <w:t>و</w:t>
      </w:r>
      <w:r w:rsidR="009827EC" w:rsidRPr="008514A4">
        <w:rPr>
          <w:rFonts w:eastAsia="SimSun"/>
          <w:sz w:val="26"/>
          <w:szCs w:val="26"/>
          <w:rtl/>
        </w:rPr>
        <w:t>يمكن أن ت</w:t>
      </w:r>
      <w:r w:rsidR="009B2518" w:rsidRPr="008514A4">
        <w:rPr>
          <w:rFonts w:eastAsia="SimSun"/>
          <w:sz w:val="26"/>
          <w:szCs w:val="26"/>
          <w:rtl/>
        </w:rPr>
        <w:t xml:space="preserve">كون </w:t>
      </w:r>
      <w:r w:rsidR="009827EC" w:rsidRPr="008514A4">
        <w:rPr>
          <w:rFonts w:eastAsia="SimSun"/>
          <w:sz w:val="26"/>
          <w:szCs w:val="26"/>
          <w:rtl/>
        </w:rPr>
        <w:t>وثيقة تفويض</w:t>
      </w:r>
      <w:r w:rsidR="009B2518" w:rsidRPr="008514A4">
        <w:rPr>
          <w:rFonts w:eastAsia="SimSun"/>
          <w:sz w:val="26"/>
          <w:szCs w:val="26"/>
          <w:rtl/>
        </w:rPr>
        <w:t xml:space="preserve"> ا</w:t>
      </w:r>
      <w:r w:rsidRPr="008514A4">
        <w:rPr>
          <w:rFonts w:eastAsia="SimSun"/>
          <w:sz w:val="26"/>
          <w:szCs w:val="26"/>
          <w:rtl/>
        </w:rPr>
        <w:t xml:space="preserve">لقدرة </w:t>
      </w:r>
      <w:r w:rsidR="009B2518" w:rsidRPr="008514A4">
        <w:rPr>
          <w:rFonts w:eastAsia="SimSun"/>
          <w:sz w:val="26"/>
          <w:szCs w:val="26"/>
          <w:rtl/>
        </w:rPr>
        <w:t>التقنية</w:t>
      </w:r>
      <w:r w:rsidRPr="008514A4">
        <w:rPr>
          <w:rFonts w:eastAsia="SimSun"/>
          <w:sz w:val="26"/>
          <w:szCs w:val="26"/>
          <w:rtl/>
        </w:rPr>
        <w:t xml:space="preserve"> </w:t>
      </w:r>
      <w:r w:rsidR="009B2518" w:rsidRPr="008514A4">
        <w:rPr>
          <w:rFonts w:eastAsia="SimSun"/>
          <w:sz w:val="26"/>
          <w:szCs w:val="26"/>
          <w:rtl/>
        </w:rPr>
        <w:t>لشركة ما</w:t>
      </w:r>
      <w:r w:rsidR="009827EC" w:rsidRPr="008514A4">
        <w:rPr>
          <w:rFonts w:eastAsia="SimSun"/>
          <w:sz w:val="26"/>
          <w:szCs w:val="26"/>
          <w:rtl/>
        </w:rPr>
        <w:t xml:space="preserve"> هي</w:t>
      </w:r>
      <w:r w:rsidRPr="008514A4">
        <w:rPr>
          <w:rFonts w:eastAsia="SimSun"/>
          <w:sz w:val="26"/>
          <w:szCs w:val="26"/>
          <w:rtl/>
        </w:rPr>
        <w:t xml:space="preserve"> مجموعة أنواع المعدات وعدد النماذج المصنعة. </w:t>
      </w:r>
      <w:r w:rsidR="009827EC" w:rsidRPr="008514A4">
        <w:rPr>
          <w:rFonts w:eastAsia="SimSun"/>
          <w:sz w:val="26"/>
          <w:szCs w:val="26"/>
          <w:rtl/>
        </w:rPr>
        <w:t>وتحتاج الشركة</w:t>
      </w:r>
      <w:r w:rsidRPr="008514A4">
        <w:rPr>
          <w:rFonts w:eastAsia="SimSun"/>
          <w:sz w:val="26"/>
          <w:szCs w:val="26"/>
          <w:rtl/>
        </w:rPr>
        <w:t xml:space="preserve"> التي تصنع مجموعة واسعة من أنواع المعدات وعددًا كبيرًا من نماذج المنتجات قدرة تقنية ومعرفة وخبرة و</w:t>
      </w:r>
      <w:r w:rsidR="009827EC" w:rsidRPr="008514A4">
        <w:rPr>
          <w:rFonts w:eastAsia="SimSun"/>
          <w:sz w:val="26"/>
          <w:szCs w:val="26"/>
          <w:rtl/>
        </w:rPr>
        <w:t>م</w:t>
      </w:r>
      <w:r w:rsidRPr="008514A4">
        <w:rPr>
          <w:rFonts w:eastAsia="SimSun"/>
          <w:sz w:val="26"/>
          <w:szCs w:val="26"/>
          <w:rtl/>
        </w:rPr>
        <w:t>قدرة كافية</w:t>
      </w:r>
      <w:r w:rsidR="009827EC" w:rsidRPr="008514A4">
        <w:rPr>
          <w:rFonts w:eastAsia="SimSun"/>
          <w:sz w:val="26"/>
          <w:szCs w:val="26"/>
          <w:rtl/>
        </w:rPr>
        <w:t xml:space="preserve"> لتصميم النماذج وطرحها في السوق</w:t>
      </w:r>
      <w:r w:rsidRPr="008514A4">
        <w:rPr>
          <w:rFonts w:eastAsia="SimSun"/>
          <w:sz w:val="26"/>
          <w:szCs w:val="26"/>
          <w:rtl/>
        </w:rPr>
        <w:t xml:space="preserve">، ومن المرجح أن </w:t>
      </w:r>
      <w:r w:rsidR="009827EC" w:rsidRPr="008514A4">
        <w:rPr>
          <w:rFonts w:eastAsia="SimSun"/>
          <w:sz w:val="26"/>
          <w:szCs w:val="26"/>
          <w:rtl/>
        </w:rPr>
        <w:t>تتمتع</w:t>
      </w:r>
      <w:r w:rsidRPr="008514A4">
        <w:rPr>
          <w:rFonts w:eastAsia="SimSun"/>
          <w:sz w:val="26"/>
          <w:szCs w:val="26"/>
          <w:rtl/>
        </w:rPr>
        <w:t xml:space="preserve"> </w:t>
      </w:r>
      <w:r w:rsidR="009827EC" w:rsidRPr="008514A4">
        <w:rPr>
          <w:rFonts w:eastAsia="SimSun"/>
          <w:sz w:val="26"/>
          <w:szCs w:val="26"/>
          <w:rtl/>
        </w:rPr>
        <w:t>ب</w:t>
      </w:r>
      <w:r w:rsidRPr="008514A4">
        <w:rPr>
          <w:rFonts w:eastAsia="SimSun"/>
          <w:sz w:val="26"/>
          <w:szCs w:val="26"/>
          <w:rtl/>
        </w:rPr>
        <w:t xml:space="preserve">قدرة </w:t>
      </w:r>
      <w:r w:rsidR="009827EC" w:rsidRPr="008514A4">
        <w:rPr>
          <w:rFonts w:eastAsia="SimSun"/>
          <w:sz w:val="26"/>
          <w:szCs w:val="26"/>
          <w:rtl/>
        </w:rPr>
        <w:t xml:space="preserve">أكبر </w:t>
      </w:r>
      <w:r w:rsidRPr="008514A4">
        <w:rPr>
          <w:rFonts w:eastAsia="SimSun"/>
          <w:sz w:val="26"/>
          <w:szCs w:val="26"/>
          <w:rtl/>
        </w:rPr>
        <w:t xml:space="preserve">على معالجة الجوانب </w:t>
      </w:r>
      <w:r w:rsidR="009827EC" w:rsidRPr="008514A4">
        <w:rPr>
          <w:rFonts w:eastAsia="SimSun"/>
          <w:sz w:val="26"/>
          <w:szCs w:val="26"/>
          <w:rtl/>
        </w:rPr>
        <w:t>التقنية و</w:t>
      </w:r>
      <w:r w:rsidRPr="008514A4">
        <w:rPr>
          <w:rFonts w:eastAsia="SimSun"/>
          <w:sz w:val="26"/>
          <w:szCs w:val="26"/>
          <w:rtl/>
        </w:rPr>
        <w:t xml:space="preserve">تحديات التسويق المرتبطة بالتحول إلى </w:t>
      </w:r>
      <w:r w:rsidR="009827EC" w:rsidRPr="008514A4">
        <w:rPr>
          <w:rFonts w:eastAsia="SimSun"/>
          <w:sz w:val="26"/>
          <w:szCs w:val="26"/>
          <w:rtl/>
        </w:rPr>
        <w:t>تكنولوجيا</w:t>
      </w:r>
      <w:r w:rsidRPr="008514A4">
        <w:rPr>
          <w:rFonts w:eastAsia="SimSun"/>
          <w:sz w:val="26"/>
          <w:szCs w:val="26"/>
          <w:rtl/>
        </w:rPr>
        <w:t xml:space="preserve"> جديدة. </w:t>
      </w:r>
      <w:r w:rsidR="009827EC" w:rsidRPr="008514A4">
        <w:rPr>
          <w:rFonts w:eastAsia="SimSun"/>
          <w:sz w:val="26"/>
          <w:szCs w:val="26"/>
          <w:rtl/>
        </w:rPr>
        <w:t>و</w:t>
      </w:r>
      <w:r w:rsidRPr="008514A4">
        <w:rPr>
          <w:rFonts w:eastAsia="SimSun"/>
          <w:sz w:val="26"/>
          <w:szCs w:val="26"/>
          <w:rtl/>
        </w:rPr>
        <w:t>تتميز الشركات الصغيرة ومتوسطة</w:t>
      </w:r>
      <w:r w:rsidR="00A04507">
        <w:rPr>
          <w:rFonts w:eastAsia="SimSun" w:hint="cs"/>
          <w:sz w:val="26"/>
          <w:szCs w:val="26"/>
          <w:rtl/>
        </w:rPr>
        <w:t xml:space="preserve"> الحجم</w:t>
      </w:r>
      <w:r w:rsidRPr="008514A4">
        <w:rPr>
          <w:rFonts w:eastAsia="SimSun"/>
          <w:sz w:val="26"/>
          <w:szCs w:val="26"/>
          <w:rtl/>
        </w:rPr>
        <w:t xml:space="preserve"> بمجموعة </w:t>
      </w:r>
      <w:r w:rsidR="009827EC" w:rsidRPr="008514A4">
        <w:rPr>
          <w:rFonts w:eastAsia="SimSun"/>
          <w:sz w:val="26"/>
          <w:szCs w:val="26"/>
          <w:rtl/>
        </w:rPr>
        <w:t>محدودة</w:t>
      </w:r>
      <w:r w:rsidRPr="008514A4">
        <w:rPr>
          <w:rFonts w:eastAsia="SimSun"/>
          <w:sz w:val="26"/>
          <w:szCs w:val="26"/>
          <w:rtl/>
        </w:rPr>
        <w:t xml:space="preserve"> من أنواع المع</w:t>
      </w:r>
      <w:r w:rsidR="009827EC" w:rsidRPr="008514A4">
        <w:rPr>
          <w:rFonts w:eastAsia="SimSun"/>
          <w:sz w:val="26"/>
          <w:szCs w:val="26"/>
          <w:rtl/>
        </w:rPr>
        <w:t>دات وعدد صغير من نماذج المنتجات</w:t>
      </w:r>
      <w:r w:rsidRPr="008514A4">
        <w:rPr>
          <w:rFonts w:eastAsia="SimSun"/>
          <w:sz w:val="26"/>
          <w:szCs w:val="26"/>
          <w:rtl/>
        </w:rPr>
        <w:t>؛</w:t>
      </w:r>
    </w:p>
    <w:p w14:paraId="4253290D" w14:textId="613F3BB9" w:rsidR="00505D27" w:rsidRPr="008514A4" w:rsidRDefault="00505D27" w:rsidP="00A04507">
      <w:pPr>
        <w:pStyle w:val="Heading2"/>
        <w:numPr>
          <w:ilvl w:val="1"/>
          <w:numId w:val="10"/>
        </w:numPr>
        <w:bidi/>
        <w:ind w:left="1350" w:hanging="630"/>
        <w:rPr>
          <w:rFonts w:eastAsia="SimSun"/>
          <w:sz w:val="26"/>
          <w:szCs w:val="26"/>
          <w:rtl/>
        </w:rPr>
      </w:pPr>
      <w:r w:rsidRPr="008514A4">
        <w:rPr>
          <w:rFonts w:eastAsia="SimSun"/>
          <w:i/>
          <w:iCs/>
          <w:sz w:val="26"/>
          <w:szCs w:val="26"/>
          <w:rtl/>
        </w:rPr>
        <w:t xml:space="preserve">القدرة المالية: </w:t>
      </w:r>
      <w:r w:rsidRPr="008514A4">
        <w:rPr>
          <w:rFonts w:eastAsia="SimSun"/>
          <w:sz w:val="26"/>
          <w:szCs w:val="26"/>
          <w:rtl/>
        </w:rPr>
        <w:t>عادة ما تتمتع الشركات الصغي</w:t>
      </w:r>
      <w:r w:rsidR="009827EC" w:rsidRPr="008514A4">
        <w:rPr>
          <w:rFonts w:eastAsia="SimSun"/>
          <w:sz w:val="26"/>
          <w:szCs w:val="26"/>
          <w:rtl/>
        </w:rPr>
        <w:t>رة ومتوسطة</w:t>
      </w:r>
      <w:r w:rsidR="00A04507">
        <w:rPr>
          <w:rFonts w:eastAsia="SimSun" w:hint="cs"/>
          <w:sz w:val="26"/>
          <w:szCs w:val="26"/>
          <w:rtl/>
        </w:rPr>
        <w:t xml:space="preserve"> الحجم</w:t>
      </w:r>
      <w:r w:rsidR="009827EC" w:rsidRPr="008514A4">
        <w:rPr>
          <w:rFonts w:eastAsia="SimSun"/>
          <w:sz w:val="26"/>
          <w:szCs w:val="26"/>
          <w:rtl/>
        </w:rPr>
        <w:t xml:space="preserve"> بقدرة مالية محدودة</w:t>
      </w:r>
      <w:r w:rsidRPr="008514A4">
        <w:rPr>
          <w:rFonts w:eastAsia="SimSun"/>
          <w:sz w:val="26"/>
          <w:szCs w:val="26"/>
          <w:rtl/>
        </w:rPr>
        <w:t>، مما يحد من قدرتها على الاستثمار في أنشطة المبيعات والتسويق للترويج للتكنولوجيات الجديدة ويحد أيضًا من قدرتها على التأثير في سلاسل ال</w:t>
      </w:r>
      <w:r w:rsidR="009827EC" w:rsidRPr="008514A4">
        <w:rPr>
          <w:rFonts w:eastAsia="SimSun"/>
          <w:sz w:val="26"/>
          <w:szCs w:val="26"/>
          <w:rtl/>
        </w:rPr>
        <w:t>توريد للمكونات والمواد الخام؛</w:t>
      </w:r>
    </w:p>
    <w:p w14:paraId="4253290E" w14:textId="0BB37CF7" w:rsidR="00505D27" w:rsidRPr="008514A4" w:rsidRDefault="00507881" w:rsidP="00A04507">
      <w:pPr>
        <w:pStyle w:val="Heading2"/>
        <w:bidi/>
        <w:ind w:left="1350" w:hanging="630"/>
        <w:rPr>
          <w:rFonts w:eastAsia="SimSun"/>
          <w:sz w:val="26"/>
          <w:szCs w:val="26"/>
          <w:rtl/>
        </w:rPr>
      </w:pPr>
      <w:r>
        <w:rPr>
          <w:rFonts w:eastAsia="SimSun" w:hint="cs"/>
          <w:i/>
          <w:iCs/>
          <w:sz w:val="26"/>
          <w:szCs w:val="26"/>
          <w:rtl/>
        </w:rPr>
        <w:t>(هـ)</w:t>
      </w:r>
      <w:r>
        <w:rPr>
          <w:rFonts w:eastAsia="SimSun" w:hint="cs"/>
          <w:i/>
          <w:iCs/>
          <w:sz w:val="26"/>
          <w:szCs w:val="26"/>
          <w:rtl/>
        </w:rPr>
        <w:tab/>
      </w:r>
      <w:r w:rsidR="00505D27" w:rsidRPr="008514A4">
        <w:rPr>
          <w:rFonts w:eastAsia="SimSun"/>
          <w:i/>
          <w:iCs/>
          <w:sz w:val="26"/>
          <w:szCs w:val="26"/>
          <w:rtl/>
        </w:rPr>
        <w:t xml:space="preserve">الملكية الأجنبية والصادرات إلى البلدان غير العاملة بالمادة 5: </w:t>
      </w:r>
      <w:r w:rsidR="00505D27" w:rsidRPr="008514A4">
        <w:rPr>
          <w:rFonts w:eastAsia="SimSun"/>
          <w:sz w:val="26"/>
          <w:szCs w:val="26"/>
          <w:rtl/>
        </w:rPr>
        <w:t>الشركات الصغيرة ومتوسطة</w:t>
      </w:r>
      <w:r w:rsidR="00A04507">
        <w:rPr>
          <w:rFonts w:eastAsia="SimSun" w:hint="cs"/>
          <w:sz w:val="26"/>
          <w:szCs w:val="26"/>
          <w:rtl/>
        </w:rPr>
        <w:t xml:space="preserve"> الحجم</w:t>
      </w:r>
      <w:r w:rsidR="00505D27" w:rsidRPr="008514A4">
        <w:rPr>
          <w:rFonts w:eastAsia="SimSun"/>
          <w:sz w:val="26"/>
          <w:szCs w:val="26"/>
          <w:rtl/>
        </w:rPr>
        <w:t xml:space="preserve"> في</w:t>
      </w:r>
      <w:r w:rsidR="00A04507">
        <w:rPr>
          <w:rFonts w:eastAsia="SimSun"/>
          <w:sz w:val="26"/>
          <w:szCs w:val="26"/>
          <w:rtl/>
        </w:rPr>
        <w:t xml:space="preserve"> مجال</w:t>
      </w:r>
      <w:r w:rsidR="00505D27" w:rsidRPr="008514A4">
        <w:rPr>
          <w:rFonts w:eastAsia="SimSun"/>
          <w:sz w:val="26"/>
          <w:szCs w:val="26"/>
          <w:rtl/>
        </w:rPr>
        <w:t xml:space="preserve"> </w:t>
      </w:r>
      <w:r w:rsidR="00E40221" w:rsidRPr="008514A4">
        <w:rPr>
          <w:rFonts w:eastAsia="SimSun"/>
          <w:sz w:val="26"/>
          <w:szCs w:val="26"/>
          <w:rtl/>
        </w:rPr>
        <w:t xml:space="preserve">صناعات </w:t>
      </w:r>
      <w:r w:rsidR="00505D27" w:rsidRPr="008514A4">
        <w:rPr>
          <w:rFonts w:eastAsia="SimSun"/>
          <w:sz w:val="26"/>
          <w:szCs w:val="26"/>
          <w:rtl/>
        </w:rPr>
        <w:t xml:space="preserve">التبريد التجاري </w:t>
      </w:r>
      <w:r w:rsidR="00E40221" w:rsidRPr="008514A4">
        <w:rPr>
          <w:rFonts w:eastAsia="SimSun"/>
          <w:sz w:val="26"/>
          <w:szCs w:val="26"/>
          <w:rtl/>
        </w:rPr>
        <w:t>و</w:t>
      </w:r>
      <w:r w:rsidR="00505D27" w:rsidRPr="008514A4">
        <w:rPr>
          <w:rFonts w:eastAsia="SimSun"/>
          <w:sz w:val="26"/>
          <w:szCs w:val="26"/>
          <w:rtl/>
        </w:rPr>
        <w:t>تكييف الهواء مملوكة محليًا وتخدم الأسواق المحلية</w:t>
      </w:r>
      <w:r w:rsidR="00E40221" w:rsidRPr="008514A4">
        <w:rPr>
          <w:rFonts w:eastAsia="SimSun"/>
          <w:sz w:val="26"/>
          <w:szCs w:val="26"/>
          <w:rtl/>
        </w:rPr>
        <w:t xml:space="preserve"> في الغالب</w:t>
      </w:r>
      <w:r w:rsidR="00505D27" w:rsidRPr="008514A4">
        <w:rPr>
          <w:rFonts w:eastAsia="SimSun"/>
          <w:sz w:val="26"/>
          <w:szCs w:val="26"/>
          <w:rtl/>
        </w:rPr>
        <w:t xml:space="preserve">. </w:t>
      </w:r>
      <w:r w:rsidR="00E40221" w:rsidRPr="008514A4">
        <w:rPr>
          <w:rFonts w:eastAsia="SimSun"/>
          <w:sz w:val="26"/>
          <w:szCs w:val="26"/>
          <w:rtl/>
        </w:rPr>
        <w:t>و</w:t>
      </w:r>
      <w:r w:rsidR="00505D27" w:rsidRPr="008514A4">
        <w:rPr>
          <w:rFonts w:eastAsia="SimSun"/>
          <w:sz w:val="26"/>
          <w:szCs w:val="26"/>
          <w:rtl/>
        </w:rPr>
        <w:t xml:space="preserve">قد </w:t>
      </w:r>
      <w:r w:rsidR="00E40221" w:rsidRPr="008514A4">
        <w:rPr>
          <w:rFonts w:eastAsia="SimSun"/>
          <w:sz w:val="26"/>
          <w:szCs w:val="26"/>
          <w:rtl/>
        </w:rPr>
        <w:t>تصدر</w:t>
      </w:r>
      <w:r w:rsidR="00505D27" w:rsidRPr="008514A4">
        <w:rPr>
          <w:rFonts w:eastAsia="SimSun"/>
          <w:sz w:val="26"/>
          <w:szCs w:val="26"/>
          <w:rtl/>
        </w:rPr>
        <w:t xml:space="preserve"> بعض الشركات الصغيرة والمتوسطة أيضًا المعدات التي تصنعه</w:t>
      </w:r>
      <w:r w:rsidR="00E40221" w:rsidRPr="008514A4">
        <w:rPr>
          <w:rFonts w:eastAsia="SimSun"/>
          <w:sz w:val="26"/>
          <w:szCs w:val="26"/>
          <w:rtl/>
        </w:rPr>
        <w:t>ا إلى بلدان المادة 5 في المنطقة؛ ومع ذلك</w:t>
      </w:r>
      <w:r w:rsidR="00505D27" w:rsidRPr="008514A4">
        <w:rPr>
          <w:rFonts w:eastAsia="SimSun"/>
          <w:sz w:val="26"/>
          <w:szCs w:val="26"/>
          <w:rtl/>
        </w:rPr>
        <w:t xml:space="preserve">، </w:t>
      </w:r>
      <w:r w:rsidR="00B83853" w:rsidRPr="008514A4">
        <w:rPr>
          <w:rFonts w:eastAsia="SimSun"/>
          <w:sz w:val="26"/>
          <w:szCs w:val="26"/>
          <w:rtl/>
        </w:rPr>
        <w:t>تدل</w:t>
      </w:r>
      <w:r w:rsidR="00505D27" w:rsidRPr="008514A4">
        <w:rPr>
          <w:rFonts w:eastAsia="SimSun"/>
          <w:sz w:val="26"/>
          <w:szCs w:val="26"/>
          <w:rtl/>
        </w:rPr>
        <w:t xml:space="preserve"> الصادرات الكبيرة (أكثر من 10 في المائة) إلى</w:t>
      </w:r>
      <w:r w:rsidR="00B83853" w:rsidRPr="008514A4">
        <w:rPr>
          <w:rFonts w:eastAsia="SimSun"/>
          <w:sz w:val="26"/>
          <w:szCs w:val="26"/>
          <w:rtl/>
        </w:rPr>
        <w:t xml:space="preserve"> البلدان غير العاملة بالمادة 5 ع</w:t>
      </w:r>
      <w:r w:rsidR="00505D27" w:rsidRPr="008514A4">
        <w:rPr>
          <w:rFonts w:eastAsia="SimSun"/>
          <w:sz w:val="26"/>
          <w:szCs w:val="26"/>
          <w:rtl/>
        </w:rPr>
        <w:t>ل</w:t>
      </w:r>
      <w:r w:rsidR="00EA4631" w:rsidRPr="008514A4">
        <w:rPr>
          <w:rFonts w:eastAsia="SimSun"/>
          <w:sz w:val="26"/>
          <w:szCs w:val="26"/>
          <w:rtl/>
        </w:rPr>
        <w:t>ى مستوى أعلى من القدرة التقنية.</w:t>
      </w:r>
    </w:p>
    <w:p w14:paraId="4253290F" w14:textId="77777777" w:rsidR="00505D27" w:rsidRPr="00507881" w:rsidRDefault="00505D27" w:rsidP="00505D27">
      <w:pPr>
        <w:shd w:val="clear" w:color="auto" w:fill="FFFFFF" w:themeFill="background1"/>
        <w:bidi/>
        <w:spacing w:after="240"/>
        <w:rPr>
          <w:rFonts w:eastAsia="SimSun"/>
          <w:b/>
          <w:bCs/>
          <w:sz w:val="26"/>
          <w:szCs w:val="26"/>
          <w:rtl/>
        </w:rPr>
      </w:pPr>
      <w:r w:rsidRPr="00507881">
        <w:rPr>
          <w:rFonts w:eastAsia="SimSun"/>
          <w:b/>
          <w:bCs/>
          <w:sz w:val="26"/>
          <w:szCs w:val="26"/>
          <w:rtl/>
        </w:rPr>
        <w:t>تقييم المعايير</w:t>
      </w:r>
    </w:p>
    <w:p w14:paraId="42532910" w14:textId="41685805" w:rsidR="00505D27" w:rsidRPr="008514A4" w:rsidRDefault="007328DE" w:rsidP="002C01E7">
      <w:pPr>
        <w:pStyle w:val="Heading1"/>
        <w:numPr>
          <w:ilvl w:val="0"/>
          <w:numId w:val="0"/>
        </w:numPr>
        <w:bidi/>
        <w:rPr>
          <w:rFonts w:eastAsia="SimSun"/>
          <w:sz w:val="26"/>
          <w:szCs w:val="26"/>
          <w:rtl/>
        </w:rPr>
      </w:pPr>
      <w:r>
        <w:rPr>
          <w:rFonts w:eastAsia="SimSun" w:hint="cs"/>
          <w:sz w:val="26"/>
          <w:szCs w:val="26"/>
          <w:rtl/>
        </w:rPr>
        <w:t>25</w:t>
      </w:r>
      <w:r>
        <w:rPr>
          <w:rFonts w:eastAsia="SimSun" w:hint="cs"/>
          <w:sz w:val="26"/>
          <w:szCs w:val="26"/>
          <w:rtl/>
        </w:rPr>
        <w:tab/>
      </w:r>
      <w:r w:rsidR="00B70B9D" w:rsidRPr="008514A4">
        <w:rPr>
          <w:rFonts w:eastAsia="SimSun"/>
          <w:sz w:val="26"/>
          <w:szCs w:val="26"/>
          <w:rtl/>
        </w:rPr>
        <w:t>يصعب</w:t>
      </w:r>
      <w:r w:rsidR="00505D27" w:rsidRPr="008514A4">
        <w:rPr>
          <w:rFonts w:eastAsia="SimSun"/>
          <w:sz w:val="26"/>
          <w:szCs w:val="26"/>
          <w:rtl/>
        </w:rPr>
        <w:t xml:space="preserve"> تحديد حد نهائي لتعريف الشركات الصغيرة ومتوسطة</w:t>
      </w:r>
      <w:r w:rsidR="002C01E7">
        <w:rPr>
          <w:rFonts w:eastAsia="SimSun" w:hint="cs"/>
          <w:sz w:val="26"/>
          <w:szCs w:val="26"/>
          <w:rtl/>
        </w:rPr>
        <w:t xml:space="preserve"> الحجم</w:t>
      </w:r>
      <w:r w:rsidR="00505D27" w:rsidRPr="008514A4">
        <w:rPr>
          <w:rFonts w:eastAsia="SimSun"/>
          <w:sz w:val="26"/>
          <w:szCs w:val="26"/>
          <w:rtl/>
        </w:rPr>
        <w:t xml:space="preserve"> </w:t>
      </w:r>
      <w:r w:rsidR="00B70B9D" w:rsidRPr="008514A4">
        <w:rPr>
          <w:rFonts w:eastAsia="SimSun"/>
          <w:sz w:val="26"/>
          <w:szCs w:val="26"/>
          <w:rtl/>
        </w:rPr>
        <w:t>استنادا إلى</w:t>
      </w:r>
      <w:r w:rsidR="00505D27" w:rsidRPr="008514A4">
        <w:rPr>
          <w:rFonts w:eastAsia="SimSun"/>
          <w:sz w:val="26"/>
          <w:szCs w:val="26"/>
          <w:rtl/>
        </w:rPr>
        <w:t xml:space="preserve"> خاصيتين مشتركتين تستخدمهما الحكومات - إيرادات المبيع</w:t>
      </w:r>
      <w:r w:rsidR="00B70B9D" w:rsidRPr="008514A4">
        <w:rPr>
          <w:rFonts w:eastAsia="SimSun"/>
          <w:sz w:val="26"/>
          <w:szCs w:val="26"/>
          <w:rtl/>
        </w:rPr>
        <w:t>ات وعدد الموظفين - في سياق المشرو</w:t>
      </w:r>
      <w:r w:rsidR="00505D27" w:rsidRPr="008514A4">
        <w:rPr>
          <w:rFonts w:eastAsia="SimSun"/>
          <w:sz w:val="26"/>
          <w:szCs w:val="26"/>
          <w:rtl/>
        </w:rPr>
        <w:t>ع</w:t>
      </w:r>
      <w:r w:rsidR="00B70B9D" w:rsidRPr="008514A4">
        <w:rPr>
          <w:rFonts w:eastAsia="SimSun"/>
          <w:sz w:val="26"/>
          <w:szCs w:val="26"/>
          <w:rtl/>
        </w:rPr>
        <w:t>ات</w:t>
      </w:r>
      <w:r w:rsidR="00505D27" w:rsidRPr="008514A4">
        <w:rPr>
          <w:rFonts w:eastAsia="SimSun"/>
          <w:sz w:val="26"/>
          <w:szCs w:val="26"/>
          <w:rtl/>
        </w:rPr>
        <w:t xml:space="preserve"> التي يدعمها الصندوق </w:t>
      </w:r>
      <w:r w:rsidR="00B70B9D" w:rsidRPr="008514A4">
        <w:rPr>
          <w:rFonts w:eastAsia="SimSun"/>
          <w:sz w:val="26"/>
          <w:szCs w:val="26"/>
          <w:rtl/>
        </w:rPr>
        <w:t>ال</w:t>
      </w:r>
      <w:r w:rsidR="00505D27" w:rsidRPr="008514A4">
        <w:rPr>
          <w:rFonts w:eastAsia="SimSun"/>
          <w:sz w:val="26"/>
          <w:szCs w:val="26"/>
          <w:rtl/>
        </w:rPr>
        <w:t xml:space="preserve">متعدد الأطراف. </w:t>
      </w:r>
      <w:r w:rsidR="00B70B9D" w:rsidRPr="008514A4">
        <w:rPr>
          <w:rFonts w:eastAsia="SimSun"/>
          <w:sz w:val="26"/>
          <w:szCs w:val="26"/>
          <w:rtl/>
        </w:rPr>
        <w:t>ويعزى</w:t>
      </w:r>
      <w:r w:rsidR="00505D27" w:rsidRPr="008514A4">
        <w:rPr>
          <w:rFonts w:eastAsia="SimSun"/>
          <w:sz w:val="26"/>
          <w:szCs w:val="26"/>
          <w:rtl/>
        </w:rPr>
        <w:t xml:space="preserve"> ذلك إلى ال</w:t>
      </w:r>
      <w:r w:rsidR="00B70B9D" w:rsidRPr="008514A4">
        <w:rPr>
          <w:rFonts w:eastAsia="SimSun"/>
          <w:sz w:val="26"/>
          <w:szCs w:val="26"/>
          <w:rtl/>
        </w:rPr>
        <w:t>نطاق الواسع لاقتصادات المادة 5</w:t>
      </w:r>
      <w:r w:rsidR="00505D27" w:rsidRPr="008514A4">
        <w:rPr>
          <w:rFonts w:eastAsia="SimSun"/>
          <w:sz w:val="26"/>
          <w:szCs w:val="26"/>
          <w:rtl/>
        </w:rPr>
        <w:t xml:space="preserve">، </w:t>
      </w:r>
      <w:r w:rsidR="00643358" w:rsidRPr="008514A4">
        <w:rPr>
          <w:rFonts w:eastAsia="SimSun"/>
          <w:sz w:val="26"/>
          <w:szCs w:val="26"/>
          <w:rtl/>
        </w:rPr>
        <w:t>الذي</w:t>
      </w:r>
      <w:r w:rsidR="00505D27" w:rsidRPr="008514A4">
        <w:rPr>
          <w:rFonts w:eastAsia="SimSun"/>
          <w:sz w:val="26"/>
          <w:szCs w:val="26"/>
          <w:rtl/>
        </w:rPr>
        <w:t xml:space="preserve"> يؤثر عل</w:t>
      </w:r>
      <w:r w:rsidR="00643358" w:rsidRPr="008514A4">
        <w:rPr>
          <w:rFonts w:eastAsia="SimSun"/>
          <w:sz w:val="26"/>
          <w:szCs w:val="26"/>
          <w:rtl/>
        </w:rPr>
        <w:t>ى المبيعات</w:t>
      </w:r>
      <w:r w:rsidR="00505D27" w:rsidRPr="008514A4">
        <w:rPr>
          <w:rFonts w:eastAsia="SimSun"/>
          <w:sz w:val="26"/>
          <w:szCs w:val="26"/>
          <w:rtl/>
        </w:rPr>
        <w:t xml:space="preserve">، ونقص البيانات المتاحة بسهولة عن عدد الموظفين داخل </w:t>
      </w:r>
      <w:r w:rsidR="00643358" w:rsidRPr="008514A4">
        <w:rPr>
          <w:rFonts w:eastAsia="SimSun"/>
          <w:sz w:val="26"/>
          <w:szCs w:val="26"/>
          <w:rtl/>
        </w:rPr>
        <w:t>الشركات</w:t>
      </w:r>
      <w:r w:rsidR="00505D27" w:rsidRPr="008514A4">
        <w:rPr>
          <w:rFonts w:eastAsia="SimSun"/>
          <w:sz w:val="26"/>
          <w:szCs w:val="26"/>
          <w:rtl/>
        </w:rPr>
        <w:t>.</w:t>
      </w:r>
    </w:p>
    <w:p w14:paraId="42532911" w14:textId="37FD4403" w:rsidR="00505D27" w:rsidRPr="008514A4" w:rsidRDefault="007328DE" w:rsidP="002C01E7">
      <w:pPr>
        <w:pStyle w:val="Heading1"/>
        <w:numPr>
          <w:ilvl w:val="0"/>
          <w:numId w:val="0"/>
        </w:numPr>
        <w:bidi/>
        <w:rPr>
          <w:rFonts w:eastAsia="SimSun"/>
          <w:sz w:val="26"/>
          <w:szCs w:val="26"/>
          <w:rtl/>
        </w:rPr>
      </w:pPr>
      <w:r>
        <w:rPr>
          <w:rFonts w:eastAsia="SimSun" w:hint="cs"/>
          <w:sz w:val="26"/>
          <w:szCs w:val="26"/>
          <w:rtl/>
        </w:rPr>
        <w:t>26</w:t>
      </w:r>
      <w:r>
        <w:rPr>
          <w:rFonts w:eastAsia="SimSun" w:hint="cs"/>
          <w:sz w:val="26"/>
          <w:szCs w:val="26"/>
          <w:rtl/>
        </w:rPr>
        <w:tab/>
      </w:r>
      <w:r w:rsidR="00505D27" w:rsidRPr="008514A4">
        <w:rPr>
          <w:rFonts w:eastAsia="SimSun"/>
          <w:sz w:val="26"/>
          <w:szCs w:val="26"/>
          <w:rtl/>
        </w:rPr>
        <w:t xml:space="preserve">في سياق </w:t>
      </w:r>
      <w:r w:rsidR="00CA3502" w:rsidRPr="008514A4">
        <w:rPr>
          <w:rFonts w:eastAsia="SimSun"/>
          <w:sz w:val="26"/>
          <w:szCs w:val="26"/>
          <w:rtl/>
        </w:rPr>
        <w:t>إزالة المواد الهيدروكلوروفلوروكربونية</w:t>
      </w:r>
      <w:r w:rsidR="00505D27" w:rsidRPr="008514A4">
        <w:rPr>
          <w:rFonts w:eastAsia="SimSun"/>
          <w:sz w:val="26"/>
          <w:szCs w:val="26"/>
          <w:rtl/>
        </w:rPr>
        <w:t>، استخدمت اللجنة التنفيذية الاستهلاك باعتباره المعيار الوحيد لتحديد الشركات الصغيرة ومتوسطة</w:t>
      </w:r>
      <w:r w:rsidR="002C01E7">
        <w:rPr>
          <w:rFonts w:eastAsia="SimSun" w:hint="cs"/>
          <w:sz w:val="26"/>
          <w:szCs w:val="26"/>
          <w:rtl/>
        </w:rPr>
        <w:t xml:space="preserve"> الحجم</w:t>
      </w:r>
      <w:r w:rsidR="00505D27" w:rsidRPr="008514A4">
        <w:rPr>
          <w:rFonts w:eastAsia="SimSun"/>
          <w:sz w:val="26"/>
          <w:szCs w:val="26"/>
          <w:rtl/>
        </w:rPr>
        <w:t xml:space="preserve"> في قطاع </w:t>
      </w:r>
      <w:r w:rsidR="00CA3502" w:rsidRPr="008514A4">
        <w:rPr>
          <w:rFonts w:eastAsia="SimSun"/>
          <w:sz w:val="26"/>
          <w:szCs w:val="26"/>
          <w:rtl/>
        </w:rPr>
        <w:t>الرغاوى</w:t>
      </w:r>
      <w:r w:rsidR="00505D27" w:rsidRPr="008514A4">
        <w:rPr>
          <w:rFonts w:eastAsia="SimSun"/>
          <w:sz w:val="26"/>
          <w:szCs w:val="26"/>
          <w:rtl/>
        </w:rPr>
        <w:t xml:space="preserve">. </w:t>
      </w:r>
      <w:r w:rsidR="00CA3502" w:rsidRPr="008514A4">
        <w:rPr>
          <w:rFonts w:eastAsia="SimSun"/>
          <w:sz w:val="26"/>
          <w:szCs w:val="26"/>
          <w:rtl/>
        </w:rPr>
        <w:t>و</w:t>
      </w:r>
      <w:r w:rsidR="00505D27" w:rsidRPr="008514A4">
        <w:rPr>
          <w:rFonts w:eastAsia="SimSun"/>
          <w:sz w:val="26"/>
          <w:szCs w:val="26"/>
          <w:rtl/>
        </w:rPr>
        <w:t xml:space="preserve">قد لا يعكس هذا التعريف </w:t>
      </w:r>
      <w:r w:rsidR="00CA3502" w:rsidRPr="008514A4">
        <w:rPr>
          <w:rFonts w:eastAsia="SimSun"/>
          <w:sz w:val="26"/>
          <w:szCs w:val="26"/>
          <w:rtl/>
        </w:rPr>
        <w:t xml:space="preserve">تماما </w:t>
      </w:r>
      <w:r w:rsidR="00505D27" w:rsidRPr="008514A4">
        <w:rPr>
          <w:rFonts w:eastAsia="SimSun"/>
          <w:sz w:val="26"/>
          <w:szCs w:val="26"/>
          <w:rtl/>
        </w:rPr>
        <w:t>تعقيدات</w:t>
      </w:r>
      <w:r w:rsidR="00CA3502" w:rsidRPr="008514A4">
        <w:rPr>
          <w:rFonts w:eastAsia="SimSun"/>
          <w:sz w:val="26"/>
          <w:szCs w:val="26"/>
          <w:rtl/>
        </w:rPr>
        <w:t xml:space="preserve"> الشركات الصغيرة </w:t>
      </w:r>
      <w:r w:rsidR="002C01E7">
        <w:rPr>
          <w:rFonts w:eastAsia="SimSun"/>
          <w:sz w:val="26"/>
          <w:szCs w:val="26"/>
          <w:rtl/>
        </w:rPr>
        <w:t>ومتوسطة الحجم</w:t>
      </w:r>
      <w:r w:rsidR="00CA3502" w:rsidRPr="008514A4">
        <w:rPr>
          <w:rFonts w:eastAsia="SimSun"/>
          <w:sz w:val="26"/>
          <w:szCs w:val="26"/>
          <w:rtl/>
        </w:rPr>
        <w:t xml:space="preserve"> في </w:t>
      </w:r>
      <w:r w:rsidR="00505D27" w:rsidRPr="008514A4">
        <w:rPr>
          <w:rFonts w:eastAsia="SimSun"/>
          <w:sz w:val="26"/>
          <w:szCs w:val="26"/>
          <w:rtl/>
        </w:rPr>
        <w:t xml:space="preserve">بلدان المادة 5. وربما أدى ذلك أيضًا إلى استبعاد بعض الشركات عن غير قصد من فئة الشركات الصغيرة </w:t>
      </w:r>
      <w:r w:rsidR="002C01E7">
        <w:rPr>
          <w:rFonts w:eastAsia="SimSun"/>
          <w:sz w:val="26"/>
          <w:szCs w:val="26"/>
          <w:rtl/>
        </w:rPr>
        <w:t xml:space="preserve">ومتوسطة الحجم </w:t>
      </w:r>
      <w:r w:rsidR="00505D27" w:rsidRPr="008514A4">
        <w:rPr>
          <w:rFonts w:eastAsia="SimSun"/>
          <w:sz w:val="26"/>
          <w:szCs w:val="26"/>
          <w:rtl/>
        </w:rPr>
        <w:t>وتضمين بعض الشركات التي من الأنس</w:t>
      </w:r>
      <w:r w:rsidR="00CA3502" w:rsidRPr="008514A4">
        <w:rPr>
          <w:rFonts w:eastAsia="SimSun"/>
          <w:sz w:val="26"/>
          <w:szCs w:val="26"/>
          <w:rtl/>
        </w:rPr>
        <w:t>ب اعتبارها كبيرة الحجم. ومع ذلك</w:t>
      </w:r>
      <w:r w:rsidR="00505D27" w:rsidRPr="008514A4">
        <w:rPr>
          <w:rFonts w:eastAsia="SimSun"/>
          <w:sz w:val="26"/>
          <w:szCs w:val="26"/>
          <w:rtl/>
        </w:rPr>
        <w:t xml:space="preserve">، فقد ثبت أنه </w:t>
      </w:r>
      <w:r w:rsidR="00CA3502" w:rsidRPr="008514A4">
        <w:rPr>
          <w:rFonts w:eastAsia="SimSun"/>
          <w:sz w:val="26"/>
          <w:szCs w:val="26"/>
          <w:rtl/>
        </w:rPr>
        <w:t>دليل</w:t>
      </w:r>
      <w:r w:rsidR="00505D27" w:rsidRPr="008514A4">
        <w:rPr>
          <w:rFonts w:eastAsia="SimSun"/>
          <w:sz w:val="26"/>
          <w:szCs w:val="26"/>
          <w:rtl/>
        </w:rPr>
        <w:t xml:space="preserve"> بسيط وعملي لتحديد تلك الشركات التي </w:t>
      </w:r>
      <w:r w:rsidR="00CA3502" w:rsidRPr="008514A4">
        <w:rPr>
          <w:rFonts w:eastAsia="SimSun"/>
          <w:sz w:val="26"/>
          <w:szCs w:val="26"/>
          <w:rtl/>
        </w:rPr>
        <w:t>تحتاج</w:t>
      </w:r>
      <w:r w:rsidR="00505D27" w:rsidRPr="008514A4">
        <w:rPr>
          <w:rFonts w:eastAsia="SimSun"/>
          <w:sz w:val="26"/>
          <w:szCs w:val="26"/>
          <w:rtl/>
        </w:rPr>
        <w:t xml:space="preserve"> تمويلًا إضافيًا مقارنة </w:t>
      </w:r>
      <w:r w:rsidR="00CA3502" w:rsidRPr="008514A4">
        <w:rPr>
          <w:rFonts w:eastAsia="SimSun"/>
          <w:sz w:val="26"/>
          <w:szCs w:val="26"/>
          <w:rtl/>
        </w:rPr>
        <w:t>بالشركات الأكبر حجمًا. وبناءً على ذلك</w:t>
      </w:r>
      <w:r w:rsidR="00505D27" w:rsidRPr="008514A4">
        <w:rPr>
          <w:rFonts w:eastAsia="SimSun"/>
          <w:sz w:val="26"/>
          <w:szCs w:val="26"/>
          <w:rtl/>
        </w:rPr>
        <w:t xml:space="preserve">، تقترح الأمانة أن يتم استخدام الاستهلاك كسمة ضرورية ولكنها غير كافية لتعريف الشركات الصغيرة </w:t>
      </w:r>
      <w:r w:rsidR="002C01E7">
        <w:rPr>
          <w:rFonts w:eastAsia="SimSun"/>
          <w:sz w:val="26"/>
          <w:szCs w:val="26"/>
          <w:rtl/>
        </w:rPr>
        <w:t>ومتوسطة الحجم</w:t>
      </w:r>
      <w:r w:rsidR="00505D27" w:rsidRPr="008514A4">
        <w:rPr>
          <w:rFonts w:eastAsia="SimSun"/>
          <w:sz w:val="26"/>
          <w:szCs w:val="26"/>
          <w:rtl/>
        </w:rPr>
        <w:t xml:space="preserve"> في قطاع التبريد وتكييف الهواء التجاري.</w:t>
      </w:r>
    </w:p>
    <w:p w14:paraId="42532912" w14:textId="0360EB86" w:rsidR="00505D27" w:rsidRPr="008514A4" w:rsidRDefault="007328DE" w:rsidP="00CB1EC8">
      <w:pPr>
        <w:pStyle w:val="Heading1"/>
        <w:numPr>
          <w:ilvl w:val="0"/>
          <w:numId w:val="0"/>
        </w:numPr>
        <w:bidi/>
        <w:rPr>
          <w:rFonts w:eastAsia="SimSun"/>
          <w:sz w:val="26"/>
          <w:szCs w:val="26"/>
          <w:rtl/>
        </w:rPr>
      </w:pPr>
      <w:r>
        <w:rPr>
          <w:rFonts w:eastAsia="SimSun" w:hint="cs"/>
          <w:sz w:val="26"/>
          <w:szCs w:val="26"/>
          <w:rtl/>
        </w:rPr>
        <w:t>27</w:t>
      </w:r>
      <w:r>
        <w:rPr>
          <w:rFonts w:eastAsia="SimSun" w:hint="cs"/>
          <w:sz w:val="26"/>
          <w:szCs w:val="26"/>
          <w:rtl/>
        </w:rPr>
        <w:tab/>
      </w:r>
      <w:r w:rsidR="00505D27" w:rsidRPr="008514A4">
        <w:rPr>
          <w:rFonts w:eastAsia="SimSun"/>
          <w:sz w:val="26"/>
          <w:szCs w:val="26"/>
          <w:rtl/>
        </w:rPr>
        <w:t xml:space="preserve">تراوحت نسبة عامل </w:t>
      </w:r>
      <w:r w:rsidR="00607643" w:rsidRPr="008514A4">
        <w:rPr>
          <w:rFonts w:eastAsia="SimSun"/>
          <w:sz w:val="26"/>
          <w:szCs w:val="26"/>
          <w:rtl/>
        </w:rPr>
        <w:t>إرغاء الرغوة إلى غاز التبريد في مشرو</w:t>
      </w:r>
      <w:r w:rsidR="00505D27" w:rsidRPr="008514A4">
        <w:rPr>
          <w:rFonts w:eastAsia="SimSun"/>
          <w:sz w:val="26"/>
          <w:szCs w:val="26"/>
          <w:rtl/>
        </w:rPr>
        <w:t>ع</w:t>
      </w:r>
      <w:r w:rsidR="00607643" w:rsidRPr="008514A4">
        <w:rPr>
          <w:rFonts w:eastAsia="SimSun"/>
          <w:sz w:val="26"/>
          <w:szCs w:val="26"/>
          <w:rtl/>
        </w:rPr>
        <w:t>ات</w:t>
      </w:r>
      <w:r w:rsidR="00505D27" w:rsidRPr="008514A4">
        <w:rPr>
          <w:rFonts w:eastAsia="SimSun"/>
          <w:sz w:val="26"/>
          <w:szCs w:val="26"/>
          <w:rtl/>
        </w:rPr>
        <w:t xml:space="preserve"> </w:t>
      </w:r>
      <w:r w:rsidR="00CB1EC8">
        <w:rPr>
          <w:rFonts w:eastAsia="SimSun" w:hint="cs"/>
          <w:sz w:val="26"/>
          <w:szCs w:val="26"/>
          <w:rtl/>
        </w:rPr>
        <w:t>تحول</w:t>
      </w:r>
      <w:r w:rsidR="00505D27" w:rsidRPr="008514A4">
        <w:rPr>
          <w:rFonts w:eastAsia="SimSun"/>
          <w:sz w:val="26"/>
          <w:szCs w:val="26"/>
          <w:rtl/>
        </w:rPr>
        <w:t xml:space="preserve"> </w:t>
      </w:r>
      <w:r w:rsidR="00607643" w:rsidRPr="008514A4">
        <w:rPr>
          <w:rFonts w:eastAsia="SimSun"/>
          <w:sz w:val="26"/>
          <w:szCs w:val="26"/>
          <w:rtl/>
        </w:rPr>
        <w:t>الكلوروفلور</w:t>
      </w:r>
      <w:r w:rsidR="000050F7">
        <w:rPr>
          <w:rFonts w:eastAsia="SimSun"/>
          <w:sz w:val="26"/>
          <w:szCs w:val="26"/>
          <w:rtl/>
        </w:rPr>
        <w:t>وكربون و الهيدروكلوروفلوروكربون</w:t>
      </w:r>
      <w:r w:rsidR="000050F7">
        <w:rPr>
          <w:rFonts w:eastAsia="SimSun" w:hint="cs"/>
          <w:sz w:val="26"/>
          <w:szCs w:val="26"/>
          <w:rtl/>
        </w:rPr>
        <w:t xml:space="preserve"> </w:t>
      </w:r>
      <w:r w:rsidR="00505D27" w:rsidRPr="008514A4">
        <w:rPr>
          <w:rFonts w:eastAsia="SimSun"/>
          <w:sz w:val="26"/>
          <w:szCs w:val="26"/>
          <w:rtl/>
        </w:rPr>
        <w:t>(أي نسبة</w:t>
      </w:r>
      <w:r w:rsidR="00607643" w:rsidRPr="008514A4">
        <w:rPr>
          <w:rFonts w:eastAsia="SimSun"/>
          <w:sz w:val="26"/>
          <w:szCs w:val="26"/>
          <w:rtl/>
        </w:rPr>
        <w:t xml:space="preserve"> الكلوفلوروكربون-11/الهيدروكلوروفلوروكربون-12 أو الهيدروكلوروفلوروكربون-141ب/ الهيدروكلوروفلوروكربون-22</w:t>
      </w:r>
      <w:r w:rsidR="00505D27" w:rsidRPr="008514A4">
        <w:rPr>
          <w:rFonts w:eastAsia="SimSun"/>
          <w:sz w:val="26"/>
          <w:szCs w:val="26"/>
          <w:rtl/>
        </w:rPr>
        <w:t>) من 2</w:t>
      </w:r>
      <w:r w:rsidR="00566259" w:rsidRPr="008514A4">
        <w:rPr>
          <w:rFonts w:eastAsia="SimSun"/>
          <w:sz w:val="26"/>
          <w:szCs w:val="26"/>
          <w:rtl/>
        </w:rPr>
        <w:t xml:space="preserve"> </w:t>
      </w:r>
      <w:r w:rsidR="00505D27" w:rsidRPr="008514A4">
        <w:rPr>
          <w:rFonts w:eastAsia="SimSun"/>
          <w:sz w:val="26"/>
          <w:szCs w:val="26"/>
          <w:rtl/>
        </w:rPr>
        <w:t>: 1 إلى 4</w:t>
      </w:r>
      <w:r w:rsidR="00566259" w:rsidRPr="008514A4">
        <w:rPr>
          <w:rFonts w:eastAsia="SimSun"/>
          <w:sz w:val="26"/>
          <w:szCs w:val="26"/>
          <w:rtl/>
        </w:rPr>
        <w:t xml:space="preserve"> </w:t>
      </w:r>
      <w:r w:rsidR="00505D27" w:rsidRPr="008514A4">
        <w:rPr>
          <w:rFonts w:eastAsia="SimSun"/>
          <w:sz w:val="26"/>
          <w:szCs w:val="26"/>
          <w:rtl/>
        </w:rPr>
        <w:t xml:space="preserve">: 1. استنادًا إلى التعريف بأن الشركات الصغيرة </w:t>
      </w:r>
      <w:r w:rsidR="000050F7">
        <w:rPr>
          <w:rFonts w:eastAsia="SimSun"/>
          <w:sz w:val="26"/>
          <w:szCs w:val="26"/>
          <w:rtl/>
        </w:rPr>
        <w:t>ومتوسطة الحجم</w:t>
      </w:r>
      <w:r w:rsidR="00505D27" w:rsidRPr="008514A4">
        <w:rPr>
          <w:rFonts w:eastAsia="SimSun"/>
          <w:sz w:val="26"/>
          <w:szCs w:val="26"/>
          <w:rtl/>
        </w:rPr>
        <w:t xml:space="preserve"> في قطاع تصنيع رغاوي البوليوريثان </w:t>
      </w:r>
      <w:r w:rsidR="00566259" w:rsidRPr="008514A4">
        <w:rPr>
          <w:rFonts w:eastAsia="SimSun"/>
          <w:sz w:val="26"/>
          <w:szCs w:val="26"/>
          <w:rtl/>
        </w:rPr>
        <w:t>ستستهلك ما يصل إلى 20 طن متري</w:t>
      </w:r>
      <w:r w:rsidR="00505D27" w:rsidRPr="008514A4">
        <w:rPr>
          <w:rFonts w:eastAsia="SimSun"/>
          <w:sz w:val="26"/>
          <w:szCs w:val="26"/>
          <w:rtl/>
        </w:rPr>
        <w:t xml:space="preserve"> من عامل </w:t>
      </w:r>
      <w:r w:rsidR="00566259" w:rsidRPr="008514A4">
        <w:rPr>
          <w:rFonts w:eastAsia="SimSun"/>
          <w:sz w:val="26"/>
          <w:szCs w:val="26"/>
          <w:rtl/>
        </w:rPr>
        <w:t>إرغاء الرغوة</w:t>
      </w:r>
      <w:r w:rsidR="00505D27" w:rsidRPr="008514A4">
        <w:rPr>
          <w:rFonts w:eastAsia="SimSun"/>
          <w:sz w:val="26"/>
          <w:szCs w:val="26"/>
          <w:rtl/>
        </w:rPr>
        <w:t xml:space="preserve">، يشير هذا إلى حد فاصل بين 5 طن و 10 طن متري للشركات الصغيرة </w:t>
      </w:r>
      <w:r w:rsidR="000050F7">
        <w:rPr>
          <w:rFonts w:eastAsia="SimSun"/>
          <w:sz w:val="26"/>
          <w:szCs w:val="26"/>
          <w:rtl/>
        </w:rPr>
        <w:t>ومتوسطة الحجم</w:t>
      </w:r>
      <w:r w:rsidR="00505D27" w:rsidRPr="008514A4">
        <w:rPr>
          <w:rFonts w:eastAsia="SimSun"/>
          <w:sz w:val="26"/>
          <w:szCs w:val="26"/>
          <w:rtl/>
        </w:rPr>
        <w:t xml:space="preserve"> في قطاع </w:t>
      </w:r>
      <w:r w:rsidR="00566259" w:rsidRPr="008514A4">
        <w:rPr>
          <w:rFonts w:eastAsia="SimSun"/>
          <w:sz w:val="26"/>
          <w:szCs w:val="26"/>
          <w:rtl/>
        </w:rPr>
        <w:t>صناعات التبريد وتكييف الهواء التجاري.</w:t>
      </w:r>
    </w:p>
    <w:p w14:paraId="42532913" w14:textId="7EBD05D3" w:rsidR="00505D27" w:rsidRPr="008514A4" w:rsidRDefault="007328DE" w:rsidP="00A6537E">
      <w:pPr>
        <w:pStyle w:val="Heading1"/>
        <w:numPr>
          <w:ilvl w:val="0"/>
          <w:numId w:val="0"/>
        </w:numPr>
        <w:bidi/>
        <w:rPr>
          <w:rFonts w:eastAsia="SimSun"/>
          <w:sz w:val="26"/>
          <w:szCs w:val="26"/>
          <w:rtl/>
        </w:rPr>
      </w:pPr>
      <w:r>
        <w:rPr>
          <w:rFonts w:eastAsia="SimSun" w:hint="cs"/>
          <w:sz w:val="26"/>
          <w:szCs w:val="26"/>
          <w:rtl/>
        </w:rPr>
        <w:t>28</w:t>
      </w:r>
      <w:r>
        <w:rPr>
          <w:rFonts w:eastAsia="SimSun" w:hint="cs"/>
          <w:sz w:val="26"/>
          <w:szCs w:val="26"/>
          <w:rtl/>
        </w:rPr>
        <w:tab/>
      </w:r>
      <w:r w:rsidR="00223E92" w:rsidRPr="008514A4">
        <w:rPr>
          <w:rFonts w:eastAsia="SimSun"/>
          <w:sz w:val="26"/>
          <w:szCs w:val="26"/>
          <w:rtl/>
        </w:rPr>
        <w:t>لتضييق هذا النطاق</w:t>
      </w:r>
      <w:r w:rsidR="00505D27" w:rsidRPr="008514A4">
        <w:rPr>
          <w:rFonts w:eastAsia="SimSun"/>
          <w:sz w:val="26"/>
          <w:szCs w:val="26"/>
          <w:rtl/>
        </w:rPr>
        <w:t xml:space="preserve">، </w:t>
      </w:r>
      <w:r w:rsidR="00223E92" w:rsidRPr="008514A4">
        <w:rPr>
          <w:rFonts w:eastAsia="SimSun"/>
          <w:sz w:val="26"/>
          <w:szCs w:val="26"/>
          <w:rtl/>
        </w:rPr>
        <w:t>استشارت</w:t>
      </w:r>
      <w:r w:rsidR="00505D27" w:rsidRPr="008514A4">
        <w:rPr>
          <w:rFonts w:eastAsia="SimSun"/>
          <w:sz w:val="26"/>
          <w:szCs w:val="26"/>
          <w:rtl/>
        </w:rPr>
        <w:t xml:space="preserve"> الأمانة خبير</w:t>
      </w:r>
      <w:r w:rsidR="00223E92" w:rsidRPr="008514A4">
        <w:rPr>
          <w:rFonts w:eastAsia="SimSun"/>
          <w:sz w:val="26"/>
          <w:szCs w:val="26"/>
          <w:rtl/>
        </w:rPr>
        <w:t>ا</w:t>
      </w:r>
      <w:r w:rsidR="00505D27" w:rsidRPr="008514A4">
        <w:rPr>
          <w:rFonts w:eastAsia="SimSun"/>
          <w:sz w:val="26"/>
          <w:szCs w:val="26"/>
          <w:rtl/>
        </w:rPr>
        <w:t xml:space="preserve"> تقني</w:t>
      </w:r>
      <w:r w:rsidR="00223E92" w:rsidRPr="008514A4">
        <w:rPr>
          <w:rFonts w:eastAsia="SimSun"/>
          <w:sz w:val="26"/>
          <w:szCs w:val="26"/>
          <w:rtl/>
        </w:rPr>
        <w:t>ا</w:t>
      </w:r>
      <w:r w:rsidR="00505D27" w:rsidRPr="008514A4">
        <w:rPr>
          <w:rFonts w:eastAsia="SimSun"/>
          <w:sz w:val="26"/>
          <w:szCs w:val="26"/>
          <w:rtl/>
        </w:rPr>
        <w:t xml:space="preserve"> مستقل</w:t>
      </w:r>
      <w:r w:rsidR="00223E92" w:rsidRPr="008514A4">
        <w:rPr>
          <w:rFonts w:eastAsia="SimSun"/>
          <w:sz w:val="26"/>
          <w:szCs w:val="26"/>
          <w:rtl/>
        </w:rPr>
        <w:t>ا</w:t>
      </w:r>
      <w:r w:rsidR="00505D27" w:rsidRPr="008514A4">
        <w:rPr>
          <w:rFonts w:eastAsia="SimSun"/>
          <w:sz w:val="26"/>
          <w:szCs w:val="26"/>
          <w:rtl/>
        </w:rPr>
        <w:t xml:space="preserve"> واستعرضت</w:t>
      </w:r>
      <w:r w:rsidR="00223E92" w:rsidRPr="008514A4">
        <w:rPr>
          <w:rFonts w:eastAsia="SimSun"/>
          <w:sz w:val="26"/>
          <w:szCs w:val="26"/>
          <w:rtl/>
        </w:rPr>
        <w:t xml:space="preserve"> التكاليف الرأسمالية الإضافية</w:t>
      </w:r>
      <w:r w:rsidR="00505D27" w:rsidRPr="008514A4">
        <w:rPr>
          <w:rFonts w:eastAsia="SimSun"/>
          <w:sz w:val="26"/>
          <w:szCs w:val="26"/>
          <w:rtl/>
        </w:rPr>
        <w:t xml:space="preserve"> التي </w:t>
      </w:r>
      <w:r w:rsidR="00223E92" w:rsidRPr="008514A4">
        <w:rPr>
          <w:rFonts w:eastAsia="SimSun"/>
          <w:sz w:val="26"/>
          <w:szCs w:val="26"/>
          <w:rtl/>
        </w:rPr>
        <w:t>تكبدت</w:t>
      </w:r>
      <w:r w:rsidR="00505D27" w:rsidRPr="008514A4">
        <w:rPr>
          <w:rFonts w:eastAsia="SimSun"/>
          <w:sz w:val="26"/>
          <w:szCs w:val="26"/>
          <w:rtl/>
        </w:rPr>
        <w:t xml:space="preserve"> في </w:t>
      </w:r>
      <w:r w:rsidR="00A6537E">
        <w:rPr>
          <w:rFonts w:eastAsia="SimSun" w:hint="cs"/>
          <w:sz w:val="26"/>
          <w:szCs w:val="26"/>
          <w:rtl/>
        </w:rPr>
        <w:t>تحول</w:t>
      </w:r>
      <w:r w:rsidR="00505D27" w:rsidRPr="008514A4">
        <w:rPr>
          <w:rFonts w:eastAsia="SimSun"/>
          <w:sz w:val="26"/>
          <w:szCs w:val="26"/>
          <w:rtl/>
        </w:rPr>
        <w:t xml:space="preserve"> 89 شركة </w:t>
      </w:r>
      <w:r w:rsidR="00223E92" w:rsidRPr="008514A4">
        <w:rPr>
          <w:rFonts w:eastAsia="SimSun"/>
          <w:sz w:val="26"/>
          <w:szCs w:val="26"/>
          <w:rtl/>
        </w:rPr>
        <w:t>صناعات</w:t>
      </w:r>
      <w:r w:rsidR="00505D27" w:rsidRPr="008514A4">
        <w:rPr>
          <w:rFonts w:eastAsia="SimSun"/>
          <w:sz w:val="26"/>
          <w:szCs w:val="26"/>
          <w:rtl/>
        </w:rPr>
        <w:t xml:space="preserve"> التبريد وتكييف الهواء</w:t>
      </w:r>
      <w:r w:rsidR="00223E92" w:rsidRPr="008514A4">
        <w:rPr>
          <w:rFonts w:eastAsia="SimSun"/>
          <w:sz w:val="26"/>
          <w:szCs w:val="26"/>
          <w:rtl/>
        </w:rPr>
        <w:t xml:space="preserve"> التجاري باستهلاك أقل من 20 طن متري</w:t>
      </w:r>
      <w:r w:rsidR="00505D27" w:rsidRPr="008514A4">
        <w:rPr>
          <w:rFonts w:eastAsia="SimSun"/>
          <w:sz w:val="26"/>
          <w:szCs w:val="26"/>
          <w:rtl/>
        </w:rPr>
        <w:t xml:space="preserve"> من </w:t>
      </w:r>
      <w:r w:rsidR="00223E92" w:rsidRPr="008514A4">
        <w:rPr>
          <w:rFonts w:eastAsia="SimSun"/>
          <w:sz w:val="26"/>
          <w:szCs w:val="26"/>
          <w:rtl/>
        </w:rPr>
        <w:t>الهيدروكلوروفلوروكربون-22 في 10 بلدان</w:t>
      </w:r>
      <w:r w:rsidR="00505D27" w:rsidRPr="008514A4">
        <w:rPr>
          <w:rFonts w:eastAsia="SimSun"/>
          <w:sz w:val="26"/>
          <w:szCs w:val="26"/>
          <w:rtl/>
        </w:rPr>
        <w:t xml:space="preserve">، مع </w:t>
      </w:r>
      <w:r w:rsidR="00223E92" w:rsidRPr="008514A4">
        <w:rPr>
          <w:rFonts w:eastAsia="SimSun"/>
          <w:sz w:val="26"/>
          <w:szCs w:val="26"/>
          <w:rtl/>
        </w:rPr>
        <w:t>العلم</w:t>
      </w:r>
      <w:r w:rsidR="00505D27" w:rsidRPr="008514A4">
        <w:rPr>
          <w:rFonts w:eastAsia="SimSun"/>
          <w:sz w:val="26"/>
          <w:szCs w:val="26"/>
          <w:rtl/>
        </w:rPr>
        <w:t xml:space="preserve"> </w:t>
      </w:r>
      <w:r w:rsidR="00223E92" w:rsidRPr="008514A4">
        <w:rPr>
          <w:rFonts w:eastAsia="SimSun"/>
          <w:sz w:val="26"/>
          <w:szCs w:val="26"/>
          <w:rtl/>
        </w:rPr>
        <w:t>ب</w:t>
      </w:r>
      <w:r w:rsidR="00505D27" w:rsidRPr="008514A4">
        <w:rPr>
          <w:rFonts w:eastAsia="SimSun"/>
          <w:sz w:val="26"/>
          <w:szCs w:val="26"/>
          <w:rtl/>
        </w:rPr>
        <w:t xml:space="preserve">أنه </w:t>
      </w:r>
      <w:r w:rsidR="00223E92" w:rsidRPr="008514A4">
        <w:rPr>
          <w:rFonts w:eastAsia="SimSun"/>
          <w:sz w:val="26"/>
          <w:szCs w:val="26"/>
          <w:rtl/>
        </w:rPr>
        <w:t>رغم</w:t>
      </w:r>
      <w:r w:rsidR="00505D27" w:rsidRPr="008514A4">
        <w:rPr>
          <w:rFonts w:eastAsia="SimSun"/>
          <w:sz w:val="26"/>
          <w:szCs w:val="26"/>
          <w:rtl/>
        </w:rPr>
        <w:t xml:space="preserve"> أن </w:t>
      </w:r>
      <w:r w:rsidR="00223E92" w:rsidRPr="008514A4">
        <w:rPr>
          <w:rFonts w:eastAsia="SimSun"/>
          <w:sz w:val="26"/>
          <w:szCs w:val="26"/>
          <w:rtl/>
        </w:rPr>
        <w:t>تكاليف التشغيل الإضافية تتباين طوليا مع الاستهلاك</w:t>
      </w:r>
      <w:r w:rsidR="00505D27" w:rsidRPr="008514A4">
        <w:rPr>
          <w:rFonts w:eastAsia="SimSun"/>
          <w:sz w:val="26"/>
          <w:szCs w:val="26"/>
          <w:rtl/>
        </w:rPr>
        <w:t xml:space="preserve">، </w:t>
      </w:r>
      <w:r w:rsidR="00223E92" w:rsidRPr="008514A4">
        <w:rPr>
          <w:rFonts w:eastAsia="SimSun"/>
          <w:sz w:val="26"/>
          <w:szCs w:val="26"/>
          <w:rtl/>
        </w:rPr>
        <w:t xml:space="preserve">تشمل التكاليف الرأسمالية الإضافية </w:t>
      </w:r>
      <w:r w:rsidR="00505D27" w:rsidRPr="008514A4">
        <w:rPr>
          <w:rFonts w:eastAsia="SimSun"/>
          <w:sz w:val="26"/>
          <w:szCs w:val="26"/>
          <w:rtl/>
        </w:rPr>
        <w:t xml:space="preserve">بعض التكاليف التي قد تتغير بطريقة غير مستمرة بناءً على أمور </w:t>
      </w:r>
      <w:r w:rsidR="00505D27" w:rsidRPr="008514A4">
        <w:rPr>
          <w:rFonts w:eastAsia="SimSun"/>
          <w:i/>
          <w:iCs/>
          <w:sz w:val="26"/>
          <w:szCs w:val="26"/>
          <w:rtl/>
        </w:rPr>
        <w:t xml:space="preserve">من بينها </w:t>
      </w:r>
      <w:r w:rsidR="00223E92" w:rsidRPr="008514A4">
        <w:rPr>
          <w:rFonts w:eastAsia="SimSun"/>
          <w:sz w:val="26"/>
          <w:szCs w:val="26"/>
          <w:rtl/>
        </w:rPr>
        <w:t>عدد الوحدات المصنعة، وخط المنتجات وتعقيدها، وعوامل أخرى. على سبيل المثال</w:t>
      </w:r>
      <w:r w:rsidR="00505D27" w:rsidRPr="008514A4">
        <w:rPr>
          <w:rFonts w:eastAsia="SimSun"/>
          <w:sz w:val="26"/>
          <w:szCs w:val="26"/>
          <w:rtl/>
        </w:rPr>
        <w:t xml:space="preserve">، قد </w:t>
      </w:r>
      <w:r w:rsidR="00223E92" w:rsidRPr="008514A4">
        <w:rPr>
          <w:rFonts w:eastAsia="SimSun"/>
          <w:sz w:val="26"/>
          <w:szCs w:val="26"/>
          <w:rtl/>
        </w:rPr>
        <w:t>تحتاج</w:t>
      </w:r>
      <w:r w:rsidR="00505D27" w:rsidRPr="008514A4">
        <w:rPr>
          <w:rFonts w:eastAsia="SimSun"/>
          <w:sz w:val="26"/>
          <w:szCs w:val="26"/>
          <w:rtl/>
        </w:rPr>
        <w:t xml:space="preserve"> </w:t>
      </w:r>
      <w:r w:rsidR="00223E92" w:rsidRPr="008514A4">
        <w:rPr>
          <w:rFonts w:eastAsia="SimSun"/>
          <w:sz w:val="26"/>
          <w:szCs w:val="26"/>
          <w:rtl/>
        </w:rPr>
        <w:t>شركة</w:t>
      </w:r>
      <w:r w:rsidR="00505D27" w:rsidRPr="008514A4">
        <w:rPr>
          <w:rFonts w:eastAsia="SimSun"/>
          <w:sz w:val="26"/>
          <w:szCs w:val="26"/>
          <w:rtl/>
        </w:rPr>
        <w:t xml:space="preserve"> كبيرة ذات إنتاج صناعي </w:t>
      </w:r>
      <w:r w:rsidR="00223E92" w:rsidRPr="008514A4">
        <w:rPr>
          <w:rFonts w:eastAsia="SimSun"/>
          <w:sz w:val="26"/>
          <w:szCs w:val="26"/>
          <w:rtl/>
        </w:rPr>
        <w:t xml:space="preserve">ضخم العديد من مضخات التفريغ وآلة شحن </w:t>
      </w:r>
      <w:r w:rsidR="00505D27" w:rsidRPr="008514A4">
        <w:rPr>
          <w:rFonts w:eastAsia="SimSun"/>
          <w:sz w:val="26"/>
          <w:szCs w:val="26"/>
          <w:rtl/>
        </w:rPr>
        <w:t>أوتوماتيكية لت</w:t>
      </w:r>
      <w:r w:rsidR="00223E92" w:rsidRPr="008514A4">
        <w:rPr>
          <w:rFonts w:eastAsia="SimSun"/>
          <w:sz w:val="26"/>
          <w:szCs w:val="26"/>
          <w:rtl/>
        </w:rPr>
        <w:t>حقيق الوقت اللازم لدورة التصنيع</w:t>
      </w:r>
      <w:r w:rsidR="00505D27" w:rsidRPr="008514A4">
        <w:rPr>
          <w:rFonts w:eastAsia="SimSun"/>
          <w:sz w:val="26"/>
          <w:szCs w:val="26"/>
          <w:rtl/>
        </w:rPr>
        <w:t xml:space="preserve">، في حين </w:t>
      </w:r>
      <w:r w:rsidR="00EC1AF6" w:rsidRPr="008514A4">
        <w:rPr>
          <w:rFonts w:eastAsia="SimSun"/>
          <w:sz w:val="26"/>
          <w:szCs w:val="26"/>
          <w:rtl/>
        </w:rPr>
        <w:t>أن</w:t>
      </w:r>
      <w:r w:rsidR="00223E92" w:rsidRPr="008514A4">
        <w:rPr>
          <w:rFonts w:eastAsia="SimSun"/>
          <w:sz w:val="26"/>
          <w:szCs w:val="26"/>
          <w:rtl/>
        </w:rPr>
        <w:t xml:space="preserve"> شركة</w:t>
      </w:r>
      <w:r w:rsidR="00505D27" w:rsidRPr="008514A4">
        <w:rPr>
          <w:rFonts w:eastAsia="SimSun"/>
          <w:sz w:val="26"/>
          <w:szCs w:val="26"/>
          <w:rtl/>
        </w:rPr>
        <w:t xml:space="preserve"> </w:t>
      </w:r>
      <w:r w:rsidR="00223E92" w:rsidRPr="008514A4">
        <w:rPr>
          <w:rFonts w:eastAsia="SimSun"/>
          <w:sz w:val="26"/>
          <w:szCs w:val="26"/>
          <w:rtl/>
        </w:rPr>
        <w:t xml:space="preserve">صغيرة أو </w:t>
      </w:r>
      <w:r w:rsidR="00505D27" w:rsidRPr="008514A4">
        <w:rPr>
          <w:rFonts w:eastAsia="SimSun"/>
          <w:sz w:val="26"/>
          <w:szCs w:val="26"/>
          <w:rtl/>
        </w:rPr>
        <w:t>متوسطة</w:t>
      </w:r>
      <w:r w:rsidR="00A6537E">
        <w:rPr>
          <w:rFonts w:eastAsia="SimSun" w:hint="cs"/>
          <w:sz w:val="26"/>
          <w:szCs w:val="26"/>
          <w:rtl/>
        </w:rPr>
        <w:t xml:space="preserve"> الحجم</w:t>
      </w:r>
      <w:r w:rsidR="00505D27" w:rsidRPr="008514A4">
        <w:rPr>
          <w:rFonts w:eastAsia="SimSun"/>
          <w:sz w:val="26"/>
          <w:szCs w:val="26"/>
          <w:rtl/>
        </w:rPr>
        <w:t xml:space="preserve"> تنتج كميات أقل من المعدات </w:t>
      </w:r>
      <w:r w:rsidR="00EC1AF6" w:rsidRPr="008514A4">
        <w:rPr>
          <w:rFonts w:eastAsia="SimSun"/>
          <w:sz w:val="26"/>
          <w:szCs w:val="26"/>
          <w:rtl/>
        </w:rPr>
        <w:t xml:space="preserve">تكون قادرة </w:t>
      </w:r>
      <w:r w:rsidR="00505D27" w:rsidRPr="008514A4">
        <w:rPr>
          <w:rFonts w:eastAsia="SimSun"/>
          <w:sz w:val="26"/>
          <w:szCs w:val="26"/>
          <w:rtl/>
        </w:rPr>
        <w:t>على استخدام مضخة تفريغ وا</w:t>
      </w:r>
      <w:r w:rsidR="00EC1AF6" w:rsidRPr="008514A4">
        <w:rPr>
          <w:rFonts w:eastAsia="SimSun"/>
          <w:sz w:val="26"/>
          <w:szCs w:val="26"/>
          <w:rtl/>
        </w:rPr>
        <w:t>حدة ووحدات شحن يدويًا. وبالتالي</w:t>
      </w:r>
      <w:r w:rsidR="00505D27" w:rsidRPr="008514A4">
        <w:rPr>
          <w:rFonts w:eastAsia="SimSun"/>
          <w:sz w:val="26"/>
          <w:szCs w:val="26"/>
          <w:rtl/>
        </w:rPr>
        <w:t xml:space="preserve">، ستختلف </w:t>
      </w:r>
      <w:r w:rsidR="00EC1AF6" w:rsidRPr="008514A4">
        <w:rPr>
          <w:rFonts w:eastAsia="SimSun"/>
          <w:sz w:val="26"/>
          <w:szCs w:val="26"/>
          <w:rtl/>
        </w:rPr>
        <w:t xml:space="preserve">كلا من </w:t>
      </w:r>
      <w:r w:rsidR="00505D27" w:rsidRPr="008514A4">
        <w:rPr>
          <w:rFonts w:eastAsia="SimSun"/>
          <w:sz w:val="26"/>
          <w:szCs w:val="26"/>
          <w:rtl/>
        </w:rPr>
        <w:t>كمية (</w:t>
      </w:r>
      <w:r w:rsidR="00EC1AF6" w:rsidRPr="008514A4">
        <w:rPr>
          <w:rFonts w:eastAsia="SimSun"/>
          <w:sz w:val="26"/>
          <w:szCs w:val="26"/>
          <w:rtl/>
        </w:rPr>
        <w:t>مثل</w:t>
      </w:r>
      <w:r w:rsidR="00505D27" w:rsidRPr="008514A4">
        <w:rPr>
          <w:rFonts w:eastAsia="SimSun"/>
          <w:sz w:val="26"/>
          <w:szCs w:val="26"/>
          <w:rtl/>
        </w:rPr>
        <w:t>، عدد مضخات التفريغ) ونوع المعدات (</w:t>
      </w:r>
      <w:r w:rsidR="00EC1AF6" w:rsidRPr="008514A4">
        <w:rPr>
          <w:rFonts w:eastAsia="SimSun"/>
          <w:sz w:val="26"/>
          <w:szCs w:val="26"/>
          <w:rtl/>
        </w:rPr>
        <w:t>مثل</w:t>
      </w:r>
      <w:r w:rsidR="00505D27" w:rsidRPr="008514A4">
        <w:rPr>
          <w:rFonts w:eastAsia="SimSun"/>
          <w:sz w:val="26"/>
          <w:szCs w:val="26"/>
          <w:rtl/>
        </w:rPr>
        <w:t>، آلة الشحن الأوتومات</w:t>
      </w:r>
      <w:r w:rsidR="00EC1AF6" w:rsidRPr="008514A4">
        <w:rPr>
          <w:rFonts w:eastAsia="SimSun"/>
          <w:sz w:val="26"/>
          <w:szCs w:val="26"/>
          <w:rtl/>
        </w:rPr>
        <w:t>يكية مقابل الشحن اليدوي) اللازمين</w:t>
      </w:r>
      <w:r w:rsidR="00505D27" w:rsidRPr="008514A4">
        <w:rPr>
          <w:rFonts w:eastAsia="SimSun"/>
          <w:sz w:val="26"/>
          <w:szCs w:val="26"/>
          <w:rtl/>
        </w:rPr>
        <w:t xml:space="preserve"> </w:t>
      </w:r>
      <w:r w:rsidR="00A6537E">
        <w:rPr>
          <w:rFonts w:eastAsia="SimSun" w:hint="cs"/>
          <w:sz w:val="26"/>
          <w:szCs w:val="26"/>
          <w:rtl/>
        </w:rPr>
        <w:t>للتحول</w:t>
      </w:r>
      <w:r w:rsidR="00505D27" w:rsidRPr="008514A4">
        <w:rPr>
          <w:rFonts w:eastAsia="SimSun"/>
          <w:sz w:val="26"/>
          <w:szCs w:val="26"/>
          <w:rtl/>
        </w:rPr>
        <w:t xml:space="preserve"> </w:t>
      </w:r>
      <w:r w:rsidR="00EC1AF6" w:rsidRPr="008514A4">
        <w:rPr>
          <w:rFonts w:eastAsia="SimSun"/>
          <w:sz w:val="26"/>
          <w:szCs w:val="26"/>
          <w:rtl/>
        </w:rPr>
        <w:t>في</w:t>
      </w:r>
      <w:r w:rsidR="00505D27" w:rsidRPr="008514A4">
        <w:rPr>
          <w:rFonts w:eastAsia="SimSun"/>
          <w:sz w:val="26"/>
          <w:szCs w:val="26"/>
          <w:rtl/>
        </w:rPr>
        <w:t xml:space="preserve"> الشركات الصغيرة </w:t>
      </w:r>
      <w:r w:rsidR="00A6537E">
        <w:rPr>
          <w:rFonts w:eastAsia="SimSun"/>
          <w:sz w:val="26"/>
          <w:szCs w:val="26"/>
          <w:rtl/>
        </w:rPr>
        <w:t xml:space="preserve">ومتوسطة الحجم </w:t>
      </w:r>
      <w:r w:rsidR="00505D27" w:rsidRPr="008514A4">
        <w:rPr>
          <w:rFonts w:eastAsia="SimSun"/>
          <w:sz w:val="26"/>
          <w:szCs w:val="26"/>
          <w:rtl/>
        </w:rPr>
        <w:t xml:space="preserve"> </w:t>
      </w:r>
      <w:r w:rsidR="00EC1AF6" w:rsidRPr="008514A4">
        <w:rPr>
          <w:rFonts w:eastAsia="SimSun"/>
          <w:sz w:val="26"/>
          <w:szCs w:val="26"/>
          <w:rtl/>
        </w:rPr>
        <w:t>والشركات</w:t>
      </w:r>
      <w:r w:rsidR="00505D27" w:rsidRPr="008514A4">
        <w:rPr>
          <w:rFonts w:eastAsia="SimSun"/>
          <w:sz w:val="26"/>
          <w:szCs w:val="26"/>
          <w:rtl/>
        </w:rPr>
        <w:t xml:space="preserve"> الكبيرة.</w:t>
      </w:r>
    </w:p>
    <w:p w14:paraId="42532914" w14:textId="4446D7BF" w:rsidR="00505D27" w:rsidRPr="008514A4" w:rsidRDefault="007328DE" w:rsidP="00A6537E">
      <w:pPr>
        <w:pStyle w:val="Heading1"/>
        <w:numPr>
          <w:ilvl w:val="0"/>
          <w:numId w:val="0"/>
        </w:numPr>
        <w:bidi/>
        <w:rPr>
          <w:rFonts w:eastAsia="SimSun"/>
          <w:sz w:val="26"/>
          <w:szCs w:val="26"/>
          <w:rtl/>
        </w:rPr>
      </w:pPr>
      <w:r>
        <w:rPr>
          <w:rFonts w:eastAsia="SimSun" w:hint="cs"/>
          <w:sz w:val="26"/>
          <w:szCs w:val="26"/>
          <w:rtl/>
        </w:rPr>
        <w:t>29</w:t>
      </w:r>
      <w:r>
        <w:rPr>
          <w:rFonts w:eastAsia="SimSun" w:hint="cs"/>
          <w:sz w:val="26"/>
          <w:szCs w:val="26"/>
          <w:rtl/>
        </w:rPr>
        <w:tab/>
      </w:r>
      <w:r w:rsidR="00505D27" w:rsidRPr="008514A4">
        <w:rPr>
          <w:rFonts w:eastAsia="SimSun"/>
          <w:sz w:val="26"/>
          <w:szCs w:val="26"/>
          <w:rtl/>
        </w:rPr>
        <w:t xml:space="preserve">استنادًا إلى </w:t>
      </w:r>
      <w:r w:rsidR="00BE0083" w:rsidRPr="008514A4">
        <w:rPr>
          <w:rFonts w:eastAsia="SimSun"/>
          <w:sz w:val="26"/>
          <w:szCs w:val="26"/>
          <w:rtl/>
        </w:rPr>
        <w:t>التكاليف الرأسمالية الإضافية</w:t>
      </w:r>
      <w:r w:rsidR="00505D27" w:rsidRPr="008514A4">
        <w:rPr>
          <w:rFonts w:eastAsia="SimSun"/>
          <w:sz w:val="26"/>
          <w:szCs w:val="26"/>
          <w:rtl/>
        </w:rPr>
        <w:t xml:space="preserve"> </w:t>
      </w:r>
      <w:r w:rsidR="00BE0083" w:rsidRPr="008514A4">
        <w:rPr>
          <w:rFonts w:eastAsia="SimSun"/>
          <w:sz w:val="26"/>
          <w:szCs w:val="26"/>
          <w:rtl/>
        </w:rPr>
        <w:t>لعدد</w:t>
      </w:r>
      <w:r w:rsidR="00505D27" w:rsidRPr="008514A4">
        <w:rPr>
          <w:rFonts w:eastAsia="SimSun"/>
          <w:sz w:val="26"/>
          <w:szCs w:val="26"/>
          <w:rtl/>
        </w:rPr>
        <w:t xml:space="preserve"> </w:t>
      </w:r>
      <w:r w:rsidR="00A6537E">
        <w:rPr>
          <w:rFonts w:eastAsia="SimSun" w:hint="cs"/>
          <w:sz w:val="26"/>
          <w:szCs w:val="26"/>
          <w:rtl/>
        </w:rPr>
        <w:t>86</w:t>
      </w:r>
      <w:r w:rsidR="00BE0083" w:rsidRPr="008514A4">
        <w:rPr>
          <w:rFonts w:eastAsia="SimSun"/>
          <w:sz w:val="26"/>
          <w:szCs w:val="26"/>
          <w:rtl/>
        </w:rPr>
        <w:t xml:space="preserve"> شركة</w:t>
      </w:r>
      <w:r w:rsidR="00A6537E">
        <w:rPr>
          <w:rStyle w:val="FootnoteReference"/>
          <w:rFonts w:eastAsia="SimSun"/>
          <w:sz w:val="26"/>
          <w:szCs w:val="26"/>
          <w:rtl/>
        </w:rPr>
        <w:footnoteReference w:id="23"/>
      </w:r>
      <w:r w:rsidR="00505D27" w:rsidRPr="008514A4">
        <w:rPr>
          <w:rFonts w:eastAsia="SimSun"/>
          <w:sz w:val="26"/>
          <w:szCs w:val="26"/>
          <w:rtl/>
        </w:rPr>
        <w:t xml:space="preserve">، </w:t>
      </w:r>
      <w:r w:rsidR="00BE0083" w:rsidRPr="008514A4">
        <w:rPr>
          <w:rFonts w:eastAsia="SimSun"/>
          <w:sz w:val="26"/>
          <w:szCs w:val="26"/>
          <w:rtl/>
        </w:rPr>
        <w:t>وجد</w:t>
      </w:r>
      <w:r w:rsidR="00505D27" w:rsidRPr="008514A4">
        <w:rPr>
          <w:rFonts w:eastAsia="SimSun"/>
          <w:sz w:val="26"/>
          <w:szCs w:val="26"/>
          <w:rtl/>
        </w:rPr>
        <w:t xml:space="preserve"> تغيير واضح في </w:t>
      </w:r>
      <w:r w:rsidR="00BE0083" w:rsidRPr="008514A4">
        <w:rPr>
          <w:rFonts w:eastAsia="SimSun"/>
          <w:sz w:val="26"/>
          <w:szCs w:val="26"/>
          <w:rtl/>
        </w:rPr>
        <w:t xml:space="preserve">التكاليف الرأسمالية الإضافية </w:t>
      </w:r>
      <w:r w:rsidR="00EB0620" w:rsidRPr="008514A4">
        <w:rPr>
          <w:rFonts w:eastAsia="SimSun"/>
          <w:sz w:val="26"/>
          <w:szCs w:val="26"/>
          <w:rtl/>
        </w:rPr>
        <w:t>المتفق عليها بين 5 و 6 طن متري.</w:t>
      </w:r>
      <w:r w:rsidR="00505D27" w:rsidRPr="008514A4">
        <w:rPr>
          <w:rFonts w:eastAsia="SimSun"/>
          <w:sz w:val="26"/>
          <w:szCs w:val="26"/>
          <w:rtl/>
        </w:rPr>
        <w:t xml:space="preserve"> </w:t>
      </w:r>
      <w:r w:rsidR="00EB0620" w:rsidRPr="008514A4">
        <w:rPr>
          <w:rFonts w:eastAsia="SimSun"/>
          <w:sz w:val="26"/>
          <w:szCs w:val="26"/>
          <w:rtl/>
        </w:rPr>
        <w:t>وإذ تلاحظ</w:t>
      </w:r>
      <w:r w:rsidR="00BE0083" w:rsidRPr="008514A4">
        <w:rPr>
          <w:rFonts w:eastAsia="SimSun"/>
          <w:sz w:val="26"/>
          <w:szCs w:val="26"/>
          <w:rtl/>
        </w:rPr>
        <w:t xml:space="preserve"> محدودية البيانات المتاحة</w:t>
      </w:r>
      <w:r w:rsidR="00505D27" w:rsidRPr="008514A4">
        <w:rPr>
          <w:rFonts w:eastAsia="SimSun"/>
          <w:sz w:val="26"/>
          <w:szCs w:val="26"/>
          <w:rtl/>
        </w:rPr>
        <w:t>، واختيار الخطأ في جانب الإفراط في الشمو</w:t>
      </w:r>
      <w:r w:rsidR="00EB0620" w:rsidRPr="008514A4">
        <w:rPr>
          <w:rFonts w:eastAsia="SimSun"/>
          <w:sz w:val="26"/>
          <w:szCs w:val="26"/>
          <w:rtl/>
        </w:rPr>
        <w:t>ل بدلاً من الاستبعاد عن غير قصد</w:t>
      </w:r>
      <w:r w:rsidR="00505D27" w:rsidRPr="008514A4">
        <w:rPr>
          <w:rFonts w:eastAsia="SimSun"/>
          <w:sz w:val="26"/>
          <w:szCs w:val="26"/>
          <w:rtl/>
        </w:rPr>
        <w:t xml:space="preserve">، </w:t>
      </w:r>
      <w:r w:rsidR="00EB0620" w:rsidRPr="008514A4">
        <w:rPr>
          <w:rFonts w:eastAsia="SimSun"/>
          <w:sz w:val="26"/>
          <w:szCs w:val="26"/>
          <w:rtl/>
        </w:rPr>
        <w:t>نظرا</w:t>
      </w:r>
      <w:r w:rsidR="00505D27" w:rsidRPr="008514A4">
        <w:rPr>
          <w:rFonts w:eastAsia="SimSun"/>
          <w:sz w:val="26"/>
          <w:szCs w:val="26"/>
          <w:rtl/>
        </w:rPr>
        <w:t xml:space="preserve"> </w:t>
      </w:r>
      <w:r w:rsidR="00EB0620" w:rsidRPr="008514A4">
        <w:rPr>
          <w:rFonts w:eastAsia="SimSun"/>
          <w:sz w:val="26"/>
          <w:szCs w:val="26"/>
          <w:rtl/>
        </w:rPr>
        <w:t>ل</w:t>
      </w:r>
      <w:r w:rsidR="00505D27" w:rsidRPr="008514A4">
        <w:rPr>
          <w:rFonts w:eastAsia="SimSun"/>
          <w:sz w:val="26"/>
          <w:szCs w:val="26"/>
          <w:rtl/>
        </w:rPr>
        <w:t xml:space="preserve">لتحديات التي تواجهها الشركات الصغيرة </w:t>
      </w:r>
      <w:r w:rsidR="00A6537E">
        <w:rPr>
          <w:rFonts w:eastAsia="SimSun"/>
          <w:sz w:val="26"/>
          <w:szCs w:val="26"/>
          <w:rtl/>
        </w:rPr>
        <w:t xml:space="preserve">ومتوسطة الحجم </w:t>
      </w:r>
      <w:r w:rsidR="00505D27" w:rsidRPr="008514A4">
        <w:rPr>
          <w:rFonts w:eastAsia="SimSun"/>
          <w:sz w:val="26"/>
          <w:szCs w:val="26"/>
          <w:rtl/>
        </w:rPr>
        <w:t xml:space="preserve">في التحول من </w:t>
      </w:r>
      <w:r w:rsidR="00EB0620" w:rsidRPr="008514A4">
        <w:rPr>
          <w:rFonts w:eastAsia="SimSun"/>
          <w:sz w:val="26"/>
          <w:szCs w:val="26"/>
          <w:rtl/>
        </w:rPr>
        <w:t>المواد الهيدروفلوروكربونية</w:t>
      </w:r>
      <w:r w:rsidR="00505D27" w:rsidRPr="008514A4">
        <w:rPr>
          <w:rFonts w:eastAsia="SimSun"/>
          <w:sz w:val="26"/>
          <w:szCs w:val="26"/>
          <w:rtl/>
        </w:rPr>
        <w:t xml:space="preserve"> على وجه الخصوص إلى بدائل قابلة للاشتعال أو سامة أو عالية الضغط ذات قدرة منخفضة على إحداث الاحترار العالمي</w:t>
      </w:r>
      <w:r w:rsidR="00EB0620" w:rsidRPr="008514A4">
        <w:rPr>
          <w:rFonts w:eastAsia="SimSun"/>
          <w:sz w:val="26"/>
          <w:szCs w:val="26"/>
          <w:rtl/>
        </w:rPr>
        <w:t>، تقترح الأمانة</w:t>
      </w:r>
      <w:r w:rsidR="00505D27" w:rsidRPr="008514A4">
        <w:rPr>
          <w:rFonts w:eastAsia="SimSun"/>
          <w:sz w:val="26"/>
          <w:szCs w:val="26"/>
          <w:rtl/>
        </w:rPr>
        <w:t xml:space="preserve"> عتبة </w:t>
      </w:r>
      <w:r w:rsidR="00EB0620" w:rsidRPr="008514A4">
        <w:rPr>
          <w:rFonts w:eastAsia="SimSun"/>
          <w:sz w:val="26"/>
          <w:szCs w:val="26"/>
          <w:rtl/>
        </w:rPr>
        <w:t>استهلاك حدية تبلغ 7 طن متري. وكمرجع</w:t>
      </w:r>
      <w:r w:rsidR="00505D27" w:rsidRPr="008514A4">
        <w:rPr>
          <w:rFonts w:eastAsia="SimSun"/>
          <w:sz w:val="26"/>
          <w:szCs w:val="26"/>
          <w:rtl/>
        </w:rPr>
        <w:t xml:space="preserve">، فإن </w:t>
      </w:r>
      <w:r w:rsidR="00EB0620" w:rsidRPr="008514A4">
        <w:rPr>
          <w:rFonts w:eastAsia="SimSun"/>
          <w:sz w:val="26"/>
          <w:szCs w:val="26"/>
          <w:rtl/>
        </w:rPr>
        <w:t>الشركة</w:t>
      </w:r>
      <w:r w:rsidR="00505D27" w:rsidRPr="008514A4">
        <w:rPr>
          <w:rFonts w:eastAsia="SimSun"/>
          <w:sz w:val="26"/>
          <w:szCs w:val="26"/>
          <w:rtl/>
        </w:rPr>
        <w:t xml:space="preserve"> التي تستهلك 7 طن متري من </w:t>
      </w:r>
      <w:r w:rsidR="007050AE" w:rsidRPr="008514A4">
        <w:rPr>
          <w:rFonts w:eastAsia="SimSun"/>
          <w:sz w:val="26"/>
          <w:szCs w:val="26"/>
          <w:rtl/>
        </w:rPr>
        <w:t xml:space="preserve">مواد </w:t>
      </w:r>
      <w:r w:rsidR="00433456" w:rsidRPr="008514A4">
        <w:rPr>
          <w:rFonts w:eastAsia="SimSun"/>
          <w:sz w:val="26"/>
          <w:szCs w:val="26"/>
          <w:rtl/>
        </w:rPr>
        <w:t>ال</w:t>
      </w:r>
      <w:r w:rsidR="00EB0620" w:rsidRPr="008514A4">
        <w:rPr>
          <w:rFonts w:eastAsia="SimSun"/>
          <w:sz w:val="26"/>
          <w:szCs w:val="26"/>
          <w:rtl/>
        </w:rPr>
        <w:t xml:space="preserve">تبريد </w:t>
      </w:r>
      <w:r w:rsidR="007050AE" w:rsidRPr="008514A4">
        <w:rPr>
          <w:rFonts w:eastAsia="SimSun"/>
          <w:sz w:val="26"/>
          <w:szCs w:val="26"/>
          <w:rtl/>
        </w:rPr>
        <w:t>ل</w:t>
      </w:r>
      <w:r w:rsidR="00EB0620" w:rsidRPr="008514A4">
        <w:rPr>
          <w:rFonts w:eastAsia="SimSun"/>
          <w:sz w:val="26"/>
          <w:szCs w:val="26"/>
          <w:rtl/>
        </w:rPr>
        <w:t>تصن</w:t>
      </w:r>
      <w:r w:rsidR="007050AE" w:rsidRPr="008514A4">
        <w:rPr>
          <w:rFonts w:eastAsia="SimSun"/>
          <w:sz w:val="26"/>
          <w:szCs w:val="26"/>
          <w:rtl/>
        </w:rPr>
        <w:t>ي</w:t>
      </w:r>
      <w:r w:rsidR="00505D27" w:rsidRPr="008514A4">
        <w:rPr>
          <w:rFonts w:eastAsia="SimSun"/>
          <w:sz w:val="26"/>
          <w:szCs w:val="26"/>
          <w:rtl/>
        </w:rPr>
        <w:t xml:space="preserve">ع </w:t>
      </w:r>
      <w:r w:rsidR="00EB0620" w:rsidRPr="008514A4">
        <w:rPr>
          <w:rFonts w:eastAsia="SimSun"/>
          <w:sz w:val="26"/>
          <w:szCs w:val="26"/>
          <w:rtl/>
        </w:rPr>
        <w:t xml:space="preserve">معدات </w:t>
      </w:r>
      <w:r w:rsidR="00505D27" w:rsidRPr="008514A4">
        <w:rPr>
          <w:rFonts w:eastAsia="SimSun"/>
          <w:sz w:val="26"/>
          <w:szCs w:val="26"/>
          <w:rtl/>
        </w:rPr>
        <w:t xml:space="preserve">بمتوسط شحن </w:t>
      </w:r>
      <w:r w:rsidR="00EB0620" w:rsidRPr="008514A4">
        <w:rPr>
          <w:rFonts w:eastAsia="SimSun"/>
          <w:sz w:val="26"/>
          <w:szCs w:val="26"/>
          <w:rtl/>
        </w:rPr>
        <w:t>قدره</w:t>
      </w:r>
      <w:r w:rsidR="00505D27" w:rsidRPr="008514A4">
        <w:rPr>
          <w:rFonts w:eastAsia="SimSun"/>
          <w:sz w:val="26"/>
          <w:szCs w:val="26"/>
          <w:rtl/>
        </w:rPr>
        <w:t xml:space="preserve"> 250 جم / وحدة سوف </w:t>
      </w:r>
      <w:r w:rsidR="007050AE" w:rsidRPr="008514A4">
        <w:rPr>
          <w:rFonts w:eastAsia="SimSun"/>
          <w:sz w:val="26"/>
          <w:szCs w:val="26"/>
          <w:rtl/>
        </w:rPr>
        <w:t>تصن</w:t>
      </w:r>
      <w:r w:rsidR="00505D27" w:rsidRPr="008514A4">
        <w:rPr>
          <w:rFonts w:eastAsia="SimSun"/>
          <w:sz w:val="26"/>
          <w:szCs w:val="26"/>
          <w:rtl/>
        </w:rPr>
        <w:t>ع 28</w:t>
      </w:r>
      <w:r w:rsidR="007050AE" w:rsidRPr="008514A4">
        <w:rPr>
          <w:rFonts w:eastAsia="SimSun"/>
          <w:sz w:val="26"/>
          <w:szCs w:val="26"/>
          <w:rtl/>
        </w:rPr>
        <w:t>,</w:t>
      </w:r>
      <w:r w:rsidR="00505D27" w:rsidRPr="008514A4">
        <w:rPr>
          <w:rFonts w:eastAsia="SimSun"/>
          <w:sz w:val="26"/>
          <w:szCs w:val="26"/>
          <w:rtl/>
        </w:rPr>
        <w:t>000 وحدة سنويًا.</w:t>
      </w:r>
    </w:p>
    <w:p w14:paraId="42532915" w14:textId="262FD423" w:rsidR="00505D27" w:rsidRPr="008514A4" w:rsidRDefault="007328DE" w:rsidP="00E073CB">
      <w:pPr>
        <w:pStyle w:val="Heading1"/>
        <w:numPr>
          <w:ilvl w:val="0"/>
          <w:numId w:val="0"/>
        </w:numPr>
        <w:bidi/>
        <w:rPr>
          <w:rFonts w:eastAsia="SimSun"/>
          <w:sz w:val="26"/>
          <w:szCs w:val="26"/>
          <w:rtl/>
        </w:rPr>
      </w:pPr>
      <w:r>
        <w:rPr>
          <w:rFonts w:eastAsia="SimSun" w:hint="cs"/>
          <w:sz w:val="26"/>
          <w:szCs w:val="26"/>
          <w:rtl/>
        </w:rPr>
        <w:t>30</w:t>
      </w:r>
      <w:r>
        <w:rPr>
          <w:rFonts w:eastAsia="SimSun" w:hint="cs"/>
          <w:sz w:val="26"/>
          <w:szCs w:val="26"/>
          <w:rtl/>
        </w:rPr>
        <w:tab/>
      </w:r>
      <w:r w:rsidR="00505D27" w:rsidRPr="008514A4">
        <w:rPr>
          <w:rFonts w:eastAsia="SimSun"/>
          <w:sz w:val="26"/>
          <w:szCs w:val="26"/>
          <w:rtl/>
        </w:rPr>
        <w:t xml:space="preserve">تعتبر الأمانة الاستهلاك معيارًا ضروريًا ولكنه غير كافٍ لتحديد تلك الشركات الصغيرة </w:t>
      </w:r>
      <w:r w:rsidR="00E073CB">
        <w:rPr>
          <w:rFonts w:eastAsia="SimSun"/>
          <w:sz w:val="26"/>
          <w:szCs w:val="26"/>
          <w:rtl/>
        </w:rPr>
        <w:t xml:space="preserve">ومتوسطة الحجم </w:t>
      </w:r>
      <w:r w:rsidR="00505D27" w:rsidRPr="008514A4">
        <w:rPr>
          <w:rFonts w:eastAsia="SimSun"/>
          <w:sz w:val="26"/>
          <w:szCs w:val="26"/>
          <w:rtl/>
        </w:rPr>
        <w:t xml:space="preserve">التي قد </w:t>
      </w:r>
      <w:r w:rsidR="00B3781B" w:rsidRPr="008514A4">
        <w:rPr>
          <w:rFonts w:eastAsia="SimSun"/>
          <w:sz w:val="26"/>
          <w:szCs w:val="26"/>
          <w:rtl/>
        </w:rPr>
        <w:t>تحتاج</w:t>
      </w:r>
      <w:r w:rsidR="00505D27" w:rsidRPr="008514A4">
        <w:rPr>
          <w:rFonts w:eastAsia="SimSun"/>
          <w:sz w:val="26"/>
          <w:szCs w:val="26"/>
          <w:rtl/>
        </w:rPr>
        <w:t xml:space="preserve"> تمويلًا إضافيًا </w:t>
      </w:r>
      <w:r w:rsidR="00E073CB">
        <w:rPr>
          <w:rFonts w:eastAsia="SimSun" w:hint="cs"/>
          <w:sz w:val="26"/>
          <w:szCs w:val="26"/>
          <w:rtl/>
        </w:rPr>
        <w:t>للتحول</w:t>
      </w:r>
      <w:r w:rsidR="00505D27" w:rsidRPr="008514A4">
        <w:rPr>
          <w:rFonts w:eastAsia="SimSun"/>
          <w:sz w:val="26"/>
          <w:szCs w:val="26"/>
          <w:rtl/>
        </w:rPr>
        <w:t xml:space="preserve"> الناجح والمستدام من </w:t>
      </w:r>
      <w:r w:rsidR="00B3781B" w:rsidRPr="008514A4">
        <w:rPr>
          <w:rFonts w:eastAsia="SimSun"/>
          <w:sz w:val="26"/>
          <w:szCs w:val="26"/>
          <w:rtl/>
        </w:rPr>
        <w:t>المواد الهيدروفلوروكربونية</w:t>
      </w:r>
      <w:r w:rsidR="00505D27" w:rsidRPr="008514A4">
        <w:rPr>
          <w:rFonts w:eastAsia="SimSun"/>
          <w:sz w:val="26"/>
          <w:szCs w:val="26"/>
          <w:rtl/>
        </w:rPr>
        <w:t xml:space="preserve">. </w:t>
      </w:r>
      <w:r w:rsidR="00B3781B" w:rsidRPr="008514A4">
        <w:rPr>
          <w:rFonts w:eastAsia="SimSun"/>
          <w:sz w:val="26"/>
          <w:szCs w:val="26"/>
          <w:rtl/>
        </w:rPr>
        <w:t>وتقترح الأمانة، على وجه الخصوص</w:t>
      </w:r>
      <w:r w:rsidR="00505D27" w:rsidRPr="008514A4">
        <w:rPr>
          <w:rFonts w:eastAsia="SimSun"/>
          <w:sz w:val="26"/>
          <w:szCs w:val="26"/>
          <w:rtl/>
        </w:rPr>
        <w:t xml:space="preserve">، عدم تصنيف الشركات المملوكة أو المملوكة جزئيًا </w:t>
      </w:r>
      <w:r w:rsidR="00B3781B" w:rsidRPr="008514A4">
        <w:rPr>
          <w:rFonts w:eastAsia="SimSun"/>
          <w:sz w:val="26"/>
          <w:szCs w:val="26"/>
          <w:rtl/>
        </w:rPr>
        <w:t>للمؤسسات</w:t>
      </w:r>
      <w:r w:rsidR="00505D27" w:rsidRPr="008514A4">
        <w:rPr>
          <w:rFonts w:eastAsia="SimSun"/>
          <w:sz w:val="26"/>
          <w:szCs w:val="26"/>
          <w:rtl/>
        </w:rPr>
        <w:t xml:space="preserve"> متعددة الجنسيات على أنها شرك</w:t>
      </w:r>
      <w:r w:rsidR="00B3781B" w:rsidRPr="008514A4">
        <w:rPr>
          <w:rFonts w:eastAsia="SimSun"/>
          <w:sz w:val="26"/>
          <w:szCs w:val="26"/>
          <w:rtl/>
        </w:rPr>
        <w:t xml:space="preserve">ات صغيرة </w:t>
      </w:r>
      <w:r w:rsidR="00E073CB">
        <w:rPr>
          <w:rFonts w:eastAsia="SimSun"/>
          <w:sz w:val="26"/>
          <w:szCs w:val="26"/>
          <w:rtl/>
        </w:rPr>
        <w:t xml:space="preserve">ومتوسطة الحجم </w:t>
      </w:r>
      <w:r w:rsidR="00B3781B" w:rsidRPr="008514A4">
        <w:rPr>
          <w:rFonts w:eastAsia="SimSun"/>
          <w:sz w:val="26"/>
          <w:szCs w:val="26"/>
          <w:rtl/>
        </w:rPr>
        <w:t>لأغراض التمويل، نظرًا لح</w:t>
      </w:r>
      <w:r w:rsidR="00505D27" w:rsidRPr="008514A4">
        <w:rPr>
          <w:rFonts w:eastAsia="SimSun"/>
          <w:sz w:val="26"/>
          <w:szCs w:val="26"/>
          <w:rtl/>
        </w:rPr>
        <w:t>ص</w:t>
      </w:r>
      <w:r w:rsidR="00B3781B" w:rsidRPr="008514A4">
        <w:rPr>
          <w:rFonts w:eastAsia="SimSun"/>
          <w:sz w:val="26"/>
          <w:szCs w:val="26"/>
          <w:rtl/>
        </w:rPr>
        <w:t>ول هذه الشركات ع</w:t>
      </w:r>
      <w:r w:rsidR="00505D27" w:rsidRPr="008514A4">
        <w:rPr>
          <w:rFonts w:eastAsia="SimSun"/>
          <w:sz w:val="26"/>
          <w:szCs w:val="26"/>
          <w:rtl/>
        </w:rPr>
        <w:t>لى الخبرة الفنية وسل</w:t>
      </w:r>
      <w:r w:rsidR="00B3781B" w:rsidRPr="008514A4">
        <w:rPr>
          <w:rFonts w:eastAsia="SimSun"/>
          <w:sz w:val="26"/>
          <w:szCs w:val="26"/>
          <w:rtl/>
        </w:rPr>
        <w:t>اسل التوريد ورأس المال. وبالمثل</w:t>
      </w:r>
      <w:r w:rsidR="00505D27" w:rsidRPr="008514A4">
        <w:rPr>
          <w:rFonts w:eastAsia="SimSun"/>
          <w:sz w:val="26"/>
          <w:szCs w:val="26"/>
          <w:rtl/>
        </w:rPr>
        <w:t xml:space="preserve">، </w:t>
      </w:r>
      <w:r w:rsidR="00B3781B" w:rsidRPr="008514A4">
        <w:rPr>
          <w:rFonts w:eastAsia="SimSun"/>
          <w:sz w:val="26"/>
          <w:szCs w:val="26"/>
          <w:rtl/>
        </w:rPr>
        <w:t xml:space="preserve">من المحتمل أن تقدم الشركات التي تصدر منتجاتها إلى </w:t>
      </w:r>
      <w:r w:rsidR="00505D27" w:rsidRPr="008514A4">
        <w:rPr>
          <w:rFonts w:eastAsia="SimSun"/>
          <w:sz w:val="26"/>
          <w:szCs w:val="26"/>
          <w:rtl/>
        </w:rPr>
        <w:t>البلدان غير العاملة بالمادة 5 مستوى أعلى من المشاركة التكنولوجية والقدرة المالية</w:t>
      </w:r>
      <w:r w:rsidR="00B3781B" w:rsidRPr="008514A4">
        <w:rPr>
          <w:rFonts w:eastAsia="SimSun"/>
          <w:sz w:val="26"/>
          <w:szCs w:val="26"/>
          <w:rtl/>
        </w:rPr>
        <w:t xml:space="preserve"> في وضع المنتجات في سوق تنافسية</w:t>
      </w:r>
      <w:r w:rsidR="00505D27" w:rsidRPr="008514A4">
        <w:rPr>
          <w:rFonts w:eastAsia="SimSun"/>
          <w:sz w:val="26"/>
          <w:szCs w:val="26"/>
          <w:rtl/>
        </w:rPr>
        <w:t xml:space="preserve">، مع ملاحظة أنه يمكن أن تكون هناك استثناءات للسماح بتصدير عدد صغير من الوحدات </w:t>
      </w:r>
      <w:r w:rsidR="00B3781B" w:rsidRPr="008514A4">
        <w:rPr>
          <w:rFonts w:eastAsia="SimSun"/>
          <w:sz w:val="26"/>
          <w:szCs w:val="26"/>
          <w:rtl/>
        </w:rPr>
        <w:t>على سبيل</w:t>
      </w:r>
      <w:r w:rsidR="00505D27" w:rsidRPr="008514A4">
        <w:rPr>
          <w:rFonts w:eastAsia="SimSun"/>
          <w:sz w:val="26"/>
          <w:szCs w:val="26"/>
          <w:rtl/>
        </w:rPr>
        <w:t xml:space="preserve"> </w:t>
      </w:r>
      <w:r w:rsidR="00B3781B" w:rsidRPr="008514A4">
        <w:rPr>
          <w:rFonts w:eastAsia="SimSun"/>
          <w:sz w:val="26"/>
          <w:szCs w:val="26"/>
          <w:rtl/>
        </w:rPr>
        <w:t>التجريب. وبناءً على ذلك</w:t>
      </w:r>
      <w:r w:rsidR="00505D27" w:rsidRPr="008514A4">
        <w:rPr>
          <w:rFonts w:eastAsia="SimSun"/>
          <w:sz w:val="26"/>
          <w:szCs w:val="26"/>
          <w:rtl/>
        </w:rPr>
        <w:t xml:space="preserve">، تقترح الأمانة </w:t>
      </w:r>
      <w:r w:rsidR="00B3781B" w:rsidRPr="008514A4">
        <w:rPr>
          <w:rFonts w:eastAsia="SimSun"/>
          <w:sz w:val="26"/>
          <w:szCs w:val="26"/>
          <w:rtl/>
        </w:rPr>
        <w:t>عدم</w:t>
      </w:r>
      <w:r w:rsidR="00505D27" w:rsidRPr="008514A4">
        <w:rPr>
          <w:rFonts w:eastAsia="SimSun"/>
          <w:sz w:val="26"/>
          <w:szCs w:val="26"/>
          <w:rtl/>
        </w:rPr>
        <w:t xml:space="preserve"> تصنيف الشركات التي تصدر أكثر من 10 في المائة من منتجاتها إلى البلدان غير العاملة بالمادة 5 على أنها شركات صغيرة </w:t>
      </w:r>
      <w:r w:rsidR="00E073CB">
        <w:rPr>
          <w:rFonts w:eastAsia="SimSun"/>
          <w:sz w:val="26"/>
          <w:szCs w:val="26"/>
          <w:rtl/>
        </w:rPr>
        <w:t xml:space="preserve">ومتوسطة الحجم </w:t>
      </w:r>
      <w:r w:rsidR="00505D27" w:rsidRPr="008514A4">
        <w:rPr>
          <w:rFonts w:eastAsia="SimSun"/>
          <w:sz w:val="26"/>
          <w:szCs w:val="26"/>
          <w:rtl/>
        </w:rPr>
        <w:t>لأغراض التمويل.</w:t>
      </w:r>
    </w:p>
    <w:p w14:paraId="42532916" w14:textId="028B27DB" w:rsidR="00505D27" w:rsidRPr="008514A4" w:rsidRDefault="007328DE" w:rsidP="00C3295B">
      <w:pPr>
        <w:pStyle w:val="Heading1"/>
        <w:numPr>
          <w:ilvl w:val="0"/>
          <w:numId w:val="0"/>
        </w:numPr>
        <w:bidi/>
        <w:rPr>
          <w:rFonts w:eastAsia="SimSun"/>
          <w:sz w:val="26"/>
          <w:szCs w:val="26"/>
          <w:rtl/>
        </w:rPr>
      </w:pPr>
      <w:r>
        <w:rPr>
          <w:rFonts w:eastAsia="SimSun" w:hint="cs"/>
          <w:sz w:val="26"/>
          <w:szCs w:val="26"/>
          <w:rtl/>
        </w:rPr>
        <w:t>31</w:t>
      </w:r>
      <w:r>
        <w:rPr>
          <w:rFonts w:eastAsia="SimSun" w:hint="cs"/>
          <w:sz w:val="26"/>
          <w:szCs w:val="26"/>
          <w:rtl/>
        </w:rPr>
        <w:tab/>
      </w:r>
      <w:r w:rsidR="00505D27" w:rsidRPr="008514A4">
        <w:rPr>
          <w:rFonts w:eastAsia="SimSun"/>
          <w:sz w:val="26"/>
          <w:szCs w:val="26"/>
          <w:rtl/>
        </w:rPr>
        <w:t>بالإضا</w:t>
      </w:r>
      <w:r w:rsidR="00B3781B" w:rsidRPr="008514A4">
        <w:rPr>
          <w:rFonts w:eastAsia="SimSun"/>
          <w:sz w:val="26"/>
          <w:szCs w:val="26"/>
          <w:rtl/>
        </w:rPr>
        <w:t>فة إلى ذلك</w:t>
      </w:r>
      <w:r w:rsidR="00505D27" w:rsidRPr="008514A4">
        <w:rPr>
          <w:rFonts w:eastAsia="SimSun"/>
          <w:sz w:val="26"/>
          <w:szCs w:val="26"/>
          <w:rtl/>
        </w:rPr>
        <w:t xml:space="preserve">، تشير الأمانة إلى أنه قد يكون لدى الشركة خطوط تصنيع متعددة ولكنها ترغب فقط في </w:t>
      </w:r>
      <w:r w:rsidR="00C3295B">
        <w:rPr>
          <w:rFonts w:eastAsia="SimSun" w:hint="cs"/>
          <w:sz w:val="26"/>
          <w:szCs w:val="26"/>
          <w:rtl/>
        </w:rPr>
        <w:t>تحول</w:t>
      </w:r>
      <w:r w:rsidR="00505D27" w:rsidRPr="008514A4">
        <w:rPr>
          <w:rFonts w:eastAsia="SimSun"/>
          <w:sz w:val="26"/>
          <w:szCs w:val="26"/>
          <w:rtl/>
        </w:rPr>
        <w:t xml:space="preserve"> أحد هذه الخطوط. </w:t>
      </w:r>
      <w:r w:rsidR="00F376B6" w:rsidRPr="008514A4">
        <w:rPr>
          <w:rFonts w:eastAsia="SimSun"/>
          <w:sz w:val="26"/>
          <w:szCs w:val="26"/>
          <w:rtl/>
        </w:rPr>
        <w:t>وما ي</w:t>
      </w:r>
      <w:r w:rsidR="00505D27" w:rsidRPr="008514A4">
        <w:rPr>
          <w:rFonts w:eastAsia="SimSun"/>
          <w:sz w:val="26"/>
          <w:szCs w:val="26"/>
          <w:rtl/>
        </w:rPr>
        <w:t xml:space="preserve">لائم في تعريف الشركة الصغيرة </w:t>
      </w:r>
      <w:r w:rsidR="00C3295B">
        <w:rPr>
          <w:rFonts w:eastAsia="SimSun"/>
          <w:sz w:val="26"/>
          <w:szCs w:val="26"/>
          <w:rtl/>
        </w:rPr>
        <w:t xml:space="preserve">ومتوسطة الحجم </w:t>
      </w:r>
      <w:r w:rsidR="00505D27" w:rsidRPr="008514A4">
        <w:rPr>
          <w:rFonts w:eastAsia="SimSun"/>
          <w:sz w:val="26"/>
          <w:szCs w:val="26"/>
          <w:rtl/>
        </w:rPr>
        <w:t xml:space="preserve">هو استهلاك </w:t>
      </w:r>
      <w:r w:rsidR="00F376B6" w:rsidRPr="008514A4">
        <w:rPr>
          <w:rFonts w:eastAsia="SimSun"/>
          <w:sz w:val="26"/>
          <w:szCs w:val="26"/>
          <w:rtl/>
        </w:rPr>
        <w:t xml:space="preserve">الشركة </w:t>
      </w:r>
      <w:r w:rsidR="00505D27" w:rsidRPr="008514A4">
        <w:rPr>
          <w:rFonts w:eastAsia="SimSun"/>
          <w:sz w:val="26"/>
          <w:szCs w:val="26"/>
          <w:rtl/>
        </w:rPr>
        <w:t>وليس مجرد استهلاك ال</w:t>
      </w:r>
      <w:r w:rsidR="00F376B6" w:rsidRPr="008514A4">
        <w:rPr>
          <w:rFonts w:eastAsia="SimSun"/>
          <w:sz w:val="26"/>
          <w:szCs w:val="26"/>
          <w:rtl/>
        </w:rPr>
        <w:t xml:space="preserve">خط المراد </w:t>
      </w:r>
      <w:r w:rsidR="00C3295B">
        <w:rPr>
          <w:rFonts w:eastAsia="SimSun" w:hint="cs"/>
          <w:sz w:val="26"/>
          <w:szCs w:val="26"/>
          <w:rtl/>
        </w:rPr>
        <w:t>تحوله</w:t>
      </w:r>
      <w:r w:rsidR="00F376B6" w:rsidRPr="008514A4">
        <w:rPr>
          <w:rFonts w:eastAsia="SimSun"/>
          <w:sz w:val="26"/>
          <w:szCs w:val="26"/>
          <w:rtl/>
        </w:rPr>
        <w:t>. علاوة على ذلك</w:t>
      </w:r>
      <w:r w:rsidR="00505D27" w:rsidRPr="008514A4">
        <w:rPr>
          <w:rFonts w:eastAsia="SimSun"/>
          <w:sz w:val="26"/>
          <w:szCs w:val="26"/>
          <w:rtl/>
        </w:rPr>
        <w:t xml:space="preserve">، قد يكون لدى </w:t>
      </w:r>
      <w:r w:rsidR="00F376B6" w:rsidRPr="008514A4">
        <w:rPr>
          <w:rFonts w:eastAsia="SimSun"/>
          <w:sz w:val="26"/>
          <w:szCs w:val="26"/>
          <w:rtl/>
        </w:rPr>
        <w:t>الشركة خطوط تصنيع متعددة</w:t>
      </w:r>
      <w:r w:rsidR="00505D27" w:rsidRPr="008514A4">
        <w:rPr>
          <w:rFonts w:eastAsia="SimSun"/>
          <w:sz w:val="26"/>
          <w:szCs w:val="26"/>
          <w:rtl/>
        </w:rPr>
        <w:t xml:space="preserve">، </w:t>
      </w:r>
      <w:r w:rsidR="00F376B6" w:rsidRPr="008514A4">
        <w:rPr>
          <w:rFonts w:eastAsia="SimSun"/>
          <w:sz w:val="26"/>
          <w:szCs w:val="26"/>
          <w:rtl/>
        </w:rPr>
        <w:t xml:space="preserve">ويستهلك خط </w:t>
      </w:r>
      <w:r w:rsidR="00505D27" w:rsidRPr="008514A4">
        <w:rPr>
          <w:rFonts w:eastAsia="SimSun"/>
          <w:sz w:val="26"/>
          <w:szCs w:val="26"/>
          <w:rtl/>
        </w:rPr>
        <w:t xml:space="preserve">واحد منها فقط </w:t>
      </w:r>
      <w:r w:rsidR="00F376B6" w:rsidRPr="008514A4">
        <w:rPr>
          <w:rFonts w:eastAsia="SimSun"/>
          <w:sz w:val="26"/>
          <w:szCs w:val="26"/>
          <w:rtl/>
        </w:rPr>
        <w:t xml:space="preserve">المواد الهيدروفلوروكربونية. على سبيل المثال، قد تصنع إحدى الشركات </w:t>
      </w:r>
      <w:r w:rsidR="00505D27" w:rsidRPr="008514A4">
        <w:rPr>
          <w:rFonts w:eastAsia="SimSun"/>
          <w:sz w:val="26"/>
          <w:szCs w:val="26"/>
          <w:rtl/>
        </w:rPr>
        <w:t xml:space="preserve">معدات تبريد وتكييف هواء تجارية قائمة على </w:t>
      </w:r>
      <w:r w:rsidR="00F376B6" w:rsidRPr="008514A4">
        <w:rPr>
          <w:rFonts w:eastAsia="SimSun"/>
          <w:sz w:val="26"/>
          <w:szCs w:val="26"/>
          <w:rtl/>
        </w:rPr>
        <w:t>المواد الهيدروفلوروكربونية في خط واحد</w:t>
      </w:r>
      <w:r w:rsidR="00505D27" w:rsidRPr="008514A4">
        <w:rPr>
          <w:rFonts w:eastAsia="SimSun"/>
          <w:sz w:val="26"/>
          <w:szCs w:val="26"/>
          <w:rtl/>
        </w:rPr>
        <w:t xml:space="preserve">، ومعدات لا تعتمد على </w:t>
      </w:r>
      <w:r w:rsidR="00F376B6" w:rsidRPr="008514A4">
        <w:rPr>
          <w:rFonts w:eastAsia="SimSun"/>
          <w:sz w:val="26"/>
          <w:szCs w:val="26"/>
          <w:rtl/>
        </w:rPr>
        <w:t xml:space="preserve">المواد الهيدروفلوروكربونية </w:t>
      </w:r>
      <w:r w:rsidR="00505D27" w:rsidRPr="008514A4">
        <w:rPr>
          <w:rFonts w:eastAsia="SimSun"/>
          <w:sz w:val="26"/>
          <w:szCs w:val="26"/>
          <w:rtl/>
        </w:rPr>
        <w:t>في خ</w:t>
      </w:r>
      <w:r w:rsidR="00F376B6" w:rsidRPr="008514A4">
        <w:rPr>
          <w:rFonts w:eastAsia="SimSun"/>
          <w:sz w:val="26"/>
          <w:szCs w:val="26"/>
          <w:rtl/>
        </w:rPr>
        <w:t>طوط أخرى. وبناءً على ذلك</w:t>
      </w:r>
      <w:r w:rsidR="00505D27" w:rsidRPr="008514A4">
        <w:rPr>
          <w:rFonts w:eastAsia="SimSun"/>
          <w:sz w:val="26"/>
          <w:szCs w:val="26"/>
          <w:rtl/>
        </w:rPr>
        <w:t>، تقترح الأمانة أن الشركة التي تصنع أكثر من 40</w:t>
      </w:r>
      <w:r w:rsidR="00F376B6" w:rsidRPr="008514A4">
        <w:rPr>
          <w:rFonts w:eastAsia="SimSun"/>
          <w:sz w:val="26"/>
          <w:szCs w:val="26"/>
          <w:rtl/>
        </w:rPr>
        <w:t>,</w:t>
      </w:r>
      <w:r w:rsidR="00505D27" w:rsidRPr="008514A4">
        <w:rPr>
          <w:rFonts w:eastAsia="SimSun"/>
          <w:sz w:val="26"/>
          <w:szCs w:val="26"/>
          <w:rtl/>
        </w:rPr>
        <w:t>000 وحدة</w:t>
      </w:r>
      <w:r w:rsidR="00505D27" w:rsidRPr="008514A4">
        <w:rPr>
          <w:rFonts w:eastAsia="SimSun"/>
          <w:sz w:val="26"/>
          <w:szCs w:val="26"/>
          <w:vertAlign w:val="superscript"/>
        </w:rPr>
        <w:footnoteReference w:id="24"/>
      </w:r>
      <w:r w:rsidR="00F376B6" w:rsidRPr="008514A4">
        <w:rPr>
          <w:rFonts w:eastAsia="SimSun"/>
          <w:sz w:val="26"/>
          <w:szCs w:val="26"/>
          <w:rtl/>
        </w:rPr>
        <w:t xml:space="preserve"> </w:t>
      </w:r>
      <w:r w:rsidR="00505D27" w:rsidRPr="008514A4">
        <w:rPr>
          <w:rFonts w:eastAsia="SimSun"/>
          <w:sz w:val="26"/>
          <w:szCs w:val="26"/>
          <w:rtl/>
        </w:rPr>
        <w:t>من معد</w:t>
      </w:r>
      <w:r w:rsidR="00F376B6" w:rsidRPr="008514A4">
        <w:rPr>
          <w:rFonts w:eastAsia="SimSun"/>
          <w:sz w:val="26"/>
          <w:szCs w:val="26"/>
          <w:rtl/>
        </w:rPr>
        <w:t>ات التبريد وتكييف الهواء سنويًا</w:t>
      </w:r>
      <w:r w:rsidR="00505D27" w:rsidRPr="008514A4">
        <w:rPr>
          <w:rFonts w:eastAsia="SimSun"/>
          <w:sz w:val="26"/>
          <w:szCs w:val="26"/>
          <w:rtl/>
        </w:rPr>
        <w:t xml:space="preserve">، بغض النظر عما إذا كانت جميع هذه المعدات تعتمد على </w:t>
      </w:r>
      <w:r w:rsidR="00F376B6" w:rsidRPr="008514A4">
        <w:rPr>
          <w:rFonts w:eastAsia="SimSun"/>
          <w:sz w:val="26"/>
          <w:szCs w:val="26"/>
          <w:rtl/>
        </w:rPr>
        <w:t>المواد الهيدروفلوروكربونية</w:t>
      </w:r>
      <w:r w:rsidR="00505D27" w:rsidRPr="008514A4">
        <w:rPr>
          <w:rFonts w:eastAsia="SimSun"/>
          <w:sz w:val="26"/>
          <w:szCs w:val="26"/>
          <w:rtl/>
        </w:rPr>
        <w:t xml:space="preserve">، لا تعتبر </w:t>
      </w:r>
      <w:r w:rsidR="00F376B6" w:rsidRPr="008514A4">
        <w:rPr>
          <w:rFonts w:eastAsia="SimSun"/>
          <w:sz w:val="26"/>
          <w:szCs w:val="26"/>
          <w:rtl/>
        </w:rPr>
        <w:t>شركة</w:t>
      </w:r>
      <w:r w:rsidR="00505D27" w:rsidRPr="008514A4">
        <w:rPr>
          <w:rFonts w:eastAsia="SimSun"/>
          <w:sz w:val="26"/>
          <w:szCs w:val="26"/>
          <w:rtl/>
        </w:rPr>
        <w:t xml:space="preserve"> صغيرة </w:t>
      </w:r>
      <w:r w:rsidR="00C3295B">
        <w:rPr>
          <w:rFonts w:eastAsia="SimSun"/>
          <w:sz w:val="26"/>
          <w:szCs w:val="26"/>
          <w:rtl/>
        </w:rPr>
        <w:t xml:space="preserve">ومتوسطة الحجم </w:t>
      </w:r>
      <w:r w:rsidR="00505D27" w:rsidRPr="008514A4">
        <w:rPr>
          <w:rFonts w:eastAsia="SimSun"/>
          <w:sz w:val="26"/>
          <w:szCs w:val="26"/>
          <w:rtl/>
        </w:rPr>
        <w:t>لأغراض التمويل.</w:t>
      </w:r>
    </w:p>
    <w:p w14:paraId="42532917" w14:textId="310C4481" w:rsidR="00505D27" w:rsidRPr="008514A4" w:rsidRDefault="007328DE" w:rsidP="007328DE">
      <w:pPr>
        <w:pStyle w:val="Heading1"/>
        <w:numPr>
          <w:ilvl w:val="0"/>
          <w:numId w:val="0"/>
        </w:numPr>
        <w:bidi/>
        <w:rPr>
          <w:rFonts w:eastAsia="SimSun"/>
          <w:sz w:val="26"/>
          <w:szCs w:val="26"/>
          <w:rtl/>
        </w:rPr>
      </w:pPr>
      <w:r>
        <w:rPr>
          <w:rFonts w:eastAsia="SimSun" w:hint="cs"/>
          <w:sz w:val="26"/>
          <w:szCs w:val="26"/>
          <w:rtl/>
        </w:rPr>
        <w:t>32</w:t>
      </w:r>
      <w:r>
        <w:rPr>
          <w:rFonts w:eastAsia="SimSun" w:hint="cs"/>
          <w:sz w:val="26"/>
          <w:szCs w:val="26"/>
          <w:rtl/>
        </w:rPr>
        <w:tab/>
      </w:r>
      <w:r w:rsidR="00505D27" w:rsidRPr="008514A4">
        <w:rPr>
          <w:rFonts w:eastAsia="SimSun"/>
          <w:sz w:val="26"/>
          <w:szCs w:val="26"/>
          <w:rtl/>
        </w:rPr>
        <w:t xml:space="preserve">وتجدر الإشارة إلى أن بعض الشركات التي تصنع معدات تبريد وتكييف الهواء التجارية والمكونات ذات الصلة (مثل الضواغط أو المراوح أو مضخات التفريغ) يمكن اعتبارها عن غير قصد </w:t>
      </w:r>
      <w:r w:rsidR="00FC2D7D" w:rsidRPr="008514A4">
        <w:rPr>
          <w:rFonts w:eastAsia="SimSun"/>
          <w:sz w:val="26"/>
          <w:szCs w:val="26"/>
          <w:rtl/>
        </w:rPr>
        <w:t>شركات</w:t>
      </w:r>
      <w:r w:rsidR="00505D27" w:rsidRPr="008514A4">
        <w:rPr>
          <w:rFonts w:eastAsia="SimSun"/>
          <w:sz w:val="26"/>
          <w:szCs w:val="26"/>
          <w:rtl/>
        </w:rPr>
        <w:t xml:space="preserve"> صغيرة ومتوسطة الحجم بناءً على استهلاكها </w:t>
      </w:r>
      <w:r w:rsidR="00FC2D7D" w:rsidRPr="008514A4">
        <w:rPr>
          <w:rFonts w:eastAsia="SimSun"/>
          <w:sz w:val="26"/>
          <w:szCs w:val="26"/>
          <w:rtl/>
        </w:rPr>
        <w:t>للمواد الهيدروفلوروكربونية</w:t>
      </w:r>
      <w:r w:rsidR="00505D27" w:rsidRPr="008514A4">
        <w:rPr>
          <w:rFonts w:eastAsia="SimSun"/>
          <w:sz w:val="26"/>
          <w:szCs w:val="26"/>
          <w:rtl/>
        </w:rPr>
        <w:t xml:space="preserve">، </w:t>
      </w:r>
      <w:r w:rsidR="00FC2D7D" w:rsidRPr="008514A4">
        <w:rPr>
          <w:rFonts w:eastAsia="SimSun"/>
          <w:sz w:val="26"/>
          <w:szCs w:val="26"/>
          <w:rtl/>
        </w:rPr>
        <w:t>ورغم</w:t>
      </w:r>
      <w:r w:rsidR="00505D27" w:rsidRPr="008514A4">
        <w:rPr>
          <w:rFonts w:eastAsia="SimSun"/>
          <w:sz w:val="26"/>
          <w:szCs w:val="26"/>
          <w:rtl/>
        </w:rPr>
        <w:t xml:space="preserve"> ناتج ال</w:t>
      </w:r>
      <w:r w:rsidR="00FC2D7D" w:rsidRPr="008514A4">
        <w:rPr>
          <w:rFonts w:eastAsia="SimSun"/>
          <w:sz w:val="26"/>
          <w:szCs w:val="26"/>
          <w:rtl/>
        </w:rPr>
        <w:t>تصنيع الكبير للمكونات ذات الصلة؛ مع ذلك</w:t>
      </w:r>
      <w:r w:rsidR="00505D27" w:rsidRPr="008514A4">
        <w:rPr>
          <w:rFonts w:eastAsia="SimSun"/>
          <w:sz w:val="26"/>
          <w:szCs w:val="26"/>
          <w:rtl/>
        </w:rPr>
        <w:t xml:space="preserve">، </w:t>
      </w:r>
      <w:r w:rsidR="00FC2D7D" w:rsidRPr="008514A4">
        <w:rPr>
          <w:rFonts w:eastAsia="SimSun"/>
          <w:sz w:val="26"/>
          <w:szCs w:val="26"/>
          <w:rtl/>
        </w:rPr>
        <w:t>لا يتضح</w:t>
      </w:r>
      <w:r w:rsidR="00505D27" w:rsidRPr="008514A4">
        <w:rPr>
          <w:rFonts w:eastAsia="SimSun"/>
          <w:sz w:val="26"/>
          <w:szCs w:val="26"/>
          <w:rtl/>
        </w:rPr>
        <w:t xml:space="preserve"> عدد الشركات التي ستندرج في هذه الفئة أو كيف يمكن تحديدها واستبعادها.</w:t>
      </w:r>
    </w:p>
    <w:p w14:paraId="42532918" w14:textId="6FEBE771" w:rsidR="00505D27" w:rsidRPr="008514A4" w:rsidRDefault="007328DE" w:rsidP="007C1884">
      <w:pPr>
        <w:pStyle w:val="Heading1"/>
        <w:numPr>
          <w:ilvl w:val="0"/>
          <w:numId w:val="0"/>
        </w:numPr>
        <w:bidi/>
        <w:rPr>
          <w:rFonts w:eastAsia="SimSun"/>
          <w:sz w:val="26"/>
          <w:szCs w:val="26"/>
          <w:rtl/>
        </w:rPr>
      </w:pPr>
      <w:r>
        <w:rPr>
          <w:rFonts w:eastAsia="SimSun" w:hint="cs"/>
          <w:sz w:val="26"/>
          <w:szCs w:val="26"/>
          <w:rtl/>
        </w:rPr>
        <w:t>33</w:t>
      </w:r>
      <w:r>
        <w:rPr>
          <w:rFonts w:eastAsia="SimSun" w:hint="cs"/>
          <w:sz w:val="26"/>
          <w:szCs w:val="26"/>
          <w:rtl/>
        </w:rPr>
        <w:tab/>
      </w:r>
      <w:r w:rsidR="00505D27" w:rsidRPr="008514A4">
        <w:rPr>
          <w:rFonts w:eastAsia="SimSun"/>
          <w:sz w:val="26"/>
          <w:szCs w:val="26"/>
          <w:rtl/>
        </w:rPr>
        <w:t xml:space="preserve">عند استعراض 89 مشروعًا </w:t>
      </w:r>
      <w:r w:rsidR="00C3295B">
        <w:rPr>
          <w:rFonts w:eastAsia="SimSun" w:hint="cs"/>
          <w:sz w:val="26"/>
          <w:szCs w:val="26"/>
          <w:rtl/>
        </w:rPr>
        <w:t>لتحول</w:t>
      </w:r>
      <w:r w:rsidR="00505D27" w:rsidRPr="008514A4">
        <w:rPr>
          <w:rFonts w:eastAsia="SimSun"/>
          <w:sz w:val="26"/>
          <w:szCs w:val="26"/>
          <w:rtl/>
        </w:rPr>
        <w:t xml:space="preserve"> منشآت تص</w:t>
      </w:r>
      <w:r w:rsidR="00240D09" w:rsidRPr="008514A4">
        <w:rPr>
          <w:rFonts w:eastAsia="SimSun"/>
          <w:sz w:val="26"/>
          <w:szCs w:val="26"/>
          <w:rtl/>
        </w:rPr>
        <w:t>نيع أجهزة تكييف الهواء التجارية</w:t>
      </w:r>
      <w:r w:rsidR="00505D27" w:rsidRPr="008514A4">
        <w:rPr>
          <w:rFonts w:eastAsia="SimSun"/>
          <w:sz w:val="26"/>
          <w:szCs w:val="26"/>
          <w:rtl/>
        </w:rPr>
        <w:t xml:space="preserve">، </w:t>
      </w:r>
      <w:r w:rsidR="00240D09" w:rsidRPr="008514A4">
        <w:rPr>
          <w:rFonts w:eastAsia="SimSun"/>
          <w:sz w:val="26"/>
          <w:szCs w:val="26"/>
          <w:rtl/>
        </w:rPr>
        <w:t>لاحظت</w:t>
      </w:r>
      <w:r w:rsidR="00505D27" w:rsidRPr="008514A4">
        <w:rPr>
          <w:rFonts w:eastAsia="SimSun"/>
          <w:sz w:val="26"/>
          <w:szCs w:val="26"/>
          <w:rtl/>
        </w:rPr>
        <w:t xml:space="preserve"> الأمانة </w:t>
      </w:r>
      <w:r w:rsidR="00240D09" w:rsidRPr="008514A4">
        <w:rPr>
          <w:rFonts w:eastAsia="SimSun"/>
          <w:sz w:val="26"/>
          <w:szCs w:val="26"/>
          <w:rtl/>
        </w:rPr>
        <w:t>أن بعضها</w:t>
      </w:r>
      <w:r w:rsidR="00505D27" w:rsidRPr="008514A4">
        <w:rPr>
          <w:rFonts w:eastAsia="SimSun"/>
          <w:sz w:val="26"/>
          <w:szCs w:val="26"/>
          <w:rtl/>
        </w:rPr>
        <w:t xml:space="preserve"> يشمل الشركات التي يقل استهلاكها عن طن متري</w:t>
      </w:r>
      <w:r w:rsidR="007C1884">
        <w:rPr>
          <w:rFonts w:eastAsia="SimSun" w:hint="cs"/>
          <w:sz w:val="26"/>
          <w:szCs w:val="26"/>
          <w:rtl/>
        </w:rPr>
        <w:t xml:space="preserve"> واحد</w:t>
      </w:r>
      <w:r w:rsidR="00505D27" w:rsidRPr="008514A4">
        <w:rPr>
          <w:rFonts w:eastAsia="SimSun"/>
          <w:sz w:val="26"/>
          <w:szCs w:val="26"/>
          <w:rtl/>
        </w:rPr>
        <w:t xml:space="preserve">. </w:t>
      </w:r>
      <w:r w:rsidR="0050244E" w:rsidRPr="008514A4">
        <w:rPr>
          <w:rFonts w:eastAsia="SimSun"/>
          <w:sz w:val="26"/>
          <w:szCs w:val="26"/>
          <w:rtl/>
        </w:rPr>
        <w:t>و</w:t>
      </w:r>
      <w:r w:rsidR="00505D27" w:rsidRPr="008514A4">
        <w:rPr>
          <w:rFonts w:eastAsia="SimSun"/>
          <w:sz w:val="26"/>
          <w:szCs w:val="26"/>
          <w:rtl/>
        </w:rPr>
        <w:t xml:space="preserve">قد ترغب اللجنة التنفيذية في النظر فيما إذا كانت ترغب في تحديد فئة إضافية </w:t>
      </w:r>
      <w:r w:rsidR="00C452A3" w:rsidRPr="008514A4">
        <w:rPr>
          <w:rFonts w:eastAsia="SimSun"/>
          <w:sz w:val="26"/>
          <w:szCs w:val="26"/>
          <w:rtl/>
        </w:rPr>
        <w:t xml:space="preserve">ضمن الشركات الصغيرة </w:t>
      </w:r>
      <w:r w:rsidR="007C1884">
        <w:rPr>
          <w:rFonts w:eastAsia="SimSun"/>
          <w:sz w:val="26"/>
          <w:szCs w:val="26"/>
          <w:rtl/>
        </w:rPr>
        <w:t>ومتوسطة الحجم</w:t>
      </w:r>
      <w:r w:rsidR="00C452A3" w:rsidRPr="008514A4">
        <w:rPr>
          <w:rFonts w:eastAsia="SimSun"/>
          <w:sz w:val="26"/>
          <w:szCs w:val="26"/>
          <w:rtl/>
        </w:rPr>
        <w:t xml:space="preserve">: </w:t>
      </w:r>
      <w:r w:rsidR="00505D27" w:rsidRPr="008514A4">
        <w:rPr>
          <w:rFonts w:eastAsia="SimSun"/>
          <w:sz w:val="26"/>
          <w:szCs w:val="26"/>
          <w:rtl/>
        </w:rPr>
        <w:t xml:space="preserve">الشركات </w:t>
      </w:r>
      <w:r w:rsidR="00C452A3" w:rsidRPr="008514A4">
        <w:rPr>
          <w:rFonts w:eastAsia="SimSun"/>
          <w:sz w:val="26"/>
          <w:szCs w:val="26"/>
          <w:rtl/>
        </w:rPr>
        <w:t>الأصغر</w:t>
      </w:r>
      <w:r w:rsidR="00505D27" w:rsidRPr="008514A4">
        <w:rPr>
          <w:rFonts w:eastAsia="SimSun"/>
          <w:sz w:val="26"/>
          <w:szCs w:val="26"/>
          <w:rtl/>
        </w:rPr>
        <w:t xml:space="preserve"> التي يقل استهلاكها عن </w:t>
      </w:r>
      <w:r w:rsidR="00C452A3" w:rsidRPr="008514A4">
        <w:rPr>
          <w:rFonts w:eastAsia="SimSun"/>
          <w:sz w:val="26"/>
          <w:szCs w:val="26"/>
          <w:rtl/>
        </w:rPr>
        <w:t>طن متري. هذه الشركات</w:t>
      </w:r>
      <w:r w:rsidR="00505D27" w:rsidRPr="008514A4">
        <w:rPr>
          <w:rFonts w:eastAsia="SimSun"/>
          <w:sz w:val="26"/>
          <w:szCs w:val="26"/>
          <w:rtl/>
        </w:rPr>
        <w:t>، التي لا يمكن أن تكون بالمثل شركات متعددة الجنسيات ولا تصدر منتجاتها إل</w:t>
      </w:r>
      <w:r w:rsidR="00C452A3" w:rsidRPr="008514A4">
        <w:rPr>
          <w:rFonts w:eastAsia="SimSun"/>
          <w:sz w:val="26"/>
          <w:szCs w:val="26"/>
          <w:rtl/>
        </w:rPr>
        <w:t>ى البلدان غير العاملة بالمادة 5</w:t>
      </w:r>
      <w:r w:rsidR="00505D27" w:rsidRPr="008514A4">
        <w:rPr>
          <w:rFonts w:eastAsia="SimSun"/>
          <w:sz w:val="26"/>
          <w:szCs w:val="26"/>
          <w:rtl/>
        </w:rPr>
        <w:t xml:space="preserve">، </w:t>
      </w:r>
      <w:r w:rsidR="00C452A3" w:rsidRPr="008514A4">
        <w:rPr>
          <w:rFonts w:eastAsia="SimSun"/>
          <w:sz w:val="26"/>
          <w:szCs w:val="26"/>
          <w:rtl/>
        </w:rPr>
        <w:t>على الأرجح</w:t>
      </w:r>
      <w:r w:rsidR="00505D27" w:rsidRPr="008514A4">
        <w:rPr>
          <w:rFonts w:eastAsia="SimSun"/>
          <w:sz w:val="26"/>
          <w:szCs w:val="26"/>
          <w:rtl/>
        </w:rPr>
        <w:t xml:space="preserve"> تتمتع بقدرة تقنية أقل </w:t>
      </w:r>
      <w:r w:rsidR="00C452A3" w:rsidRPr="008514A4">
        <w:rPr>
          <w:rFonts w:eastAsia="SimSun"/>
          <w:sz w:val="26"/>
          <w:szCs w:val="26"/>
          <w:rtl/>
        </w:rPr>
        <w:t>ومن المرجح أن</w:t>
      </w:r>
      <w:r w:rsidR="00505D27" w:rsidRPr="008514A4">
        <w:rPr>
          <w:rFonts w:eastAsia="SimSun"/>
          <w:sz w:val="26"/>
          <w:szCs w:val="26"/>
          <w:rtl/>
        </w:rPr>
        <w:t xml:space="preserve"> تواجه تحديات أكبر من الشركات الأكبر في إنشاء سلاسل التوريد اللازمة للتحول من </w:t>
      </w:r>
      <w:r w:rsidR="00C452A3" w:rsidRPr="008514A4">
        <w:rPr>
          <w:rFonts w:eastAsia="SimSun"/>
          <w:sz w:val="26"/>
          <w:szCs w:val="26"/>
          <w:rtl/>
        </w:rPr>
        <w:t>المواد الهيدروفلوروكربونية</w:t>
      </w:r>
      <w:r w:rsidR="00505D27" w:rsidRPr="008514A4">
        <w:rPr>
          <w:rFonts w:eastAsia="SimSun"/>
          <w:sz w:val="26"/>
          <w:szCs w:val="26"/>
          <w:rtl/>
        </w:rPr>
        <w:t xml:space="preserve">. </w:t>
      </w:r>
      <w:r w:rsidR="004815EE" w:rsidRPr="008514A4">
        <w:rPr>
          <w:rFonts w:eastAsia="SimSun"/>
          <w:sz w:val="26"/>
          <w:szCs w:val="26"/>
          <w:rtl/>
        </w:rPr>
        <w:t>ونظرا</w:t>
      </w:r>
      <w:r w:rsidR="00505D27" w:rsidRPr="008514A4">
        <w:rPr>
          <w:rFonts w:eastAsia="SimSun"/>
          <w:sz w:val="26"/>
          <w:szCs w:val="26"/>
          <w:rtl/>
        </w:rPr>
        <w:t xml:space="preserve"> </w:t>
      </w:r>
      <w:r w:rsidR="004815EE" w:rsidRPr="008514A4">
        <w:rPr>
          <w:rFonts w:eastAsia="SimSun"/>
          <w:sz w:val="26"/>
          <w:szCs w:val="26"/>
          <w:rtl/>
        </w:rPr>
        <w:t>لهذه التحديات الإضافية</w:t>
      </w:r>
      <w:r w:rsidR="00505D27" w:rsidRPr="008514A4">
        <w:rPr>
          <w:rFonts w:eastAsia="SimSun"/>
          <w:sz w:val="26"/>
          <w:szCs w:val="26"/>
          <w:rtl/>
        </w:rPr>
        <w:t>، من المرجح أن تكون الشركات ال</w:t>
      </w:r>
      <w:r w:rsidR="00A25E80" w:rsidRPr="008514A4">
        <w:rPr>
          <w:rFonts w:eastAsia="SimSun"/>
          <w:sz w:val="26"/>
          <w:szCs w:val="26"/>
          <w:rtl/>
        </w:rPr>
        <w:t>أ</w:t>
      </w:r>
      <w:r w:rsidR="00505D27" w:rsidRPr="008514A4">
        <w:rPr>
          <w:rFonts w:eastAsia="SimSun"/>
          <w:sz w:val="26"/>
          <w:szCs w:val="26"/>
          <w:rtl/>
        </w:rPr>
        <w:t>صغر هي آخر الشركات</w:t>
      </w:r>
      <w:r w:rsidR="00A25E80" w:rsidRPr="008514A4">
        <w:rPr>
          <w:rFonts w:eastAsia="SimSun"/>
          <w:sz w:val="26"/>
          <w:szCs w:val="26"/>
          <w:rtl/>
        </w:rPr>
        <w:t xml:space="preserve"> التي ستتحول</w:t>
      </w:r>
      <w:r w:rsidR="00505D27" w:rsidRPr="008514A4">
        <w:rPr>
          <w:rFonts w:eastAsia="SimSun"/>
          <w:sz w:val="26"/>
          <w:szCs w:val="26"/>
          <w:rtl/>
        </w:rPr>
        <w:t xml:space="preserve"> في القطاع. </w:t>
      </w:r>
      <w:r w:rsidR="00C819A6" w:rsidRPr="008514A4">
        <w:rPr>
          <w:rFonts w:eastAsia="SimSun"/>
          <w:sz w:val="26"/>
          <w:szCs w:val="26"/>
          <w:rtl/>
        </w:rPr>
        <w:t>و</w:t>
      </w:r>
      <w:r w:rsidR="00505D27" w:rsidRPr="008514A4">
        <w:rPr>
          <w:rFonts w:eastAsia="SimSun"/>
          <w:sz w:val="26"/>
          <w:szCs w:val="26"/>
          <w:rtl/>
        </w:rPr>
        <w:t xml:space="preserve">قد ترغب اللجنة التنفيذية في </w:t>
      </w:r>
      <w:r w:rsidR="00C819A6" w:rsidRPr="008514A4">
        <w:rPr>
          <w:rFonts w:eastAsia="SimSun"/>
          <w:sz w:val="26"/>
          <w:szCs w:val="26"/>
          <w:rtl/>
        </w:rPr>
        <w:t>أن تشير إلى أن تحويل مثل هذه المشرو</w:t>
      </w:r>
      <w:r w:rsidR="00505D27" w:rsidRPr="008514A4">
        <w:rPr>
          <w:rFonts w:eastAsia="SimSun"/>
          <w:sz w:val="26"/>
          <w:szCs w:val="26"/>
          <w:rtl/>
        </w:rPr>
        <w:t>ع</w:t>
      </w:r>
      <w:r w:rsidR="00C819A6" w:rsidRPr="008514A4">
        <w:rPr>
          <w:rFonts w:eastAsia="SimSun"/>
          <w:sz w:val="26"/>
          <w:szCs w:val="26"/>
          <w:rtl/>
        </w:rPr>
        <w:t>ات</w:t>
      </w:r>
      <w:r w:rsidR="00505D27" w:rsidRPr="008514A4">
        <w:rPr>
          <w:rFonts w:eastAsia="SimSun"/>
          <w:sz w:val="26"/>
          <w:szCs w:val="26"/>
          <w:rtl/>
        </w:rPr>
        <w:t xml:space="preserve"> </w:t>
      </w:r>
      <w:r w:rsidR="00C819A6" w:rsidRPr="008514A4">
        <w:rPr>
          <w:rFonts w:eastAsia="SimSun"/>
          <w:sz w:val="26"/>
          <w:szCs w:val="26"/>
          <w:rtl/>
        </w:rPr>
        <w:t>الأصغر</w:t>
      </w:r>
      <w:r w:rsidR="00505D27" w:rsidRPr="008514A4">
        <w:rPr>
          <w:rFonts w:eastAsia="SimSun"/>
          <w:sz w:val="26"/>
          <w:szCs w:val="26"/>
          <w:rtl/>
        </w:rPr>
        <w:t xml:space="preserve"> من </w:t>
      </w:r>
      <w:r w:rsidR="00C819A6" w:rsidRPr="008514A4">
        <w:rPr>
          <w:rFonts w:eastAsia="SimSun"/>
          <w:sz w:val="26"/>
          <w:szCs w:val="26"/>
          <w:rtl/>
        </w:rPr>
        <w:t>المرجح</w:t>
      </w:r>
      <w:r w:rsidR="00505D27" w:rsidRPr="008514A4">
        <w:rPr>
          <w:rFonts w:eastAsia="SimSun"/>
          <w:sz w:val="26"/>
          <w:szCs w:val="26"/>
          <w:rtl/>
        </w:rPr>
        <w:t xml:space="preserve"> أن يكون مستدامًا فقط كجزء من مشروع شامل يعالج جميع الشركات المتبقية في القطاع. </w:t>
      </w:r>
      <w:r w:rsidR="00C819A6" w:rsidRPr="008514A4">
        <w:rPr>
          <w:rFonts w:eastAsia="SimSun"/>
          <w:sz w:val="26"/>
          <w:szCs w:val="26"/>
          <w:rtl/>
        </w:rPr>
        <w:t xml:space="preserve">وعلى هذا النحو، يمكن أن تكون </w:t>
      </w:r>
      <w:r w:rsidR="00505D27" w:rsidRPr="008514A4">
        <w:rPr>
          <w:rFonts w:eastAsia="SimSun"/>
          <w:sz w:val="26"/>
          <w:szCs w:val="26"/>
          <w:rtl/>
        </w:rPr>
        <w:t xml:space="preserve">أي </w:t>
      </w:r>
      <w:r w:rsidR="00C819A6" w:rsidRPr="008514A4">
        <w:rPr>
          <w:rFonts w:eastAsia="SimSun"/>
          <w:sz w:val="26"/>
          <w:szCs w:val="26"/>
          <w:rtl/>
        </w:rPr>
        <w:t>شركة</w:t>
      </w:r>
      <w:r w:rsidR="00505D27" w:rsidRPr="008514A4">
        <w:rPr>
          <w:rFonts w:eastAsia="SimSun"/>
          <w:sz w:val="26"/>
          <w:szCs w:val="26"/>
          <w:rtl/>
        </w:rPr>
        <w:t xml:space="preserve"> فردية </w:t>
      </w:r>
      <w:r w:rsidR="00C819A6" w:rsidRPr="008514A4">
        <w:rPr>
          <w:rFonts w:eastAsia="SimSun"/>
          <w:sz w:val="26"/>
          <w:szCs w:val="26"/>
          <w:rtl/>
        </w:rPr>
        <w:t xml:space="preserve">مؤهلة لما يصل إلى ضعف </w:t>
      </w:r>
      <w:r w:rsidR="00505D27" w:rsidRPr="008514A4">
        <w:rPr>
          <w:rFonts w:eastAsia="SimSun"/>
          <w:sz w:val="26"/>
          <w:szCs w:val="26"/>
          <w:rtl/>
        </w:rPr>
        <w:t>ع</w:t>
      </w:r>
      <w:r w:rsidR="00C819A6" w:rsidRPr="008514A4">
        <w:rPr>
          <w:rFonts w:eastAsia="SimSun"/>
          <w:sz w:val="26"/>
          <w:szCs w:val="26"/>
          <w:rtl/>
        </w:rPr>
        <w:t xml:space="preserve">تبة فعالية التكلفة المتفق عليها، طالما أن </w:t>
      </w:r>
      <w:r w:rsidR="00505D27" w:rsidRPr="008514A4">
        <w:rPr>
          <w:rFonts w:eastAsia="SimSun"/>
          <w:sz w:val="26"/>
          <w:szCs w:val="26"/>
          <w:rtl/>
        </w:rPr>
        <w:t>فعالية</w:t>
      </w:r>
      <w:r w:rsidR="00C819A6" w:rsidRPr="008514A4">
        <w:rPr>
          <w:rFonts w:eastAsia="SimSun"/>
          <w:sz w:val="26"/>
          <w:szCs w:val="26"/>
          <w:rtl/>
        </w:rPr>
        <w:t xml:space="preserve"> التكلفة</w:t>
      </w:r>
      <w:r w:rsidR="00505D27" w:rsidRPr="008514A4">
        <w:rPr>
          <w:rFonts w:eastAsia="SimSun"/>
          <w:sz w:val="26"/>
          <w:szCs w:val="26"/>
          <w:rtl/>
        </w:rPr>
        <w:t xml:space="preserve"> الإجمالية للمشروع الشامل تقع ضمن العتبة القطاع</w:t>
      </w:r>
      <w:r w:rsidR="00C819A6" w:rsidRPr="008514A4">
        <w:rPr>
          <w:rFonts w:eastAsia="SimSun"/>
          <w:sz w:val="26"/>
          <w:szCs w:val="26"/>
          <w:rtl/>
        </w:rPr>
        <w:t>ية التي حددتها اللجنة التنفيذية</w:t>
      </w:r>
      <w:r w:rsidR="00505D27" w:rsidRPr="008514A4">
        <w:rPr>
          <w:rFonts w:eastAsia="SimSun"/>
          <w:sz w:val="26"/>
          <w:szCs w:val="26"/>
          <w:rtl/>
        </w:rPr>
        <w:t xml:space="preserve">؛ </w:t>
      </w:r>
      <w:r w:rsidR="00C819A6" w:rsidRPr="008514A4">
        <w:rPr>
          <w:rFonts w:eastAsia="SimSun"/>
          <w:sz w:val="26"/>
          <w:szCs w:val="26"/>
          <w:rtl/>
        </w:rPr>
        <w:t>وشمل</w:t>
      </w:r>
      <w:r w:rsidR="00505D27" w:rsidRPr="008514A4">
        <w:rPr>
          <w:rFonts w:eastAsia="SimSun"/>
          <w:sz w:val="26"/>
          <w:szCs w:val="26"/>
          <w:rtl/>
        </w:rPr>
        <w:t xml:space="preserve"> المشروع الشامل جميع </w:t>
      </w:r>
      <w:r w:rsidR="00C819A6" w:rsidRPr="008514A4">
        <w:rPr>
          <w:rFonts w:eastAsia="SimSun"/>
          <w:sz w:val="26"/>
          <w:szCs w:val="26"/>
          <w:rtl/>
        </w:rPr>
        <w:t>الشركات</w:t>
      </w:r>
      <w:r w:rsidR="00505D27" w:rsidRPr="008514A4">
        <w:rPr>
          <w:rFonts w:eastAsia="SimSun"/>
          <w:sz w:val="26"/>
          <w:szCs w:val="26"/>
          <w:rtl/>
        </w:rPr>
        <w:t xml:space="preserve"> المتبقية في قطاع</w:t>
      </w:r>
      <w:r w:rsidR="00C819A6" w:rsidRPr="008514A4">
        <w:rPr>
          <w:rFonts w:eastAsia="SimSun"/>
          <w:sz w:val="26"/>
          <w:szCs w:val="26"/>
          <w:rtl/>
        </w:rPr>
        <w:t xml:space="preserve"> </w:t>
      </w:r>
      <w:r w:rsidR="00505D27" w:rsidRPr="008514A4">
        <w:rPr>
          <w:rFonts w:eastAsia="SimSun"/>
          <w:sz w:val="26"/>
          <w:szCs w:val="26"/>
          <w:rtl/>
        </w:rPr>
        <w:t xml:space="preserve">أو قطاع فرعي </w:t>
      </w:r>
      <w:r w:rsidR="00C819A6" w:rsidRPr="008514A4">
        <w:rPr>
          <w:rFonts w:eastAsia="SimSun"/>
          <w:sz w:val="26"/>
          <w:szCs w:val="26"/>
          <w:rtl/>
        </w:rPr>
        <w:t>حددت له</w:t>
      </w:r>
      <w:r w:rsidR="00505D27" w:rsidRPr="008514A4">
        <w:rPr>
          <w:rFonts w:eastAsia="SimSun"/>
          <w:sz w:val="26"/>
          <w:szCs w:val="26"/>
          <w:rtl/>
        </w:rPr>
        <w:t xml:space="preserve"> عتبات فعا</w:t>
      </w:r>
      <w:r w:rsidR="00670875" w:rsidRPr="008514A4">
        <w:rPr>
          <w:rFonts w:eastAsia="SimSun"/>
          <w:sz w:val="26"/>
          <w:szCs w:val="26"/>
          <w:rtl/>
        </w:rPr>
        <w:t xml:space="preserve">لية التكلفة؛ وكان </w:t>
      </w:r>
      <w:r w:rsidR="00505D27" w:rsidRPr="008514A4">
        <w:rPr>
          <w:rFonts w:eastAsia="SimSun"/>
          <w:sz w:val="26"/>
          <w:szCs w:val="26"/>
          <w:rtl/>
        </w:rPr>
        <w:t>مفهوم</w:t>
      </w:r>
      <w:r w:rsidR="00670875" w:rsidRPr="008514A4">
        <w:rPr>
          <w:rFonts w:eastAsia="SimSun"/>
          <w:sz w:val="26"/>
          <w:szCs w:val="26"/>
          <w:rtl/>
        </w:rPr>
        <w:t xml:space="preserve"> ضمنا</w:t>
      </w:r>
      <w:r w:rsidR="00505D27" w:rsidRPr="008514A4">
        <w:rPr>
          <w:rFonts w:eastAsia="SimSun"/>
          <w:sz w:val="26"/>
          <w:szCs w:val="26"/>
          <w:rtl/>
        </w:rPr>
        <w:t xml:space="preserve"> أن البلد المعني لن يقدم أي طلبات أخرى ل</w:t>
      </w:r>
      <w:r w:rsidR="00670875" w:rsidRPr="008514A4">
        <w:rPr>
          <w:rFonts w:eastAsia="SimSun"/>
          <w:sz w:val="26"/>
          <w:szCs w:val="26"/>
          <w:rtl/>
        </w:rPr>
        <w:t xml:space="preserve">لحصول على </w:t>
      </w:r>
      <w:r w:rsidR="00505D27" w:rsidRPr="008514A4">
        <w:rPr>
          <w:rFonts w:eastAsia="SimSun"/>
          <w:sz w:val="26"/>
          <w:szCs w:val="26"/>
          <w:rtl/>
        </w:rPr>
        <w:t xml:space="preserve">تمويل من الصندوق متعدد الأطراف لأي </w:t>
      </w:r>
      <w:r w:rsidR="00670875" w:rsidRPr="008514A4">
        <w:rPr>
          <w:rFonts w:eastAsia="SimSun"/>
          <w:sz w:val="26"/>
          <w:szCs w:val="26"/>
          <w:rtl/>
        </w:rPr>
        <w:t>شركة في هذا القطاع أو القطاع الفرعي</w:t>
      </w:r>
      <w:r w:rsidR="00505D27" w:rsidRPr="008514A4">
        <w:rPr>
          <w:rFonts w:eastAsia="SimSun"/>
          <w:sz w:val="26"/>
          <w:szCs w:val="26"/>
          <w:rtl/>
        </w:rPr>
        <w:t xml:space="preserve">، </w:t>
      </w:r>
      <w:r w:rsidR="00670875" w:rsidRPr="008514A4">
        <w:rPr>
          <w:rFonts w:eastAsia="SimSun"/>
          <w:sz w:val="26"/>
          <w:szCs w:val="26"/>
          <w:rtl/>
        </w:rPr>
        <w:t>وفقا ل</w:t>
      </w:r>
      <w:r w:rsidR="00505D27" w:rsidRPr="008514A4">
        <w:rPr>
          <w:rFonts w:eastAsia="SimSun"/>
          <w:sz w:val="26"/>
          <w:szCs w:val="26"/>
          <w:rtl/>
        </w:rPr>
        <w:t>لمقرر 19/32 (أ).</w:t>
      </w:r>
    </w:p>
    <w:p w14:paraId="42532919" w14:textId="344D6F9D" w:rsidR="00505D27" w:rsidRPr="00507881" w:rsidRDefault="00507881" w:rsidP="00505D27">
      <w:pPr>
        <w:keepNext/>
        <w:shd w:val="clear" w:color="auto" w:fill="FFFFFF" w:themeFill="background1"/>
        <w:bidi/>
        <w:rPr>
          <w:rFonts w:eastAsia="SimSun"/>
          <w:b/>
          <w:bCs/>
          <w:sz w:val="26"/>
          <w:szCs w:val="26"/>
          <w:rtl/>
        </w:rPr>
      </w:pPr>
      <w:r>
        <w:rPr>
          <w:rFonts w:eastAsia="SimSun" w:hint="cs"/>
          <w:b/>
          <w:bCs/>
          <w:sz w:val="26"/>
          <w:szCs w:val="26"/>
          <w:rtl/>
        </w:rPr>
        <w:t>الإستنتاج</w:t>
      </w:r>
    </w:p>
    <w:p w14:paraId="4253291A" w14:textId="77777777" w:rsidR="00505D27" w:rsidRPr="008514A4" w:rsidRDefault="00505D27" w:rsidP="00505D27">
      <w:pPr>
        <w:keepNext/>
        <w:shd w:val="clear" w:color="auto" w:fill="FFFFFF" w:themeFill="background1"/>
        <w:rPr>
          <w:rFonts w:eastAsia="SimSun"/>
          <w:sz w:val="26"/>
          <w:szCs w:val="26"/>
          <w:rtl/>
        </w:rPr>
      </w:pPr>
    </w:p>
    <w:p w14:paraId="4253291B" w14:textId="008DD875" w:rsidR="00505D27" w:rsidRPr="008514A4" w:rsidRDefault="007328DE" w:rsidP="00823FDE">
      <w:pPr>
        <w:pStyle w:val="Heading1"/>
        <w:numPr>
          <w:ilvl w:val="0"/>
          <w:numId w:val="0"/>
        </w:numPr>
        <w:bidi/>
        <w:rPr>
          <w:rFonts w:eastAsia="SimSun"/>
          <w:sz w:val="26"/>
          <w:szCs w:val="26"/>
          <w:rtl/>
        </w:rPr>
      </w:pPr>
      <w:bookmarkStart w:id="3" w:name="_Hlk128751124"/>
      <w:r>
        <w:rPr>
          <w:rFonts w:eastAsia="SimSun" w:hint="cs"/>
          <w:sz w:val="26"/>
          <w:szCs w:val="26"/>
          <w:rtl/>
        </w:rPr>
        <w:t>34</w:t>
      </w:r>
      <w:r>
        <w:rPr>
          <w:rFonts w:eastAsia="SimSun" w:hint="cs"/>
          <w:sz w:val="26"/>
          <w:szCs w:val="26"/>
          <w:rtl/>
        </w:rPr>
        <w:tab/>
      </w:r>
      <w:r w:rsidR="00505D27" w:rsidRPr="008514A4">
        <w:rPr>
          <w:rFonts w:eastAsia="SimSun"/>
          <w:sz w:val="26"/>
          <w:szCs w:val="26"/>
          <w:rtl/>
        </w:rPr>
        <w:t xml:space="preserve">قد ترغب اللجنة التنفيذية في النظر في تعريف الشركات الصغيرة </w:t>
      </w:r>
      <w:r w:rsidR="00823FDE">
        <w:rPr>
          <w:rFonts w:eastAsia="SimSun"/>
          <w:sz w:val="26"/>
          <w:szCs w:val="26"/>
          <w:rtl/>
        </w:rPr>
        <w:t xml:space="preserve">ومتوسطة الحجم </w:t>
      </w:r>
      <w:r w:rsidR="00505D27" w:rsidRPr="008514A4">
        <w:rPr>
          <w:rFonts w:eastAsia="SimSun"/>
          <w:sz w:val="26"/>
          <w:szCs w:val="26"/>
          <w:rtl/>
        </w:rPr>
        <w:t xml:space="preserve">في قطاع </w:t>
      </w:r>
      <w:r w:rsidR="00F01BC4" w:rsidRPr="008514A4">
        <w:rPr>
          <w:rFonts w:eastAsia="SimSun"/>
          <w:sz w:val="26"/>
          <w:szCs w:val="26"/>
          <w:rtl/>
        </w:rPr>
        <w:t>صناعات</w:t>
      </w:r>
      <w:r w:rsidR="00505D27" w:rsidRPr="008514A4">
        <w:rPr>
          <w:rFonts w:eastAsia="SimSun"/>
          <w:sz w:val="26"/>
          <w:szCs w:val="26"/>
          <w:rtl/>
        </w:rPr>
        <w:t xml:space="preserve"> التبريد وتكييف الهواء التجارية على أنها شركات تستهلك </w:t>
      </w:r>
      <w:r w:rsidR="00F01BC4" w:rsidRPr="008514A4">
        <w:rPr>
          <w:rFonts w:eastAsia="SimSun"/>
          <w:sz w:val="26"/>
          <w:szCs w:val="26"/>
          <w:rtl/>
        </w:rPr>
        <w:t>المواد الهيدروفلوروكربونية</w:t>
      </w:r>
      <w:r w:rsidR="00505D27" w:rsidRPr="008514A4">
        <w:rPr>
          <w:rFonts w:eastAsia="SimSun"/>
          <w:sz w:val="26"/>
          <w:szCs w:val="26"/>
          <w:rtl/>
        </w:rPr>
        <w:t xml:space="preserve"> بمقدار 7 طن متري أو أقل </w:t>
      </w:r>
      <w:r w:rsidR="00F01BC4" w:rsidRPr="008514A4">
        <w:rPr>
          <w:rFonts w:eastAsia="SimSun"/>
          <w:sz w:val="26"/>
          <w:szCs w:val="26"/>
          <w:rtl/>
        </w:rPr>
        <w:t xml:space="preserve">لصناعات </w:t>
      </w:r>
      <w:r w:rsidR="00505D27" w:rsidRPr="008514A4">
        <w:rPr>
          <w:rFonts w:eastAsia="SimSun"/>
          <w:sz w:val="26"/>
          <w:szCs w:val="26"/>
          <w:rtl/>
        </w:rPr>
        <w:t xml:space="preserve"> </w:t>
      </w:r>
      <w:r w:rsidR="00F01BC4" w:rsidRPr="008514A4">
        <w:rPr>
          <w:rFonts w:eastAsia="SimSun"/>
          <w:sz w:val="26"/>
          <w:szCs w:val="26"/>
          <w:rtl/>
        </w:rPr>
        <w:t xml:space="preserve">تكييف الهواء </w:t>
      </w:r>
      <w:r w:rsidR="00505D27" w:rsidRPr="008514A4">
        <w:rPr>
          <w:rFonts w:eastAsia="SimSun"/>
          <w:sz w:val="26"/>
          <w:szCs w:val="26"/>
          <w:rtl/>
        </w:rPr>
        <w:t>الت</w:t>
      </w:r>
      <w:r w:rsidR="00F01BC4" w:rsidRPr="008514A4">
        <w:rPr>
          <w:rFonts w:eastAsia="SimSun"/>
          <w:sz w:val="26"/>
          <w:szCs w:val="26"/>
          <w:rtl/>
        </w:rPr>
        <w:t>جارية أو معدات التبريد التجارية</w:t>
      </w:r>
      <w:r w:rsidR="00505D27" w:rsidRPr="008514A4">
        <w:rPr>
          <w:rFonts w:eastAsia="SimSun"/>
          <w:sz w:val="26"/>
          <w:szCs w:val="26"/>
          <w:rtl/>
        </w:rPr>
        <w:t>، على أساس أن:</w:t>
      </w:r>
    </w:p>
    <w:p w14:paraId="4253291C" w14:textId="09C12604" w:rsidR="00505D27" w:rsidRPr="008514A4" w:rsidRDefault="00505D27" w:rsidP="00823FDE">
      <w:pPr>
        <w:pStyle w:val="Heading2"/>
        <w:numPr>
          <w:ilvl w:val="1"/>
          <w:numId w:val="7"/>
        </w:numPr>
        <w:bidi/>
        <w:ind w:left="1440" w:hanging="720"/>
        <w:rPr>
          <w:rFonts w:eastAsia="SimSun"/>
          <w:sz w:val="26"/>
          <w:szCs w:val="26"/>
          <w:rtl/>
        </w:rPr>
      </w:pPr>
      <w:r w:rsidRPr="008514A4">
        <w:rPr>
          <w:rFonts w:eastAsia="SimSun"/>
          <w:sz w:val="26"/>
          <w:szCs w:val="26"/>
          <w:rtl/>
        </w:rPr>
        <w:t xml:space="preserve">سيُنظر في استهلاك </w:t>
      </w:r>
      <w:r w:rsidR="00F01BC4" w:rsidRPr="008514A4">
        <w:rPr>
          <w:rFonts w:eastAsia="SimSun"/>
          <w:sz w:val="26"/>
          <w:szCs w:val="26"/>
          <w:rtl/>
        </w:rPr>
        <w:t>الشركة</w:t>
      </w:r>
      <w:r w:rsidRPr="008514A4">
        <w:rPr>
          <w:rFonts w:eastAsia="SimSun"/>
          <w:sz w:val="26"/>
          <w:szCs w:val="26"/>
          <w:rtl/>
        </w:rPr>
        <w:t xml:space="preserve"> </w:t>
      </w:r>
      <w:r w:rsidR="00F01BC4" w:rsidRPr="008514A4">
        <w:rPr>
          <w:rFonts w:eastAsia="SimSun"/>
          <w:sz w:val="26"/>
          <w:szCs w:val="26"/>
          <w:rtl/>
        </w:rPr>
        <w:t>للمواد الهيدروفلوروكربونية بالكامل</w:t>
      </w:r>
      <w:r w:rsidRPr="008514A4">
        <w:rPr>
          <w:rFonts w:eastAsia="SimSun"/>
          <w:sz w:val="26"/>
          <w:szCs w:val="26"/>
          <w:rtl/>
        </w:rPr>
        <w:t>، بدلاً من مجرد استهلاك ال</w:t>
      </w:r>
      <w:r w:rsidR="00F01BC4" w:rsidRPr="008514A4">
        <w:rPr>
          <w:rFonts w:eastAsia="SimSun"/>
          <w:sz w:val="26"/>
          <w:szCs w:val="26"/>
          <w:rtl/>
        </w:rPr>
        <w:t xml:space="preserve">خط أو العملية التي سيتم </w:t>
      </w:r>
      <w:r w:rsidR="00823FDE">
        <w:rPr>
          <w:rFonts w:eastAsia="SimSun" w:hint="cs"/>
          <w:sz w:val="26"/>
          <w:szCs w:val="26"/>
          <w:rtl/>
        </w:rPr>
        <w:t>تحولها</w:t>
      </w:r>
      <w:r w:rsidRPr="008514A4">
        <w:rPr>
          <w:rFonts w:eastAsia="SimSun"/>
          <w:sz w:val="26"/>
          <w:szCs w:val="26"/>
          <w:rtl/>
        </w:rPr>
        <w:t>؛</w:t>
      </w:r>
    </w:p>
    <w:p w14:paraId="4253291D" w14:textId="7D0043FA" w:rsidR="00505D27" w:rsidRPr="008514A4" w:rsidRDefault="00267B14" w:rsidP="00823FDE">
      <w:pPr>
        <w:pStyle w:val="Heading2"/>
        <w:numPr>
          <w:ilvl w:val="1"/>
          <w:numId w:val="7"/>
        </w:numPr>
        <w:bidi/>
        <w:ind w:left="1440" w:hanging="720"/>
        <w:rPr>
          <w:rFonts w:eastAsia="SimSun"/>
          <w:sz w:val="26"/>
          <w:szCs w:val="26"/>
          <w:rtl/>
        </w:rPr>
      </w:pPr>
      <w:r w:rsidRPr="008514A4">
        <w:rPr>
          <w:rFonts w:eastAsia="SimSun"/>
          <w:sz w:val="26"/>
          <w:szCs w:val="26"/>
          <w:rtl/>
        </w:rPr>
        <w:t xml:space="preserve">لن </w:t>
      </w:r>
      <w:r w:rsidR="00505D27" w:rsidRPr="008514A4">
        <w:rPr>
          <w:rFonts w:eastAsia="SimSun"/>
          <w:sz w:val="26"/>
          <w:szCs w:val="26"/>
          <w:rtl/>
        </w:rPr>
        <w:t xml:space="preserve">تعتبر </w:t>
      </w:r>
      <w:r w:rsidRPr="008514A4">
        <w:rPr>
          <w:rFonts w:eastAsia="SimSun"/>
          <w:sz w:val="26"/>
          <w:szCs w:val="26"/>
          <w:rtl/>
        </w:rPr>
        <w:t>الشركة</w:t>
      </w:r>
      <w:r w:rsidR="00505D27" w:rsidRPr="008514A4">
        <w:rPr>
          <w:rFonts w:eastAsia="SimSun"/>
          <w:sz w:val="26"/>
          <w:szCs w:val="26"/>
          <w:rtl/>
        </w:rPr>
        <w:t xml:space="preserve"> التي تصنع أكثر من 40</w:t>
      </w:r>
      <w:r w:rsidRPr="008514A4">
        <w:rPr>
          <w:rFonts w:eastAsia="SimSun"/>
          <w:sz w:val="26"/>
          <w:szCs w:val="26"/>
          <w:rtl/>
        </w:rPr>
        <w:t>,000 وحدة من المعدات سنويًا</w:t>
      </w:r>
      <w:r w:rsidR="00D053AF" w:rsidRPr="008514A4">
        <w:rPr>
          <w:rFonts w:eastAsia="SimSun"/>
          <w:sz w:val="26"/>
          <w:szCs w:val="26"/>
          <w:rtl/>
        </w:rPr>
        <w:t xml:space="preserve"> -</w:t>
      </w:r>
      <w:r w:rsidR="00505D27" w:rsidRPr="008514A4">
        <w:rPr>
          <w:rFonts w:eastAsia="SimSun"/>
          <w:sz w:val="26"/>
          <w:szCs w:val="26"/>
          <w:rtl/>
        </w:rPr>
        <w:t xml:space="preserve"> </w:t>
      </w:r>
      <w:r w:rsidR="00505D27" w:rsidRPr="008514A4">
        <w:rPr>
          <w:sz w:val="26"/>
          <w:szCs w:val="26"/>
          <w:rtl/>
        </w:rPr>
        <w:t xml:space="preserve">بصرف النظر عما إذا كانت جميع هذه المعدات </w:t>
      </w:r>
      <w:r w:rsidR="00505D27" w:rsidRPr="008514A4">
        <w:rPr>
          <w:rFonts w:eastAsia="SimSun"/>
          <w:sz w:val="26"/>
          <w:szCs w:val="26"/>
          <w:rtl/>
        </w:rPr>
        <w:t xml:space="preserve">تعتمد على </w:t>
      </w:r>
      <w:r w:rsidRPr="008514A4">
        <w:rPr>
          <w:rFonts w:eastAsia="SimSun"/>
          <w:sz w:val="26"/>
          <w:szCs w:val="26"/>
          <w:rtl/>
        </w:rPr>
        <w:t>المواد الهيدروفلوروكربونية</w:t>
      </w:r>
      <w:r w:rsidR="00D053AF" w:rsidRPr="008514A4">
        <w:rPr>
          <w:rFonts w:eastAsia="SimSun"/>
          <w:sz w:val="26"/>
          <w:szCs w:val="26"/>
          <w:rtl/>
        </w:rPr>
        <w:t xml:space="preserve"> -</w:t>
      </w:r>
      <w:r w:rsidR="00505D27" w:rsidRPr="008514A4">
        <w:rPr>
          <w:rFonts w:eastAsia="SimSun"/>
          <w:sz w:val="26"/>
          <w:szCs w:val="26"/>
          <w:rtl/>
        </w:rPr>
        <w:t xml:space="preserve"> شركة </w:t>
      </w:r>
      <w:r w:rsidRPr="008514A4">
        <w:rPr>
          <w:rFonts w:eastAsia="SimSun"/>
          <w:sz w:val="26"/>
          <w:szCs w:val="26"/>
          <w:rtl/>
        </w:rPr>
        <w:t xml:space="preserve">صغيرة </w:t>
      </w:r>
      <w:r w:rsidR="00823FDE">
        <w:rPr>
          <w:rFonts w:eastAsia="SimSun"/>
          <w:sz w:val="26"/>
          <w:szCs w:val="26"/>
          <w:rtl/>
        </w:rPr>
        <w:t xml:space="preserve">ومتوسطة الحجم </w:t>
      </w:r>
      <w:r w:rsidRPr="008514A4">
        <w:rPr>
          <w:rFonts w:eastAsia="SimSun"/>
          <w:sz w:val="26"/>
          <w:szCs w:val="26"/>
          <w:rtl/>
        </w:rPr>
        <w:t>لأغراض التمويل؛</w:t>
      </w:r>
    </w:p>
    <w:p w14:paraId="4253291E" w14:textId="6853AA2D" w:rsidR="00505D27" w:rsidRDefault="00505D27" w:rsidP="00823FDE">
      <w:pPr>
        <w:pStyle w:val="Heading2"/>
        <w:numPr>
          <w:ilvl w:val="1"/>
          <w:numId w:val="7"/>
        </w:numPr>
        <w:bidi/>
        <w:ind w:left="1440" w:hanging="720"/>
        <w:rPr>
          <w:rFonts w:eastAsia="SimSun"/>
          <w:sz w:val="26"/>
          <w:szCs w:val="26"/>
          <w:rtl/>
        </w:rPr>
      </w:pPr>
      <w:r w:rsidRPr="008514A4">
        <w:rPr>
          <w:rFonts w:eastAsia="SimSun"/>
          <w:sz w:val="26"/>
          <w:szCs w:val="26"/>
          <w:rtl/>
        </w:rPr>
        <w:t xml:space="preserve">لن تعتبر </w:t>
      </w:r>
      <w:r w:rsidR="00267B14" w:rsidRPr="008514A4">
        <w:rPr>
          <w:rFonts w:eastAsia="SimSun"/>
          <w:sz w:val="26"/>
          <w:szCs w:val="26"/>
          <w:rtl/>
        </w:rPr>
        <w:t>الشركة</w:t>
      </w:r>
      <w:r w:rsidRPr="008514A4">
        <w:rPr>
          <w:rFonts w:eastAsia="SimSun"/>
          <w:sz w:val="26"/>
          <w:szCs w:val="26"/>
          <w:rtl/>
        </w:rPr>
        <w:t xml:space="preserve"> صغيرة </w:t>
      </w:r>
      <w:r w:rsidR="00823FDE">
        <w:rPr>
          <w:rFonts w:eastAsia="SimSun"/>
          <w:sz w:val="26"/>
          <w:szCs w:val="26"/>
          <w:rtl/>
        </w:rPr>
        <w:t xml:space="preserve">ومتوسطة الحجم </w:t>
      </w:r>
      <w:r w:rsidRPr="008514A4">
        <w:rPr>
          <w:rFonts w:eastAsia="SimSun"/>
          <w:sz w:val="26"/>
          <w:szCs w:val="26"/>
          <w:rtl/>
        </w:rPr>
        <w:t>إذا كانت مملوكة أو مملو</w:t>
      </w:r>
      <w:r w:rsidR="00267B14" w:rsidRPr="008514A4">
        <w:rPr>
          <w:rFonts w:eastAsia="SimSun"/>
          <w:sz w:val="26"/>
          <w:szCs w:val="26"/>
          <w:rtl/>
        </w:rPr>
        <w:t>كة جزئيًا لشركة متعددة الجنسيات</w:t>
      </w:r>
      <w:r w:rsidR="00D053AF" w:rsidRPr="008514A4">
        <w:rPr>
          <w:rFonts w:eastAsia="SimSun"/>
          <w:sz w:val="26"/>
          <w:szCs w:val="26"/>
          <w:rtl/>
        </w:rPr>
        <w:t xml:space="preserve"> -</w:t>
      </w:r>
      <w:r w:rsidRPr="008514A4">
        <w:rPr>
          <w:rFonts w:eastAsia="SimSun"/>
          <w:sz w:val="26"/>
          <w:szCs w:val="26"/>
          <w:rtl/>
        </w:rPr>
        <w:t xml:space="preserve"> بغض النظر عما إذا كانت ه</w:t>
      </w:r>
      <w:r w:rsidR="00267B14" w:rsidRPr="008514A4">
        <w:rPr>
          <w:rFonts w:eastAsia="SimSun"/>
          <w:sz w:val="26"/>
          <w:szCs w:val="26"/>
          <w:rtl/>
        </w:rPr>
        <w:t>ذه الشركة مملوكة لبلدان المادة 5 أم لا</w:t>
      </w:r>
      <w:r w:rsidR="00D053AF" w:rsidRPr="008514A4">
        <w:rPr>
          <w:rFonts w:eastAsia="SimSun"/>
          <w:sz w:val="26"/>
          <w:szCs w:val="26"/>
          <w:rtl/>
        </w:rPr>
        <w:t xml:space="preserve"> -</w:t>
      </w:r>
      <w:r w:rsidRPr="008514A4">
        <w:rPr>
          <w:rFonts w:eastAsia="SimSun"/>
          <w:sz w:val="26"/>
          <w:szCs w:val="26"/>
          <w:rtl/>
        </w:rPr>
        <w:t xml:space="preserve"> إذا كانت تصدر أكثر من 10 في المائة من منتجاتها إلى </w:t>
      </w:r>
      <w:r w:rsidR="00267B14" w:rsidRPr="008514A4">
        <w:rPr>
          <w:rFonts w:eastAsia="SimSun"/>
          <w:sz w:val="26"/>
          <w:szCs w:val="26"/>
          <w:rtl/>
        </w:rPr>
        <w:t>البلدان غير العاملة بالمادة</w:t>
      </w:r>
      <w:r w:rsidRPr="008514A4">
        <w:rPr>
          <w:rFonts w:eastAsia="SimSun"/>
          <w:sz w:val="26"/>
          <w:szCs w:val="26"/>
          <w:rtl/>
        </w:rPr>
        <w:t xml:space="preserve"> 5.</w:t>
      </w:r>
    </w:p>
    <w:p w14:paraId="2641DB59" w14:textId="2749CC6F" w:rsidR="00507881" w:rsidRPr="007328DE" w:rsidRDefault="00507881" w:rsidP="00507881">
      <w:pPr>
        <w:bidi/>
        <w:rPr>
          <w:rFonts w:eastAsia="SimSun"/>
          <w:b/>
          <w:bCs/>
          <w:sz w:val="26"/>
          <w:szCs w:val="26"/>
          <w:rtl/>
        </w:rPr>
      </w:pPr>
      <w:r w:rsidRPr="007328DE">
        <w:rPr>
          <w:rFonts w:eastAsia="SimSun" w:hint="cs"/>
          <w:b/>
          <w:bCs/>
          <w:sz w:val="26"/>
          <w:szCs w:val="26"/>
          <w:rtl/>
        </w:rPr>
        <w:t>مناقشة في الاجتماع الثانى والتسعين بشأن تعريف الشركات الصغيرة ومتوسطة الحجم</w:t>
      </w:r>
    </w:p>
    <w:p w14:paraId="5FEC3057" w14:textId="77777777" w:rsidR="007230FC" w:rsidRDefault="007230FC" w:rsidP="007230FC">
      <w:pPr>
        <w:bidi/>
        <w:rPr>
          <w:rFonts w:eastAsia="SimSun"/>
          <w:sz w:val="26"/>
          <w:szCs w:val="26"/>
          <w:rtl/>
        </w:rPr>
      </w:pPr>
    </w:p>
    <w:p w14:paraId="4D2B2446" w14:textId="367A2F73" w:rsidR="007230FC" w:rsidRDefault="007230FC" w:rsidP="007230FC">
      <w:pPr>
        <w:bidi/>
        <w:rPr>
          <w:rFonts w:eastAsia="SimSun"/>
          <w:sz w:val="26"/>
          <w:szCs w:val="26"/>
          <w:rtl/>
        </w:rPr>
      </w:pPr>
      <w:r>
        <w:rPr>
          <w:rFonts w:eastAsia="SimSun" w:hint="cs"/>
          <w:sz w:val="26"/>
          <w:szCs w:val="26"/>
          <w:rtl/>
        </w:rPr>
        <w:t>35</w:t>
      </w:r>
      <w:r>
        <w:rPr>
          <w:rFonts w:eastAsia="SimSun" w:hint="cs"/>
          <w:sz w:val="26"/>
          <w:szCs w:val="26"/>
          <w:rtl/>
        </w:rPr>
        <w:tab/>
      </w:r>
      <w:r w:rsidR="00823FDE">
        <w:rPr>
          <w:rFonts w:eastAsia="SimSun" w:hint="cs"/>
          <w:sz w:val="26"/>
          <w:szCs w:val="26"/>
          <w:rtl/>
        </w:rPr>
        <w:t xml:space="preserve">في الاجتماع الثانى والتسعين، ناقش فريق الاتصال الاستنتاج لأعلاه، بما في ذلك توضيحات التحليل الذي قدمته الأمانة وأساس التعريف المقترح؛ مقترح من عضو لوضع حد استهلاك الهيدروفلوروكربون عن 20 بدلا من 7 طن مترى، تبعه مقترح منقح لمقدار 15 طن مترى وكذلك أسئلة عديدة تتعلق بتأهيل الشركات، التى نتج عنها وضع الفقرة الفرعية 35(ج) بين أقواس. </w:t>
      </w:r>
    </w:p>
    <w:p w14:paraId="7C54A116" w14:textId="77777777" w:rsidR="007230FC" w:rsidRDefault="007230FC" w:rsidP="007230FC">
      <w:pPr>
        <w:bidi/>
        <w:rPr>
          <w:rFonts w:eastAsia="SimSun"/>
          <w:sz w:val="26"/>
          <w:szCs w:val="26"/>
          <w:rtl/>
        </w:rPr>
      </w:pPr>
    </w:p>
    <w:bookmarkEnd w:id="3"/>
    <w:p w14:paraId="4253291F" w14:textId="77777777" w:rsidR="00505D27" w:rsidRPr="008514A4" w:rsidRDefault="009976EC" w:rsidP="00505D27">
      <w:pPr>
        <w:pStyle w:val="Heading1"/>
        <w:keepNext/>
        <w:numPr>
          <w:ilvl w:val="0"/>
          <w:numId w:val="0"/>
        </w:numPr>
        <w:bidi/>
        <w:spacing w:before="360"/>
        <w:rPr>
          <w:b/>
          <w:bCs/>
          <w:sz w:val="26"/>
          <w:szCs w:val="26"/>
          <w:rtl/>
        </w:rPr>
      </w:pPr>
      <w:r w:rsidRPr="008514A4">
        <w:rPr>
          <w:b/>
          <w:bCs/>
          <w:sz w:val="26"/>
          <w:szCs w:val="26"/>
          <w:rtl/>
        </w:rPr>
        <w:t>ثالثا:</w:t>
      </w:r>
      <w:r w:rsidR="00505D27" w:rsidRPr="008514A4">
        <w:rPr>
          <w:b/>
          <w:bCs/>
          <w:sz w:val="26"/>
          <w:szCs w:val="26"/>
          <w:rtl/>
        </w:rPr>
        <w:t xml:space="preserve"> </w:t>
      </w:r>
      <w:bookmarkStart w:id="4" w:name="_Hlk118106310"/>
      <w:r w:rsidR="00505D27" w:rsidRPr="008514A4">
        <w:rPr>
          <w:b/>
          <w:bCs/>
          <w:sz w:val="26"/>
          <w:szCs w:val="26"/>
          <w:rtl/>
        </w:rPr>
        <w:tab/>
      </w:r>
      <w:r w:rsidRPr="008514A4">
        <w:rPr>
          <w:b/>
          <w:bCs/>
          <w:sz w:val="26"/>
          <w:szCs w:val="26"/>
          <w:rtl/>
        </w:rPr>
        <w:t>ال</w:t>
      </w:r>
      <w:r w:rsidR="00505D27" w:rsidRPr="008514A4">
        <w:rPr>
          <w:b/>
          <w:bCs/>
          <w:sz w:val="26"/>
          <w:szCs w:val="26"/>
          <w:rtl/>
        </w:rPr>
        <w:t>توصية</w:t>
      </w:r>
    </w:p>
    <w:p w14:paraId="42532920" w14:textId="33F88DBD" w:rsidR="00505D27" w:rsidRPr="008514A4" w:rsidRDefault="00505D27" w:rsidP="007230FC">
      <w:pPr>
        <w:pStyle w:val="Heading1"/>
        <w:keepNext/>
        <w:numPr>
          <w:ilvl w:val="0"/>
          <w:numId w:val="23"/>
        </w:numPr>
        <w:bidi/>
        <w:rPr>
          <w:sz w:val="26"/>
          <w:szCs w:val="26"/>
          <w:rtl/>
        </w:rPr>
      </w:pPr>
      <w:r w:rsidRPr="008514A4">
        <w:rPr>
          <w:sz w:val="26"/>
          <w:szCs w:val="26"/>
          <w:rtl/>
        </w:rPr>
        <w:t>قد ترغب اللجنة التنفيذية في:</w:t>
      </w:r>
    </w:p>
    <w:p w14:paraId="42532921" w14:textId="4864A1C2" w:rsidR="00E44E9E" w:rsidRPr="008514A4" w:rsidRDefault="00505D27" w:rsidP="00823FDE">
      <w:pPr>
        <w:pStyle w:val="Heading2"/>
        <w:numPr>
          <w:ilvl w:val="0"/>
          <w:numId w:val="25"/>
        </w:numPr>
        <w:bidi/>
        <w:rPr>
          <w:sz w:val="26"/>
          <w:szCs w:val="26"/>
          <w:rtl/>
        </w:rPr>
      </w:pPr>
      <w:r w:rsidRPr="008514A4">
        <w:rPr>
          <w:sz w:val="26"/>
          <w:szCs w:val="26"/>
          <w:rtl/>
        </w:rPr>
        <w:t xml:space="preserve">أن </w:t>
      </w:r>
      <w:r w:rsidR="00555AB5" w:rsidRPr="008514A4">
        <w:rPr>
          <w:sz w:val="26"/>
          <w:szCs w:val="26"/>
          <w:rtl/>
        </w:rPr>
        <w:t>تحاط علما</w:t>
      </w:r>
      <w:r w:rsidRPr="008514A4">
        <w:rPr>
          <w:sz w:val="26"/>
          <w:szCs w:val="26"/>
          <w:rtl/>
        </w:rPr>
        <w:t xml:space="preserve"> </w:t>
      </w:r>
      <w:r w:rsidR="00555AB5" w:rsidRPr="008514A4">
        <w:rPr>
          <w:sz w:val="26"/>
          <w:szCs w:val="26"/>
          <w:rtl/>
        </w:rPr>
        <w:t>ب</w:t>
      </w:r>
      <w:r w:rsidRPr="008514A4">
        <w:rPr>
          <w:sz w:val="26"/>
          <w:szCs w:val="26"/>
          <w:rtl/>
        </w:rPr>
        <w:t xml:space="preserve">الوثيقة </w:t>
      </w:r>
      <w:bookmarkEnd w:id="4"/>
      <w:r w:rsidR="00555AB5" w:rsidRPr="008514A4">
        <w:rPr>
          <w:sz w:val="26"/>
          <w:szCs w:val="26"/>
        </w:rPr>
        <w:t>UNEP/</w:t>
      </w:r>
      <w:proofErr w:type="spellStart"/>
      <w:r w:rsidR="00555AB5" w:rsidRPr="008514A4">
        <w:rPr>
          <w:sz w:val="26"/>
          <w:szCs w:val="26"/>
        </w:rPr>
        <w:t>OzL.Pro</w:t>
      </w:r>
      <w:proofErr w:type="spellEnd"/>
      <w:r w:rsidR="00555AB5" w:rsidRPr="008514A4">
        <w:rPr>
          <w:sz w:val="26"/>
          <w:szCs w:val="26"/>
        </w:rPr>
        <w:t>/ExCom/</w:t>
      </w:r>
      <w:r w:rsidR="007230FC">
        <w:rPr>
          <w:sz w:val="26"/>
          <w:szCs w:val="26"/>
        </w:rPr>
        <w:t>93</w:t>
      </w:r>
      <w:r w:rsidR="00555AB5" w:rsidRPr="008514A4">
        <w:rPr>
          <w:sz w:val="26"/>
          <w:szCs w:val="26"/>
        </w:rPr>
        <w:t>/</w:t>
      </w:r>
      <w:r w:rsidR="00D04179">
        <w:rPr>
          <w:sz w:val="26"/>
          <w:szCs w:val="26"/>
        </w:rPr>
        <w:t>9</w:t>
      </w:r>
      <w:r w:rsidR="007230FC">
        <w:rPr>
          <w:sz w:val="26"/>
          <w:szCs w:val="26"/>
        </w:rPr>
        <w:t>6</w:t>
      </w:r>
      <w:r w:rsidR="00555AB5" w:rsidRPr="008514A4">
        <w:rPr>
          <w:sz w:val="26"/>
          <w:szCs w:val="26"/>
          <w:rtl/>
        </w:rPr>
        <w:t xml:space="preserve"> </w:t>
      </w:r>
      <w:r w:rsidR="007230FC">
        <w:rPr>
          <w:rFonts w:hint="cs"/>
          <w:sz w:val="26"/>
          <w:szCs w:val="26"/>
          <w:rtl/>
          <w:lang w:bidi="ar-EG"/>
        </w:rPr>
        <w:t>بشأن</w:t>
      </w:r>
      <w:r w:rsidRPr="008514A4">
        <w:rPr>
          <w:sz w:val="26"/>
          <w:szCs w:val="26"/>
          <w:rtl/>
        </w:rPr>
        <w:t xml:space="preserve"> مشروع المبادئ التوجيهية لتمويل التخفيض التدريجي </w:t>
      </w:r>
      <w:r w:rsidR="00555AB5" w:rsidRPr="008514A4">
        <w:rPr>
          <w:sz w:val="26"/>
          <w:szCs w:val="26"/>
          <w:rtl/>
        </w:rPr>
        <w:t>للمواد الهيدروفلوروكربونية في بلدان المادة 5</w:t>
      </w:r>
      <w:r w:rsidRPr="008514A4">
        <w:rPr>
          <w:sz w:val="26"/>
          <w:szCs w:val="26"/>
          <w:rtl/>
        </w:rPr>
        <w:t>، بما في ذلك النظر في تف</w:t>
      </w:r>
      <w:r w:rsidR="00E44E9E" w:rsidRPr="008514A4">
        <w:rPr>
          <w:sz w:val="26"/>
          <w:szCs w:val="26"/>
          <w:rtl/>
        </w:rPr>
        <w:t>عيل الفقرة 24 من المقرر 28/2؛</w:t>
      </w:r>
    </w:p>
    <w:p w14:paraId="42532922" w14:textId="0EF90F1C" w:rsidR="007E5D09" w:rsidRPr="008514A4" w:rsidRDefault="007D5466" w:rsidP="00823FDE">
      <w:pPr>
        <w:pStyle w:val="Heading2"/>
        <w:bidi/>
        <w:ind w:left="1440" w:hanging="720"/>
        <w:rPr>
          <w:sz w:val="26"/>
          <w:szCs w:val="26"/>
          <w:rtl/>
          <w:lang w:val="en-CA" w:bidi="ar-SA"/>
        </w:rPr>
      </w:pPr>
      <w:r>
        <w:rPr>
          <w:rFonts w:hint="cs"/>
          <w:sz w:val="26"/>
          <w:szCs w:val="26"/>
          <w:rtl/>
        </w:rPr>
        <w:t>(</w:t>
      </w:r>
      <w:r w:rsidR="00823FDE">
        <w:rPr>
          <w:rFonts w:hint="cs"/>
          <w:sz w:val="26"/>
          <w:szCs w:val="26"/>
          <w:rtl/>
        </w:rPr>
        <w:t>ب</w:t>
      </w:r>
      <w:r>
        <w:rPr>
          <w:rFonts w:hint="cs"/>
          <w:sz w:val="26"/>
          <w:szCs w:val="26"/>
          <w:rtl/>
        </w:rPr>
        <w:t>)</w:t>
      </w:r>
      <w:r>
        <w:rPr>
          <w:rFonts w:hint="cs"/>
          <w:sz w:val="26"/>
          <w:szCs w:val="26"/>
          <w:rtl/>
        </w:rPr>
        <w:tab/>
      </w:r>
      <w:r w:rsidR="00E44E9E" w:rsidRPr="008514A4">
        <w:rPr>
          <w:sz w:val="26"/>
          <w:szCs w:val="26"/>
          <w:rtl/>
        </w:rPr>
        <w:t>و</w:t>
      </w:r>
      <w:r w:rsidR="00555AB5" w:rsidRPr="008514A4">
        <w:rPr>
          <w:sz w:val="26"/>
          <w:szCs w:val="26"/>
          <w:rtl/>
        </w:rPr>
        <w:t>أن ت</w:t>
      </w:r>
      <w:r w:rsidR="00505D27" w:rsidRPr="008514A4">
        <w:rPr>
          <w:sz w:val="26"/>
          <w:szCs w:val="26"/>
          <w:rtl/>
        </w:rPr>
        <w:t>واصل مداولاته</w:t>
      </w:r>
      <w:r w:rsidR="00555AB5" w:rsidRPr="008514A4">
        <w:rPr>
          <w:sz w:val="26"/>
          <w:szCs w:val="26"/>
          <w:rtl/>
        </w:rPr>
        <w:t>ا</w:t>
      </w:r>
      <w:r w:rsidR="00505D27" w:rsidRPr="008514A4">
        <w:rPr>
          <w:sz w:val="26"/>
          <w:szCs w:val="26"/>
          <w:rtl/>
        </w:rPr>
        <w:t xml:space="preserve"> بشأن المبادئ التوجيهية لتمويل التخفيض التدريجي </w:t>
      </w:r>
      <w:r w:rsidR="00555AB5" w:rsidRPr="008514A4">
        <w:rPr>
          <w:sz w:val="26"/>
          <w:szCs w:val="26"/>
          <w:rtl/>
        </w:rPr>
        <w:t xml:space="preserve">للمواد الهيدروفلوروكربونية </w:t>
      </w:r>
      <w:r w:rsidR="00505D27" w:rsidRPr="008514A4">
        <w:rPr>
          <w:sz w:val="26"/>
          <w:szCs w:val="26"/>
          <w:rtl/>
        </w:rPr>
        <w:t>في بلدان المادة 5 في</w:t>
      </w:r>
      <w:r w:rsidR="00505D27" w:rsidRPr="008514A4">
        <w:rPr>
          <w:sz w:val="26"/>
          <w:szCs w:val="26"/>
          <w:rtl/>
          <w:lang w:val="en-CA" w:bidi="ar-SA"/>
        </w:rPr>
        <w:t xml:space="preserve"> </w:t>
      </w:r>
      <w:r w:rsidR="00505D27" w:rsidRPr="008514A4">
        <w:rPr>
          <w:sz w:val="26"/>
          <w:szCs w:val="26"/>
          <w:rtl/>
        </w:rPr>
        <w:t xml:space="preserve">ضوء الوثيقة </w:t>
      </w:r>
      <w:r w:rsidR="00555AB5" w:rsidRPr="008514A4">
        <w:rPr>
          <w:sz w:val="26"/>
          <w:szCs w:val="26"/>
        </w:rPr>
        <w:t>UNEP/</w:t>
      </w:r>
      <w:proofErr w:type="spellStart"/>
      <w:r w:rsidR="00555AB5" w:rsidRPr="008514A4">
        <w:rPr>
          <w:sz w:val="26"/>
          <w:szCs w:val="26"/>
        </w:rPr>
        <w:t>OzL.Pro</w:t>
      </w:r>
      <w:proofErr w:type="spellEnd"/>
      <w:r w:rsidR="00555AB5" w:rsidRPr="008514A4">
        <w:rPr>
          <w:sz w:val="26"/>
          <w:szCs w:val="26"/>
        </w:rPr>
        <w:t>/ExCom/</w:t>
      </w:r>
      <w:r>
        <w:rPr>
          <w:sz w:val="26"/>
          <w:szCs w:val="26"/>
        </w:rPr>
        <w:t>93</w:t>
      </w:r>
      <w:r w:rsidR="00555AB5" w:rsidRPr="008514A4">
        <w:rPr>
          <w:sz w:val="26"/>
          <w:szCs w:val="26"/>
        </w:rPr>
        <w:t>/</w:t>
      </w:r>
      <w:r w:rsidR="00D04179">
        <w:rPr>
          <w:sz w:val="26"/>
          <w:szCs w:val="26"/>
        </w:rPr>
        <w:t>9</w:t>
      </w:r>
      <w:r>
        <w:rPr>
          <w:sz w:val="26"/>
          <w:szCs w:val="26"/>
        </w:rPr>
        <w:t>6</w:t>
      </w:r>
      <w:r w:rsidR="00555AB5" w:rsidRPr="008514A4">
        <w:rPr>
          <w:sz w:val="26"/>
          <w:szCs w:val="26"/>
          <w:rtl/>
        </w:rPr>
        <w:t>.</w:t>
      </w:r>
    </w:p>
    <w:p w14:paraId="42532923" w14:textId="77777777" w:rsidR="007E5D09" w:rsidRPr="008514A4" w:rsidRDefault="007E5D09">
      <w:pPr>
        <w:pStyle w:val="StyleHeader4Para4Left0Firstline0"/>
        <w:numPr>
          <w:ilvl w:val="0"/>
          <w:numId w:val="0"/>
        </w:numPr>
        <w:rPr>
          <w:sz w:val="26"/>
          <w:szCs w:val="26"/>
        </w:rPr>
      </w:pPr>
    </w:p>
    <w:p w14:paraId="42532925" w14:textId="77777777" w:rsidR="007E5D09" w:rsidRPr="009031AF" w:rsidRDefault="007E5D09" w:rsidP="001B029B">
      <w:pPr>
        <w:pStyle w:val="Heading3"/>
        <w:numPr>
          <w:ilvl w:val="0"/>
          <w:numId w:val="0"/>
        </w:numPr>
        <w:sectPr w:rsidR="007E5D09" w:rsidRPr="009031AF">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p>
    <w:p w14:paraId="60536311" w14:textId="633DB45A" w:rsidR="00FF3794" w:rsidRPr="00661D66" w:rsidRDefault="00FF3794" w:rsidP="00FF3794">
      <w:pPr>
        <w:pStyle w:val="StyleHeader4Para4Left0Firstline0"/>
        <w:numPr>
          <w:ilvl w:val="0"/>
          <w:numId w:val="0"/>
        </w:numPr>
        <w:tabs>
          <w:tab w:val="clear" w:pos="2880"/>
          <w:tab w:val="clear" w:pos="5760"/>
        </w:tabs>
        <w:bidi/>
        <w:jc w:val="center"/>
        <w:rPr>
          <w:b/>
          <w:bCs/>
          <w:sz w:val="26"/>
          <w:szCs w:val="26"/>
          <w:lang w:bidi="ar-SA"/>
        </w:rPr>
      </w:pPr>
      <w:r w:rsidRPr="00661D66">
        <w:rPr>
          <w:rFonts w:hint="cs"/>
          <w:b/>
          <w:bCs/>
          <w:sz w:val="26"/>
          <w:szCs w:val="26"/>
          <w:rtl/>
          <w:lang w:bidi="ar-SA"/>
        </w:rPr>
        <w:t>المرفق الأول</w:t>
      </w:r>
    </w:p>
    <w:p w14:paraId="7A0C7510" w14:textId="77777777" w:rsidR="00FF3794" w:rsidRPr="00661D66" w:rsidRDefault="00FF3794" w:rsidP="00FF3794">
      <w:pPr>
        <w:bidi/>
        <w:spacing w:line="276" w:lineRule="auto"/>
        <w:jc w:val="center"/>
        <w:rPr>
          <w:rFonts w:asciiTheme="majorBidi" w:hAnsiTheme="majorBidi"/>
          <w:b/>
          <w:bCs/>
          <w:sz w:val="26"/>
          <w:szCs w:val="26"/>
          <w:lang w:val="es-CO" w:bidi="ar-EG"/>
        </w:rPr>
      </w:pPr>
      <w:r w:rsidRPr="00661D66">
        <w:rPr>
          <w:rFonts w:asciiTheme="majorBidi" w:hAnsiTheme="majorBidi" w:hint="cs"/>
          <w:b/>
          <w:bCs/>
          <w:sz w:val="26"/>
          <w:szCs w:val="26"/>
          <w:rtl/>
          <w:lang w:val="es-CO" w:bidi="ar-EG"/>
        </w:rPr>
        <w:t>مشروع</w:t>
      </w:r>
      <w:r w:rsidRPr="00661D66">
        <w:rPr>
          <w:rFonts w:asciiTheme="majorBidi" w:hAnsiTheme="majorBidi"/>
          <w:b/>
          <w:bCs/>
          <w:sz w:val="26"/>
          <w:szCs w:val="26"/>
          <w:rtl/>
          <w:lang w:val="es-CO" w:bidi="ar-EG"/>
        </w:rPr>
        <w:t xml:space="preserve"> نم</w:t>
      </w:r>
      <w:r w:rsidRPr="00661D66">
        <w:rPr>
          <w:rFonts w:asciiTheme="majorBidi" w:hAnsiTheme="majorBidi" w:hint="cs"/>
          <w:b/>
          <w:bCs/>
          <w:sz w:val="26"/>
          <w:szCs w:val="26"/>
          <w:rtl/>
          <w:lang w:val="es-CO" w:bidi="ar-EG"/>
        </w:rPr>
        <w:t>و</w:t>
      </w:r>
      <w:r w:rsidRPr="00661D66">
        <w:rPr>
          <w:rFonts w:asciiTheme="majorBidi" w:hAnsiTheme="majorBidi"/>
          <w:b/>
          <w:bCs/>
          <w:sz w:val="26"/>
          <w:szCs w:val="26"/>
          <w:rtl/>
          <w:lang w:val="es-CO" w:bidi="ar-EG"/>
        </w:rPr>
        <w:t xml:space="preserve">ذج </w:t>
      </w:r>
      <w:r w:rsidRPr="00661D66">
        <w:rPr>
          <w:rFonts w:asciiTheme="majorBidi" w:hAnsiTheme="majorBidi" w:hint="cs"/>
          <w:b/>
          <w:bCs/>
          <w:sz w:val="26"/>
          <w:szCs w:val="26"/>
          <w:rtl/>
          <w:lang w:val="es-CO" w:bidi="ar-EG"/>
        </w:rPr>
        <w:t>المبادئ التوجيهية</w:t>
      </w:r>
      <w:r w:rsidRPr="00661D66">
        <w:rPr>
          <w:rFonts w:asciiTheme="majorBidi" w:hAnsiTheme="majorBidi"/>
          <w:b/>
          <w:bCs/>
          <w:sz w:val="26"/>
          <w:szCs w:val="26"/>
          <w:rtl/>
          <w:lang w:val="es-CO" w:bidi="ar-EG"/>
        </w:rPr>
        <w:t xml:space="preserve"> للتكاليف المتعلقة </w:t>
      </w:r>
      <w:r w:rsidRPr="00661D66">
        <w:rPr>
          <w:rFonts w:asciiTheme="majorBidi" w:hAnsiTheme="majorBidi" w:hint="cs"/>
          <w:b/>
          <w:bCs/>
          <w:sz w:val="26"/>
          <w:szCs w:val="26"/>
          <w:rtl/>
          <w:lang w:val="es-CO" w:bidi="ar-EG"/>
        </w:rPr>
        <w:t>بالتخفيض التدريجي ل</w:t>
      </w:r>
      <w:r w:rsidRPr="00661D66">
        <w:rPr>
          <w:rFonts w:asciiTheme="majorBidi" w:hAnsiTheme="majorBidi"/>
          <w:b/>
          <w:bCs/>
          <w:sz w:val="26"/>
          <w:szCs w:val="26"/>
          <w:rtl/>
          <w:lang w:val="es-CO" w:bidi="ar-EG"/>
        </w:rPr>
        <w:t>لمواد الهيدروفلوروكربونية</w:t>
      </w:r>
    </w:p>
    <w:p w14:paraId="4AF3EA9C" w14:textId="48D91232" w:rsidR="00FF3794" w:rsidRPr="00661D66" w:rsidRDefault="00FF3794" w:rsidP="007D5466">
      <w:pPr>
        <w:bidi/>
        <w:spacing w:after="200" w:line="276" w:lineRule="auto"/>
        <w:jc w:val="center"/>
        <w:rPr>
          <w:rFonts w:asciiTheme="majorBidi" w:hAnsiTheme="majorBidi"/>
          <w:b/>
          <w:bCs/>
          <w:sz w:val="26"/>
          <w:szCs w:val="26"/>
          <w:rtl/>
          <w:lang w:val="es-CO" w:bidi="ar-EG"/>
        </w:rPr>
      </w:pPr>
      <w:r w:rsidRPr="00661D66">
        <w:rPr>
          <w:rFonts w:asciiTheme="majorBidi" w:hAnsiTheme="majorBidi"/>
          <w:b/>
          <w:bCs/>
          <w:sz w:val="26"/>
          <w:szCs w:val="26"/>
          <w:rtl/>
          <w:lang w:val="es-CO" w:bidi="ar-EG"/>
        </w:rPr>
        <w:t>(</w:t>
      </w:r>
      <w:r w:rsidRPr="00661D66">
        <w:rPr>
          <w:rFonts w:asciiTheme="majorBidi" w:hAnsiTheme="majorBidi" w:hint="cs"/>
          <w:b/>
          <w:bCs/>
          <w:sz w:val="26"/>
          <w:szCs w:val="26"/>
          <w:rtl/>
          <w:lang w:val="es-CO" w:bidi="ar-EG"/>
        </w:rPr>
        <w:t xml:space="preserve">على النحو الموافق عليه </w:t>
      </w:r>
      <w:r w:rsidRPr="00661D66">
        <w:rPr>
          <w:rFonts w:asciiTheme="majorBidi" w:hAnsiTheme="majorBidi"/>
          <w:b/>
          <w:bCs/>
          <w:sz w:val="26"/>
          <w:szCs w:val="26"/>
          <w:rtl/>
          <w:lang w:val="es-CO" w:bidi="ar-EG"/>
        </w:rPr>
        <w:t xml:space="preserve">في الاجتماع </w:t>
      </w:r>
      <w:r w:rsidR="007D5466">
        <w:rPr>
          <w:rFonts w:asciiTheme="majorBidi" w:hAnsiTheme="majorBidi" w:hint="cs"/>
          <w:b/>
          <w:bCs/>
          <w:sz w:val="26"/>
          <w:szCs w:val="26"/>
          <w:rtl/>
          <w:lang w:val="es-CO" w:bidi="ar-EG"/>
        </w:rPr>
        <w:t>الثانى</w:t>
      </w:r>
      <w:r w:rsidRPr="00661D66">
        <w:rPr>
          <w:rFonts w:asciiTheme="majorBidi" w:hAnsiTheme="majorBidi" w:hint="cs"/>
          <w:b/>
          <w:bCs/>
          <w:sz w:val="26"/>
          <w:szCs w:val="26"/>
          <w:rtl/>
          <w:lang w:val="es-CO" w:bidi="ar-EG"/>
        </w:rPr>
        <w:t xml:space="preserve"> والتسعين</w:t>
      </w:r>
      <w:r w:rsidRPr="00661D66">
        <w:rPr>
          <w:rFonts w:asciiTheme="majorBidi" w:hAnsiTheme="majorBidi"/>
          <w:b/>
          <w:bCs/>
          <w:sz w:val="26"/>
          <w:szCs w:val="26"/>
          <w:rtl/>
          <w:lang w:val="es-CO" w:bidi="ar-EG"/>
        </w:rPr>
        <w:t>)</w:t>
      </w:r>
    </w:p>
    <w:p w14:paraId="0A7C4FFF" w14:textId="77777777" w:rsidR="00FF3794" w:rsidRPr="00661D66" w:rsidRDefault="00FF3794" w:rsidP="00FF3794">
      <w:pPr>
        <w:bidi/>
        <w:spacing w:after="240"/>
        <w:rPr>
          <w:rFonts w:asciiTheme="majorBidi" w:hAnsiTheme="majorBidi"/>
          <w:sz w:val="26"/>
          <w:szCs w:val="26"/>
          <w:u w:val="single"/>
          <w:rtl/>
          <w:lang w:val="es-CO" w:bidi="ar-EG"/>
        </w:rPr>
      </w:pPr>
      <w:r w:rsidRPr="00661D66">
        <w:rPr>
          <w:rFonts w:asciiTheme="majorBidi" w:hAnsiTheme="majorBidi" w:hint="cs"/>
          <w:sz w:val="26"/>
          <w:szCs w:val="26"/>
          <w:u w:val="single"/>
          <w:rtl/>
          <w:lang w:val="es-CO" w:bidi="ar-EG"/>
        </w:rPr>
        <w:t>معلومات أساسية</w:t>
      </w:r>
    </w:p>
    <w:p w14:paraId="5E159DA3" w14:textId="4E4506AF" w:rsidR="00FF3794" w:rsidRPr="00661D66" w:rsidRDefault="00FF3794" w:rsidP="00AA330B">
      <w:pPr>
        <w:pStyle w:val="ListParagraph"/>
        <w:numPr>
          <w:ilvl w:val="0"/>
          <w:numId w:val="13"/>
        </w:numPr>
        <w:bidi/>
        <w:spacing w:after="240"/>
        <w:ind w:left="4" w:firstLine="0"/>
        <w:contextualSpacing w:val="0"/>
        <w:rPr>
          <w:rFonts w:asciiTheme="majorBidi" w:hAnsiTheme="majorBidi"/>
          <w:sz w:val="26"/>
          <w:szCs w:val="26"/>
          <w:rtl/>
          <w:lang w:bidi="ar-EG"/>
        </w:rPr>
      </w:pPr>
      <w:r w:rsidRPr="00661D66">
        <w:rPr>
          <w:sz w:val="26"/>
          <w:szCs w:val="26"/>
          <w:rtl/>
          <w:lang w:val="en-US"/>
        </w:rPr>
        <w:t xml:space="preserve">يحتوي هذا المرفق على نموذج لمشروع </w:t>
      </w:r>
      <w:r w:rsidRPr="00661D66">
        <w:rPr>
          <w:rFonts w:hint="cs"/>
          <w:sz w:val="26"/>
          <w:szCs w:val="26"/>
          <w:rtl/>
          <w:lang w:val="en-US"/>
        </w:rPr>
        <w:t>ال</w:t>
      </w:r>
      <w:r w:rsidRPr="00661D66">
        <w:rPr>
          <w:sz w:val="26"/>
          <w:szCs w:val="26"/>
          <w:rtl/>
          <w:lang w:val="en-US"/>
        </w:rPr>
        <w:t xml:space="preserve">مبادئ </w:t>
      </w:r>
      <w:r w:rsidRPr="00661D66">
        <w:rPr>
          <w:rFonts w:hint="cs"/>
          <w:sz w:val="26"/>
          <w:szCs w:val="26"/>
          <w:rtl/>
          <w:lang w:val="en-US"/>
        </w:rPr>
        <w:t>ال</w:t>
      </w:r>
      <w:r w:rsidRPr="00661D66">
        <w:rPr>
          <w:sz w:val="26"/>
          <w:szCs w:val="26"/>
          <w:rtl/>
          <w:lang w:val="en-US"/>
        </w:rPr>
        <w:t xml:space="preserve">توجيهية </w:t>
      </w:r>
      <w:r w:rsidRPr="00661D66">
        <w:rPr>
          <w:rFonts w:hint="cs"/>
          <w:sz w:val="26"/>
          <w:szCs w:val="26"/>
          <w:rtl/>
          <w:lang w:val="en-US"/>
        </w:rPr>
        <w:t>لتكاليف</w:t>
      </w:r>
      <w:r w:rsidRPr="00661D66">
        <w:rPr>
          <w:sz w:val="26"/>
          <w:szCs w:val="26"/>
          <w:rtl/>
          <w:lang w:val="en-US"/>
        </w:rPr>
        <w:t xml:space="preserve"> </w:t>
      </w:r>
      <w:r w:rsidRPr="00661D66">
        <w:rPr>
          <w:rFonts w:hint="cs"/>
          <w:sz w:val="26"/>
          <w:szCs w:val="26"/>
          <w:rtl/>
          <w:lang w:val="en-US"/>
        </w:rPr>
        <w:t>التخفيض</w:t>
      </w:r>
      <w:r w:rsidRPr="00661D66">
        <w:rPr>
          <w:sz w:val="26"/>
          <w:szCs w:val="26"/>
          <w:rtl/>
          <w:lang w:val="en-US"/>
        </w:rPr>
        <w:t xml:space="preserve"> التدريجي </w:t>
      </w:r>
      <w:r w:rsidRPr="00661D66">
        <w:rPr>
          <w:rFonts w:hint="cs"/>
          <w:sz w:val="26"/>
          <w:szCs w:val="26"/>
          <w:rtl/>
          <w:lang w:val="en-US"/>
        </w:rPr>
        <w:t xml:space="preserve">للمواد الهيدروفلوروكربونية استنادا إلى العناصر ذات الصلة بالمقرر </w:t>
      </w:r>
      <w:r w:rsidRPr="00661D66">
        <w:rPr>
          <w:rFonts w:asciiTheme="majorBidi" w:hAnsiTheme="majorBidi" w:cstheme="majorBidi"/>
          <w:sz w:val="26"/>
          <w:szCs w:val="26"/>
          <w:lang w:val="en-US"/>
        </w:rPr>
        <w:t>2/XXVIII</w:t>
      </w:r>
      <w:r w:rsidRPr="00661D66">
        <w:rPr>
          <w:rFonts w:hint="cs"/>
          <w:sz w:val="26"/>
          <w:szCs w:val="26"/>
          <w:rtl/>
          <w:lang w:val="en-US"/>
        </w:rPr>
        <w:t xml:space="preserve"> التي وافقت عليها الأطراف في اجتماعها الثامن والعشرين. ويحتوي مشروع المبادئ التوجيهية هذه على العناصر الموافق عليها في الاجتماعين الثامن والسبعين </w:t>
      </w:r>
      <w:r w:rsidR="00AA330B">
        <w:rPr>
          <w:rFonts w:hint="cs"/>
          <w:sz w:val="26"/>
          <w:szCs w:val="26"/>
          <w:rtl/>
          <w:lang w:val="en-US"/>
        </w:rPr>
        <w:t>والاجتماعات التالية</w:t>
      </w:r>
      <w:r w:rsidRPr="00661D66">
        <w:rPr>
          <w:rFonts w:hint="cs"/>
          <w:sz w:val="26"/>
          <w:szCs w:val="26"/>
          <w:rtl/>
          <w:lang w:val="en-US"/>
        </w:rPr>
        <w:t xml:space="preserve"> للجنة التنفيذية وسيتم تحديثها وفقا لمزيد من المناقشات في الاجتماعات القادمة للجنة التنفيذية</w:t>
      </w:r>
      <w:r w:rsidRPr="00661D66">
        <w:rPr>
          <w:rFonts w:asciiTheme="majorBidi" w:hAnsiTheme="majorBidi" w:cstheme="majorBidi"/>
          <w:sz w:val="26"/>
          <w:szCs w:val="26"/>
          <w:rtl/>
          <w:lang w:val="en-US"/>
        </w:rPr>
        <w:t>.</w:t>
      </w:r>
    </w:p>
    <w:p w14:paraId="7E4D524C" w14:textId="339F5791" w:rsidR="00FF3794" w:rsidRPr="00661D66" w:rsidRDefault="00FF3794" w:rsidP="00C31E68">
      <w:pPr>
        <w:bidi/>
        <w:spacing w:after="240"/>
        <w:rPr>
          <w:rFonts w:asciiTheme="majorBidi" w:hAnsiTheme="majorBidi"/>
          <w:sz w:val="26"/>
          <w:szCs w:val="26"/>
          <w:u w:val="single"/>
          <w:rtl/>
          <w:lang w:val="es-CO" w:bidi="ar-EG"/>
        </w:rPr>
      </w:pPr>
      <w:r w:rsidRPr="00661D66">
        <w:rPr>
          <w:rFonts w:asciiTheme="majorBidi" w:hAnsiTheme="majorBidi"/>
          <w:sz w:val="26"/>
          <w:szCs w:val="26"/>
          <w:u w:val="single"/>
          <w:rtl/>
          <w:lang w:val="es-CO" w:bidi="ar-EG"/>
        </w:rPr>
        <w:t xml:space="preserve">مشروع </w:t>
      </w:r>
      <w:r w:rsidR="00C31E68">
        <w:rPr>
          <w:rFonts w:asciiTheme="majorBidi" w:hAnsiTheme="majorBidi"/>
          <w:sz w:val="26"/>
          <w:szCs w:val="26"/>
          <w:u w:val="single"/>
          <w:rtl/>
          <w:lang w:val="es-CO" w:bidi="ar-EG"/>
        </w:rPr>
        <w:t xml:space="preserve">مبادئ </w:t>
      </w:r>
      <w:r w:rsidRPr="00661D66">
        <w:rPr>
          <w:rFonts w:asciiTheme="majorBidi" w:hAnsiTheme="majorBidi"/>
          <w:sz w:val="26"/>
          <w:szCs w:val="26"/>
          <w:u w:val="single"/>
          <w:rtl/>
          <w:lang w:val="es-CO" w:bidi="ar-EG"/>
        </w:rPr>
        <w:t>توجيهية</w:t>
      </w:r>
      <w:r w:rsidR="00C31E68">
        <w:rPr>
          <w:rFonts w:asciiTheme="majorBidi" w:hAnsiTheme="majorBidi" w:hint="cs"/>
          <w:sz w:val="26"/>
          <w:szCs w:val="26"/>
          <w:u w:val="single"/>
          <w:rtl/>
          <w:lang w:val="es-CO" w:bidi="ar-EG"/>
        </w:rPr>
        <w:t xml:space="preserve"> </w:t>
      </w:r>
      <w:r w:rsidR="00C31E68" w:rsidRPr="00C31E68">
        <w:rPr>
          <w:sz w:val="26"/>
          <w:szCs w:val="26"/>
          <w:u w:val="single"/>
          <w:rtl/>
          <w:lang w:val="en-US"/>
        </w:rPr>
        <w:t>لتكاليف التخفيض التدريجي للمواد الهيدروفلوروكربونية</w:t>
      </w:r>
    </w:p>
    <w:p w14:paraId="775B36E0" w14:textId="77777777" w:rsidR="00FF3794" w:rsidRPr="00661D66" w:rsidRDefault="00FF3794" w:rsidP="00FF3794">
      <w:pPr>
        <w:bidi/>
        <w:spacing w:after="240"/>
        <w:rPr>
          <w:rFonts w:asciiTheme="majorBidi" w:hAnsiTheme="majorBidi"/>
          <w:b/>
          <w:bCs/>
          <w:sz w:val="26"/>
          <w:szCs w:val="26"/>
          <w:rtl/>
          <w:lang w:val="es-CO" w:bidi="ar-EG"/>
        </w:rPr>
      </w:pPr>
      <w:r w:rsidRPr="00661D66">
        <w:rPr>
          <w:rFonts w:asciiTheme="majorBidi" w:hAnsiTheme="majorBidi"/>
          <w:b/>
          <w:bCs/>
          <w:sz w:val="26"/>
          <w:szCs w:val="26"/>
          <w:rtl/>
          <w:lang w:val="es-CO" w:bidi="ar-EG"/>
        </w:rPr>
        <w:t>المرونة في التنفيذ التي تمك</w:t>
      </w:r>
      <w:r w:rsidRPr="00661D66">
        <w:rPr>
          <w:rFonts w:asciiTheme="majorBidi" w:hAnsiTheme="majorBidi" w:hint="cs"/>
          <w:b/>
          <w:bCs/>
          <w:sz w:val="26"/>
          <w:szCs w:val="26"/>
          <w:rtl/>
          <w:lang w:val="es-CO" w:bidi="ar-EG"/>
        </w:rPr>
        <w:t>ّ</w:t>
      </w:r>
      <w:r w:rsidRPr="00661D66">
        <w:rPr>
          <w:rFonts w:asciiTheme="majorBidi" w:hAnsiTheme="majorBidi"/>
          <w:b/>
          <w:bCs/>
          <w:sz w:val="26"/>
          <w:szCs w:val="26"/>
          <w:rtl/>
          <w:lang w:val="es-CO" w:bidi="ar-EG"/>
        </w:rPr>
        <w:t xml:space="preserve">ن الأطراف من اختيار استراتيجياتها وأولوياتها </w:t>
      </w:r>
      <w:r w:rsidRPr="00661D66">
        <w:rPr>
          <w:rFonts w:asciiTheme="majorBidi" w:hAnsiTheme="majorBidi" w:hint="cs"/>
          <w:b/>
          <w:bCs/>
          <w:sz w:val="26"/>
          <w:szCs w:val="26"/>
          <w:rtl/>
          <w:lang w:val="es-CO" w:bidi="ar-EG"/>
        </w:rPr>
        <w:t>فيما يتعلق ب</w:t>
      </w:r>
      <w:r w:rsidRPr="00661D66">
        <w:rPr>
          <w:rFonts w:asciiTheme="majorBidi" w:hAnsiTheme="majorBidi"/>
          <w:b/>
          <w:bCs/>
          <w:sz w:val="26"/>
          <w:szCs w:val="26"/>
          <w:rtl/>
          <w:lang w:val="es-CO" w:bidi="ar-EG"/>
        </w:rPr>
        <w:t>القطاع</w:t>
      </w:r>
      <w:r w:rsidRPr="00661D66">
        <w:rPr>
          <w:rFonts w:asciiTheme="majorBidi" w:hAnsiTheme="majorBidi" w:hint="cs"/>
          <w:b/>
          <w:bCs/>
          <w:sz w:val="26"/>
          <w:szCs w:val="26"/>
          <w:rtl/>
          <w:lang w:val="es-CO" w:bidi="ar-EG"/>
        </w:rPr>
        <w:t>ات</w:t>
      </w:r>
      <w:r w:rsidRPr="00661D66">
        <w:rPr>
          <w:rFonts w:asciiTheme="majorBidi" w:hAnsiTheme="majorBidi"/>
          <w:b/>
          <w:bCs/>
          <w:sz w:val="26"/>
          <w:szCs w:val="26"/>
          <w:rtl/>
          <w:lang w:val="es-CO" w:bidi="ar-EG"/>
        </w:rPr>
        <w:t xml:space="preserve"> والتكنولوجيات</w:t>
      </w:r>
    </w:p>
    <w:p w14:paraId="01552697" w14:textId="77777777" w:rsidR="00FF3794" w:rsidRPr="00661D66" w:rsidRDefault="00FF3794" w:rsidP="0093013E">
      <w:pPr>
        <w:pStyle w:val="ListParagraph"/>
        <w:numPr>
          <w:ilvl w:val="0"/>
          <w:numId w:val="13"/>
        </w:numPr>
        <w:bidi/>
        <w:spacing w:after="240"/>
        <w:ind w:left="4" w:firstLine="0"/>
        <w:contextualSpacing w:val="0"/>
        <w:rPr>
          <w:rFonts w:asciiTheme="majorBidi" w:hAnsiTheme="majorBidi"/>
          <w:sz w:val="26"/>
          <w:szCs w:val="26"/>
          <w:lang w:val="en-US" w:bidi="ar-EG"/>
        </w:rPr>
      </w:pPr>
      <w:r w:rsidRPr="00661D66">
        <w:rPr>
          <w:rFonts w:asciiTheme="majorBidi" w:hAnsiTheme="majorBidi" w:hint="cs"/>
          <w:sz w:val="26"/>
          <w:szCs w:val="26"/>
          <w:rtl/>
        </w:rPr>
        <w:t xml:space="preserve">تتمتع بلدان </w:t>
      </w:r>
      <w:r w:rsidRPr="00661D66">
        <w:rPr>
          <w:rFonts w:asciiTheme="majorBidi" w:hAnsiTheme="majorBidi"/>
          <w:sz w:val="26"/>
          <w:szCs w:val="26"/>
          <w:rtl/>
        </w:rPr>
        <w:t xml:space="preserve">المادة 5 بالمرونة </w:t>
      </w:r>
      <w:r w:rsidRPr="00661D66">
        <w:rPr>
          <w:rFonts w:asciiTheme="majorBidi" w:hAnsiTheme="majorBidi" w:hint="cs"/>
          <w:sz w:val="26"/>
          <w:szCs w:val="26"/>
          <w:rtl/>
        </w:rPr>
        <w:t xml:space="preserve">من أجل </w:t>
      </w:r>
      <w:r w:rsidRPr="00661D66">
        <w:rPr>
          <w:rFonts w:asciiTheme="majorBidi" w:hAnsiTheme="majorBidi"/>
          <w:sz w:val="26"/>
          <w:szCs w:val="26"/>
          <w:rtl/>
        </w:rPr>
        <w:t xml:space="preserve">تحديد أولويات </w:t>
      </w:r>
      <w:r w:rsidRPr="00661D66">
        <w:rPr>
          <w:rFonts w:asciiTheme="majorBidi" w:hAnsiTheme="majorBidi" w:hint="cs"/>
          <w:sz w:val="26"/>
          <w:szCs w:val="26"/>
          <w:rtl/>
        </w:rPr>
        <w:t>المواد الهيدروفلوروكربونية</w:t>
      </w:r>
      <w:r w:rsidRPr="00661D66">
        <w:rPr>
          <w:rFonts w:asciiTheme="majorBidi" w:hAnsiTheme="majorBidi"/>
          <w:sz w:val="26"/>
          <w:szCs w:val="26"/>
          <w:rtl/>
        </w:rPr>
        <w:t>، وتحديد القطاعات</w:t>
      </w:r>
      <w:r w:rsidRPr="00661D66">
        <w:rPr>
          <w:rFonts w:asciiTheme="majorBidi" w:hAnsiTheme="majorBidi" w:hint="cs"/>
          <w:sz w:val="26"/>
          <w:szCs w:val="26"/>
          <w:rtl/>
        </w:rPr>
        <w:t>،</w:t>
      </w:r>
      <w:r w:rsidRPr="00661D66">
        <w:rPr>
          <w:rFonts w:asciiTheme="majorBidi" w:hAnsiTheme="majorBidi"/>
          <w:sz w:val="26"/>
          <w:szCs w:val="26"/>
          <w:rtl/>
        </w:rPr>
        <w:t xml:space="preserve"> و</w:t>
      </w:r>
      <w:r w:rsidRPr="00661D66">
        <w:rPr>
          <w:rFonts w:asciiTheme="majorBidi" w:hAnsiTheme="majorBidi" w:hint="cs"/>
          <w:sz w:val="26"/>
          <w:szCs w:val="26"/>
          <w:rtl/>
        </w:rPr>
        <w:t xml:space="preserve">اختيار </w:t>
      </w:r>
      <w:r w:rsidRPr="00661D66">
        <w:rPr>
          <w:sz w:val="26"/>
          <w:szCs w:val="26"/>
          <w:rtl/>
          <w:lang w:val="en-US"/>
        </w:rPr>
        <w:t>التكنولوجيات</w:t>
      </w:r>
      <w:r w:rsidRPr="00661D66">
        <w:rPr>
          <w:rFonts w:asciiTheme="majorBidi" w:hAnsiTheme="majorBidi"/>
          <w:sz w:val="26"/>
          <w:szCs w:val="26"/>
          <w:rtl/>
        </w:rPr>
        <w:t xml:space="preserve"> </w:t>
      </w:r>
      <w:r w:rsidRPr="00661D66">
        <w:rPr>
          <w:rFonts w:asciiTheme="majorBidi" w:hAnsiTheme="majorBidi" w:hint="cs"/>
          <w:sz w:val="26"/>
          <w:szCs w:val="26"/>
          <w:rtl/>
        </w:rPr>
        <w:t>و</w:t>
      </w:r>
      <w:r w:rsidRPr="00661D66">
        <w:rPr>
          <w:rFonts w:asciiTheme="majorBidi" w:hAnsiTheme="majorBidi"/>
          <w:sz w:val="26"/>
          <w:szCs w:val="26"/>
          <w:rtl/>
        </w:rPr>
        <w:t>البدائل</w:t>
      </w:r>
      <w:r w:rsidRPr="00661D66">
        <w:rPr>
          <w:rFonts w:asciiTheme="majorBidi" w:hAnsiTheme="majorBidi" w:hint="cs"/>
          <w:sz w:val="26"/>
          <w:szCs w:val="26"/>
          <w:rtl/>
        </w:rPr>
        <w:t>،</w:t>
      </w:r>
      <w:r w:rsidRPr="00661D66">
        <w:rPr>
          <w:rFonts w:asciiTheme="majorBidi" w:hAnsiTheme="majorBidi"/>
          <w:sz w:val="26"/>
          <w:szCs w:val="26"/>
          <w:rtl/>
        </w:rPr>
        <w:t xml:space="preserve"> </w:t>
      </w:r>
      <w:r w:rsidRPr="00661D66">
        <w:rPr>
          <w:rFonts w:asciiTheme="majorBidi" w:hAnsiTheme="majorBidi" w:hint="cs"/>
          <w:sz w:val="26"/>
          <w:szCs w:val="26"/>
          <w:rtl/>
        </w:rPr>
        <w:t>ووضع</w:t>
      </w:r>
      <w:r w:rsidRPr="00661D66">
        <w:rPr>
          <w:rFonts w:asciiTheme="majorBidi" w:hAnsiTheme="majorBidi"/>
          <w:sz w:val="26"/>
          <w:szCs w:val="26"/>
          <w:rtl/>
        </w:rPr>
        <w:t xml:space="preserve"> وتنفيذ استراتيجياته</w:t>
      </w:r>
      <w:r w:rsidRPr="00661D66">
        <w:rPr>
          <w:rFonts w:asciiTheme="majorBidi" w:hAnsiTheme="majorBidi" w:hint="cs"/>
          <w:sz w:val="26"/>
          <w:szCs w:val="26"/>
          <w:rtl/>
        </w:rPr>
        <w:t>ا</w:t>
      </w:r>
      <w:r w:rsidRPr="00661D66">
        <w:rPr>
          <w:rFonts w:asciiTheme="majorBidi" w:hAnsiTheme="majorBidi"/>
          <w:sz w:val="26"/>
          <w:szCs w:val="26"/>
          <w:rtl/>
        </w:rPr>
        <w:t xml:space="preserve"> </w:t>
      </w:r>
      <w:r w:rsidRPr="00661D66">
        <w:rPr>
          <w:rFonts w:asciiTheme="majorBidi" w:hAnsiTheme="majorBidi" w:hint="cs"/>
          <w:sz w:val="26"/>
          <w:szCs w:val="26"/>
          <w:rtl/>
        </w:rPr>
        <w:t>من أجل ا</w:t>
      </w:r>
      <w:r w:rsidRPr="00661D66">
        <w:rPr>
          <w:rFonts w:asciiTheme="majorBidi" w:hAnsiTheme="majorBidi"/>
          <w:sz w:val="26"/>
          <w:szCs w:val="26"/>
          <w:rtl/>
        </w:rPr>
        <w:t>لوفاء بالتزاماته</w:t>
      </w:r>
      <w:r w:rsidRPr="00661D66">
        <w:rPr>
          <w:rFonts w:asciiTheme="majorBidi" w:hAnsiTheme="majorBidi" w:hint="cs"/>
          <w:sz w:val="26"/>
          <w:szCs w:val="26"/>
          <w:rtl/>
        </w:rPr>
        <w:t>ا</w:t>
      </w:r>
      <w:r w:rsidRPr="00661D66">
        <w:rPr>
          <w:rFonts w:asciiTheme="majorBidi" w:hAnsiTheme="majorBidi"/>
          <w:sz w:val="26"/>
          <w:szCs w:val="26"/>
          <w:rtl/>
        </w:rPr>
        <w:t xml:space="preserve"> </w:t>
      </w:r>
      <w:r w:rsidRPr="00661D66">
        <w:rPr>
          <w:rFonts w:asciiTheme="majorBidi" w:hAnsiTheme="majorBidi" w:hint="cs"/>
          <w:sz w:val="26"/>
          <w:szCs w:val="26"/>
          <w:rtl/>
        </w:rPr>
        <w:t>تجاه المواد الهيدروفلوروكربونية</w:t>
      </w:r>
      <w:r w:rsidRPr="00661D66">
        <w:rPr>
          <w:rFonts w:asciiTheme="majorBidi" w:hAnsiTheme="majorBidi"/>
          <w:sz w:val="26"/>
          <w:szCs w:val="26"/>
          <w:rtl/>
        </w:rPr>
        <w:t xml:space="preserve"> المتفق عليها، على أساس احتياجات</w:t>
      </w:r>
      <w:r w:rsidRPr="00661D66">
        <w:rPr>
          <w:rFonts w:asciiTheme="majorBidi" w:hAnsiTheme="majorBidi" w:hint="cs"/>
          <w:sz w:val="26"/>
          <w:szCs w:val="26"/>
          <w:rtl/>
        </w:rPr>
        <w:t>ها</w:t>
      </w:r>
      <w:r w:rsidRPr="00661D66">
        <w:rPr>
          <w:rFonts w:asciiTheme="majorBidi" w:hAnsiTheme="majorBidi"/>
          <w:sz w:val="26"/>
          <w:szCs w:val="26"/>
          <w:rtl/>
        </w:rPr>
        <w:t xml:space="preserve"> الخاصة والظروف الوطنية، </w:t>
      </w:r>
      <w:r w:rsidRPr="00661D66">
        <w:rPr>
          <w:rFonts w:asciiTheme="majorBidi" w:hAnsiTheme="majorBidi" w:hint="cs"/>
          <w:sz w:val="26"/>
          <w:szCs w:val="26"/>
          <w:rtl/>
        </w:rPr>
        <w:t>ب</w:t>
      </w:r>
      <w:r w:rsidRPr="00661D66">
        <w:rPr>
          <w:rFonts w:asciiTheme="majorBidi" w:hAnsiTheme="majorBidi"/>
          <w:sz w:val="26"/>
          <w:szCs w:val="26"/>
          <w:rtl/>
        </w:rPr>
        <w:t>اتباع نهج قطري.</w:t>
      </w:r>
    </w:p>
    <w:p w14:paraId="3AB62208" w14:textId="77777777" w:rsidR="00FF3794" w:rsidRPr="00661D66" w:rsidRDefault="00FF3794" w:rsidP="00FF3794">
      <w:pPr>
        <w:bidi/>
        <w:spacing w:after="240"/>
        <w:rPr>
          <w:rFonts w:asciiTheme="majorBidi" w:hAnsiTheme="majorBidi"/>
          <w:b/>
          <w:bCs/>
          <w:sz w:val="26"/>
          <w:szCs w:val="26"/>
          <w:rtl/>
          <w:lang w:val="es-CO" w:bidi="ar-EG"/>
        </w:rPr>
      </w:pPr>
      <w:r w:rsidRPr="00661D66">
        <w:rPr>
          <w:rFonts w:asciiTheme="majorBidi" w:hAnsiTheme="majorBidi" w:hint="cs"/>
          <w:b/>
          <w:bCs/>
          <w:sz w:val="26"/>
          <w:szCs w:val="26"/>
          <w:rtl/>
          <w:lang w:val="es-CO" w:bidi="ar-EG"/>
        </w:rPr>
        <w:t>ال</w:t>
      </w:r>
      <w:r w:rsidRPr="00661D66">
        <w:rPr>
          <w:rFonts w:asciiTheme="majorBidi" w:hAnsiTheme="majorBidi"/>
          <w:b/>
          <w:bCs/>
          <w:sz w:val="26"/>
          <w:szCs w:val="26"/>
          <w:rtl/>
          <w:lang w:val="es-CO" w:bidi="ar-EG"/>
        </w:rPr>
        <w:t xml:space="preserve">تاريخ </w:t>
      </w:r>
      <w:r w:rsidRPr="00661D66">
        <w:rPr>
          <w:rFonts w:asciiTheme="majorBidi" w:hAnsiTheme="majorBidi" w:hint="cs"/>
          <w:b/>
          <w:bCs/>
          <w:sz w:val="26"/>
          <w:szCs w:val="26"/>
          <w:rtl/>
          <w:lang w:val="es-CO" w:bidi="ar-EG"/>
        </w:rPr>
        <w:t>النهائي</w:t>
      </w:r>
      <w:r w:rsidRPr="00661D66">
        <w:rPr>
          <w:rFonts w:asciiTheme="majorBidi" w:hAnsiTheme="majorBidi"/>
          <w:b/>
          <w:bCs/>
          <w:sz w:val="26"/>
          <w:szCs w:val="26"/>
          <w:rtl/>
          <w:lang w:val="es-CO" w:bidi="ar-EG"/>
        </w:rPr>
        <w:t xml:space="preserve"> للقدرة المؤهلة</w:t>
      </w:r>
    </w:p>
    <w:p w14:paraId="78446911" w14:textId="77777777" w:rsidR="00FF3794" w:rsidRPr="00661D66" w:rsidRDefault="00FF3794" w:rsidP="0093013E">
      <w:pPr>
        <w:pStyle w:val="ListParagraph"/>
        <w:numPr>
          <w:ilvl w:val="0"/>
          <w:numId w:val="13"/>
        </w:numPr>
        <w:bidi/>
        <w:spacing w:after="240"/>
        <w:ind w:left="4" w:firstLine="0"/>
        <w:contextualSpacing w:val="0"/>
        <w:rPr>
          <w:rFonts w:asciiTheme="majorBidi" w:hAnsiTheme="majorBidi"/>
          <w:sz w:val="26"/>
          <w:szCs w:val="26"/>
          <w:rtl/>
          <w:lang w:bidi="ar-EG"/>
        </w:rPr>
      </w:pPr>
      <w:r w:rsidRPr="00661D66">
        <w:rPr>
          <w:rFonts w:asciiTheme="majorBidi" w:hAnsiTheme="majorBidi"/>
          <w:sz w:val="26"/>
          <w:szCs w:val="26"/>
          <w:rtl/>
          <w:lang w:bidi="ar-EG"/>
        </w:rPr>
        <w:t>التاريخ النهائي للقدرة المؤهلة هو 1 يناير</w:t>
      </w:r>
      <w:r w:rsidRPr="00661D66">
        <w:rPr>
          <w:rFonts w:asciiTheme="majorBidi" w:hAnsiTheme="majorBidi" w:hint="cs"/>
          <w:sz w:val="26"/>
          <w:szCs w:val="26"/>
          <w:rtl/>
          <w:lang w:bidi="ar-EG"/>
        </w:rPr>
        <w:t>/</w:t>
      </w:r>
      <w:r w:rsidRPr="00661D66">
        <w:rPr>
          <w:rFonts w:asciiTheme="majorBidi" w:hAnsiTheme="majorBidi"/>
          <w:sz w:val="26"/>
          <w:szCs w:val="26"/>
          <w:rtl/>
          <w:lang w:bidi="ar-EG"/>
        </w:rPr>
        <w:t>كانون الثاني 2020 لتلك الأطراف التي لديها خط الأساس للاستهلاك للسنوات من 2020 إلى 2022، و1 يناير</w:t>
      </w:r>
      <w:r w:rsidRPr="00661D66">
        <w:rPr>
          <w:rFonts w:asciiTheme="majorBidi" w:hAnsiTheme="majorBidi" w:hint="cs"/>
          <w:sz w:val="26"/>
          <w:szCs w:val="26"/>
          <w:rtl/>
          <w:lang w:bidi="ar-EG"/>
        </w:rPr>
        <w:t>/</w:t>
      </w:r>
      <w:r w:rsidRPr="00661D66">
        <w:rPr>
          <w:rFonts w:asciiTheme="majorBidi" w:hAnsiTheme="majorBidi"/>
          <w:sz w:val="26"/>
          <w:szCs w:val="26"/>
          <w:rtl/>
          <w:lang w:bidi="ar-EG"/>
        </w:rPr>
        <w:t>كانون الثاني 2024 لتلك الأطراف التي لديها خط الأساس للاستهلاك للسنوات من 2024 إلى 2026.</w:t>
      </w:r>
    </w:p>
    <w:p w14:paraId="737FA683" w14:textId="763EF4BC" w:rsidR="00FF3794" w:rsidRPr="00661D66" w:rsidRDefault="00C31E68" w:rsidP="00FF3794">
      <w:pPr>
        <w:bidi/>
        <w:spacing w:after="240"/>
        <w:rPr>
          <w:rFonts w:asciiTheme="majorBidi" w:hAnsiTheme="majorBidi"/>
          <w:b/>
          <w:bCs/>
          <w:sz w:val="26"/>
          <w:szCs w:val="26"/>
          <w:rtl/>
          <w:lang w:val="es-CO" w:bidi="ar-EG"/>
        </w:rPr>
      </w:pPr>
      <w:r>
        <w:rPr>
          <w:rFonts w:asciiTheme="majorBidi" w:hAnsiTheme="majorBidi" w:hint="cs"/>
          <w:b/>
          <w:bCs/>
          <w:sz w:val="26"/>
          <w:szCs w:val="26"/>
          <w:rtl/>
          <w:lang w:val="es-CO" w:bidi="ar-EG"/>
        </w:rPr>
        <w:t>التحولان</w:t>
      </w:r>
      <w:r w:rsidR="00FF3794" w:rsidRPr="00661D66">
        <w:rPr>
          <w:rFonts w:asciiTheme="majorBidi" w:hAnsiTheme="majorBidi" w:hint="cs"/>
          <w:b/>
          <w:bCs/>
          <w:sz w:val="26"/>
          <w:szCs w:val="26"/>
          <w:rtl/>
          <w:lang w:val="es-CO" w:bidi="ar-EG"/>
        </w:rPr>
        <w:t xml:space="preserve"> </w:t>
      </w:r>
      <w:r w:rsidR="00FF3794" w:rsidRPr="00661D66">
        <w:rPr>
          <w:rFonts w:asciiTheme="majorBidi" w:hAnsiTheme="majorBidi"/>
          <w:b/>
          <w:bCs/>
          <w:sz w:val="26"/>
          <w:szCs w:val="26"/>
          <w:rtl/>
          <w:lang w:val="es-CO" w:bidi="ar-EG"/>
        </w:rPr>
        <w:t xml:space="preserve">الثاني </w:t>
      </w:r>
      <w:r w:rsidR="00FF3794" w:rsidRPr="00661D66">
        <w:rPr>
          <w:rFonts w:asciiTheme="majorBidi" w:hAnsiTheme="majorBidi" w:hint="cs"/>
          <w:b/>
          <w:bCs/>
          <w:sz w:val="26"/>
          <w:szCs w:val="26"/>
          <w:rtl/>
          <w:lang w:val="es-CO" w:bidi="ar-EG"/>
        </w:rPr>
        <w:t>و</w:t>
      </w:r>
      <w:r w:rsidR="00FF3794" w:rsidRPr="00661D66">
        <w:rPr>
          <w:rFonts w:asciiTheme="majorBidi" w:hAnsiTheme="majorBidi"/>
          <w:b/>
          <w:bCs/>
          <w:sz w:val="26"/>
          <w:szCs w:val="26"/>
          <w:rtl/>
          <w:lang w:val="es-CO" w:bidi="ar-EG"/>
        </w:rPr>
        <w:t>الثالث</w:t>
      </w:r>
    </w:p>
    <w:p w14:paraId="0323DAD1" w14:textId="63FF2417" w:rsidR="00FF3794" w:rsidRPr="00661D66" w:rsidRDefault="00FF3794" w:rsidP="00197D9B">
      <w:pPr>
        <w:pStyle w:val="ListParagraph"/>
        <w:numPr>
          <w:ilvl w:val="0"/>
          <w:numId w:val="13"/>
        </w:numPr>
        <w:bidi/>
        <w:spacing w:after="240"/>
        <w:ind w:left="4" w:firstLine="0"/>
        <w:contextualSpacing w:val="0"/>
        <w:rPr>
          <w:rFonts w:asciiTheme="majorBidi" w:hAnsiTheme="majorBidi"/>
          <w:sz w:val="26"/>
          <w:szCs w:val="26"/>
          <w:rtl/>
          <w:lang w:bidi="ar-EG"/>
        </w:rPr>
      </w:pPr>
      <w:r w:rsidRPr="00661D66">
        <w:rPr>
          <w:rFonts w:asciiTheme="majorBidi" w:hAnsiTheme="majorBidi"/>
          <w:sz w:val="26"/>
          <w:szCs w:val="26"/>
          <w:rtl/>
        </w:rPr>
        <w:t xml:space="preserve">تطبيق المبادئ التالية </w:t>
      </w:r>
      <w:r w:rsidRPr="00661D66">
        <w:rPr>
          <w:rFonts w:asciiTheme="majorBidi" w:hAnsiTheme="majorBidi" w:hint="cs"/>
          <w:sz w:val="26"/>
          <w:szCs w:val="26"/>
          <w:rtl/>
        </w:rPr>
        <w:t>لمشروعات</w:t>
      </w:r>
      <w:r w:rsidRPr="00661D66">
        <w:rPr>
          <w:rFonts w:asciiTheme="majorBidi" w:hAnsiTheme="majorBidi"/>
          <w:sz w:val="26"/>
          <w:szCs w:val="26"/>
          <w:rtl/>
        </w:rPr>
        <w:t xml:space="preserve"> </w:t>
      </w:r>
      <w:r w:rsidR="00197D9B">
        <w:rPr>
          <w:rFonts w:asciiTheme="majorBidi" w:hAnsiTheme="majorBidi" w:hint="cs"/>
          <w:sz w:val="26"/>
          <w:szCs w:val="26"/>
          <w:rtl/>
        </w:rPr>
        <w:t>التحولين</w:t>
      </w:r>
      <w:r w:rsidRPr="00661D66">
        <w:rPr>
          <w:rFonts w:asciiTheme="majorBidi" w:hAnsiTheme="majorBidi"/>
          <w:sz w:val="26"/>
          <w:szCs w:val="26"/>
          <w:rtl/>
        </w:rPr>
        <w:t xml:space="preserve"> الثاني والثالث</w:t>
      </w:r>
      <w:r w:rsidRPr="00661D66">
        <w:rPr>
          <w:rFonts w:asciiTheme="majorBidi" w:hAnsiTheme="majorBidi"/>
          <w:sz w:val="26"/>
          <w:szCs w:val="26"/>
          <w:rtl/>
          <w:lang w:bidi="ar-EG"/>
        </w:rPr>
        <w:t>:</w:t>
      </w:r>
    </w:p>
    <w:p w14:paraId="118E34B5" w14:textId="74140F49" w:rsidR="00FF3794" w:rsidRPr="00661D66" w:rsidRDefault="00FF3794" w:rsidP="00197D9B">
      <w:pPr>
        <w:bidi/>
        <w:spacing w:after="240"/>
        <w:ind w:left="1440" w:hanging="720"/>
        <w:rPr>
          <w:rFonts w:asciiTheme="majorBidi" w:hAnsiTheme="majorBidi"/>
          <w:sz w:val="26"/>
          <w:szCs w:val="26"/>
          <w:lang w:val="es-CO" w:bidi="ar-EG"/>
        </w:rPr>
      </w:pPr>
      <w:r w:rsidRPr="00661D66">
        <w:rPr>
          <w:rFonts w:asciiTheme="majorBidi" w:hAnsiTheme="majorBidi"/>
          <w:sz w:val="26"/>
          <w:szCs w:val="26"/>
          <w:rtl/>
          <w:lang w:val="es-CO" w:bidi="ar-EG"/>
        </w:rPr>
        <w:t>(أ)</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 xml:space="preserve">تُعرَّف عمليات </w:t>
      </w:r>
      <w:r w:rsidR="00197D9B">
        <w:rPr>
          <w:rFonts w:asciiTheme="majorBidi" w:hAnsiTheme="majorBidi" w:hint="cs"/>
          <w:sz w:val="26"/>
          <w:szCs w:val="26"/>
          <w:rtl/>
          <w:lang w:val="es-CO" w:bidi="ar-EG"/>
        </w:rPr>
        <w:t>التحول</w:t>
      </w:r>
      <w:r w:rsidRPr="00661D66">
        <w:rPr>
          <w:rFonts w:asciiTheme="majorBidi" w:hAnsiTheme="majorBidi"/>
          <w:sz w:val="26"/>
          <w:szCs w:val="26"/>
          <w:rtl/>
          <w:lang w:val="es-CO" w:bidi="ar-EG"/>
        </w:rPr>
        <w:t xml:space="preserve"> الأولى، في سياق التخفيض التدريجي للمواد الهيدروفلوروكربونية، بأنها عمليات </w:t>
      </w:r>
      <w:r w:rsidR="00197D9B">
        <w:rPr>
          <w:rFonts w:asciiTheme="majorBidi" w:hAnsiTheme="majorBidi" w:hint="cs"/>
          <w:sz w:val="26"/>
          <w:szCs w:val="26"/>
          <w:rtl/>
          <w:lang w:val="es-CO" w:bidi="ar-EG"/>
        </w:rPr>
        <w:t>تحول</w:t>
      </w:r>
      <w:r w:rsidRPr="00661D66">
        <w:rPr>
          <w:rFonts w:asciiTheme="majorBidi" w:hAnsiTheme="majorBidi"/>
          <w:sz w:val="26"/>
          <w:szCs w:val="26"/>
          <w:rtl/>
          <w:lang w:val="es-CO" w:bidi="ar-EG"/>
        </w:rPr>
        <w:t xml:space="preserve">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14:paraId="1788C0C0" w14:textId="2805E2E1" w:rsidR="00FF3794" w:rsidRPr="00661D66" w:rsidRDefault="00FF3794" w:rsidP="00197D9B">
      <w:pPr>
        <w:bidi/>
        <w:spacing w:after="240"/>
        <w:ind w:left="1440" w:hanging="720"/>
        <w:rPr>
          <w:rFonts w:asciiTheme="majorBidi" w:hAnsiTheme="majorBidi"/>
          <w:sz w:val="26"/>
          <w:szCs w:val="26"/>
          <w:lang w:val="es-CO" w:bidi="ar-EG"/>
        </w:rPr>
      </w:pPr>
      <w:r w:rsidRPr="00661D66">
        <w:rPr>
          <w:rFonts w:asciiTheme="majorBidi" w:hAnsiTheme="majorBidi"/>
          <w:sz w:val="26"/>
          <w:szCs w:val="26"/>
          <w:rtl/>
          <w:lang w:val="es-CO" w:bidi="ar-EG"/>
        </w:rPr>
        <w:t>(ب)</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 xml:space="preserve">المؤسسات التي تحولت بالفعل إلى استخدام المواد الهيدروفلوروكربونية في سياق </w:t>
      </w:r>
      <w:r w:rsidR="00197D9B">
        <w:rPr>
          <w:rFonts w:asciiTheme="majorBidi" w:hAnsiTheme="majorBidi" w:hint="cs"/>
          <w:sz w:val="26"/>
          <w:szCs w:val="26"/>
          <w:rtl/>
          <w:lang w:val="es-CO" w:bidi="ar-EG"/>
        </w:rPr>
        <w:t>إزالة</w:t>
      </w:r>
      <w:r w:rsidRPr="00661D66">
        <w:rPr>
          <w:rFonts w:asciiTheme="majorBidi" w:hAnsiTheme="majorBidi"/>
          <w:sz w:val="26"/>
          <w:szCs w:val="26"/>
          <w:rtl/>
          <w:lang w:val="es-CO" w:bidi="ar-EG"/>
        </w:rPr>
        <w:t xml:space="preserve">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w:t>
      </w:r>
      <w:r w:rsidR="00197D9B">
        <w:rPr>
          <w:rFonts w:asciiTheme="majorBidi" w:hAnsiTheme="majorBidi" w:hint="cs"/>
          <w:sz w:val="26"/>
          <w:szCs w:val="26"/>
          <w:rtl/>
          <w:lang w:val="es-CO" w:bidi="ar-EG"/>
        </w:rPr>
        <w:t>التحول</w:t>
      </w:r>
      <w:r w:rsidRPr="00661D66">
        <w:rPr>
          <w:rFonts w:asciiTheme="majorBidi" w:hAnsiTheme="majorBidi"/>
          <w:sz w:val="26"/>
          <w:szCs w:val="26"/>
          <w:rtl/>
          <w:lang w:val="es-CO" w:bidi="ar-EG"/>
        </w:rPr>
        <w:t xml:space="preserve"> الأولى؛</w:t>
      </w:r>
    </w:p>
    <w:p w14:paraId="74574AAE" w14:textId="4BAA3FF9" w:rsidR="00FF3794" w:rsidRPr="00661D66" w:rsidRDefault="00FF3794" w:rsidP="001E5664">
      <w:pPr>
        <w:bidi/>
        <w:spacing w:after="240"/>
        <w:ind w:left="1440" w:hanging="720"/>
        <w:rPr>
          <w:rFonts w:asciiTheme="majorBidi" w:hAnsiTheme="majorBidi"/>
          <w:sz w:val="26"/>
          <w:szCs w:val="26"/>
          <w:lang w:val="es-CO" w:bidi="ar-EG"/>
        </w:rPr>
      </w:pPr>
      <w:r w:rsidRPr="00661D66">
        <w:rPr>
          <w:rFonts w:asciiTheme="majorBidi" w:hAnsiTheme="majorBidi"/>
          <w:sz w:val="26"/>
          <w:szCs w:val="26"/>
          <w:rtl/>
          <w:lang w:val="es-CO" w:bidi="ar-EG"/>
        </w:rPr>
        <w:t>(ج)</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w:t>
      </w:r>
      <w:r w:rsidR="001E5664">
        <w:rPr>
          <w:rFonts w:asciiTheme="majorBidi" w:hAnsiTheme="majorBidi" w:hint="cs"/>
          <w:sz w:val="26"/>
          <w:szCs w:val="26"/>
          <w:rtl/>
          <w:lang w:val="es-CO" w:bidi="ar-EG"/>
        </w:rPr>
        <w:t>إزالة</w:t>
      </w:r>
      <w:r w:rsidRPr="00661D66">
        <w:rPr>
          <w:rFonts w:asciiTheme="majorBidi" w:hAnsiTheme="majorBidi"/>
          <w:sz w:val="26"/>
          <w:szCs w:val="26"/>
          <w:rtl/>
          <w:lang w:val="es-CO" w:bidi="ar-EG"/>
        </w:rPr>
        <w:t xml:space="preserve"> المواد الهيدروكلوروفلوروكربونية التي سبق أن وافقت عليها اللجنة التنفيذية، ستكون مؤهلة للحصول على تمويل من الصندوق المتعدد الأطراف فيما يخص عمليات </w:t>
      </w:r>
      <w:r w:rsidR="001E5664">
        <w:rPr>
          <w:rFonts w:asciiTheme="majorBidi" w:hAnsiTheme="majorBidi" w:hint="cs"/>
          <w:sz w:val="26"/>
          <w:szCs w:val="26"/>
          <w:rtl/>
          <w:lang w:val="es-CO" w:bidi="ar-EG"/>
        </w:rPr>
        <w:t>التحول</w:t>
      </w:r>
      <w:r w:rsidRPr="00661D66">
        <w:rPr>
          <w:rFonts w:asciiTheme="majorBidi" w:hAnsiTheme="majorBidi"/>
          <w:sz w:val="26"/>
          <w:szCs w:val="26"/>
          <w:rtl/>
          <w:lang w:val="es-CO" w:bidi="ar-EG"/>
        </w:rPr>
        <w:t xml:space="preserve"> اللاحقة إلى استخدام بدائل ذات قدرة منخفضة أو معدومة على إحداث الاحترار العالمي لتغطية التكاليف الإضافية المتفق عليها بنفس الطريقة المتبعة فيما يخص المؤسسات المؤهلة لعمليات </w:t>
      </w:r>
      <w:r w:rsidR="001E5664">
        <w:rPr>
          <w:rFonts w:asciiTheme="majorBidi" w:hAnsiTheme="majorBidi" w:hint="cs"/>
          <w:sz w:val="26"/>
          <w:szCs w:val="26"/>
          <w:rtl/>
          <w:lang w:val="es-CO" w:bidi="ar-EG"/>
        </w:rPr>
        <w:t>التحول</w:t>
      </w:r>
      <w:r w:rsidRPr="00661D66">
        <w:rPr>
          <w:rFonts w:asciiTheme="majorBidi" w:hAnsiTheme="majorBidi"/>
          <w:sz w:val="26"/>
          <w:szCs w:val="26"/>
          <w:rtl/>
          <w:lang w:val="es-CO" w:bidi="ar-EG"/>
        </w:rPr>
        <w:t xml:space="preserve"> الأولى؛</w:t>
      </w:r>
    </w:p>
    <w:p w14:paraId="53D8F99C" w14:textId="05B76493" w:rsidR="00FF3794" w:rsidRPr="00661D66" w:rsidRDefault="00FF3794" w:rsidP="00FA60B9">
      <w:pPr>
        <w:bidi/>
        <w:spacing w:after="240"/>
        <w:ind w:left="1440" w:hanging="720"/>
        <w:rPr>
          <w:rFonts w:asciiTheme="majorBidi" w:hAnsiTheme="majorBidi"/>
          <w:sz w:val="26"/>
          <w:szCs w:val="26"/>
          <w:lang w:val="es-CO" w:bidi="ar-EG"/>
        </w:rPr>
      </w:pPr>
      <w:r w:rsidRPr="00661D66">
        <w:rPr>
          <w:rFonts w:asciiTheme="majorBidi" w:hAnsiTheme="majorBidi"/>
          <w:sz w:val="26"/>
          <w:szCs w:val="26"/>
          <w:rtl/>
          <w:lang w:val="es-CO" w:bidi="ar-EG"/>
        </w:rPr>
        <w:t>(د)</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 xml:space="preserve">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w:t>
      </w:r>
      <w:r w:rsidR="00FA60B9">
        <w:rPr>
          <w:rFonts w:asciiTheme="majorBidi" w:hAnsiTheme="majorBidi" w:hint="cs"/>
          <w:sz w:val="26"/>
          <w:szCs w:val="26"/>
          <w:rtl/>
          <w:lang w:val="es-CO" w:bidi="ar-EG"/>
        </w:rPr>
        <w:t>التحول</w:t>
      </w:r>
      <w:r w:rsidRPr="00661D66">
        <w:rPr>
          <w:rFonts w:asciiTheme="majorBidi" w:hAnsiTheme="majorBidi"/>
          <w:sz w:val="26"/>
          <w:szCs w:val="26"/>
          <w:rtl/>
          <w:lang w:val="es-CO" w:bidi="ar-EG"/>
        </w:rPr>
        <w:t xml:space="preserve"> الأولى؛</w:t>
      </w:r>
    </w:p>
    <w:p w14:paraId="45ECAE03" w14:textId="422629F9" w:rsidR="00FF3794" w:rsidRPr="00661D66" w:rsidRDefault="00FF3794" w:rsidP="00FA60B9">
      <w:pPr>
        <w:bidi/>
        <w:spacing w:after="240"/>
        <w:ind w:left="1440" w:hanging="720"/>
        <w:rPr>
          <w:rFonts w:asciiTheme="majorBidi" w:hAnsiTheme="majorBidi"/>
          <w:sz w:val="26"/>
          <w:szCs w:val="26"/>
          <w:rtl/>
          <w:lang w:val="es-CO" w:bidi="ar-EG"/>
        </w:rPr>
      </w:pPr>
      <w:r w:rsidRPr="00661D66">
        <w:rPr>
          <w:rFonts w:asciiTheme="majorBidi" w:hAnsiTheme="majorBidi"/>
          <w:sz w:val="26"/>
          <w:szCs w:val="26"/>
          <w:rtl/>
          <w:lang w:val="es-CO" w:bidi="ar-EG"/>
        </w:rPr>
        <w:t>(</w:t>
      </w:r>
      <w:r w:rsidRPr="00661D66">
        <w:rPr>
          <w:sz w:val="26"/>
          <w:szCs w:val="26"/>
          <w:rtl/>
          <w:lang w:val="es-CO" w:bidi="ar-EG"/>
        </w:rPr>
        <w:t>ﻫ</w:t>
      </w:r>
      <w:r w:rsidRPr="00661D66">
        <w:rPr>
          <w:rFonts w:asciiTheme="majorBidi" w:hAnsiTheme="majorBidi"/>
          <w:sz w:val="26"/>
          <w:szCs w:val="26"/>
          <w:rtl/>
          <w:lang w:val="es-CO" w:bidi="ar-EG"/>
        </w:rPr>
        <w:t>)</w:t>
      </w:r>
      <w:r w:rsidRPr="00661D66">
        <w:rPr>
          <w:rFonts w:asciiTheme="majorBidi" w:hAnsiTheme="majorBidi" w:hint="cs"/>
          <w:sz w:val="26"/>
          <w:szCs w:val="26"/>
          <w:rtl/>
          <w:lang w:val="es-CO" w:bidi="ar-EG"/>
        </w:rPr>
        <w:tab/>
      </w:r>
      <w:r w:rsidRPr="00661D66">
        <w:rPr>
          <w:rFonts w:asciiTheme="majorBidi" w:hAnsiTheme="majorBidi"/>
          <w:sz w:val="26"/>
          <w:szCs w:val="26"/>
          <w:rtl/>
          <w:lang w:val="es-CO" w:bidi="ar-EG"/>
        </w:rPr>
        <w:t xml:space="preserve">المؤسسات التي تتحول عن استخدام </w:t>
      </w:r>
      <w:r w:rsidRPr="00661D66">
        <w:rPr>
          <w:rFonts w:asciiTheme="majorBidi" w:hAnsiTheme="majorBidi" w:hint="cs"/>
          <w:sz w:val="26"/>
          <w:szCs w:val="26"/>
          <w:rtl/>
          <w:lang w:val="es-CO" w:bidi="ar-EG"/>
        </w:rPr>
        <w:t>المواد الهيدروفلوروكربونية</w:t>
      </w:r>
      <w:r w:rsidRPr="00661D66">
        <w:rPr>
          <w:rFonts w:asciiTheme="majorBidi" w:hAnsiTheme="majorBidi"/>
          <w:sz w:val="26"/>
          <w:szCs w:val="26"/>
          <w:rtl/>
          <w:lang w:val="es-CO" w:bidi="ar-EG"/>
        </w:rPr>
        <w:t xml:space="preserve"> إلى </w:t>
      </w:r>
      <w:r w:rsidRPr="00661D66">
        <w:rPr>
          <w:rFonts w:asciiTheme="majorBidi" w:hAnsiTheme="majorBidi" w:hint="cs"/>
          <w:sz w:val="26"/>
          <w:szCs w:val="26"/>
          <w:rtl/>
          <w:lang w:val="es-CO" w:bidi="ar-EG"/>
        </w:rPr>
        <w:t>المواد الهيدروفلوروكربونية</w:t>
      </w:r>
      <w:r w:rsidRPr="00661D66">
        <w:rPr>
          <w:rFonts w:asciiTheme="majorBidi" w:hAnsiTheme="majorBidi"/>
          <w:sz w:val="26"/>
          <w:szCs w:val="26"/>
          <w:rtl/>
          <w:lang w:val="es-CO" w:bidi="ar-EG"/>
        </w:rPr>
        <w:t xml:space="preserve">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w:t>
      </w:r>
      <w:r w:rsidR="00FA60B9">
        <w:rPr>
          <w:rFonts w:asciiTheme="majorBidi" w:hAnsiTheme="majorBidi" w:hint="cs"/>
          <w:sz w:val="26"/>
          <w:szCs w:val="26"/>
          <w:rtl/>
          <w:lang w:val="es-CO" w:bidi="ar-EG"/>
        </w:rPr>
        <w:t>التحول</w:t>
      </w:r>
      <w:r w:rsidRPr="00661D66">
        <w:rPr>
          <w:rFonts w:asciiTheme="majorBidi" w:hAnsiTheme="majorBidi"/>
          <w:sz w:val="26"/>
          <w:szCs w:val="26"/>
          <w:rtl/>
          <w:lang w:val="es-CO" w:bidi="ar-EG"/>
        </w:rPr>
        <w:t xml:space="preserve">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14:paraId="23DC88DA" w14:textId="77777777" w:rsidR="00FF3794" w:rsidRPr="00661D66" w:rsidRDefault="00FF3794" w:rsidP="00FF3794">
      <w:pPr>
        <w:bidi/>
        <w:spacing w:after="240"/>
        <w:rPr>
          <w:rFonts w:asciiTheme="majorBidi" w:hAnsiTheme="majorBidi"/>
          <w:b/>
          <w:bCs/>
          <w:sz w:val="26"/>
          <w:szCs w:val="26"/>
          <w:lang w:val="es-CO" w:bidi="ar-EG"/>
        </w:rPr>
      </w:pPr>
      <w:r w:rsidRPr="00661D66">
        <w:rPr>
          <w:rFonts w:asciiTheme="majorBidi" w:hAnsiTheme="majorBidi"/>
          <w:b/>
          <w:bCs/>
          <w:sz w:val="26"/>
          <w:szCs w:val="26"/>
          <w:rtl/>
          <w:lang w:val="es-CO" w:bidi="ar-EG"/>
        </w:rPr>
        <w:t>التخفيضات الإجمالية المستدامة</w:t>
      </w:r>
    </w:p>
    <w:p w14:paraId="5E7ACBEA" w14:textId="0692A70A" w:rsidR="00FF3794" w:rsidRPr="00661D66" w:rsidRDefault="00FF3794" w:rsidP="00D701DA">
      <w:pPr>
        <w:pStyle w:val="ListParagraph"/>
        <w:numPr>
          <w:ilvl w:val="0"/>
          <w:numId w:val="13"/>
        </w:numPr>
        <w:bidi/>
        <w:spacing w:after="240"/>
        <w:ind w:left="0" w:firstLine="0"/>
        <w:contextualSpacing w:val="0"/>
        <w:rPr>
          <w:sz w:val="26"/>
          <w:szCs w:val="26"/>
          <w:rtl/>
          <w:lang w:bidi="ar-EG"/>
        </w:rPr>
      </w:pPr>
      <w:r w:rsidRPr="00661D66">
        <w:rPr>
          <w:sz w:val="26"/>
          <w:szCs w:val="26"/>
          <w:rtl/>
          <w:lang w:bidi="ar-EG"/>
        </w:rPr>
        <w:t>سيت</w:t>
      </w:r>
      <w:r w:rsidRPr="00661D66">
        <w:rPr>
          <w:rFonts w:hint="cs"/>
          <w:sz w:val="26"/>
          <w:szCs w:val="26"/>
          <w:rtl/>
          <w:lang w:bidi="ar-EG"/>
        </w:rPr>
        <w:t xml:space="preserve">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w:t>
      </w:r>
      <w:r w:rsidR="00D701DA">
        <w:rPr>
          <w:rFonts w:hint="cs"/>
          <w:sz w:val="26"/>
          <w:szCs w:val="26"/>
          <w:rtl/>
          <w:lang w:bidi="ar-EG"/>
        </w:rPr>
        <w:t>تنفيذ تعديل كيغالى المتعلق ب</w:t>
      </w:r>
      <w:r w:rsidR="00D701DA">
        <w:rPr>
          <w:rFonts w:asciiTheme="majorBidi" w:hAnsiTheme="majorBidi"/>
          <w:sz w:val="26"/>
          <w:szCs w:val="26"/>
          <w:rtl/>
          <w:lang w:bidi="ar-EG"/>
        </w:rPr>
        <w:t>الهيدروفلوروكربون</w:t>
      </w:r>
      <w:r w:rsidRPr="00661D66">
        <w:rPr>
          <w:rFonts w:hint="cs"/>
          <w:sz w:val="26"/>
          <w:szCs w:val="26"/>
          <w:rtl/>
          <w:lang w:bidi="ar-EG"/>
        </w:rPr>
        <w:t xml:space="preserve"> في المستقبل.</w:t>
      </w:r>
    </w:p>
    <w:p w14:paraId="27EDBD1B" w14:textId="77777777" w:rsidR="00FF3794" w:rsidRPr="00661D66" w:rsidRDefault="00FF3794" w:rsidP="00FF3794">
      <w:pPr>
        <w:bidi/>
        <w:spacing w:after="240"/>
        <w:rPr>
          <w:rFonts w:asciiTheme="majorBidi" w:hAnsiTheme="majorBidi"/>
          <w:b/>
          <w:bCs/>
          <w:sz w:val="26"/>
          <w:szCs w:val="26"/>
          <w:rtl/>
          <w:lang w:val="es-CO" w:bidi="ar-EG"/>
        </w:rPr>
      </w:pPr>
      <w:r w:rsidRPr="00661D66">
        <w:rPr>
          <w:rFonts w:asciiTheme="majorBidi" w:hAnsiTheme="majorBidi"/>
          <w:b/>
          <w:bCs/>
          <w:sz w:val="26"/>
          <w:szCs w:val="26"/>
          <w:rtl/>
          <w:lang w:val="es-CO" w:bidi="ar-EG"/>
        </w:rPr>
        <w:t>التكاليف الإضافية المؤهلة</w:t>
      </w:r>
    </w:p>
    <w:p w14:paraId="667C7A44" w14:textId="77777777" w:rsidR="00FF3794" w:rsidRPr="00661D66" w:rsidRDefault="00FF3794" w:rsidP="00FF3794">
      <w:pPr>
        <w:bidi/>
        <w:spacing w:after="240"/>
        <w:ind w:firstLine="720"/>
        <w:rPr>
          <w:rFonts w:asciiTheme="majorBidi" w:hAnsiTheme="majorBidi"/>
          <w:i/>
          <w:iCs/>
          <w:sz w:val="26"/>
          <w:szCs w:val="26"/>
          <w:rtl/>
          <w:lang w:val="es-CO" w:bidi="ar-EG"/>
        </w:rPr>
      </w:pPr>
      <w:r w:rsidRPr="00661D66">
        <w:rPr>
          <w:rFonts w:asciiTheme="majorBidi" w:hAnsiTheme="majorBidi"/>
          <w:i/>
          <w:iCs/>
          <w:sz w:val="26"/>
          <w:szCs w:val="26"/>
          <w:rtl/>
          <w:lang w:val="es-CO" w:bidi="ar-EG"/>
        </w:rPr>
        <w:t>قطاع التصنيع</w:t>
      </w:r>
      <w:r w:rsidRPr="00661D66">
        <w:rPr>
          <w:rFonts w:asciiTheme="majorBidi" w:hAnsiTheme="majorBidi" w:hint="cs"/>
          <w:i/>
          <w:iCs/>
          <w:sz w:val="26"/>
          <w:szCs w:val="26"/>
          <w:rtl/>
          <w:lang w:val="es-CO" w:bidi="ar-EG"/>
        </w:rPr>
        <w:t xml:space="preserve"> الاستهلاكي</w:t>
      </w:r>
    </w:p>
    <w:p w14:paraId="506B6B27" w14:textId="77777777" w:rsidR="00FF3794" w:rsidRPr="00661D66" w:rsidRDefault="00FF3794" w:rsidP="0093013E">
      <w:pPr>
        <w:pStyle w:val="ListParagraph"/>
        <w:numPr>
          <w:ilvl w:val="0"/>
          <w:numId w:val="13"/>
        </w:numPr>
        <w:bidi/>
        <w:spacing w:after="240"/>
        <w:ind w:left="4" w:firstLine="0"/>
        <w:contextualSpacing w:val="0"/>
        <w:jc w:val="left"/>
        <w:rPr>
          <w:rFonts w:asciiTheme="majorBidi" w:hAnsiTheme="majorBidi"/>
          <w:sz w:val="26"/>
          <w:szCs w:val="26"/>
          <w:rtl/>
          <w:lang w:bidi="ar-EG"/>
        </w:rPr>
      </w:pPr>
      <w:r w:rsidRPr="00661D66">
        <w:rPr>
          <w:rFonts w:asciiTheme="majorBidi" w:hAnsiTheme="majorBidi"/>
          <w:sz w:val="26"/>
          <w:szCs w:val="26"/>
          <w:rtl/>
          <w:lang w:bidi="ar-EG"/>
        </w:rPr>
        <w:t>جعل الفئات التالية من التكاليف مؤهلة، وإدراجها في حساب التكاليف المرتبطة بالتخفيض التدريجي للمواد الهيدروفلوروكربونية في قطاع الاستهلاك التصنيعي:</w:t>
      </w:r>
    </w:p>
    <w:p w14:paraId="43FA98F3" w14:textId="77777777" w:rsidR="00FF3794" w:rsidRPr="00661D66" w:rsidRDefault="00FF3794" w:rsidP="00FF3794">
      <w:pPr>
        <w:suppressAutoHyphens/>
        <w:bidi/>
        <w:spacing w:after="240"/>
        <w:ind w:firstLine="720"/>
        <w:rPr>
          <w:sz w:val="26"/>
          <w:szCs w:val="26"/>
          <w:rtl/>
        </w:rPr>
      </w:pPr>
      <w:r w:rsidRPr="00661D66">
        <w:rPr>
          <w:rFonts w:hint="cs"/>
          <w:sz w:val="26"/>
          <w:szCs w:val="26"/>
          <w:rtl/>
        </w:rPr>
        <w:t>(أ)</w:t>
      </w:r>
      <w:r w:rsidRPr="00661D66">
        <w:rPr>
          <w:sz w:val="26"/>
          <w:szCs w:val="26"/>
          <w:rtl/>
        </w:rPr>
        <w:tab/>
        <w:t>التكاليف الرأسمالية الإضافية؛</w:t>
      </w:r>
    </w:p>
    <w:p w14:paraId="7FCA7DB0" w14:textId="77777777" w:rsidR="00FF3794" w:rsidRPr="00661D66" w:rsidRDefault="00FF3794" w:rsidP="00FF3794">
      <w:pPr>
        <w:suppressAutoHyphens/>
        <w:bidi/>
        <w:spacing w:after="240"/>
        <w:ind w:left="1440" w:hanging="720"/>
        <w:rPr>
          <w:sz w:val="26"/>
          <w:szCs w:val="26"/>
          <w:rtl/>
        </w:rPr>
      </w:pPr>
      <w:r w:rsidRPr="00661D66">
        <w:rPr>
          <w:rFonts w:hint="cs"/>
          <w:sz w:val="26"/>
          <w:szCs w:val="26"/>
          <w:rtl/>
        </w:rPr>
        <w:t>(ب)</w:t>
      </w:r>
      <w:r w:rsidRPr="00661D66">
        <w:rPr>
          <w:sz w:val="26"/>
          <w:szCs w:val="26"/>
          <w:rtl/>
        </w:rPr>
        <w:tab/>
        <w:t>تكاليف التشغيل الإضافية خلال فترة تحددها اللجنة التنفيذية؛</w:t>
      </w:r>
    </w:p>
    <w:p w14:paraId="1644B9DB" w14:textId="77777777" w:rsidR="00FF3794" w:rsidRPr="00661D66" w:rsidRDefault="00FF3794" w:rsidP="00FF3794">
      <w:pPr>
        <w:suppressAutoHyphens/>
        <w:bidi/>
        <w:spacing w:after="240"/>
        <w:ind w:left="1440" w:hanging="720"/>
        <w:rPr>
          <w:sz w:val="26"/>
          <w:szCs w:val="26"/>
          <w:rtl/>
        </w:rPr>
      </w:pPr>
      <w:r w:rsidRPr="00661D66">
        <w:rPr>
          <w:rFonts w:hint="cs"/>
          <w:sz w:val="26"/>
          <w:szCs w:val="26"/>
          <w:rtl/>
        </w:rPr>
        <w:t>(ج)</w:t>
      </w:r>
      <w:r w:rsidRPr="00661D66">
        <w:rPr>
          <w:sz w:val="26"/>
          <w:szCs w:val="26"/>
          <w:rtl/>
        </w:rPr>
        <w:tab/>
        <w:t>أنشطة المساعدة التقنية؛</w:t>
      </w:r>
    </w:p>
    <w:p w14:paraId="659AD635" w14:textId="77777777" w:rsidR="00FF3794" w:rsidRPr="00661D66" w:rsidRDefault="00FF3794" w:rsidP="00FF3794">
      <w:pPr>
        <w:suppressAutoHyphens/>
        <w:bidi/>
        <w:spacing w:after="240"/>
        <w:ind w:left="1440" w:hanging="720"/>
        <w:rPr>
          <w:sz w:val="26"/>
          <w:szCs w:val="26"/>
          <w:rtl/>
        </w:rPr>
      </w:pPr>
      <w:r w:rsidRPr="00661D66">
        <w:rPr>
          <w:rFonts w:hint="cs"/>
          <w:sz w:val="26"/>
          <w:szCs w:val="26"/>
          <w:rtl/>
        </w:rPr>
        <w:t>(د)</w:t>
      </w:r>
      <w:r w:rsidRPr="00661D66">
        <w:rPr>
          <w:sz w:val="26"/>
          <w:szCs w:val="26"/>
          <w:rtl/>
        </w:rPr>
        <w:tab/>
        <w:t xml:space="preserve">البحث والتطوير، عند الحاجة إليه من أجل تكييف وتحسين بدائل </w:t>
      </w:r>
      <w:r w:rsidRPr="00661D66">
        <w:rPr>
          <w:rFonts w:asciiTheme="majorBidi" w:hAnsiTheme="majorBidi" w:hint="cs"/>
          <w:sz w:val="26"/>
          <w:szCs w:val="26"/>
          <w:rtl/>
          <w:lang w:val="es-CO" w:bidi="ar-EG"/>
        </w:rPr>
        <w:t>المواد الهيدروفلوروكربونية</w:t>
      </w:r>
      <w:r w:rsidRPr="00661D66">
        <w:rPr>
          <w:rFonts w:asciiTheme="majorBidi" w:hAnsiTheme="majorBidi"/>
          <w:sz w:val="26"/>
          <w:szCs w:val="26"/>
          <w:rtl/>
          <w:lang w:val="es-CO" w:bidi="ar-EG"/>
        </w:rPr>
        <w:t xml:space="preserve"> </w:t>
      </w:r>
      <w:r w:rsidRPr="00661D66">
        <w:rPr>
          <w:sz w:val="26"/>
          <w:szCs w:val="26"/>
          <w:rtl/>
        </w:rPr>
        <w:t>ذات القدرة المنخفضة أو المعدومة على إحداث الاحترار العالمي؛</w:t>
      </w:r>
    </w:p>
    <w:p w14:paraId="00188C52" w14:textId="77777777" w:rsidR="00FF3794" w:rsidRPr="00661D66" w:rsidRDefault="00FF3794" w:rsidP="00FF3794">
      <w:pPr>
        <w:suppressAutoHyphens/>
        <w:bidi/>
        <w:spacing w:after="240"/>
        <w:ind w:left="1440" w:hanging="720"/>
        <w:rPr>
          <w:sz w:val="26"/>
          <w:szCs w:val="26"/>
          <w:rtl/>
        </w:rPr>
      </w:pPr>
      <w:r w:rsidRPr="00661D66">
        <w:rPr>
          <w:rFonts w:hint="cs"/>
          <w:sz w:val="26"/>
          <w:szCs w:val="26"/>
          <w:rtl/>
        </w:rPr>
        <w:t>(ﻫ)</w:t>
      </w:r>
      <w:r w:rsidRPr="00661D66">
        <w:rPr>
          <w:sz w:val="26"/>
          <w:szCs w:val="26"/>
          <w:rtl/>
        </w:rPr>
        <w:tab/>
        <w:t>تكاليف براءات الاختراع والتصاميم، والتكاليف الإضافية لعائدات حقوق الملكية، متى كان ذلك ضرورياً وفعالاً من حيث التكلفة؛</w:t>
      </w:r>
    </w:p>
    <w:p w14:paraId="48CBC9D4" w14:textId="6414106B" w:rsidR="00FF3794" w:rsidRDefault="00FF3794" w:rsidP="00074DD3">
      <w:pPr>
        <w:pStyle w:val="ListParagraph"/>
        <w:bidi/>
        <w:spacing w:after="240"/>
        <w:ind w:left="1440" w:hanging="720"/>
        <w:contextualSpacing w:val="0"/>
        <w:rPr>
          <w:sz w:val="26"/>
          <w:szCs w:val="26"/>
          <w:rtl/>
        </w:rPr>
      </w:pPr>
      <w:r w:rsidRPr="00661D66">
        <w:rPr>
          <w:rFonts w:hint="cs"/>
          <w:sz w:val="26"/>
          <w:szCs w:val="26"/>
          <w:rtl/>
        </w:rPr>
        <w:t>(و)</w:t>
      </w:r>
      <w:r w:rsidRPr="00661D66">
        <w:rPr>
          <w:sz w:val="26"/>
          <w:szCs w:val="26"/>
          <w:rtl/>
        </w:rPr>
        <w:tab/>
        <w:t xml:space="preserve">تكاليف </w:t>
      </w:r>
      <w:r w:rsidR="00074DD3">
        <w:rPr>
          <w:rFonts w:hint="cs"/>
          <w:sz w:val="26"/>
          <w:szCs w:val="26"/>
          <w:rtl/>
        </w:rPr>
        <w:t>الاستخدام الآمن</w:t>
      </w:r>
      <w:r w:rsidRPr="00661D66">
        <w:rPr>
          <w:sz w:val="26"/>
          <w:szCs w:val="26"/>
          <w:rtl/>
        </w:rPr>
        <w:t xml:space="preserve"> </w:t>
      </w:r>
      <w:r w:rsidR="00074DD3">
        <w:rPr>
          <w:rFonts w:hint="cs"/>
          <w:sz w:val="26"/>
          <w:szCs w:val="26"/>
          <w:rtl/>
        </w:rPr>
        <w:t>ل</w:t>
      </w:r>
      <w:r w:rsidRPr="00661D66">
        <w:rPr>
          <w:sz w:val="26"/>
          <w:szCs w:val="26"/>
          <w:rtl/>
        </w:rPr>
        <w:t xml:space="preserve">لبدائل القابلة للاشتعال </w:t>
      </w:r>
      <w:r w:rsidR="00074DD3">
        <w:rPr>
          <w:rFonts w:hint="cs"/>
          <w:sz w:val="26"/>
          <w:szCs w:val="26"/>
          <w:rtl/>
        </w:rPr>
        <w:t>والسامة</w:t>
      </w:r>
      <w:r w:rsidRPr="00661D66">
        <w:rPr>
          <w:sz w:val="26"/>
          <w:szCs w:val="26"/>
          <w:rtl/>
        </w:rPr>
        <w:t>.</w:t>
      </w:r>
    </w:p>
    <w:p w14:paraId="4D0AB204" w14:textId="77777777" w:rsidR="00FF3794" w:rsidRPr="00661D66" w:rsidRDefault="00FF3794" w:rsidP="00FF3794">
      <w:pPr>
        <w:bidi/>
        <w:spacing w:after="240"/>
        <w:ind w:firstLine="720"/>
        <w:rPr>
          <w:rFonts w:asciiTheme="majorBidi" w:hAnsiTheme="majorBidi"/>
          <w:i/>
          <w:iCs/>
          <w:sz w:val="26"/>
          <w:szCs w:val="26"/>
          <w:lang w:val="es-CO" w:bidi="ar-EG"/>
        </w:rPr>
      </w:pPr>
      <w:r w:rsidRPr="00661D66">
        <w:rPr>
          <w:rFonts w:asciiTheme="majorBidi" w:hAnsiTheme="majorBidi"/>
          <w:i/>
          <w:iCs/>
          <w:sz w:val="26"/>
          <w:szCs w:val="26"/>
          <w:rtl/>
          <w:lang w:val="es-CO" w:bidi="ar-EG"/>
        </w:rPr>
        <w:t>قطاع الإنتاج</w:t>
      </w:r>
    </w:p>
    <w:p w14:paraId="2E5C2F6D" w14:textId="77777777" w:rsidR="00FF3794" w:rsidRPr="00661D66" w:rsidRDefault="00FF3794" w:rsidP="0093013E">
      <w:pPr>
        <w:pStyle w:val="StyleHeader4Para4Left0Firstline0"/>
        <w:widowControl/>
        <w:numPr>
          <w:ilvl w:val="0"/>
          <w:numId w:val="13"/>
        </w:numPr>
        <w:tabs>
          <w:tab w:val="clear" w:pos="2880"/>
          <w:tab w:val="clear" w:pos="5760"/>
        </w:tabs>
        <w:bidi/>
        <w:ind w:left="0" w:firstLine="0"/>
        <w:rPr>
          <w:sz w:val="26"/>
          <w:szCs w:val="26"/>
          <w:lang w:val="es-CO" w:bidi="ar-SA"/>
        </w:rPr>
      </w:pPr>
      <w:r w:rsidRPr="00661D66">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Pr="00661D66">
        <w:rPr>
          <w:rFonts w:hint="cs"/>
          <w:sz w:val="26"/>
          <w:szCs w:val="26"/>
          <w:rtl/>
          <w:lang w:val="en-US" w:bidi="ar-SA"/>
        </w:rPr>
        <w:t xml:space="preserve"> الإنتاج:</w:t>
      </w:r>
    </w:p>
    <w:p w14:paraId="219438A0" w14:textId="77777777" w:rsidR="00FF3794" w:rsidRPr="00661D66" w:rsidRDefault="00FF3794" w:rsidP="00FF3794">
      <w:pPr>
        <w:bidi/>
        <w:spacing w:after="240"/>
        <w:ind w:left="1440" w:hanging="720"/>
        <w:rPr>
          <w:sz w:val="26"/>
          <w:szCs w:val="26"/>
          <w:rtl/>
        </w:rPr>
      </w:pPr>
      <w:r w:rsidRPr="00661D66">
        <w:rPr>
          <w:rFonts w:hint="cs"/>
          <w:sz w:val="26"/>
          <w:szCs w:val="26"/>
          <w:rtl/>
        </w:rPr>
        <w:t>(أ)</w:t>
      </w:r>
      <w:r w:rsidRPr="00661D66">
        <w:rPr>
          <w:sz w:val="26"/>
          <w:szCs w:val="26"/>
          <w:rtl/>
        </w:rPr>
        <w:tab/>
        <w:t>الأرباح الضائعة نتيجة لإيقاف تشغيل/إغلاق مرافق الإنتاج، فضلاً عن تخفيض الإنتاج؛</w:t>
      </w:r>
    </w:p>
    <w:p w14:paraId="4E4D054D" w14:textId="77777777" w:rsidR="00FF3794" w:rsidRPr="00661D66" w:rsidRDefault="00FF3794" w:rsidP="00FF3794">
      <w:pPr>
        <w:bidi/>
        <w:spacing w:after="240"/>
        <w:ind w:left="1440" w:hanging="720"/>
        <w:rPr>
          <w:sz w:val="26"/>
          <w:szCs w:val="26"/>
          <w:rtl/>
        </w:rPr>
      </w:pPr>
      <w:r w:rsidRPr="00661D66">
        <w:rPr>
          <w:rFonts w:hint="cs"/>
          <w:sz w:val="26"/>
          <w:szCs w:val="26"/>
          <w:rtl/>
        </w:rPr>
        <w:t>(ب)</w:t>
      </w:r>
      <w:r w:rsidRPr="00661D66">
        <w:rPr>
          <w:sz w:val="26"/>
          <w:szCs w:val="26"/>
          <w:rtl/>
        </w:rPr>
        <w:tab/>
        <w:t>التعويضات المقدمة للعاملين المسرَّحين؛</w:t>
      </w:r>
    </w:p>
    <w:p w14:paraId="7BD13722" w14:textId="77777777" w:rsidR="00FF3794" w:rsidRPr="00661D66" w:rsidRDefault="00FF3794" w:rsidP="00FF3794">
      <w:pPr>
        <w:bidi/>
        <w:spacing w:after="240"/>
        <w:ind w:left="1440" w:hanging="720"/>
        <w:rPr>
          <w:sz w:val="26"/>
          <w:szCs w:val="26"/>
          <w:rtl/>
        </w:rPr>
      </w:pPr>
      <w:r w:rsidRPr="00661D66">
        <w:rPr>
          <w:rFonts w:hint="cs"/>
          <w:sz w:val="26"/>
          <w:szCs w:val="26"/>
          <w:rtl/>
        </w:rPr>
        <w:t>(ج)</w:t>
      </w:r>
      <w:r w:rsidRPr="00661D66">
        <w:rPr>
          <w:sz w:val="26"/>
          <w:szCs w:val="26"/>
          <w:rtl/>
        </w:rPr>
        <w:tab/>
        <w:t>تفكيك مرافق الإنتاج</w:t>
      </w:r>
      <w:r w:rsidRPr="00661D66">
        <w:rPr>
          <w:sz w:val="26"/>
          <w:szCs w:val="26"/>
          <w:rtl/>
        </w:rPr>
        <w:t>‬</w:t>
      </w:r>
      <w:r w:rsidRPr="00661D66">
        <w:rPr>
          <w:sz w:val="26"/>
          <w:szCs w:val="26"/>
          <w:rtl/>
        </w:rPr>
        <w:t>‬؛</w:t>
      </w:r>
      <w:r w:rsidRPr="00661D66">
        <w:rPr>
          <w:sz w:val="26"/>
          <w:szCs w:val="26"/>
          <w:rtl/>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r w:rsidRPr="00661D66">
        <w:rPr>
          <w:rFonts w:ascii="MS Mincho" w:eastAsia="MS Mincho" w:hAnsi="MS Mincho" w:cs="MS Mincho" w:hint="eastAsia"/>
          <w:sz w:val="26"/>
          <w:szCs w:val="26"/>
        </w:rPr>
        <w:t>‬</w:t>
      </w:r>
    </w:p>
    <w:p w14:paraId="243CFD3A" w14:textId="77777777" w:rsidR="00FF3794" w:rsidRPr="00661D66" w:rsidRDefault="00FF3794" w:rsidP="00FF3794">
      <w:pPr>
        <w:bidi/>
        <w:spacing w:after="240"/>
        <w:ind w:left="1440" w:hanging="720"/>
        <w:rPr>
          <w:sz w:val="26"/>
          <w:szCs w:val="26"/>
          <w:rtl/>
        </w:rPr>
      </w:pPr>
      <w:r w:rsidRPr="00661D66">
        <w:rPr>
          <w:rFonts w:hint="cs"/>
          <w:sz w:val="26"/>
          <w:szCs w:val="26"/>
          <w:rtl/>
        </w:rPr>
        <w:t>(د)</w:t>
      </w:r>
      <w:r w:rsidRPr="00661D66">
        <w:rPr>
          <w:sz w:val="26"/>
          <w:szCs w:val="26"/>
          <w:rtl/>
        </w:rPr>
        <w:tab/>
        <w:t>أنشطة المساعدة التقنية؛</w:t>
      </w:r>
    </w:p>
    <w:p w14:paraId="52CB66DF" w14:textId="77777777" w:rsidR="00FF3794" w:rsidRPr="00661D66" w:rsidRDefault="00FF3794" w:rsidP="00FF3794">
      <w:pPr>
        <w:bidi/>
        <w:spacing w:after="240"/>
        <w:ind w:left="1440" w:hanging="720"/>
        <w:rPr>
          <w:sz w:val="26"/>
          <w:szCs w:val="26"/>
          <w:rtl/>
        </w:rPr>
      </w:pPr>
      <w:r w:rsidRPr="00661D66">
        <w:rPr>
          <w:rFonts w:hint="cs"/>
          <w:sz w:val="26"/>
          <w:szCs w:val="26"/>
          <w:rtl/>
        </w:rPr>
        <w:t>(ﻫ)</w:t>
      </w:r>
      <w:r w:rsidRPr="00661D66">
        <w:rPr>
          <w:sz w:val="26"/>
          <w:szCs w:val="26"/>
          <w:rtl/>
        </w:rPr>
        <w:tab/>
        <w:t xml:space="preserve">البحث والتطوير المتصل بإنتاج البدائل ذات القدرة المنخفضة أو المعدومة على إحداث الاحترار العالمي </w:t>
      </w:r>
      <w:r w:rsidRPr="00661D66">
        <w:rPr>
          <w:rFonts w:hint="cs"/>
          <w:sz w:val="26"/>
          <w:szCs w:val="26"/>
          <w:rtl/>
        </w:rPr>
        <w:t>للمواد</w:t>
      </w:r>
      <w:r w:rsidRPr="00661D66">
        <w:rPr>
          <w:sz w:val="26"/>
          <w:szCs w:val="26"/>
          <w:rtl/>
        </w:rPr>
        <w:t xml:space="preserve"> الهيدروفلور</w:t>
      </w:r>
      <w:r w:rsidRPr="00661D66">
        <w:rPr>
          <w:rFonts w:hint="cs"/>
          <w:sz w:val="26"/>
          <w:szCs w:val="26"/>
          <w:rtl/>
        </w:rPr>
        <w:t>وكربونية</w:t>
      </w:r>
      <w:r w:rsidRPr="00661D66">
        <w:rPr>
          <w:sz w:val="26"/>
          <w:szCs w:val="26"/>
          <w:rtl/>
        </w:rPr>
        <w:t>، وذلك بهدف تخفيض تكاليف البدائل؛</w:t>
      </w:r>
    </w:p>
    <w:p w14:paraId="603659D1" w14:textId="77777777" w:rsidR="00FF3794" w:rsidRPr="00661D66" w:rsidRDefault="00FF3794" w:rsidP="00FF3794">
      <w:pPr>
        <w:bidi/>
        <w:spacing w:after="240"/>
        <w:ind w:left="1440" w:hanging="720"/>
        <w:rPr>
          <w:sz w:val="26"/>
          <w:szCs w:val="26"/>
          <w:rtl/>
        </w:rPr>
      </w:pPr>
      <w:r w:rsidRPr="00661D66">
        <w:rPr>
          <w:rFonts w:hint="cs"/>
          <w:sz w:val="26"/>
          <w:szCs w:val="26"/>
          <w:rtl/>
        </w:rPr>
        <w:t>(و)</w:t>
      </w:r>
      <w:r w:rsidRPr="00661D66">
        <w:rPr>
          <w:sz w:val="26"/>
          <w:szCs w:val="26"/>
          <w:rtl/>
        </w:rPr>
        <w:tab/>
        <w:t>تكاليف براءات الاختراع والتصاميم أو التكلفة الإضافية لعائدات حقوق الملكية؛</w:t>
      </w:r>
    </w:p>
    <w:p w14:paraId="20209AD8" w14:textId="2F620289" w:rsidR="00FF3794" w:rsidRPr="00661D66" w:rsidRDefault="00FF3794" w:rsidP="005D3B7E">
      <w:pPr>
        <w:bidi/>
        <w:spacing w:after="240"/>
        <w:ind w:left="1440" w:hanging="720"/>
        <w:rPr>
          <w:sz w:val="26"/>
          <w:szCs w:val="26"/>
          <w:rtl/>
        </w:rPr>
      </w:pPr>
      <w:r w:rsidRPr="00661D66">
        <w:rPr>
          <w:rFonts w:hint="cs"/>
          <w:sz w:val="26"/>
          <w:szCs w:val="26"/>
          <w:rtl/>
        </w:rPr>
        <w:t>(ز)</w:t>
      </w:r>
      <w:r w:rsidRPr="00661D66">
        <w:rPr>
          <w:sz w:val="26"/>
          <w:szCs w:val="26"/>
          <w:rtl/>
        </w:rPr>
        <w:tab/>
        <w:t xml:space="preserve">تكاليف </w:t>
      </w:r>
      <w:r w:rsidR="005D3B7E">
        <w:rPr>
          <w:rFonts w:hint="cs"/>
          <w:sz w:val="26"/>
          <w:szCs w:val="26"/>
          <w:rtl/>
        </w:rPr>
        <w:t>تحول</w:t>
      </w:r>
      <w:r w:rsidRPr="00661D66">
        <w:rPr>
          <w:sz w:val="26"/>
          <w:szCs w:val="26"/>
          <w:rtl/>
        </w:rPr>
        <w:t xml:space="preserve"> المرافق لإنتاج بدائل </w:t>
      </w:r>
      <w:r w:rsidRPr="00661D66">
        <w:rPr>
          <w:rFonts w:hint="cs"/>
          <w:sz w:val="26"/>
          <w:szCs w:val="26"/>
          <w:rtl/>
        </w:rPr>
        <w:t xml:space="preserve">المواد </w:t>
      </w:r>
      <w:r w:rsidRPr="00661D66">
        <w:rPr>
          <w:sz w:val="26"/>
          <w:szCs w:val="26"/>
          <w:rtl/>
        </w:rPr>
        <w:t>الهيدروفلور</w:t>
      </w:r>
      <w:r w:rsidRPr="00661D66">
        <w:rPr>
          <w:rFonts w:hint="cs"/>
          <w:sz w:val="26"/>
          <w:szCs w:val="26"/>
          <w:rtl/>
        </w:rPr>
        <w:t>وكربونية</w:t>
      </w:r>
      <w:r w:rsidRPr="00661D66">
        <w:rPr>
          <w:sz w:val="26"/>
          <w:szCs w:val="26"/>
          <w:rtl/>
        </w:rPr>
        <w:t xml:space="preserve"> ذات القدرة المنخفضة أو المعدومة على إحداث الاحترار العالمي عندما يكون ذلك مجدياً من الناحية التقنية </w:t>
      </w:r>
      <w:r w:rsidR="005D3B7E">
        <w:rPr>
          <w:rFonts w:hint="cs"/>
          <w:sz w:val="26"/>
          <w:szCs w:val="26"/>
          <w:rtl/>
        </w:rPr>
        <w:t>ومجديا</w:t>
      </w:r>
      <w:r w:rsidRPr="00661D66">
        <w:rPr>
          <w:sz w:val="26"/>
          <w:szCs w:val="26"/>
          <w:rtl/>
        </w:rPr>
        <w:t xml:space="preserve"> من حيث التكلفة؛</w:t>
      </w:r>
    </w:p>
    <w:p w14:paraId="1DE103DF" w14:textId="287371EB" w:rsidR="00FF3794" w:rsidRDefault="00FF3794" w:rsidP="00BC46DF">
      <w:pPr>
        <w:bidi/>
        <w:spacing w:after="240"/>
        <w:ind w:left="1440" w:hanging="720"/>
        <w:rPr>
          <w:sz w:val="26"/>
          <w:szCs w:val="26"/>
          <w:rtl/>
        </w:rPr>
      </w:pPr>
      <w:r w:rsidRPr="00661D66">
        <w:rPr>
          <w:rFonts w:hint="cs"/>
          <w:sz w:val="26"/>
          <w:szCs w:val="26"/>
          <w:rtl/>
        </w:rPr>
        <w:t>(ح)</w:t>
      </w:r>
      <w:r w:rsidRPr="00661D66">
        <w:rPr>
          <w:sz w:val="26"/>
          <w:szCs w:val="26"/>
          <w:rtl/>
        </w:rPr>
        <w:tab/>
        <w:t xml:space="preserve">تكاليف </w:t>
      </w:r>
      <w:r w:rsidR="00BC46DF">
        <w:rPr>
          <w:rFonts w:hint="cs"/>
          <w:sz w:val="26"/>
          <w:szCs w:val="26"/>
          <w:rtl/>
        </w:rPr>
        <w:t>خفض</w:t>
      </w:r>
      <w:r w:rsidRPr="00661D66">
        <w:rPr>
          <w:sz w:val="26"/>
          <w:szCs w:val="26"/>
          <w:rtl/>
        </w:rPr>
        <w:t xml:space="preserve"> انبعاثات الهيدروفلور</w:t>
      </w:r>
      <w:r w:rsidRPr="00661D66">
        <w:rPr>
          <w:rFonts w:hint="cs"/>
          <w:sz w:val="26"/>
          <w:szCs w:val="26"/>
          <w:rtl/>
        </w:rPr>
        <w:t>وكربون</w:t>
      </w:r>
      <w:r w:rsidRPr="00661D66">
        <w:rPr>
          <w:sz w:val="26"/>
          <w:szCs w:val="26"/>
          <w:rtl/>
        </w:rPr>
        <w:t>-23، وهو منتج ثانوي لعملية إنتاج الهيدروكلور</w:t>
      </w:r>
      <w:r w:rsidRPr="00661D66">
        <w:rPr>
          <w:rFonts w:hint="cs"/>
          <w:sz w:val="26"/>
          <w:szCs w:val="26"/>
          <w:rtl/>
        </w:rPr>
        <w:t>و</w:t>
      </w:r>
      <w:r w:rsidRPr="00661D66">
        <w:rPr>
          <w:sz w:val="26"/>
          <w:szCs w:val="26"/>
          <w:rtl/>
        </w:rPr>
        <w:t>فلور</w:t>
      </w:r>
      <w:r w:rsidRPr="00661D66">
        <w:rPr>
          <w:rFonts w:hint="cs"/>
          <w:sz w:val="26"/>
          <w:szCs w:val="26"/>
          <w:rtl/>
        </w:rPr>
        <w:t>وكربون</w:t>
      </w:r>
      <w:r w:rsidRPr="00661D66">
        <w:rPr>
          <w:sz w:val="26"/>
          <w:szCs w:val="26"/>
          <w:rtl/>
        </w:rPr>
        <w:t xml:space="preserve">-22، عن طريق </w:t>
      </w:r>
      <w:r w:rsidR="00BC46DF">
        <w:rPr>
          <w:rFonts w:hint="cs"/>
          <w:sz w:val="26"/>
          <w:szCs w:val="26"/>
          <w:rtl/>
        </w:rPr>
        <w:t>خفض</w:t>
      </w:r>
      <w:r w:rsidRPr="00661D66">
        <w:rPr>
          <w:sz w:val="26"/>
          <w:szCs w:val="26"/>
          <w:rtl/>
        </w:rPr>
        <w:t xml:space="preserve">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w:t>
      </w:r>
      <w:r w:rsidRPr="00661D66">
        <w:rPr>
          <w:rFonts w:hint="cs"/>
          <w:sz w:val="26"/>
          <w:szCs w:val="26"/>
          <w:rtl/>
        </w:rPr>
        <w:t>بموجب</w:t>
      </w:r>
      <w:r w:rsidRPr="00661D66">
        <w:rPr>
          <w:sz w:val="26"/>
          <w:szCs w:val="26"/>
          <w:rtl/>
        </w:rPr>
        <w:t xml:space="preserve"> المادة 5 المحددة في التعديل</w:t>
      </w:r>
      <w:r w:rsidRPr="00661D66">
        <w:rPr>
          <w:rFonts w:hint="cs"/>
          <w:sz w:val="26"/>
          <w:szCs w:val="26"/>
          <w:rtl/>
        </w:rPr>
        <w:t>.</w:t>
      </w:r>
    </w:p>
    <w:p w14:paraId="1194D46F" w14:textId="3FEA8309" w:rsidR="00265DF4" w:rsidRDefault="00265DF4" w:rsidP="00AC14B2">
      <w:pPr>
        <w:bidi/>
        <w:spacing w:after="240"/>
        <w:ind w:hanging="90"/>
        <w:rPr>
          <w:sz w:val="26"/>
          <w:szCs w:val="26"/>
          <w:rtl/>
        </w:rPr>
      </w:pPr>
      <w:r>
        <w:rPr>
          <w:rFonts w:hint="cs"/>
          <w:sz w:val="26"/>
          <w:szCs w:val="26"/>
          <w:rtl/>
        </w:rPr>
        <w:t>8</w:t>
      </w:r>
      <w:r w:rsidR="00BC46DF">
        <w:rPr>
          <w:rFonts w:hint="cs"/>
          <w:sz w:val="26"/>
          <w:szCs w:val="26"/>
          <w:rtl/>
        </w:rPr>
        <w:tab/>
        <w:t>ينظر الفريق الفرعى بشأن قطاع الإنتاج في تعويض الإلتزامات المرتبطة بالامتثال لقطاع الإنتاج على أساس كل حالة على حدة</w:t>
      </w:r>
      <w:r w:rsidR="00AC14B2">
        <w:rPr>
          <w:rFonts w:hint="cs"/>
          <w:sz w:val="26"/>
          <w:szCs w:val="26"/>
          <w:rtl/>
        </w:rPr>
        <w:t xml:space="preserve"> بمجرد تقديم بلدان المادة 5 التقرير الرسمى عن إنتاج </w:t>
      </w:r>
      <w:r w:rsidR="00AC14B2">
        <w:rPr>
          <w:sz w:val="26"/>
          <w:szCs w:val="26"/>
          <w:rtl/>
        </w:rPr>
        <w:t>الهيدروفلوروكربون</w:t>
      </w:r>
      <w:r w:rsidR="00CD2BCB">
        <w:rPr>
          <w:rFonts w:hint="cs"/>
          <w:sz w:val="26"/>
          <w:szCs w:val="26"/>
          <w:rtl/>
        </w:rPr>
        <w:t>.</w:t>
      </w:r>
    </w:p>
    <w:p w14:paraId="5C5E4CB7" w14:textId="529FF2B6" w:rsidR="00FF3794" w:rsidRPr="00661D66" w:rsidRDefault="00FF3794" w:rsidP="00C31E68">
      <w:pPr>
        <w:pStyle w:val="StyleHeader4Para4Left0Firstline0"/>
        <w:widowControl/>
        <w:numPr>
          <w:ilvl w:val="0"/>
          <w:numId w:val="0"/>
        </w:numPr>
        <w:tabs>
          <w:tab w:val="clear" w:pos="2880"/>
          <w:tab w:val="clear" w:pos="5760"/>
        </w:tabs>
        <w:bidi/>
        <w:ind w:firstLine="720"/>
        <w:rPr>
          <w:sz w:val="26"/>
          <w:szCs w:val="26"/>
          <w:rtl/>
          <w:lang w:val="en-US" w:bidi="ar-SA"/>
        </w:rPr>
      </w:pPr>
      <w:r w:rsidRPr="00661D66">
        <w:rPr>
          <w:i/>
          <w:iCs/>
          <w:sz w:val="26"/>
          <w:szCs w:val="26"/>
          <w:rtl/>
          <w:lang w:val="en-US" w:bidi="ar-SA"/>
        </w:rPr>
        <w:t>قطاع خدم</w:t>
      </w:r>
      <w:r w:rsidR="00C31E68">
        <w:rPr>
          <w:rFonts w:hint="cs"/>
          <w:i/>
          <w:iCs/>
          <w:sz w:val="26"/>
          <w:szCs w:val="26"/>
          <w:rtl/>
          <w:lang w:val="en-US" w:bidi="ar-SA"/>
        </w:rPr>
        <w:t>ة</w:t>
      </w:r>
      <w:r w:rsidRPr="00661D66">
        <w:rPr>
          <w:i/>
          <w:iCs/>
          <w:sz w:val="26"/>
          <w:szCs w:val="26"/>
          <w:rtl/>
          <w:lang w:val="en-US" w:bidi="ar-SA"/>
        </w:rPr>
        <w:t xml:space="preserve"> التبريد</w:t>
      </w:r>
    </w:p>
    <w:p w14:paraId="28B1E5FE" w14:textId="3D6C4109" w:rsidR="00FF3794" w:rsidRPr="00661D66" w:rsidRDefault="00A9520F" w:rsidP="00A9520F">
      <w:pPr>
        <w:pStyle w:val="StyleHeader4Para4Left0Firstline0"/>
        <w:widowControl/>
        <w:numPr>
          <w:ilvl w:val="0"/>
          <w:numId w:val="0"/>
        </w:numPr>
        <w:tabs>
          <w:tab w:val="clear" w:pos="2880"/>
          <w:tab w:val="clear" w:pos="5760"/>
        </w:tabs>
        <w:bidi/>
        <w:rPr>
          <w:sz w:val="26"/>
          <w:szCs w:val="26"/>
          <w:lang w:val="en-US" w:bidi="ar-SA"/>
        </w:rPr>
      </w:pPr>
      <w:r>
        <w:rPr>
          <w:rFonts w:hint="cs"/>
          <w:sz w:val="26"/>
          <w:szCs w:val="26"/>
          <w:rtl/>
          <w:lang w:val="en-US" w:bidi="ar-EG"/>
        </w:rPr>
        <w:t>9</w:t>
      </w:r>
      <w:r>
        <w:rPr>
          <w:rFonts w:hint="cs"/>
          <w:sz w:val="26"/>
          <w:szCs w:val="26"/>
          <w:rtl/>
          <w:lang w:val="en-US" w:bidi="ar-EG"/>
        </w:rPr>
        <w:tab/>
      </w:r>
      <w:r w:rsidR="00FF3794" w:rsidRPr="00661D66">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sidR="00FF3794" w:rsidRPr="00661D66">
        <w:rPr>
          <w:rFonts w:hint="cs"/>
          <w:sz w:val="26"/>
          <w:szCs w:val="26"/>
          <w:rtl/>
          <w:lang w:val="en-US" w:bidi="ar-EG"/>
        </w:rPr>
        <w:t xml:space="preserve"> خدمة التبريد</w:t>
      </w:r>
      <w:r w:rsidR="00FF3794" w:rsidRPr="00661D66">
        <w:rPr>
          <w:rFonts w:hint="cs"/>
          <w:sz w:val="26"/>
          <w:szCs w:val="26"/>
          <w:rtl/>
          <w:lang w:val="en-US" w:bidi="ar-SA"/>
        </w:rPr>
        <w:t>:</w:t>
      </w:r>
    </w:p>
    <w:p w14:paraId="4BD10F20" w14:textId="77777777" w:rsidR="00FF3794" w:rsidRPr="00661D66" w:rsidRDefault="00FF3794" w:rsidP="00FF3794">
      <w:pPr>
        <w:tabs>
          <w:tab w:val="left" w:pos="2976"/>
        </w:tabs>
        <w:suppressAutoHyphens/>
        <w:bidi/>
        <w:spacing w:after="240"/>
        <w:ind w:left="1440" w:hanging="720"/>
        <w:rPr>
          <w:sz w:val="26"/>
          <w:szCs w:val="26"/>
          <w:rtl/>
        </w:rPr>
      </w:pPr>
      <w:r w:rsidRPr="00661D66">
        <w:rPr>
          <w:rFonts w:cs="Traditional Arabic" w:hint="cs"/>
          <w:sz w:val="26"/>
          <w:szCs w:val="26"/>
          <w:rtl/>
        </w:rPr>
        <w:t>(أ)</w:t>
      </w:r>
      <w:r w:rsidRPr="00661D66">
        <w:rPr>
          <w:rFonts w:cs="Traditional Arabic"/>
          <w:sz w:val="26"/>
          <w:szCs w:val="26"/>
          <w:rtl/>
        </w:rPr>
        <w:tab/>
      </w:r>
      <w:r w:rsidRPr="00661D66">
        <w:rPr>
          <w:sz w:val="26"/>
          <w:szCs w:val="26"/>
          <w:rtl/>
        </w:rPr>
        <w:t>أنشطة توعية الجمهور؛</w:t>
      </w:r>
    </w:p>
    <w:p w14:paraId="2E3E0DE7" w14:textId="77777777" w:rsidR="00FF3794" w:rsidRPr="00661D66" w:rsidRDefault="00FF3794" w:rsidP="00FF3794">
      <w:pPr>
        <w:tabs>
          <w:tab w:val="left" w:pos="2976"/>
        </w:tabs>
        <w:suppressAutoHyphens/>
        <w:bidi/>
        <w:spacing w:after="240"/>
        <w:ind w:left="1440" w:hanging="720"/>
        <w:rPr>
          <w:sz w:val="26"/>
          <w:szCs w:val="26"/>
          <w:rtl/>
        </w:rPr>
      </w:pPr>
      <w:r w:rsidRPr="00661D66">
        <w:rPr>
          <w:rFonts w:hint="cs"/>
          <w:sz w:val="26"/>
          <w:szCs w:val="26"/>
          <w:rtl/>
        </w:rPr>
        <w:t>(ب)</w:t>
      </w:r>
      <w:r w:rsidRPr="00661D66">
        <w:rPr>
          <w:sz w:val="26"/>
          <w:szCs w:val="26"/>
          <w:rtl/>
        </w:rPr>
        <w:tab/>
        <w:t>وضع السياسات وتنفيذها؛</w:t>
      </w:r>
    </w:p>
    <w:p w14:paraId="1DA81124" w14:textId="77777777" w:rsidR="00FF3794" w:rsidRPr="00661D66" w:rsidRDefault="00FF3794" w:rsidP="00FF3794">
      <w:pPr>
        <w:tabs>
          <w:tab w:val="left" w:pos="2976"/>
        </w:tabs>
        <w:suppressAutoHyphens/>
        <w:bidi/>
        <w:spacing w:after="240"/>
        <w:ind w:left="1440" w:hanging="720"/>
        <w:rPr>
          <w:sz w:val="26"/>
          <w:szCs w:val="26"/>
          <w:rtl/>
        </w:rPr>
      </w:pPr>
      <w:r w:rsidRPr="00661D66">
        <w:rPr>
          <w:rFonts w:hint="cs"/>
          <w:sz w:val="26"/>
          <w:szCs w:val="26"/>
          <w:rtl/>
        </w:rPr>
        <w:t>(ج)</w:t>
      </w:r>
      <w:r w:rsidRPr="00661D66">
        <w:rPr>
          <w:sz w:val="26"/>
          <w:szCs w:val="26"/>
          <w:rtl/>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14:paraId="53A64AB9" w14:textId="77777777" w:rsidR="00FF3794" w:rsidRPr="00661D66" w:rsidRDefault="00FF3794" w:rsidP="00FF3794">
      <w:pPr>
        <w:tabs>
          <w:tab w:val="left" w:pos="2976"/>
        </w:tabs>
        <w:suppressAutoHyphens/>
        <w:bidi/>
        <w:spacing w:after="240"/>
        <w:ind w:left="1440" w:hanging="720"/>
        <w:rPr>
          <w:sz w:val="26"/>
          <w:szCs w:val="26"/>
          <w:rtl/>
          <w:lang w:bidi="ar-AE"/>
        </w:rPr>
      </w:pPr>
      <w:r w:rsidRPr="00661D66">
        <w:rPr>
          <w:rFonts w:hint="cs"/>
          <w:sz w:val="26"/>
          <w:szCs w:val="26"/>
          <w:rtl/>
        </w:rPr>
        <w:t>(د)</w:t>
      </w:r>
      <w:r w:rsidRPr="00661D66">
        <w:rPr>
          <w:sz w:val="26"/>
          <w:szCs w:val="26"/>
          <w:rtl/>
        </w:rPr>
        <w:tab/>
        <w:t>تدريب موظفي الجمارك؛</w:t>
      </w:r>
    </w:p>
    <w:p w14:paraId="2D8D8156" w14:textId="75BED155" w:rsidR="00FF3794" w:rsidRPr="00661D66" w:rsidRDefault="00FF3794" w:rsidP="00CD2BCB">
      <w:pPr>
        <w:tabs>
          <w:tab w:val="left" w:pos="2976"/>
        </w:tabs>
        <w:suppressAutoHyphens/>
        <w:bidi/>
        <w:spacing w:after="240"/>
        <w:ind w:left="1440" w:hanging="720"/>
        <w:rPr>
          <w:sz w:val="26"/>
          <w:szCs w:val="26"/>
          <w:rtl/>
        </w:rPr>
      </w:pPr>
      <w:r w:rsidRPr="00661D66">
        <w:rPr>
          <w:rFonts w:hint="cs"/>
          <w:sz w:val="26"/>
          <w:szCs w:val="26"/>
          <w:rtl/>
        </w:rPr>
        <w:t>(ﻫ)</w:t>
      </w:r>
      <w:r w:rsidRPr="00661D66">
        <w:rPr>
          <w:sz w:val="26"/>
          <w:szCs w:val="26"/>
          <w:rtl/>
        </w:rPr>
        <w:tab/>
        <w:t xml:space="preserve">منع </w:t>
      </w:r>
      <w:r w:rsidR="00CD2BCB">
        <w:rPr>
          <w:rFonts w:hint="cs"/>
          <w:sz w:val="26"/>
          <w:szCs w:val="26"/>
          <w:rtl/>
        </w:rPr>
        <w:t>الاتجار</w:t>
      </w:r>
      <w:r w:rsidRPr="00661D66">
        <w:rPr>
          <w:sz w:val="26"/>
          <w:szCs w:val="26"/>
          <w:rtl/>
        </w:rPr>
        <w:t xml:space="preserve"> غير المشروع في </w:t>
      </w:r>
      <w:r w:rsidRPr="00661D66">
        <w:rPr>
          <w:rFonts w:hint="cs"/>
          <w:sz w:val="26"/>
          <w:szCs w:val="26"/>
          <w:rtl/>
        </w:rPr>
        <w:t xml:space="preserve">المواد </w:t>
      </w:r>
      <w:r w:rsidRPr="00661D66">
        <w:rPr>
          <w:sz w:val="26"/>
          <w:szCs w:val="26"/>
          <w:rtl/>
        </w:rPr>
        <w:t>الهيدروفلور</w:t>
      </w:r>
      <w:r w:rsidRPr="00661D66">
        <w:rPr>
          <w:rFonts w:hint="cs"/>
          <w:sz w:val="26"/>
          <w:szCs w:val="26"/>
          <w:rtl/>
        </w:rPr>
        <w:t>وكربونية</w:t>
      </w:r>
      <w:r w:rsidRPr="00661D66">
        <w:rPr>
          <w:sz w:val="26"/>
          <w:szCs w:val="26"/>
          <w:rtl/>
        </w:rPr>
        <w:t>؛</w:t>
      </w:r>
    </w:p>
    <w:p w14:paraId="28A789D3" w14:textId="77777777" w:rsidR="00FF3794" w:rsidRPr="00661D66" w:rsidRDefault="00FF3794" w:rsidP="00FF3794">
      <w:pPr>
        <w:tabs>
          <w:tab w:val="left" w:pos="2976"/>
        </w:tabs>
        <w:suppressAutoHyphens/>
        <w:bidi/>
        <w:spacing w:after="240"/>
        <w:ind w:left="1440" w:hanging="720"/>
        <w:rPr>
          <w:sz w:val="26"/>
          <w:szCs w:val="26"/>
          <w:rtl/>
        </w:rPr>
      </w:pPr>
      <w:r w:rsidRPr="00661D66">
        <w:rPr>
          <w:rFonts w:hint="cs"/>
          <w:sz w:val="26"/>
          <w:szCs w:val="26"/>
          <w:rtl/>
        </w:rPr>
        <w:t>(و)</w:t>
      </w:r>
      <w:r w:rsidRPr="00661D66">
        <w:rPr>
          <w:sz w:val="26"/>
          <w:szCs w:val="26"/>
          <w:rtl/>
        </w:rPr>
        <w:tab/>
        <w:t>أدوات الصيانة؛</w:t>
      </w:r>
    </w:p>
    <w:p w14:paraId="3E5F255D" w14:textId="0151EC9C" w:rsidR="00FF3794" w:rsidRPr="00661D66" w:rsidRDefault="00FF3794" w:rsidP="00CD2BCB">
      <w:pPr>
        <w:tabs>
          <w:tab w:val="left" w:pos="2976"/>
        </w:tabs>
        <w:suppressAutoHyphens/>
        <w:bidi/>
        <w:spacing w:after="240"/>
        <w:ind w:left="1440" w:hanging="720"/>
        <w:rPr>
          <w:sz w:val="26"/>
          <w:szCs w:val="26"/>
          <w:rtl/>
        </w:rPr>
      </w:pPr>
      <w:r w:rsidRPr="00661D66">
        <w:rPr>
          <w:rFonts w:hint="cs"/>
          <w:sz w:val="26"/>
          <w:szCs w:val="26"/>
          <w:rtl/>
        </w:rPr>
        <w:t>(ز)</w:t>
      </w:r>
      <w:r w:rsidRPr="00661D66">
        <w:rPr>
          <w:sz w:val="26"/>
          <w:szCs w:val="26"/>
          <w:rtl/>
        </w:rPr>
        <w:tab/>
        <w:t xml:space="preserve">معدات اختبار </w:t>
      </w:r>
      <w:r w:rsidR="00CD2BCB">
        <w:rPr>
          <w:rFonts w:hint="cs"/>
          <w:sz w:val="26"/>
          <w:szCs w:val="26"/>
          <w:rtl/>
        </w:rPr>
        <w:t>سوائل</w:t>
      </w:r>
      <w:r w:rsidRPr="00661D66">
        <w:rPr>
          <w:sz w:val="26"/>
          <w:szCs w:val="26"/>
          <w:rtl/>
        </w:rPr>
        <w:t xml:space="preserve"> التبريد لقطاع التبريد وتكييف الهواء؛</w:t>
      </w:r>
    </w:p>
    <w:p w14:paraId="63294616" w14:textId="77777777" w:rsidR="00FF3794" w:rsidRDefault="00FF3794" w:rsidP="00FF3794">
      <w:pPr>
        <w:pStyle w:val="StyleHeader4Para4Left0Firstline0"/>
        <w:widowControl/>
        <w:numPr>
          <w:ilvl w:val="0"/>
          <w:numId w:val="0"/>
        </w:numPr>
        <w:tabs>
          <w:tab w:val="clear" w:pos="2880"/>
          <w:tab w:val="clear" w:pos="5760"/>
        </w:tabs>
        <w:bidi/>
        <w:ind w:left="1440" w:hanging="720"/>
        <w:rPr>
          <w:sz w:val="26"/>
          <w:szCs w:val="26"/>
          <w:rtl/>
          <w:lang w:val="en-US"/>
        </w:rPr>
      </w:pPr>
      <w:r w:rsidRPr="00661D66">
        <w:rPr>
          <w:rFonts w:hint="cs"/>
          <w:sz w:val="26"/>
          <w:szCs w:val="26"/>
          <w:rtl/>
        </w:rPr>
        <w:t>(ح)</w:t>
      </w:r>
      <w:r w:rsidRPr="00661D66">
        <w:rPr>
          <w:sz w:val="26"/>
          <w:szCs w:val="26"/>
          <w:rtl/>
        </w:rPr>
        <w:tab/>
        <w:t xml:space="preserve">إعادة تدوير </w:t>
      </w:r>
      <w:r w:rsidRPr="00661D66">
        <w:rPr>
          <w:rFonts w:hint="cs"/>
          <w:sz w:val="26"/>
          <w:szCs w:val="26"/>
          <w:rtl/>
        </w:rPr>
        <w:t xml:space="preserve">المواد </w:t>
      </w:r>
      <w:r w:rsidRPr="00661D66">
        <w:rPr>
          <w:sz w:val="26"/>
          <w:szCs w:val="26"/>
          <w:rtl/>
        </w:rPr>
        <w:t>الهيدروفلور</w:t>
      </w:r>
      <w:r w:rsidRPr="00661D66">
        <w:rPr>
          <w:rFonts w:hint="cs"/>
          <w:sz w:val="26"/>
          <w:szCs w:val="26"/>
          <w:rtl/>
        </w:rPr>
        <w:t>وكربونية</w:t>
      </w:r>
      <w:r w:rsidRPr="00661D66">
        <w:rPr>
          <w:sz w:val="26"/>
          <w:szCs w:val="26"/>
          <w:rtl/>
        </w:rPr>
        <w:t xml:space="preserve"> واستعادتها</w:t>
      </w:r>
      <w:r w:rsidRPr="00661D66">
        <w:rPr>
          <w:rFonts w:hint="cs"/>
          <w:sz w:val="26"/>
          <w:szCs w:val="26"/>
          <w:rtl/>
          <w:lang w:val="en-US"/>
        </w:rPr>
        <w:t>.</w:t>
      </w:r>
    </w:p>
    <w:p w14:paraId="3EEED7CA" w14:textId="59794A79" w:rsidR="00CD2BCB" w:rsidRDefault="00CD2BCB" w:rsidP="00CD2BCB">
      <w:pPr>
        <w:pStyle w:val="StyleHeader4Para4Left0Firstline0"/>
        <w:widowControl/>
        <w:numPr>
          <w:ilvl w:val="0"/>
          <w:numId w:val="0"/>
        </w:numPr>
        <w:tabs>
          <w:tab w:val="clear" w:pos="2880"/>
          <w:tab w:val="clear" w:pos="5760"/>
        </w:tabs>
        <w:bidi/>
        <w:ind w:left="720" w:hanging="720"/>
        <w:rPr>
          <w:sz w:val="26"/>
          <w:szCs w:val="26"/>
          <w:rtl/>
        </w:rPr>
      </w:pPr>
      <w:r>
        <w:rPr>
          <w:rFonts w:hint="cs"/>
          <w:sz w:val="26"/>
          <w:szCs w:val="26"/>
          <w:rtl/>
          <w:lang w:val="en-US"/>
        </w:rPr>
        <w:t>10</w:t>
      </w:r>
      <w:r>
        <w:rPr>
          <w:rFonts w:hint="cs"/>
          <w:sz w:val="26"/>
          <w:szCs w:val="26"/>
          <w:rtl/>
          <w:lang w:val="en-US"/>
        </w:rPr>
        <w:tab/>
        <w:t>فيما يتعلق بمستوى وطرائق تمويل الخفض التدريجى ل</w:t>
      </w:r>
      <w:r>
        <w:rPr>
          <w:sz w:val="26"/>
          <w:szCs w:val="26"/>
          <w:rtl/>
        </w:rPr>
        <w:t>لهيدروفلوروكربون</w:t>
      </w:r>
      <w:r>
        <w:rPr>
          <w:rFonts w:hint="cs"/>
          <w:sz w:val="26"/>
          <w:szCs w:val="26"/>
          <w:rtl/>
        </w:rPr>
        <w:t xml:space="preserve"> في قطاع خدمة التبريد، </w:t>
      </w:r>
      <w:r w:rsidR="003C0A82">
        <w:rPr>
          <w:rFonts w:hint="cs"/>
          <w:sz w:val="26"/>
          <w:szCs w:val="26"/>
          <w:rtl/>
        </w:rPr>
        <w:t>و</w:t>
      </w:r>
      <w:r>
        <w:rPr>
          <w:rFonts w:hint="cs"/>
          <w:sz w:val="26"/>
          <w:szCs w:val="26"/>
          <w:rtl/>
        </w:rPr>
        <w:t>تمشيا مع المقرر 92/37:</w:t>
      </w:r>
    </w:p>
    <w:p w14:paraId="47DFE086" w14:textId="4D4B82AF" w:rsidR="00CD2BCB" w:rsidRDefault="00CD2BCB" w:rsidP="006A03E5">
      <w:pPr>
        <w:pStyle w:val="StyleHeader4Para4Left0Firstline0"/>
        <w:widowControl/>
        <w:numPr>
          <w:ilvl w:val="0"/>
          <w:numId w:val="0"/>
        </w:numPr>
        <w:tabs>
          <w:tab w:val="clear" w:pos="2880"/>
          <w:tab w:val="clear" w:pos="5760"/>
        </w:tabs>
        <w:bidi/>
        <w:ind w:left="1440" w:hanging="714"/>
        <w:rPr>
          <w:sz w:val="26"/>
          <w:szCs w:val="26"/>
          <w:rtl/>
        </w:rPr>
      </w:pPr>
      <w:r>
        <w:rPr>
          <w:rFonts w:hint="cs"/>
          <w:sz w:val="26"/>
          <w:szCs w:val="26"/>
          <w:rtl/>
        </w:rPr>
        <w:t>(أ)</w:t>
      </w:r>
      <w:r>
        <w:rPr>
          <w:rFonts w:hint="cs"/>
          <w:sz w:val="26"/>
          <w:szCs w:val="26"/>
          <w:rtl/>
        </w:rPr>
        <w:tab/>
        <w:t>تطبق المبادئ التالية</w:t>
      </w:r>
      <w:r w:rsidR="006A03E5">
        <w:rPr>
          <w:rFonts w:hint="cs"/>
          <w:sz w:val="26"/>
          <w:szCs w:val="26"/>
          <w:rtl/>
        </w:rPr>
        <w:t xml:space="preserve"> فيما يتعلق بالتكاليف الاضافية المؤهلة في قطاع خدمة التبريد وقطاع المرحلة الأولى لخطة تنفيذ تعديل كيغالى، على أن يكون من المفهوم أن مستويات التمويل المحددة أدناه سيجرى تنقيحها للأنشطة المقدمة لمراحل </w:t>
      </w:r>
      <w:r w:rsidR="006A03E5">
        <w:rPr>
          <w:sz w:val="26"/>
          <w:szCs w:val="26"/>
          <w:rtl/>
        </w:rPr>
        <w:t>خطة تنفيذ تعديل كيغالى</w:t>
      </w:r>
      <w:r w:rsidR="006A03E5">
        <w:rPr>
          <w:rFonts w:hint="cs"/>
          <w:sz w:val="26"/>
          <w:szCs w:val="26"/>
          <w:rtl/>
        </w:rPr>
        <w:t xml:space="preserve"> عند انتهاء انشطة خطط إدارة إزالة المواد الهيدروكلوروفلوروكربونية:</w:t>
      </w:r>
    </w:p>
    <w:p w14:paraId="6BA8FF00" w14:textId="6FF1402E" w:rsidR="006A03E5" w:rsidRDefault="006A03E5" w:rsidP="006A03E5">
      <w:pPr>
        <w:pStyle w:val="StyleHeader4Para4Left0Firstline0"/>
        <w:widowControl/>
        <w:numPr>
          <w:ilvl w:val="0"/>
          <w:numId w:val="0"/>
        </w:numPr>
        <w:tabs>
          <w:tab w:val="clear" w:pos="2880"/>
          <w:tab w:val="clear" w:pos="5760"/>
        </w:tabs>
        <w:bidi/>
        <w:ind w:left="1440" w:hanging="714"/>
        <w:rPr>
          <w:sz w:val="26"/>
          <w:szCs w:val="26"/>
          <w:rtl/>
        </w:rPr>
      </w:pPr>
      <w:r>
        <w:rPr>
          <w:rFonts w:hint="cs"/>
          <w:sz w:val="26"/>
          <w:szCs w:val="26"/>
          <w:rtl/>
        </w:rPr>
        <w:tab/>
        <w:t>(1)</w:t>
      </w:r>
      <w:r>
        <w:rPr>
          <w:rFonts w:hint="cs"/>
          <w:sz w:val="26"/>
          <w:szCs w:val="26"/>
          <w:rtl/>
        </w:rPr>
        <w:tab/>
        <w:t>يجب أن تضمن بلدان المادة 5 في خطط</w:t>
      </w:r>
      <w:r>
        <w:rPr>
          <w:sz w:val="26"/>
          <w:szCs w:val="26"/>
          <w:rtl/>
        </w:rPr>
        <w:t xml:space="preserve"> تنفيذ تعديل كيغالى</w:t>
      </w:r>
      <w:r>
        <w:rPr>
          <w:rFonts w:hint="cs"/>
          <w:sz w:val="26"/>
          <w:szCs w:val="26"/>
          <w:rtl/>
        </w:rPr>
        <w:t>، كحد أدنى:</w:t>
      </w:r>
    </w:p>
    <w:p w14:paraId="353290FE" w14:textId="59955566" w:rsidR="006A03E5" w:rsidRDefault="006A03E5" w:rsidP="00BF0650">
      <w:pPr>
        <w:pStyle w:val="StyleHeader4Para4Left0Firstline0"/>
        <w:widowControl/>
        <w:numPr>
          <w:ilvl w:val="0"/>
          <w:numId w:val="0"/>
        </w:numPr>
        <w:tabs>
          <w:tab w:val="clear" w:pos="2880"/>
          <w:tab w:val="clear" w:pos="5760"/>
        </w:tabs>
        <w:bidi/>
        <w:ind w:left="2880" w:hanging="726"/>
        <w:rPr>
          <w:sz w:val="26"/>
          <w:szCs w:val="26"/>
          <w:rtl/>
        </w:rPr>
      </w:pPr>
      <w:r>
        <w:rPr>
          <w:rFonts w:hint="cs"/>
          <w:sz w:val="26"/>
          <w:szCs w:val="26"/>
          <w:rtl/>
        </w:rPr>
        <w:t>أ</w:t>
      </w:r>
      <w:r>
        <w:rPr>
          <w:rFonts w:hint="cs"/>
          <w:sz w:val="26"/>
          <w:szCs w:val="26"/>
          <w:rtl/>
        </w:rPr>
        <w:tab/>
        <w:t>التزام بتحقيق نسبة 10 في المائة كهدف خفض في استهلاك ا</w:t>
      </w:r>
      <w:r>
        <w:rPr>
          <w:sz w:val="26"/>
          <w:szCs w:val="26"/>
          <w:rtl/>
        </w:rPr>
        <w:t>لهيدروفلوروكربون</w:t>
      </w:r>
      <w:r>
        <w:rPr>
          <w:rFonts w:hint="cs"/>
          <w:sz w:val="26"/>
          <w:szCs w:val="26"/>
          <w:rtl/>
        </w:rPr>
        <w:t xml:space="preserve">، دون طلبات تمويل، وذلك تمشيا مع جدول الامتثال لبروتوكول مونتريال وحظر </w:t>
      </w:r>
      <w:r w:rsidR="00BF0650">
        <w:rPr>
          <w:rFonts w:hint="cs"/>
          <w:sz w:val="26"/>
          <w:szCs w:val="26"/>
          <w:rtl/>
        </w:rPr>
        <w:t xml:space="preserve">الواردات من المعدات القائمة على </w:t>
      </w:r>
      <w:r>
        <w:rPr>
          <w:rFonts w:hint="cs"/>
          <w:sz w:val="26"/>
          <w:szCs w:val="26"/>
          <w:rtl/>
        </w:rPr>
        <w:t xml:space="preserve"> </w:t>
      </w:r>
      <w:r w:rsidR="00BF0650">
        <w:rPr>
          <w:sz w:val="26"/>
          <w:szCs w:val="26"/>
          <w:rtl/>
        </w:rPr>
        <w:t>الهيدروفلوروكربون،</w:t>
      </w:r>
      <w:r w:rsidR="00BF0650">
        <w:rPr>
          <w:rFonts w:hint="cs"/>
          <w:sz w:val="26"/>
          <w:szCs w:val="26"/>
          <w:rtl/>
        </w:rPr>
        <w:t xml:space="preserve"> كلما كان ممكننا، وإذا لزم الأمر تحقيق جدول الامتثال وأنشطة الدعم المرتبطة بالخفض التدريجى؛</w:t>
      </w:r>
    </w:p>
    <w:p w14:paraId="13F282EC" w14:textId="5A918AFA" w:rsidR="00BF0650" w:rsidRDefault="00BF0650" w:rsidP="00B96A8C">
      <w:pPr>
        <w:pStyle w:val="StyleHeader4Para4Left0Firstline0"/>
        <w:widowControl/>
        <w:numPr>
          <w:ilvl w:val="0"/>
          <w:numId w:val="0"/>
        </w:numPr>
        <w:tabs>
          <w:tab w:val="clear" w:pos="2880"/>
          <w:tab w:val="clear" w:pos="5760"/>
        </w:tabs>
        <w:bidi/>
        <w:ind w:left="2880" w:hanging="726"/>
        <w:rPr>
          <w:sz w:val="26"/>
          <w:szCs w:val="26"/>
          <w:rtl/>
        </w:rPr>
      </w:pPr>
      <w:r>
        <w:rPr>
          <w:rFonts w:hint="cs"/>
          <w:sz w:val="26"/>
          <w:szCs w:val="26"/>
          <w:rtl/>
        </w:rPr>
        <w:t>ب</w:t>
      </w:r>
      <w:r>
        <w:rPr>
          <w:rFonts w:hint="cs"/>
          <w:sz w:val="26"/>
          <w:szCs w:val="26"/>
          <w:rtl/>
        </w:rPr>
        <w:tab/>
        <w:t xml:space="preserve">الإبلاغ الملزم، خلال وقت طلب شرائح تمويل </w:t>
      </w:r>
      <w:r>
        <w:rPr>
          <w:sz w:val="26"/>
          <w:szCs w:val="26"/>
          <w:rtl/>
        </w:rPr>
        <w:t>خط</w:t>
      </w:r>
      <w:r>
        <w:rPr>
          <w:rFonts w:hint="cs"/>
          <w:sz w:val="26"/>
          <w:szCs w:val="26"/>
          <w:rtl/>
        </w:rPr>
        <w:t>ط</w:t>
      </w:r>
      <w:r>
        <w:rPr>
          <w:sz w:val="26"/>
          <w:szCs w:val="26"/>
          <w:rtl/>
        </w:rPr>
        <w:t xml:space="preserve"> تنفيذ تعديل كيغالى</w:t>
      </w:r>
      <w:r>
        <w:rPr>
          <w:rFonts w:hint="cs"/>
          <w:sz w:val="26"/>
          <w:szCs w:val="26"/>
          <w:rtl/>
        </w:rPr>
        <w:t xml:space="preserve">، بشأن </w:t>
      </w:r>
      <w:r w:rsidR="00B96A8C">
        <w:rPr>
          <w:rFonts w:hint="cs"/>
          <w:sz w:val="26"/>
          <w:szCs w:val="26"/>
          <w:rtl/>
        </w:rPr>
        <w:t>ت</w:t>
      </w:r>
      <w:r>
        <w:rPr>
          <w:rFonts w:hint="cs"/>
          <w:sz w:val="26"/>
          <w:szCs w:val="26"/>
          <w:rtl/>
        </w:rPr>
        <w:t>نفيذ الأنشطة المضطلع بها في قطاع خدمة التبريد وفي قطاع التصنيع، كلما انطبق، في الشريحة السابقة وكذلك خطة عمل سنوية شاملة لتنفيذ الأنشطة المرتبطة بالشريحة التالية؛</w:t>
      </w:r>
    </w:p>
    <w:p w14:paraId="5073810D" w14:textId="36BECDD9" w:rsidR="00BF0650" w:rsidRDefault="00BF0650" w:rsidP="00BF0650">
      <w:pPr>
        <w:pStyle w:val="StyleHeader4Para4Left0Firstline0"/>
        <w:widowControl/>
        <w:numPr>
          <w:ilvl w:val="0"/>
          <w:numId w:val="0"/>
        </w:numPr>
        <w:tabs>
          <w:tab w:val="clear" w:pos="2880"/>
          <w:tab w:val="clear" w:pos="5760"/>
        </w:tabs>
        <w:bidi/>
        <w:ind w:left="2880" w:hanging="726"/>
        <w:rPr>
          <w:sz w:val="26"/>
          <w:szCs w:val="26"/>
          <w:rtl/>
        </w:rPr>
      </w:pPr>
      <w:r>
        <w:rPr>
          <w:rFonts w:hint="cs"/>
          <w:sz w:val="26"/>
          <w:szCs w:val="26"/>
          <w:rtl/>
        </w:rPr>
        <w:t>ج</w:t>
      </w:r>
      <w:r>
        <w:rPr>
          <w:rFonts w:hint="cs"/>
          <w:sz w:val="26"/>
          <w:szCs w:val="26"/>
          <w:rtl/>
        </w:rPr>
        <w:tab/>
        <w:t>وصفا لأدوار ومسؤوليات الأطراف الفاعلة الرئيسة ووكالة التنفيذ الرئيسة والوكالات المتعاونة، كلما انطبق؛</w:t>
      </w:r>
    </w:p>
    <w:p w14:paraId="3E3FF5A0" w14:textId="14EBE559" w:rsidR="00BF0650" w:rsidRDefault="00BF0650" w:rsidP="00D17516">
      <w:pPr>
        <w:pStyle w:val="StyleHeader4Para4Left0Firstline0"/>
        <w:widowControl/>
        <w:numPr>
          <w:ilvl w:val="0"/>
          <w:numId w:val="0"/>
        </w:numPr>
        <w:tabs>
          <w:tab w:val="clear" w:pos="2880"/>
          <w:tab w:val="clear" w:pos="5760"/>
        </w:tabs>
        <w:bidi/>
        <w:ind w:left="2880" w:hanging="726"/>
        <w:rPr>
          <w:sz w:val="26"/>
          <w:szCs w:val="26"/>
          <w:rtl/>
        </w:rPr>
      </w:pPr>
      <w:r>
        <w:rPr>
          <w:rFonts w:hint="cs"/>
          <w:sz w:val="26"/>
          <w:szCs w:val="26"/>
          <w:rtl/>
        </w:rPr>
        <w:t>د</w:t>
      </w:r>
      <w:r>
        <w:rPr>
          <w:rFonts w:hint="cs"/>
          <w:sz w:val="26"/>
          <w:szCs w:val="26"/>
          <w:rtl/>
        </w:rPr>
        <w:tab/>
        <w:t>وصفا عن كيفية تنسيق الأنشطة في قطاع الخدمة بموجب خطط</w:t>
      </w:r>
      <w:r>
        <w:rPr>
          <w:sz w:val="26"/>
          <w:szCs w:val="26"/>
          <w:rtl/>
        </w:rPr>
        <w:t xml:space="preserve"> تنفيذ تعديل كيغالى</w:t>
      </w:r>
      <w:r w:rsidR="00D17516">
        <w:rPr>
          <w:rFonts w:hint="cs"/>
          <w:sz w:val="26"/>
          <w:szCs w:val="26"/>
          <w:rtl/>
        </w:rPr>
        <w:t xml:space="preserve"> و</w:t>
      </w:r>
      <w:r w:rsidR="00D17516">
        <w:rPr>
          <w:sz w:val="26"/>
          <w:szCs w:val="26"/>
          <w:rtl/>
        </w:rPr>
        <w:t>خطط إدارة إزالة المواد الهيدروكلوروفلوروكربونية</w:t>
      </w:r>
      <w:r w:rsidR="00D17516">
        <w:rPr>
          <w:rFonts w:hint="cs"/>
          <w:sz w:val="26"/>
          <w:szCs w:val="26"/>
          <w:rtl/>
        </w:rPr>
        <w:t xml:space="preserve"> عند تنفيذها؛</w:t>
      </w:r>
    </w:p>
    <w:p w14:paraId="0F218B5B" w14:textId="75C8A162" w:rsidR="00D17516" w:rsidRDefault="00D17516" w:rsidP="00F7635E">
      <w:pPr>
        <w:pStyle w:val="StyleHeader4Para4Left0Firstline0"/>
        <w:widowControl/>
        <w:numPr>
          <w:ilvl w:val="0"/>
          <w:numId w:val="0"/>
        </w:numPr>
        <w:tabs>
          <w:tab w:val="clear" w:pos="2880"/>
          <w:tab w:val="clear" w:pos="5760"/>
        </w:tabs>
        <w:bidi/>
        <w:ind w:left="2154" w:hanging="804"/>
        <w:rPr>
          <w:sz w:val="26"/>
          <w:szCs w:val="26"/>
          <w:rtl/>
          <w:lang w:val="en-US"/>
        </w:rPr>
      </w:pPr>
      <w:r>
        <w:rPr>
          <w:rFonts w:hint="cs"/>
          <w:sz w:val="26"/>
          <w:szCs w:val="26"/>
          <w:rtl/>
        </w:rPr>
        <w:t>(2)</w:t>
      </w:r>
      <w:r>
        <w:rPr>
          <w:rFonts w:hint="cs"/>
          <w:sz w:val="26"/>
          <w:szCs w:val="26"/>
          <w:rtl/>
        </w:rPr>
        <w:tab/>
        <w:t xml:space="preserve">تقدم إلى بلدان المادة 5 التى لديها استهلاك من </w:t>
      </w:r>
      <w:r>
        <w:rPr>
          <w:sz w:val="26"/>
          <w:szCs w:val="26"/>
          <w:rtl/>
        </w:rPr>
        <w:t>الهيدروفلوروكربون</w:t>
      </w:r>
      <w:r>
        <w:rPr>
          <w:rFonts w:hint="cs"/>
          <w:sz w:val="26"/>
          <w:szCs w:val="26"/>
          <w:rtl/>
        </w:rPr>
        <w:t xml:space="preserve"> في قطاع الخدمة خلال سنوات خط الأساس حتى 360 طن مترى تمويلا يتمشي مع مستوى الاستهلاك في قطاع خدمة التبريد، كما يبين الجدول أدناه، على أن يكون من المفهوم أن مقترحات المشروعات مازالت تحتاج إلى بيان أن مستوى التمويل كان ضروريا لتحقيق 10 في المائة على الأقل ومن هدف الخفض لبروتوكول مونتريال؛</w:t>
      </w:r>
    </w:p>
    <w:tbl>
      <w:tblPr>
        <w:tblStyle w:val="TableGrid"/>
        <w:bidiVisual/>
        <w:tblW w:w="0" w:type="auto"/>
        <w:tblInd w:w="2122" w:type="dxa"/>
        <w:tblLook w:val="04A0" w:firstRow="1" w:lastRow="0" w:firstColumn="1" w:lastColumn="0" w:noHBand="0" w:noVBand="1"/>
      </w:tblPr>
      <w:tblGrid>
        <w:gridCol w:w="3614"/>
        <w:gridCol w:w="3614"/>
      </w:tblGrid>
      <w:tr w:rsidR="00A15B65" w:rsidRPr="00A15B65" w14:paraId="41E65C90"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0DEB7C06" w14:textId="79D23B31" w:rsidR="00A15B65" w:rsidRDefault="00D17516" w:rsidP="00D17516">
            <w:pPr>
              <w:bidi/>
              <w:jc w:val="center"/>
              <w:rPr>
                <w:b/>
                <w:bCs/>
                <w:sz w:val="20"/>
                <w:lang w:val="en-CA"/>
              </w:rPr>
            </w:pPr>
            <w:r>
              <w:rPr>
                <w:rFonts w:hint="cs"/>
                <w:b/>
                <w:bCs/>
                <w:sz w:val="20"/>
                <w:rtl/>
              </w:rPr>
              <w:t xml:space="preserve">متوسط استهلاك </w:t>
            </w:r>
            <w:r w:rsidRPr="00D17516">
              <w:rPr>
                <w:b/>
                <w:bCs/>
                <w:sz w:val="20"/>
                <w:rtl/>
              </w:rPr>
              <w:t>الهيدروفلوروكربون</w:t>
            </w:r>
            <w:r w:rsidRPr="00D17516">
              <w:rPr>
                <w:rFonts w:hint="cs"/>
                <w:b/>
                <w:bCs/>
                <w:sz w:val="26"/>
                <w:szCs w:val="26"/>
                <w:rtl/>
              </w:rPr>
              <w:t xml:space="preserve"> </w:t>
            </w:r>
            <w:r w:rsidRPr="00D17516">
              <w:rPr>
                <w:rFonts w:hint="cs"/>
                <w:b/>
                <w:bCs/>
                <w:sz w:val="20"/>
                <w:rtl/>
              </w:rPr>
              <w:t>في الخدمة في سنوات خط الأساس (طن مترى)</w:t>
            </w:r>
          </w:p>
        </w:tc>
        <w:tc>
          <w:tcPr>
            <w:tcW w:w="3614" w:type="dxa"/>
            <w:tcBorders>
              <w:top w:val="single" w:sz="4" w:space="0" w:color="auto"/>
              <w:left w:val="single" w:sz="4" w:space="0" w:color="auto"/>
              <w:bottom w:val="single" w:sz="4" w:space="0" w:color="auto"/>
              <w:right w:val="single" w:sz="4" w:space="0" w:color="auto"/>
            </w:tcBorders>
            <w:hideMark/>
          </w:tcPr>
          <w:p w14:paraId="1E01B0BF" w14:textId="1F71F444" w:rsidR="00A15B65" w:rsidRDefault="00D17516" w:rsidP="00A15B65">
            <w:pPr>
              <w:bidi/>
              <w:jc w:val="center"/>
              <w:rPr>
                <w:b/>
                <w:bCs/>
                <w:sz w:val="20"/>
                <w:lang w:val="en-CA"/>
              </w:rPr>
            </w:pPr>
            <w:r>
              <w:rPr>
                <w:rFonts w:hint="cs"/>
                <w:b/>
                <w:bCs/>
                <w:sz w:val="20"/>
                <w:rtl/>
              </w:rPr>
              <w:t xml:space="preserve">التمويل لتلبية نسبة 10 في المائة من هدف </w:t>
            </w:r>
            <w:r w:rsidR="0007448A">
              <w:rPr>
                <w:rFonts w:hint="cs"/>
                <w:b/>
                <w:bCs/>
                <w:sz w:val="20"/>
                <w:rtl/>
              </w:rPr>
              <w:t>خفض ا</w:t>
            </w:r>
            <w:r w:rsidR="0007448A">
              <w:rPr>
                <w:b/>
                <w:bCs/>
                <w:sz w:val="20"/>
                <w:rtl/>
              </w:rPr>
              <w:t>لهيدروفلوروكربون</w:t>
            </w:r>
            <w:r w:rsidR="0007448A">
              <w:rPr>
                <w:rFonts w:hint="cs"/>
                <w:b/>
                <w:bCs/>
                <w:sz w:val="20"/>
                <w:rtl/>
              </w:rPr>
              <w:t xml:space="preserve"> لبروتوكول مونتريال (دولار أمريكي)</w:t>
            </w:r>
          </w:p>
        </w:tc>
      </w:tr>
      <w:tr w:rsidR="00A15B65" w14:paraId="674FA777"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3D79DD99" w14:textId="77777777" w:rsidR="00A15B65" w:rsidRDefault="00A15B65" w:rsidP="00A15B65">
            <w:pPr>
              <w:bidi/>
              <w:ind w:left="602" w:hanging="142"/>
              <w:rPr>
                <w:sz w:val="20"/>
                <w:lang w:val="en-CA"/>
              </w:rPr>
            </w:pPr>
            <w:r>
              <w:rPr>
                <w:sz w:val="20"/>
              </w:rPr>
              <w:t>&gt;0 &lt;15</w:t>
            </w:r>
          </w:p>
        </w:tc>
        <w:tc>
          <w:tcPr>
            <w:tcW w:w="3614" w:type="dxa"/>
            <w:tcBorders>
              <w:top w:val="single" w:sz="4" w:space="0" w:color="auto"/>
              <w:left w:val="single" w:sz="4" w:space="0" w:color="auto"/>
              <w:bottom w:val="single" w:sz="4" w:space="0" w:color="auto"/>
              <w:right w:val="single" w:sz="4" w:space="0" w:color="auto"/>
            </w:tcBorders>
            <w:hideMark/>
          </w:tcPr>
          <w:p w14:paraId="073715E5" w14:textId="77777777" w:rsidR="00A15B65" w:rsidRDefault="00A15B65" w:rsidP="00A15B65">
            <w:pPr>
              <w:bidi/>
              <w:ind w:right="605"/>
              <w:jc w:val="right"/>
              <w:rPr>
                <w:sz w:val="20"/>
                <w:lang w:val="en-CA"/>
              </w:rPr>
            </w:pPr>
            <w:r>
              <w:rPr>
                <w:sz w:val="20"/>
              </w:rPr>
              <w:t>135,000</w:t>
            </w:r>
          </w:p>
        </w:tc>
      </w:tr>
      <w:tr w:rsidR="00A15B65" w14:paraId="734194E1"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75D85FB0" w14:textId="77777777" w:rsidR="00A15B65" w:rsidRDefault="00A15B65" w:rsidP="00A15B65">
            <w:pPr>
              <w:bidi/>
              <w:ind w:left="602" w:hanging="142"/>
              <w:rPr>
                <w:sz w:val="20"/>
                <w:lang w:val="en-CA"/>
              </w:rPr>
            </w:pPr>
            <w:r>
              <w:rPr>
                <w:sz w:val="20"/>
              </w:rPr>
              <w:t>15 &lt;40</w:t>
            </w:r>
          </w:p>
        </w:tc>
        <w:tc>
          <w:tcPr>
            <w:tcW w:w="3614" w:type="dxa"/>
            <w:tcBorders>
              <w:top w:val="single" w:sz="4" w:space="0" w:color="auto"/>
              <w:left w:val="single" w:sz="4" w:space="0" w:color="auto"/>
              <w:bottom w:val="single" w:sz="4" w:space="0" w:color="auto"/>
              <w:right w:val="single" w:sz="4" w:space="0" w:color="auto"/>
            </w:tcBorders>
            <w:hideMark/>
          </w:tcPr>
          <w:p w14:paraId="08DBCC84" w14:textId="77777777" w:rsidR="00A15B65" w:rsidRDefault="00A15B65" w:rsidP="00A15B65">
            <w:pPr>
              <w:bidi/>
              <w:ind w:right="605"/>
              <w:jc w:val="right"/>
              <w:rPr>
                <w:sz w:val="20"/>
                <w:lang w:val="en-CA"/>
              </w:rPr>
            </w:pPr>
            <w:r>
              <w:rPr>
                <w:sz w:val="20"/>
              </w:rPr>
              <w:t>145,000</w:t>
            </w:r>
          </w:p>
        </w:tc>
      </w:tr>
      <w:tr w:rsidR="00A15B65" w14:paraId="5C4A79DA"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35F96D08" w14:textId="77777777" w:rsidR="00A15B65" w:rsidRDefault="00A15B65" w:rsidP="00A15B65">
            <w:pPr>
              <w:bidi/>
              <w:ind w:left="602" w:hanging="142"/>
              <w:rPr>
                <w:sz w:val="20"/>
                <w:lang w:val="en-CA"/>
              </w:rPr>
            </w:pPr>
            <w:r>
              <w:rPr>
                <w:sz w:val="20"/>
              </w:rPr>
              <w:t>40 &lt;80</w:t>
            </w:r>
          </w:p>
        </w:tc>
        <w:tc>
          <w:tcPr>
            <w:tcW w:w="3614" w:type="dxa"/>
            <w:tcBorders>
              <w:top w:val="single" w:sz="4" w:space="0" w:color="auto"/>
              <w:left w:val="single" w:sz="4" w:space="0" w:color="auto"/>
              <w:bottom w:val="single" w:sz="4" w:space="0" w:color="auto"/>
              <w:right w:val="single" w:sz="4" w:space="0" w:color="auto"/>
            </w:tcBorders>
            <w:hideMark/>
          </w:tcPr>
          <w:p w14:paraId="3CD897F6" w14:textId="77777777" w:rsidR="00A15B65" w:rsidRDefault="00A15B65" w:rsidP="00A15B65">
            <w:pPr>
              <w:bidi/>
              <w:ind w:right="605"/>
              <w:jc w:val="right"/>
              <w:rPr>
                <w:sz w:val="20"/>
                <w:lang w:val="en-CA"/>
              </w:rPr>
            </w:pPr>
            <w:r>
              <w:rPr>
                <w:sz w:val="20"/>
              </w:rPr>
              <w:t>158,000</w:t>
            </w:r>
          </w:p>
        </w:tc>
      </w:tr>
      <w:tr w:rsidR="00A15B65" w14:paraId="33A8ACBD"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303196F5" w14:textId="77777777" w:rsidR="00A15B65" w:rsidRDefault="00A15B65" w:rsidP="00A15B65">
            <w:pPr>
              <w:bidi/>
              <w:ind w:left="602" w:hanging="142"/>
              <w:rPr>
                <w:sz w:val="20"/>
                <w:lang w:val="en-CA"/>
              </w:rPr>
            </w:pPr>
            <w:r>
              <w:rPr>
                <w:sz w:val="20"/>
              </w:rPr>
              <w:t>80 &lt;120</w:t>
            </w:r>
          </w:p>
        </w:tc>
        <w:tc>
          <w:tcPr>
            <w:tcW w:w="3614" w:type="dxa"/>
            <w:tcBorders>
              <w:top w:val="single" w:sz="4" w:space="0" w:color="auto"/>
              <w:left w:val="single" w:sz="4" w:space="0" w:color="auto"/>
              <w:bottom w:val="single" w:sz="4" w:space="0" w:color="auto"/>
              <w:right w:val="single" w:sz="4" w:space="0" w:color="auto"/>
            </w:tcBorders>
            <w:hideMark/>
          </w:tcPr>
          <w:p w14:paraId="79790B05" w14:textId="77777777" w:rsidR="00A15B65" w:rsidRDefault="00A15B65" w:rsidP="00A15B65">
            <w:pPr>
              <w:bidi/>
              <w:ind w:right="605"/>
              <w:jc w:val="right"/>
              <w:rPr>
                <w:sz w:val="20"/>
                <w:lang w:val="en-CA"/>
              </w:rPr>
            </w:pPr>
            <w:r>
              <w:rPr>
                <w:sz w:val="20"/>
              </w:rPr>
              <w:t>170,000</w:t>
            </w:r>
          </w:p>
        </w:tc>
      </w:tr>
      <w:tr w:rsidR="00A15B65" w14:paraId="245DD71E"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68F7941E" w14:textId="77777777" w:rsidR="00A15B65" w:rsidRDefault="00A15B65" w:rsidP="00A15B65">
            <w:pPr>
              <w:bidi/>
              <w:ind w:left="602" w:hanging="142"/>
              <w:rPr>
                <w:sz w:val="20"/>
                <w:lang w:val="en-CA"/>
              </w:rPr>
            </w:pPr>
            <w:r>
              <w:rPr>
                <w:sz w:val="20"/>
              </w:rPr>
              <w:t>120 &lt;160</w:t>
            </w:r>
          </w:p>
        </w:tc>
        <w:tc>
          <w:tcPr>
            <w:tcW w:w="3614" w:type="dxa"/>
            <w:tcBorders>
              <w:top w:val="single" w:sz="4" w:space="0" w:color="auto"/>
              <w:left w:val="single" w:sz="4" w:space="0" w:color="auto"/>
              <w:bottom w:val="single" w:sz="4" w:space="0" w:color="auto"/>
              <w:right w:val="single" w:sz="4" w:space="0" w:color="auto"/>
            </w:tcBorders>
            <w:hideMark/>
          </w:tcPr>
          <w:p w14:paraId="7CFA2B58" w14:textId="77777777" w:rsidR="00A15B65" w:rsidRDefault="00A15B65" w:rsidP="00A15B65">
            <w:pPr>
              <w:bidi/>
              <w:ind w:right="605"/>
              <w:jc w:val="right"/>
              <w:rPr>
                <w:sz w:val="20"/>
                <w:lang w:val="en-CA"/>
              </w:rPr>
            </w:pPr>
            <w:r>
              <w:rPr>
                <w:sz w:val="20"/>
              </w:rPr>
              <w:t>180,000</w:t>
            </w:r>
          </w:p>
        </w:tc>
      </w:tr>
      <w:tr w:rsidR="00A15B65" w14:paraId="730046D7"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3F124F06" w14:textId="77777777" w:rsidR="00A15B65" w:rsidRDefault="00A15B65" w:rsidP="00A15B65">
            <w:pPr>
              <w:bidi/>
              <w:ind w:left="602" w:hanging="142"/>
              <w:rPr>
                <w:sz w:val="20"/>
                <w:lang w:val="en-CA"/>
              </w:rPr>
            </w:pPr>
            <w:r>
              <w:rPr>
                <w:sz w:val="20"/>
              </w:rPr>
              <w:t>160 &lt;200</w:t>
            </w:r>
          </w:p>
        </w:tc>
        <w:tc>
          <w:tcPr>
            <w:tcW w:w="3614" w:type="dxa"/>
            <w:tcBorders>
              <w:top w:val="single" w:sz="4" w:space="0" w:color="auto"/>
              <w:left w:val="single" w:sz="4" w:space="0" w:color="auto"/>
              <w:bottom w:val="single" w:sz="4" w:space="0" w:color="auto"/>
              <w:right w:val="single" w:sz="4" w:space="0" w:color="auto"/>
            </w:tcBorders>
            <w:hideMark/>
          </w:tcPr>
          <w:p w14:paraId="3C6E6AB4" w14:textId="77777777" w:rsidR="00A15B65" w:rsidRDefault="00A15B65" w:rsidP="00A15B65">
            <w:pPr>
              <w:bidi/>
              <w:ind w:right="605"/>
              <w:jc w:val="right"/>
              <w:rPr>
                <w:sz w:val="20"/>
                <w:lang w:val="en-CA"/>
              </w:rPr>
            </w:pPr>
            <w:r>
              <w:rPr>
                <w:sz w:val="20"/>
              </w:rPr>
              <w:t>190,000</w:t>
            </w:r>
          </w:p>
        </w:tc>
      </w:tr>
      <w:tr w:rsidR="00A15B65" w14:paraId="6229D6E5"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6CAAA2EF" w14:textId="77777777" w:rsidR="00A15B65" w:rsidRDefault="00A15B65" w:rsidP="00A15B65">
            <w:pPr>
              <w:bidi/>
              <w:ind w:left="602" w:hanging="142"/>
              <w:rPr>
                <w:sz w:val="20"/>
                <w:lang w:val="en-CA"/>
              </w:rPr>
            </w:pPr>
            <w:r>
              <w:rPr>
                <w:sz w:val="20"/>
              </w:rPr>
              <w:t>200 &lt;300</w:t>
            </w:r>
          </w:p>
        </w:tc>
        <w:tc>
          <w:tcPr>
            <w:tcW w:w="3614" w:type="dxa"/>
            <w:tcBorders>
              <w:top w:val="single" w:sz="4" w:space="0" w:color="auto"/>
              <w:left w:val="single" w:sz="4" w:space="0" w:color="auto"/>
              <w:bottom w:val="single" w:sz="4" w:space="0" w:color="auto"/>
              <w:right w:val="single" w:sz="4" w:space="0" w:color="auto"/>
            </w:tcBorders>
            <w:hideMark/>
          </w:tcPr>
          <w:p w14:paraId="69399C30" w14:textId="77777777" w:rsidR="00A15B65" w:rsidRDefault="00A15B65" w:rsidP="00A15B65">
            <w:pPr>
              <w:bidi/>
              <w:ind w:right="605"/>
              <w:jc w:val="right"/>
              <w:rPr>
                <w:sz w:val="20"/>
                <w:lang w:val="en-CA"/>
              </w:rPr>
            </w:pPr>
            <w:r>
              <w:rPr>
                <w:sz w:val="20"/>
              </w:rPr>
              <w:t>325,000</w:t>
            </w:r>
          </w:p>
        </w:tc>
      </w:tr>
      <w:tr w:rsidR="00A15B65" w14:paraId="2B7E7DA1" w14:textId="77777777" w:rsidTr="00A15B65">
        <w:tc>
          <w:tcPr>
            <w:tcW w:w="3614" w:type="dxa"/>
            <w:tcBorders>
              <w:top w:val="single" w:sz="4" w:space="0" w:color="auto"/>
              <w:left w:val="single" w:sz="4" w:space="0" w:color="auto"/>
              <w:bottom w:val="single" w:sz="4" w:space="0" w:color="auto"/>
              <w:right w:val="single" w:sz="4" w:space="0" w:color="auto"/>
            </w:tcBorders>
            <w:hideMark/>
          </w:tcPr>
          <w:p w14:paraId="7A25F9E3" w14:textId="77777777" w:rsidR="00A15B65" w:rsidRDefault="00A15B65" w:rsidP="00A15B65">
            <w:pPr>
              <w:bidi/>
              <w:ind w:left="602" w:hanging="142"/>
              <w:rPr>
                <w:sz w:val="20"/>
                <w:lang w:val="en-CA"/>
              </w:rPr>
            </w:pPr>
            <w:r>
              <w:rPr>
                <w:sz w:val="20"/>
              </w:rPr>
              <w:t>300 &lt;360</w:t>
            </w:r>
          </w:p>
        </w:tc>
        <w:tc>
          <w:tcPr>
            <w:tcW w:w="3614" w:type="dxa"/>
            <w:tcBorders>
              <w:top w:val="single" w:sz="4" w:space="0" w:color="auto"/>
              <w:left w:val="single" w:sz="4" w:space="0" w:color="auto"/>
              <w:bottom w:val="single" w:sz="4" w:space="0" w:color="auto"/>
              <w:right w:val="single" w:sz="4" w:space="0" w:color="auto"/>
            </w:tcBorders>
            <w:hideMark/>
          </w:tcPr>
          <w:p w14:paraId="1DF06C7B" w14:textId="77777777" w:rsidR="00A15B65" w:rsidRDefault="00A15B65" w:rsidP="00A15B65">
            <w:pPr>
              <w:bidi/>
              <w:ind w:right="605"/>
              <w:jc w:val="right"/>
              <w:rPr>
                <w:sz w:val="20"/>
                <w:lang w:val="en-CA"/>
              </w:rPr>
            </w:pPr>
            <w:r>
              <w:rPr>
                <w:sz w:val="20"/>
              </w:rPr>
              <w:t>360,000</w:t>
            </w:r>
          </w:p>
        </w:tc>
      </w:tr>
    </w:tbl>
    <w:p w14:paraId="260CC1BD" w14:textId="77777777" w:rsidR="00A15B65" w:rsidRDefault="00A15B65" w:rsidP="00A15B65">
      <w:pPr>
        <w:pStyle w:val="StyleHeader4Para4Left0Firstline0"/>
        <w:widowControl/>
        <w:numPr>
          <w:ilvl w:val="0"/>
          <w:numId w:val="0"/>
        </w:numPr>
        <w:tabs>
          <w:tab w:val="clear" w:pos="2880"/>
          <w:tab w:val="clear" w:pos="5760"/>
        </w:tabs>
        <w:bidi/>
        <w:ind w:left="1440" w:hanging="720"/>
        <w:rPr>
          <w:sz w:val="26"/>
          <w:szCs w:val="26"/>
          <w:rtl/>
          <w:lang w:val="en-US"/>
        </w:rPr>
      </w:pPr>
    </w:p>
    <w:p w14:paraId="4CE6BD3D" w14:textId="3AA57711" w:rsidR="00CD2BCB" w:rsidRDefault="00F7635E" w:rsidP="00F7635E">
      <w:pPr>
        <w:pStyle w:val="StyleHeader4Para4Left0Firstline0"/>
        <w:widowControl/>
        <w:numPr>
          <w:ilvl w:val="0"/>
          <w:numId w:val="0"/>
        </w:numPr>
        <w:tabs>
          <w:tab w:val="clear" w:pos="2880"/>
          <w:tab w:val="clear" w:pos="5760"/>
        </w:tabs>
        <w:bidi/>
        <w:ind w:left="2160" w:hanging="720"/>
        <w:rPr>
          <w:sz w:val="26"/>
          <w:szCs w:val="26"/>
          <w:rtl/>
        </w:rPr>
      </w:pPr>
      <w:r>
        <w:rPr>
          <w:rFonts w:hint="cs"/>
          <w:sz w:val="26"/>
          <w:szCs w:val="26"/>
          <w:rtl/>
          <w:lang w:val="en-US"/>
        </w:rPr>
        <w:t>(3)</w:t>
      </w:r>
      <w:r w:rsidR="0007448A">
        <w:rPr>
          <w:rFonts w:hint="cs"/>
          <w:sz w:val="26"/>
          <w:szCs w:val="26"/>
          <w:rtl/>
          <w:lang w:val="en-US"/>
        </w:rPr>
        <w:tab/>
      </w:r>
      <w:r w:rsidR="0007448A">
        <w:rPr>
          <w:sz w:val="26"/>
          <w:szCs w:val="26"/>
          <w:rtl/>
        </w:rPr>
        <w:t>تقدم إلى بلدان المادة 5 التى لديها</w:t>
      </w:r>
      <w:r w:rsidR="0007448A">
        <w:rPr>
          <w:rFonts w:hint="cs"/>
          <w:sz w:val="26"/>
          <w:szCs w:val="26"/>
          <w:rtl/>
        </w:rPr>
        <w:t xml:space="preserve"> متوسط</w:t>
      </w:r>
      <w:r w:rsidR="0007448A">
        <w:rPr>
          <w:sz w:val="26"/>
          <w:szCs w:val="26"/>
          <w:rtl/>
        </w:rPr>
        <w:t xml:space="preserve"> استهلاك من الهيدروفلوروكربون</w:t>
      </w:r>
      <w:r w:rsidR="0007448A">
        <w:rPr>
          <w:rFonts w:hint="cs"/>
          <w:sz w:val="26"/>
          <w:szCs w:val="26"/>
          <w:rtl/>
        </w:rPr>
        <w:t xml:space="preserve"> أعلى من 360 طن مترى وأقل من 000 25 طن مترى في قطاع الخدمة في سنوات خط الأساس تمويلا، يجرى خصمه من نقطة بدايتها للتخفيضات المجمعة في استهلاك </w:t>
      </w:r>
      <w:r w:rsidR="0007448A">
        <w:rPr>
          <w:sz w:val="26"/>
          <w:szCs w:val="26"/>
          <w:rtl/>
        </w:rPr>
        <w:t>الهيدروفلوروكربون،</w:t>
      </w:r>
      <w:r w:rsidR="0007448A">
        <w:rPr>
          <w:rFonts w:hint="cs"/>
          <w:sz w:val="26"/>
          <w:szCs w:val="26"/>
          <w:rtl/>
        </w:rPr>
        <w:t xml:space="preserve"> عن مستوى حتى 5.10 دولار/كيلوجرام على أن يكون من المفهوم </w:t>
      </w:r>
      <w:r w:rsidR="00E82FF7">
        <w:rPr>
          <w:sz w:val="26"/>
          <w:szCs w:val="26"/>
          <w:rtl/>
        </w:rPr>
        <w:t>أن مقترحات المشروعات مازالت تحتاج إلى بيان أن مستوى التمويل كان ضروريا لتحقيق 10 في المائة على الأقل من هدف الخفض</w:t>
      </w:r>
      <w:r w:rsidR="00E82FF7">
        <w:rPr>
          <w:rFonts w:hint="cs"/>
          <w:sz w:val="26"/>
          <w:szCs w:val="26"/>
          <w:rtl/>
        </w:rPr>
        <w:t>؛</w:t>
      </w:r>
    </w:p>
    <w:p w14:paraId="57749B86" w14:textId="36442B7D" w:rsidR="00E82FF7" w:rsidRDefault="00F7635E" w:rsidP="00F7635E">
      <w:pPr>
        <w:pStyle w:val="StyleHeader4Para4Left0Firstline0"/>
        <w:widowControl/>
        <w:numPr>
          <w:ilvl w:val="0"/>
          <w:numId w:val="0"/>
        </w:numPr>
        <w:tabs>
          <w:tab w:val="clear" w:pos="2880"/>
          <w:tab w:val="clear" w:pos="5760"/>
        </w:tabs>
        <w:bidi/>
        <w:ind w:left="2154" w:hanging="804"/>
        <w:rPr>
          <w:sz w:val="26"/>
          <w:szCs w:val="26"/>
          <w:rtl/>
        </w:rPr>
      </w:pPr>
      <w:r>
        <w:rPr>
          <w:rFonts w:hint="cs"/>
          <w:sz w:val="26"/>
          <w:szCs w:val="26"/>
          <w:rtl/>
        </w:rPr>
        <w:t>(4)</w:t>
      </w:r>
      <w:r w:rsidR="00E82FF7">
        <w:rPr>
          <w:rFonts w:hint="cs"/>
          <w:sz w:val="26"/>
          <w:szCs w:val="26"/>
          <w:rtl/>
        </w:rPr>
        <w:tab/>
        <w:t xml:space="preserve">إن تمويل </w:t>
      </w:r>
      <w:r w:rsidR="00E82FF7">
        <w:rPr>
          <w:sz w:val="26"/>
          <w:szCs w:val="26"/>
          <w:rtl/>
        </w:rPr>
        <w:t>بلدان المادة 5</w:t>
      </w:r>
      <w:r w:rsidR="00E82FF7">
        <w:rPr>
          <w:rFonts w:hint="cs"/>
          <w:sz w:val="26"/>
          <w:szCs w:val="26"/>
          <w:rtl/>
        </w:rPr>
        <w:t xml:space="preserve"> </w:t>
      </w:r>
      <w:r w:rsidR="00E82FF7">
        <w:rPr>
          <w:sz w:val="26"/>
          <w:szCs w:val="26"/>
          <w:rtl/>
        </w:rPr>
        <w:t>التى لديها متوسط استهلاك من الهيدروفلوروكربون</w:t>
      </w:r>
      <w:r w:rsidR="00E82FF7">
        <w:rPr>
          <w:rFonts w:hint="cs"/>
          <w:sz w:val="26"/>
          <w:szCs w:val="26"/>
          <w:rtl/>
        </w:rPr>
        <w:t xml:space="preserve"> في الخدمة </w:t>
      </w:r>
      <w:r w:rsidR="00E94981">
        <w:rPr>
          <w:rFonts w:hint="cs"/>
          <w:sz w:val="26"/>
          <w:szCs w:val="26"/>
          <w:rtl/>
        </w:rPr>
        <w:t>في سنوات خط الأساس أعلى من 000 25 طن مترى ينظر فيها على أساس كل حالة على حدة؛</w:t>
      </w:r>
    </w:p>
    <w:p w14:paraId="6B4741FD" w14:textId="5908A8EC" w:rsidR="00E94981" w:rsidRDefault="00E94981" w:rsidP="00E94981">
      <w:pPr>
        <w:pStyle w:val="StyleHeader4Para4Left0Firstline0"/>
        <w:widowControl/>
        <w:numPr>
          <w:ilvl w:val="0"/>
          <w:numId w:val="0"/>
        </w:numPr>
        <w:tabs>
          <w:tab w:val="clear" w:pos="2880"/>
          <w:tab w:val="clear" w:pos="5760"/>
        </w:tabs>
        <w:bidi/>
        <w:ind w:left="1440" w:hanging="1080"/>
        <w:rPr>
          <w:sz w:val="26"/>
          <w:szCs w:val="26"/>
          <w:rtl/>
        </w:rPr>
      </w:pPr>
      <w:r>
        <w:rPr>
          <w:rFonts w:hint="cs"/>
          <w:sz w:val="26"/>
          <w:szCs w:val="26"/>
          <w:rtl/>
        </w:rPr>
        <w:t>(ب)</w:t>
      </w:r>
      <w:r>
        <w:rPr>
          <w:rFonts w:hint="cs"/>
          <w:sz w:val="26"/>
          <w:szCs w:val="26"/>
          <w:rtl/>
        </w:rPr>
        <w:tab/>
        <w:t xml:space="preserve">يمكن لبلدان المادة 5 المشار إليها في الفقرة الفرعية (ب)(3) أعلاه التى يمكن أن تحقق خطوة خفض بنسبة 10 في المائة في استهلاك </w:t>
      </w:r>
      <w:r>
        <w:rPr>
          <w:sz w:val="26"/>
          <w:szCs w:val="26"/>
          <w:rtl/>
        </w:rPr>
        <w:t>الهيدروفلوروكربون</w:t>
      </w:r>
      <w:r>
        <w:rPr>
          <w:rFonts w:hint="cs"/>
          <w:sz w:val="26"/>
          <w:szCs w:val="26"/>
          <w:rtl/>
        </w:rPr>
        <w:t xml:space="preserve"> تمشيا مع جدول الامتثال لبروتوكول مونتريال أن تتلقى تمويلا حتى المستوى المحدد للبلدان ذات حجم استهلاك منخفض مع متوسط استخلاك في الخدمة في سنوات خط الأساس بين 300 و360 طن مترى كما نص على ذلك في الفقرة الفرعية (أ)(2) أعلاه، على أن يكون من المفهوم وجوب أن تتضمن في خططتها للخفض التدريجي </w:t>
      </w:r>
      <w:r>
        <w:rPr>
          <w:sz w:val="26"/>
          <w:szCs w:val="26"/>
          <w:rtl/>
          <w:lang w:val="en-US"/>
        </w:rPr>
        <w:t>ل</w:t>
      </w:r>
      <w:r>
        <w:rPr>
          <w:sz w:val="26"/>
          <w:szCs w:val="26"/>
          <w:rtl/>
        </w:rPr>
        <w:t>لهيدروفلوروكربون</w:t>
      </w:r>
      <w:r>
        <w:rPr>
          <w:rFonts w:hint="cs"/>
          <w:sz w:val="26"/>
          <w:szCs w:val="26"/>
          <w:rtl/>
        </w:rPr>
        <w:t>، كحد أدنى، المتطلبات الواردة في الفقرة الفرعية (أ)(1) اعلاه؛</w:t>
      </w:r>
    </w:p>
    <w:p w14:paraId="700DB5E9" w14:textId="15108F2A" w:rsidR="00E94981" w:rsidRDefault="00E94981" w:rsidP="00E5416F">
      <w:pPr>
        <w:pStyle w:val="StyleHeader4Para4Left0Firstline0"/>
        <w:widowControl/>
        <w:numPr>
          <w:ilvl w:val="0"/>
          <w:numId w:val="0"/>
        </w:numPr>
        <w:tabs>
          <w:tab w:val="clear" w:pos="2880"/>
          <w:tab w:val="clear" w:pos="5760"/>
        </w:tabs>
        <w:bidi/>
        <w:ind w:left="1440" w:hanging="1080"/>
        <w:rPr>
          <w:sz w:val="26"/>
          <w:szCs w:val="26"/>
          <w:rtl/>
          <w:lang w:val="en-US"/>
        </w:rPr>
      </w:pPr>
      <w:r>
        <w:rPr>
          <w:rFonts w:hint="cs"/>
          <w:sz w:val="26"/>
          <w:szCs w:val="26"/>
          <w:rtl/>
        </w:rPr>
        <w:t>(ج)</w:t>
      </w:r>
      <w:r>
        <w:rPr>
          <w:rFonts w:hint="cs"/>
          <w:sz w:val="26"/>
          <w:szCs w:val="26"/>
          <w:rtl/>
        </w:rPr>
        <w:tab/>
        <w:t xml:space="preserve">تنقيح المبادئ المشار إليها في الفقرتين الفرعيتين (أ) و(ب) </w:t>
      </w:r>
      <w:r w:rsidR="00E5416F">
        <w:rPr>
          <w:rFonts w:hint="cs"/>
          <w:sz w:val="26"/>
          <w:szCs w:val="26"/>
          <w:rtl/>
        </w:rPr>
        <w:t>في عام 2028 لتمويل مراحل مستقبلية لخطط</w:t>
      </w:r>
      <w:r w:rsidR="00E5416F">
        <w:rPr>
          <w:sz w:val="26"/>
          <w:szCs w:val="26"/>
          <w:rtl/>
        </w:rPr>
        <w:t xml:space="preserve"> تنفيذ تعديل كيغالى</w:t>
      </w:r>
      <w:r w:rsidR="00E5416F">
        <w:rPr>
          <w:rFonts w:hint="cs"/>
          <w:sz w:val="26"/>
          <w:szCs w:val="26"/>
          <w:rtl/>
        </w:rPr>
        <w:t>.</w:t>
      </w:r>
    </w:p>
    <w:p w14:paraId="66F0FDC5" w14:textId="77777777" w:rsidR="00FF3794" w:rsidRPr="00A5388E" w:rsidRDefault="00FF3794" w:rsidP="00D93ABB">
      <w:pPr>
        <w:keepNext/>
        <w:keepLines/>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t xml:space="preserve">كفاءة </w:t>
      </w:r>
      <w:r w:rsidRPr="00A5388E">
        <w:rPr>
          <w:rFonts w:asciiTheme="majorBidi" w:hAnsiTheme="majorBidi"/>
          <w:b/>
          <w:bCs/>
          <w:sz w:val="26"/>
          <w:szCs w:val="26"/>
          <w:rtl/>
          <w:lang w:val="es-CO" w:bidi="ar-EG"/>
        </w:rPr>
        <w:t>استخدام الطاقة</w:t>
      </w:r>
    </w:p>
    <w:p w14:paraId="46444FC0" w14:textId="07AECAA7" w:rsidR="00FF3794" w:rsidRPr="00E5416F" w:rsidRDefault="00FF3794" w:rsidP="00D93ABB">
      <w:pPr>
        <w:keepNext/>
        <w:keepLines/>
        <w:bidi/>
        <w:spacing w:before="240"/>
        <w:rPr>
          <w:rFonts w:asciiTheme="majorBidi" w:hAnsiTheme="majorBidi"/>
          <w:sz w:val="26"/>
          <w:szCs w:val="26"/>
          <w:lang w:val="es-CO" w:bidi="ar-EG"/>
        </w:rPr>
      </w:pPr>
      <w:r w:rsidRPr="00A5388E">
        <w:rPr>
          <w:rFonts w:asciiTheme="majorBidi" w:hAnsiTheme="majorBidi"/>
          <w:b/>
          <w:bCs/>
          <w:sz w:val="26"/>
          <w:szCs w:val="26"/>
          <w:rtl/>
          <w:lang w:val="es-CO" w:bidi="ar-EG"/>
        </w:rPr>
        <w:t xml:space="preserve">بناء القدرات </w:t>
      </w:r>
      <w:r w:rsidRPr="00A5388E">
        <w:rPr>
          <w:rFonts w:asciiTheme="majorBidi" w:hAnsiTheme="majorBidi" w:hint="cs"/>
          <w:b/>
          <w:bCs/>
          <w:sz w:val="26"/>
          <w:szCs w:val="26"/>
          <w:rtl/>
          <w:lang w:val="es-CO" w:bidi="ar-EG"/>
        </w:rPr>
        <w:t>اللازمة لمعالجة مسألة السلامة</w:t>
      </w:r>
      <w:r w:rsidR="00E5416F">
        <w:rPr>
          <w:rFonts w:asciiTheme="majorBidi" w:hAnsiTheme="majorBidi" w:hint="cs"/>
          <w:b/>
          <w:bCs/>
          <w:sz w:val="26"/>
          <w:szCs w:val="26"/>
          <w:rtl/>
          <w:lang w:val="es-CO" w:bidi="ar-EG"/>
        </w:rPr>
        <w:t xml:space="preserve"> </w:t>
      </w:r>
      <w:r w:rsidR="00E5416F">
        <w:rPr>
          <w:rFonts w:asciiTheme="majorBidi" w:hAnsiTheme="majorBidi" w:hint="cs"/>
          <w:sz w:val="26"/>
          <w:szCs w:val="26"/>
          <w:rtl/>
          <w:lang w:val="es-CO" w:bidi="ar-EG"/>
        </w:rPr>
        <w:t>(تم تناوله كجزء من قطاع الخدمة تمشيا مع المقرر 81/67(ج)</w:t>
      </w:r>
    </w:p>
    <w:p w14:paraId="45B442C7" w14:textId="4C2E7932" w:rsidR="00FF3794" w:rsidRPr="00A5388E" w:rsidRDefault="00FF3794" w:rsidP="00D93ABB">
      <w:pPr>
        <w:keepNext/>
        <w:keepLines/>
        <w:bidi/>
        <w:spacing w:before="240"/>
        <w:rPr>
          <w:rFonts w:asciiTheme="majorBidi" w:hAnsiTheme="majorBidi"/>
          <w:b/>
          <w:bCs/>
          <w:sz w:val="26"/>
          <w:szCs w:val="26"/>
          <w:lang w:val="es-CO" w:bidi="ar-EG"/>
        </w:rPr>
      </w:pPr>
      <w:r w:rsidRPr="00A5388E">
        <w:rPr>
          <w:rFonts w:asciiTheme="majorBidi" w:hAnsiTheme="majorBidi" w:hint="cs"/>
          <w:b/>
          <w:bCs/>
          <w:sz w:val="26"/>
          <w:szCs w:val="26"/>
          <w:rtl/>
          <w:lang w:val="es-CO" w:bidi="ar-EG"/>
        </w:rPr>
        <w:t>التخلص</w:t>
      </w:r>
    </w:p>
    <w:p w14:paraId="2F72B7D1" w14:textId="77777777" w:rsidR="00FF3794" w:rsidRPr="00A5388E" w:rsidRDefault="00FF3794" w:rsidP="00D93ABB">
      <w:pPr>
        <w:keepNext/>
        <w:keepLines/>
        <w:bidi/>
        <w:spacing w:before="240"/>
        <w:rPr>
          <w:rFonts w:asciiTheme="majorBidi" w:hAnsiTheme="majorBidi"/>
          <w:b/>
          <w:bCs/>
          <w:sz w:val="10"/>
          <w:szCs w:val="10"/>
          <w:rtl/>
          <w:lang w:val="es-CO" w:bidi="ar-EG"/>
        </w:rPr>
      </w:pPr>
    </w:p>
    <w:p w14:paraId="5F029980" w14:textId="77777777" w:rsidR="00FF3794" w:rsidRPr="00A5388E" w:rsidRDefault="00FF3794" w:rsidP="00D93ABB">
      <w:pPr>
        <w:pStyle w:val="StyleHeader4Para4Left0Firstline0"/>
        <w:keepNext/>
        <w:keepLines/>
        <w:widowControl/>
        <w:numPr>
          <w:ilvl w:val="0"/>
          <w:numId w:val="0"/>
        </w:numPr>
        <w:tabs>
          <w:tab w:val="clear" w:pos="2880"/>
          <w:tab w:val="clear" w:pos="5760"/>
        </w:tabs>
        <w:bidi/>
        <w:rPr>
          <w:sz w:val="26"/>
          <w:szCs w:val="26"/>
          <w:rtl/>
          <w:lang w:bidi="ar-SA"/>
        </w:rPr>
      </w:pPr>
      <w:r w:rsidRPr="00A5388E">
        <w:rPr>
          <w:b/>
          <w:bCs/>
          <w:sz w:val="26"/>
          <w:szCs w:val="26"/>
          <w:rtl/>
          <w:lang w:val="en-US" w:bidi="ar-SA"/>
        </w:rPr>
        <w:t xml:space="preserve">أهلية </w:t>
      </w:r>
      <w:r w:rsidRPr="00A5388E">
        <w:rPr>
          <w:rFonts w:hint="cs"/>
          <w:b/>
          <w:bCs/>
          <w:sz w:val="26"/>
          <w:szCs w:val="26"/>
          <w:rtl/>
          <w:lang w:val="en-US" w:bidi="ar-SA"/>
        </w:rPr>
        <w:t>ا</w:t>
      </w:r>
      <w:r w:rsidRPr="00A5388E">
        <w:rPr>
          <w:b/>
          <w:bCs/>
          <w:sz w:val="26"/>
          <w:szCs w:val="26"/>
          <w:rtl/>
          <w:lang w:val="en-US" w:bidi="ar-SA"/>
        </w:rPr>
        <w:t>لمواد</w:t>
      </w:r>
      <w:r w:rsidRPr="00A5388E">
        <w:rPr>
          <w:rFonts w:hint="cs"/>
          <w:b/>
          <w:bCs/>
          <w:sz w:val="26"/>
          <w:szCs w:val="26"/>
          <w:rtl/>
          <w:lang w:val="en-US" w:bidi="ar-SA"/>
        </w:rPr>
        <w:t xml:space="preserve"> المدرجة في</w:t>
      </w:r>
      <w:r w:rsidRPr="00A5388E">
        <w:rPr>
          <w:b/>
          <w:bCs/>
          <w:sz w:val="26"/>
          <w:szCs w:val="26"/>
          <w:rtl/>
          <w:lang w:val="en-US" w:bidi="ar-SA"/>
        </w:rPr>
        <w:t xml:space="preserve"> المرفق </w:t>
      </w:r>
      <w:r w:rsidRPr="00A5388E">
        <w:rPr>
          <w:rFonts w:hint="cs"/>
          <w:b/>
          <w:bCs/>
          <w:sz w:val="26"/>
          <w:szCs w:val="26"/>
          <w:rtl/>
          <w:lang w:val="en-US" w:bidi="ar-SA"/>
        </w:rPr>
        <w:t>"</w:t>
      </w:r>
      <w:r w:rsidRPr="00A5388E">
        <w:rPr>
          <w:b/>
          <w:bCs/>
          <w:sz w:val="26"/>
          <w:szCs w:val="26"/>
          <w:rtl/>
          <w:lang w:val="en-US" w:bidi="ar-SA"/>
        </w:rPr>
        <w:t>واو</w:t>
      </w:r>
      <w:r w:rsidRPr="00A5388E">
        <w:rPr>
          <w:rFonts w:hint="cs"/>
          <w:b/>
          <w:bCs/>
          <w:sz w:val="26"/>
          <w:szCs w:val="26"/>
          <w:rtl/>
          <w:lang w:val="en-US" w:bidi="ar-SA"/>
        </w:rPr>
        <w:t>" التي</w:t>
      </w:r>
      <w:r w:rsidRPr="00A5388E">
        <w:rPr>
          <w:b/>
          <w:bCs/>
          <w:sz w:val="26"/>
          <w:szCs w:val="26"/>
          <w:rtl/>
          <w:lang w:val="en-US" w:bidi="ar-SA"/>
        </w:rPr>
        <w:t xml:space="preserve"> تخضع لاستثناء ارتفاع درجة </w:t>
      </w:r>
      <w:r w:rsidRPr="00A5388E">
        <w:rPr>
          <w:rFonts w:hint="cs"/>
          <w:b/>
          <w:bCs/>
          <w:sz w:val="26"/>
          <w:szCs w:val="26"/>
          <w:rtl/>
          <w:lang w:val="en-US" w:bidi="ar-SA"/>
        </w:rPr>
        <w:t>ال</w:t>
      </w:r>
      <w:r w:rsidRPr="00A5388E">
        <w:rPr>
          <w:b/>
          <w:bCs/>
          <w:sz w:val="26"/>
          <w:szCs w:val="26"/>
          <w:rtl/>
          <w:lang w:val="en-US" w:bidi="ar-SA"/>
        </w:rPr>
        <w:t>حرارة</w:t>
      </w:r>
      <w:r w:rsidRPr="00A5388E">
        <w:rPr>
          <w:rFonts w:hint="cs"/>
          <w:b/>
          <w:bCs/>
          <w:sz w:val="26"/>
          <w:szCs w:val="26"/>
          <w:rtl/>
          <w:lang w:val="en-US" w:bidi="ar-SA"/>
        </w:rPr>
        <w:t xml:space="preserve"> في البيئة</w:t>
      </w:r>
      <w:r w:rsidRPr="00A5388E">
        <w:rPr>
          <w:b/>
          <w:bCs/>
          <w:sz w:val="26"/>
          <w:szCs w:val="26"/>
          <w:rtl/>
          <w:lang w:val="en-US" w:bidi="ar-SA"/>
        </w:rPr>
        <w:t xml:space="preserve"> المحيطة</w:t>
      </w:r>
    </w:p>
    <w:p w14:paraId="01C7B5C5" w14:textId="441101CA" w:rsidR="00FF3794" w:rsidRPr="00A5388E" w:rsidRDefault="00A9520F" w:rsidP="00A9520F">
      <w:pPr>
        <w:pStyle w:val="StyleHeader4Para4Left0Firstline0"/>
        <w:keepNext/>
        <w:keepLines/>
        <w:widowControl/>
        <w:numPr>
          <w:ilvl w:val="0"/>
          <w:numId w:val="0"/>
        </w:numPr>
        <w:tabs>
          <w:tab w:val="clear" w:pos="2880"/>
          <w:tab w:val="clear" w:pos="5760"/>
        </w:tabs>
        <w:bidi/>
        <w:rPr>
          <w:rFonts w:ascii="Calibri" w:hAnsi="Calibri"/>
          <w:sz w:val="26"/>
          <w:szCs w:val="26"/>
          <w:rtl/>
          <w:lang w:val="en-US" w:bidi="ar-EG"/>
        </w:rPr>
      </w:pPr>
      <w:r>
        <w:rPr>
          <w:rFonts w:hint="cs"/>
          <w:sz w:val="26"/>
          <w:szCs w:val="26"/>
          <w:rtl/>
          <w:lang w:bidi="ar-SA"/>
        </w:rPr>
        <w:t>11</w:t>
      </w:r>
      <w:r>
        <w:rPr>
          <w:rFonts w:hint="cs"/>
          <w:sz w:val="26"/>
          <w:szCs w:val="26"/>
          <w:rtl/>
          <w:lang w:bidi="ar-SA"/>
        </w:rPr>
        <w:tab/>
      </w:r>
      <w:r w:rsidR="00FF3794" w:rsidRPr="00A5388E">
        <w:rPr>
          <w:rFonts w:hint="cs"/>
          <w:sz w:val="26"/>
          <w:szCs w:val="26"/>
          <w:rtl/>
          <w:lang w:bidi="ar-SA"/>
        </w:rPr>
        <w:t>إن كمية ا</w:t>
      </w:r>
      <w:r w:rsidR="00FF3794" w:rsidRPr="00A5388E">
        <w:rPr>
          <w:sz w:val="26"/>
          <w:szCs w:val="26"/>
          <w:rtl/>
          <w:lang w:bidi="ar-SA"/>
        </w:rPr>
        <w:t>لمواد</w:t>
      </w:r>
      <w:r w:rsidR="00FF3794" w:rsidRPr="00A5388E">
        <w:rPr>
          <w:rFonts w:hint="cs"/>
          <w:sz w:val="26"/>
          <w:szCs w:val="26"/>
          <w:rtl/>
          <w:lang w:bidi="ar-SA"/>
        </w:rPr>
        <w:t xml:space="preserve"> المدرجة في</w:t>
      </w:r>
      <w:r w:rsidR="00FF3794" w:rsidRPr="00A5388E">
        <w:rPr>
          <w:sz w:val="26"/>
          <w:szCs w:val="26"/>
          <w:rtl/>
          <w:lang w:bidi="ar-SA"/>
        </w:rPr>
        <w:t xml:space="preserve"> المرفق </w:t>
      </w:r>
      <w:r w:rsidR="00FF3794" w:rsidRPr="00A5388E">
        <w:rPr>
          <w:rFonts w:hint="cs"/>
          <w:sz w:val="26"/>
          <w:szCs w:val="26"/>
          <w:rtl/>
          <w:lang w:bidi="ar-SA"/>
        </w:rPr>
        <w:t>"</w:t>
      </w:r>
      <w:r w:rsidR="00FF3794" w:rsidRPr="00A5388E">
        <w:rPr>
          <w:sz w:val="26"/>
          <w:szCs w:val="26"/>
          <w:rtl/>
          <w:lang w:bidi="ar-SA"/>
        </w:rPr>
        <w:t>واو</w:t>
      </w:r>
      <w:r w:rsidR="00FF3794" w:rsidRPr="00A5388E">
        <w:rPr>
          <w:rFonts w:hint="cs"/>
          <w:sz w:val="26"/>
          <w:szCs w:val="26"/>
          <w:rtl/>
          <w:lang w:bidi="ar-SA"/>
        </w:rPr>
        <w:t>" التي</w:t>
      </w:r>
      <w:r w:rsidR="00FF3794" w:rsidRPr="00A5388E">
        <w:rPr>
          <w:sz w:val="26"/>
          <w:szCs w:val="26"/>
          <w:rtl/>
          <w:lang w:bidi="ar-SA"/>
        </w:rPr>
        <w:t xml:space="preserve"> تخضع لاستثناءات ارتفاع درجة </w:t>
      </w:r>
      <w:r w:rsidR="00FF3794" w:rsidRPr="00A5388E">
        <w:rPr>
          <w:rFonts w:hint="cs"/>
          <w:sz w:val="26"/>
          <w:szCs w:val="26"/>
          <w:rtl/>
          <w:lang w:bidi="ar-SA"/>
        </w:rPr>
        <w:t>ال</w:t>
      </w:r>
      <w:r w:rsidR="00FF3794" w:rsidRPr="00A5388E">
        <w:rPr>
          <w:sz w:val="26"/>
          <w:szCs w:val="26"/>
          <w:rtl/>
          <w:lang w:bidi="ar-SA"/>
        </w:rPr>
        <w:t>حرارة</w:t>
      </w:r>
      <w:r w:rsidR="00FF3794" w:rsidRPr="00A5388E">
        <w:rPr>
          <w:rFonts w:hint="cs"/>
          <w:sz w:val="26"/>
          <w:szCs w:val="26"/>
          <w:rtl/>
          <w:lang w:bidi="ar-SA"/>
        </w:rPr>
        <w:t xml:space="preserve"> في البيئة</w:t>
      </w:r>
      <w:r w:rsidR="00FF3794" w:rsidRPr="00A5388E">
        <w:rPr>
          <w:sz w:val="26"/>
          <w:szCs w:val="26"/>
          <w:rtl/>
          <w:lang w:bidi="ar-SA"/>
        </w:rPr>
        <w:t xml:space="preserve"> المحيطة</w:t>
      </w:r>
      <w:r w:rsidR="00FF3794" w:rsidRPr="00A5388E">
        <w:rPr>
          <w:rFonts w:hint="cs"/>
          <w:sz w:val="26"/>
          <w:szCs w:val="26"/>
          <w:rtl/>
          <w:lang w:bidi="ar-SA"/>
        </w:rPr>
        <w:t>، لا</w:t>
      </w:r>
      <w:r w:rsidR="00FF3794" w:rsidRPr="00A5388E">
        <w:rPr>
          <w:rFonts w:hint="eastAsia"/>
          <w:sz w:val="26"/>
          <w:szCs w:val="26"/>
          <w:rtl/>
          <w:lang w:bidi="ar-SA"/>
        </w:rPr>
        <w:t> </w:t>
      </w:r>
      <w:r w:rsidR="00FF3794" w:rsidRPr="00A5388E">
        <w:rPr>
          <w:rFonts w:hint="cs"/>
          <w:sz w:val="26"/>
          <w:szCs w:val="26"/>
          <w:rtl/>
          <w:lang w:bidi="ar-SA"/>
        </w:rPr>
        <w:t>تخضع للتمويل بموجب الصندوق المتعدد الأطراف عندما تكون معفية بالنسبة لذلك الطرف.</w:t>
      </w:r>
    </w:p>
    <w:p w14:paraId="6594FA1D" w14:textId="77777777" w:rsidR="00FF3794" w:rsidRPr="00A5388E" w:rsidRDefault="00FF3794" w:rsidP="00FF3794">
      <w:pPr>
        <w:pStyle w:val="StyleHeader4Para4Left0Firstline0"/>
        <w:numPr>
          <w:ilvl w:val="0"/>
          <w:numId w:val="0"/>
        </w:numPr>
        <w:bidi/>
        <w:rPr>
          <w:sz w:val="26"/>
          <w:szCs w:val="26"/>
          <w:lang w:val="en-US" w:bidi="ar-EG"/>
        </w:rPr>
      </w:pPr>
    </w:p>
    <w:p w14:paraId="664491D8" w14:textId="77777777" w:rsidR="00D97438" w:rsidRDefault="00D97438">
      <w:pPr>
        <w:rPr>
          <w:lang w:val="en-US"/>
        </w:rPr>
      </w:pPr>
    </w:p>
    <w:p w14:paraId="20B9BF37" w14:textId="0FE7B770" w:rsidR="00184819" w:rsidRPr="00FF3794" w:rsidRDefault="00184819">
      <w:pPr>
        <w:rPr>
          <w:lang w:val="en-US"/>
        </w:rPr>
        <w:sectPr w:rsidR="00184819" w:rsidRPr="00FF3794" w:rsidSect="00661D66">
          <w:headerReference w:type="even" r:id="rId19"/>
          <w:headerReference w:type="default" r:id="rId20"/>
          <w:headerReference w:type="first" r:id="rId21"/>
          <w:pgSz w:w="12240" w:h="15840" w:code="1"/>
          <w:pgMar w:top="720" w:right="1440" w:bottom="864" w:left="1440" w:header="720" w:footer="475" w:gutter="0"/>
          <w:pgNumType w:start="1"/>
          <w:cols w:space="720"/>
          <w:docGrid w:linePitch="326"/>
        </w:sectPr>
      </w:pPr>
    </w:p>
    <w:p w14:paraId="512756AB" w14:textId="77777777" w:rsidR="00184819" w:rsidRPr="0003334A" w:rsidRDefault="00184819" w:rsidP="00184819">
      <w:pPr>
        <w:widowControl w:val="0"/>
        <w:spacing w:after="240"/>
        <w:jc w:val="center"/>
        <w:outlineLvl w:val="1"/>
        <w:rPr>
          <w:b/>
        </w:rPr>
      </w:pPr>
      <w:r w:rsidRPr="00DC5199">
        <w:rPr>
          <w:b/>
        </w:rPr>
        <w:t xml:space="preserve">Annex </w:t>
      </w:r>
      <w:bookmarkStart w:id="5" w:name="_Hlk149552859"/>
      <w:r w:rsidRPr="00DC5199">
        <w:rPr>
          <w:b/>
        </w:rPr>
        <w:t>II</w:t>
      </w:r>
      <w:bookmarkEnd w:id="5"/>
    </w:p>
    <w:p w14:paraId="6D34B629" w14:textId="77777777" w:rsidR="00184819" w:rsidRPr="00884113" w:rsidRDefault="00184819" w:rsidP="00184819">
      <w:pPr>
        <w:shd w:val="clear" w:color="auto" w:fill="FFFFFF" w:themeFill="background1"/>
        <w:spacing w:after="120"/>
        <w:jc w:val="center"/>
        <w:rPr>
          <w:b/>
          <w:szCs w:val="24"/>
        </w:rPr>
      </w:pPr>
      <w:r w:rsidRPr="00884113">
        <w:rPr>
          <w:b/>
          <w:szCs w:val="24"/>
        </w:rPr>
        <w:t>WORKING TEXT ON THE COST-EFFECTIVENESS THRESHOLDS</w:t>
      </w:r>
    </w:p>
    <w:p w14:paraId="1A3D2D25" w14:textId="77777777" w:rsidR="00184819" w:rsidRPr="00CA3450" w:rsidRDefault="00184819" w:rsidP="00184819">
      <w:pPr>
        <w:shd w:val="clear" w:color="auto" w:fill="FFFFFF" w:themeFill="background1"/>
        <w:spacing w:after="240"/>
        <w:jc w:val="center"/>
        <w:rPr>
          <w:bCs/>
        </w:rPr>
      </w:pPr>
      <w:r w:rsidRPr="00CA3450">
        <w:rPr>
          <w:bCs/>
        </w:rPr>
        <w:t>(</w:t>
      </w:r>
      <w:r w:rsidRPr="00CA3450">
        <w:rPr>
          <w:bCs/>
          <w:lang w:val="en-US"/>
        </w:rPr>
        <w:t xml:space="preserve">Annex XX </w:t>
      </w:r>
      <w:r>
        <w:rPr>
          <w:bCs/>
          <w:lang w:val="en-US"/>
        </w:rPr>
        <w:t>of</w:t>
      </w:r>
      <w:r w:rsidRPr="00CA3450">
        <w:rPr>
          <w:bCs/>
          <w:lang w:val="en-US"/>
        </w:rPr>
        <w:t xml:space="preserve"> document UNEP/</w:t>
      </w:r>
      <w:proofErr w:type="spellStart"/>
      <w:r w:rsidRPr="00CA3450">
        <w:rPr>
          <w:bCs/>
          <w:lang w:val="en-US"/>
        </w:rPr>
        <w:t>OzL.Pro</w:t>
      </w:r>
      <w:proofErr w:type="spellEnd"/>
      <w:r w:rsidRPr="00CA3450">
        <w:rPr>
          <w:bCs/>
          <w:lang w:val="en-US"/>
        </w:rPr>
        <w:t>/ExCom/92/56)</w:t>
      </w:r>
    </w:p>
    <w:p w14:paraId="37F9ADCC" w14:textId="77777777" w:rsidR="00184819" w:rsidRPr="00D829F6" w:rsidRDefault="00184819" w:rsidP="00184819">
      <w:pPr>
        <w:keepNext/>
        <w:spacing w:after="40"/>
        <w:rPr>
          <w:b/>
        </w:rPr>
      </w:pPr>
      <w:r w:rsidRPr="00D829F6">
        <w:rPr>
          <w:b/>
        </w:rPr>
        <w:t xml:space="preserve">Cost-effectiveness (CE) thresholds for </w:t>
      </w:r>
      <w:r>
        <w:rPr>
          <w:b/>
        </w:rPr>
        <w:t xml:space="preserve">the </w:t>
      </w:r>
      <w:r w:rsidRPr="00D829F6">
        <w:rPr>
          <w:b/>
        </w:rPr>
        <w:t>CFC and HCFC phase-out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1"/>
        <w:gridCol w:w="1614"/>
        <w:gridCol w:w="1276"/>
        <w:gridCol w:w="1189"/>
        <w:gridCol w:w="2354"/>
        <w:gridCol w:w="1276"/>
        <w:gridCol w:w="1418"/>
        <w:gridCol w:w="1918"/>
      </w:tblGrid>
      <w:tr w:rsidR="00184819" w:rsidRPr="00D829F6" w14:paraId="289612F2" w14:textId="77777777" w:rsidTr="00AB74C4">
        <w:trPr>
          <w:tblHeader/>
        </w:trPr>
        <w:tc>
          <w:tcPr>
            <w:tcW w:w="1980" w:type="dxa"/>
            <w:vMerge w:val="restart"/>
            <w:shd w:val="clear" w:color="auto" w:fill="auto"/>
            <w:vAlign w:val="center"/>
            <w:hideMark/>
          </w:tcPr>
          <w:p w14:paraId="008D3E49" w14:textId="77777777" w:rsidR="00184819" w:rsidRPr="00D829F6" w:rsidRDefault="00184819" w:rsidP="00AB74C4">
            <w:pPr>
              <w:keepNext/>
              <w:jc w:val="center"/>
              <w:rPr>
                <w:color w:val="000000"/>
                <w:sz w:val="18"/>
                <w:szCs w:val="18"/>
              </w:rPr>
            </w:pPr>
            <w:r w:rsidRPr="00D829F6">
              <w:rPr>
                <w:b/>
                <w:bCs/>
                <w:color w:val="000000"/>
                <w:sz w:val="18"/>
                <w:szCs w:val="18"/>
              </w:rPr>
              <w:t>Sector</w:t>
            </w:r>
          </w:p>
        </w:tc>
        <w:tc>
          <w:tcPr>
            <w:tcW w:w="4111" w:type="dxa"/>
            <w:gridSpan w:val="3"/>
            <w:shd w:val="clear" w:color="auto" w:fill="auto"/>
            <w:vAlign w:val="center"/>
            <w:hideMark/>
          </w:tcPr>
          <w:p w14:paraId="459B1B76" w14:textId="77777777" w:rsidR="00184819" w:rsidRPr="00D829F6" w:rsidRDefault="00184819" w:rsidP="00AB74C4">
            <w:pPr>
              <w:keepNext/>
              <w:jc w:val="center"/>
              <w:rPr>
                <w:b/>
                <w:bCs/>
                <w:color w:val="000000"/>
                <w:sz w:val="18"/>
                <w:szCs w:val="18"/>
              </w:rPr>
            </w:pPr>
            <w:r w:rsidRPr="00D829F6">
              <w:rPr>
                <w:b/>
                <w:bCs/>
                <w:color w:val="000000"/>
                <w:sz w:val="18"/>
                <w:szCs w:val="18"/>
              </w:rPr>
              <w:t>National ODS phase-out plans</w:t>
            </w:r>
          </w:p>
          <w:p w14:paraId="6A794666" w14:textId="77777777" w:rsidR="00184819" w:rsidRPr="00D829F6" w:rsidRDefault="00184819" w:rsidP="00AB74C4">
            <w:pPr>
              <w:keepNext/>
              <w:jc w:val="center"/>
              <w:rPr>
                <w:b/>
                <w:bCs/>
                <w:color w:val="000000"/>
                <w:sz w:val="18"/>
                <w:szCs w:val="18"/>
                <w:lang w:val="es-ES_tradnl"/>
              </w:rPr>
            </w:pPr>
            <w:r w:rsidRPr="006871F5">
              <w:rPr>
                <w:b/>
                <w:bCs/>
                <w:color w:val="000000"/>
                <w:sz w:val="18"/>
                <w:szCs w:val="18"/>
              </w:rPr>
              <w:t>(UNEP/</w:t>
            </w:r>
            <w:proofErr w:type="spellStart"/>
            <w:r w:rsidRPr="006871F5">
              <w:rPr>
                <w:b/>
                <w:bCs/>
                <w:color w:val="000000"/>
                <w:sz w:val="18"/>
                <w:szCs w:val="18"/>
              </w:rPr>
              <w:t>OzL.Pro</w:t>
            </w:r>
            <w:proofErr w:type="spellEnd"/>
            <w:r w:rsidRPr="006871F5">
              <w:rPr>
                <w:b/>
                <w:bCs/>
                <w:color w:val="000000"/>
                <w:sz w:val="18"/>
                <w:szCs w:val="18"/>
              </w:rPr>
              <w:t xml:space="preserve">/ExCom/16/20 para. </w:t>
            </w:r>
            <w:r w:rsidRPr="00D829F6">
              <w:rPr>
                <w:b/>
                <w:bCs/>
                <w:color w:val="000000"/>
                <w:sz w:val="18"/>
                <w:szCs w:val="18"/>
                <w:lang w:val="es-ES_tradnl"/>
              </w:rPr>
              <w:t>32)</w:t>
            </w:r>
          </w:p>
        </w:tc>
        <w:tc>
          <w:tcPr>
            <w:tcW w:w="4819" w:type="dxa"/>
            <w:gridSpan w:val="3"/>
            <w:shd w:val="clear" w:color="auto" w:fill="auto"/>
            <w:vAlign w:val="center"/>
            <w:hideMark/>
          </w:tcPr>
          <w:p w14:paraId="498E95C4" w14:textId="77777777" w:rsidR="00184819" w:rsidRPr="00D829F6" w:rsidRDefault="00184819" w:rsidP="00AB74C4">
            <w:pPr>
              <w:keepNext/>
              <w:jc w:val="center"/>
              <w:rPr>
                <w:b/>
                <w:bCs/>
                <w:color w:val="000000"/>
                <w:sz w:val="18"/>
                <w:szCs w:val="18"/>
              </w:rPr>
            </w:pPr>
            <w:r w:rsidRPr="00D829F6">
              <w:rPr>
                <w:b/>
                <w:bCs/>
                <w:color w:val="000000"/>
                <w:sz w:val="18"/>
                <w:szCs w:val="18"/>
              </w:rPr>
              <w:t>HPMPs</w:t>
            </w:r>
          </w:p>
          <w:p w14:paraId="7E144A74" w14:textId="77777777" w:rsidR="00184819" w:rsidRPr="00D829F6" w:rsidRDefault="00184819" w:rsidP="00AB74C4">
            <w:pPr>
              <w:keepNext/>
              <w:jc w:val="center"/>
              <w:rPr>
                <w:b/>
                <w:bCs/>
                <w:color w:val="000000"/>
                <w:sz w:val="18"/>
                <w:szCs w:val="18"/>
              </w:rPr>
            </w:pPr>
            <w:r w:rsidRPr="00D829F6">
              <w:rPr>
                <w:b/>
                <w:bCs/>
                <w:color w:val="000000"/>
                <w:sz w:val="18"/>
                <w:szCs w:val="18"/>
              </w:rPr>
              <w:t>(decisions 60/44, 62/13 and 74/50)</w:t>
            </w:r>
          </w:p>
        </w:tc>
        <w:tc>
          <w:tcPr>
            <w:tcW w:w="1418" w:type="dxa"/>
            <w:vMerge w:val="restart"/>
            <w:vAlign w:val="center"/>
          </w:tcPr>
          <w:p w14:paraId="6B794491" w14:textId="77777777" w:rsidR="00184819" w:rsidRPr="00D829F6" w:rsidRDefault="00184819" w:rsidP="00AB74C4">
            <w:pPr>
              <w:keepNext/>
              <w:jc w:val="center"/>
              <w:rPr>
                <w:b/>
                <w:bCs/>
                <w:color w:val="000000"/>
                <w:sz w:val="18"/>
                <w:szCs w:val="18"/>
              </w:rPr>
            </w:pPr>
            <w:r w:rsidRPr="00D829F6">
              <w:rPr>
                <w:b/>
                <w:bCs/>
                <w:color w:val="000000"/>
                <w:sz w:val="18"/>
                <w:szCs w:val="18"/>
                <w:highlight w:val="yellow"/>
              </w:rPr>
              <w:t>TEAP</w:t>
            </w:r>
          </w:p>
          <w:p w14:paraId="26485568" w14:textId="77777777" w:rsidR="00184819" w:rsidRPr="00D829F6" w:rsidRDefault="00184819" w:rsidP="00AB74C4">
            <w:pPr>
              <w:keepNext/>
              <w:jc w:val="center"/>
              <w:rPr>
                <w:b/>
                <w:bCs/>
                <w:color w:val="000000"/>
                <w:sz w:val="18"/>
                <w:szCs w:val="18"/>
              </w:rPr>
            </w:pPr>
            <w:r w:rsidRPr="00D829F6">
              <w:rPr>
                <w:b/>
                <w:bCs/>
                <w:color w:val="000000"/>
                <w:sz w:val="18"/>
                <w:szCs w:val="18"/>
                <w:highlight w:val="yellow"/>
              </w:rPr>
              <w:t>(</w:t>
            </w:r>
            <w:proofErr w:type="spellStart"/>
            <w:r w:rsidRPr="00D829F6">
              <w:rPr>
                <w:b/>
                <w:bCs/>
                <w:color w:val="000000"/>
                <w:sz w:val="18"/>
                <w:szCs w:val="18"/>
                <w:highlight w:val="yellow"/>
              </w:rPr>
              <w:t>ExMOP</w:t>
            </w:r>
            <w:proofErr w:type="spellEnd"/>
            <w:r w:rsidRPr="00D829F6">
              <w:rPr>
                <w:b/>
                <w:bCs/>
                <w:color w:val="000000"/>
                <w:sz w:val="18"/>
                <w:szCs w:val="18"/>
                <w:highlight w:val="yellow"/>
              </w:rPr>
              <w:t xml:space="preserve"> 3)</w:t>
            </w:r>
          </w:p>
        </w:tc>
        <w:tc>
          <w:tcPr>
            <w:tcW w:w="1918" w:type="dxa"/>
            <w:vMerge w:val="restart"/>
            <w:vAlign w:val="center"/>
          </w:tcPr>
          <w:p w14:paraId="40012B75" w14:textId="77777777" w:rsidR="00184819" w:rsidRDefault="00184819" w:rsidP="00AB74C4">
            <w:pPr>
              <w:keepNext/>
              <w:jc w:val="center"/>
              <w:rPr>
                <w:b/>
                <w:bCs/>
                <w:color w:val="000000"/>
                <w:sz w:val="18"/>
                <w:szCs w:val="18"/>
                <w:highlight w:val="green"/>
              </w:rPr>
            </w:pPr>
            <w:r w:rsidRPr="00D829F6">
              <w:rPr>
                <w:b/>
                <w:bCs/>
                <w:color w:val="000000"/>
                <w:sz w:val="18"/>
                <w:szCs w:val="18"/>
                <w:highlight w:val="green"/>
              </w:rPr>
              <w:t>Agreed CE</w:t>
            </w:r>
          </w:p>
          <w:p w14:paraId="07ECF595" w14:textId="77777777" w:rsidR="00184819" w:rsidRPr="00D829F6" w:rsidRDefault="00184819" w:rsidP="00AB74C4">
            <w:pPr>
              <w:keepNext/>
              <w:jc w:val="center"/>
              <w:rPr>
                <w:b/>
                <w:bCs/>
                <w:color w:val="000000"/>
                <w:sz w:val="18"/>
                <w:szCs w:val="18"/>
                <w:highlight w:val="green"/>
              </w:rPr>
            </w:pPr>
            <w:r w:rsidRPr="00D829F6">
              <w:rPr>
                <w:b/>
                <w:bCs/>
                <w:color w:val="000000"/>
                <w:sz w:val="18"/>
                <w:szCs w:val="18"/>
                <w:highlight w:val="green"/>
              </w:rPr>
              <w:t>(US</w:t>
            </w:r>
            <w:r>
              <w:rPr>
                <w:b/>
                <w:bCs/>
                <w:color w:val="000000"/>
                <w:sz w:val="18"/>
                <w:szCs w:val="18"/>
                <w:highlight w:val="green"/>
              </w:rPr>
              <w:t> </w:t>
            </w:r>
            <w:r w:rsidRPr="00D829F6">
              <w:rPr>
                <w:b/>
                <w:bCs/>
                <w:color w:val="000000"/>
                <w:sz w:val="18"/>
                <w:szCs w:val="18"/>
                <w:highlight w:val="green"/>
              </w:rPr>
              <w:t>$/kg)</w:t>
            </w:r>
          </w:p>
        </w:tc>
      </w:tr>
      <w:tr w:rsidR="00184819" w:rsidRPr="00D829F6" w14:paraId="3F743FA0" w14:textId="77777777" w:rsidTr="00AB74C4">
        <w:trPr>
          <w:tblHeader/>
        </w:trPr>
        <w:tc>
          <w:tcPr>
            <w:tcW w:w="1980" w:type="dxa"/>
            <w:vMerge/>
            <w:shd w:val="clear" w:color="auto" w:fill="auto"/>
            <w:hideMark/>
          </w:tcPr>
          <w:p w14:paraId="2061A223" w14:textId="77777777" w:rsidR="00184819" w:rsidRPr="00D829F6" w:rsidRDefault="00184819" w:rsidP="00AB74C4">
            <w:pPr>
              <w:widowControl w:val="0"/>
              <w:jc w:val="center"/>
              <w:rPr>
                <w:b/>
                <w:bCs/>
                <w:color w:val="000000"/>
                <w:sz w:val="18"/>
                <w:szCs w:val="18"/>
              </w:rPr>
            </w:pPr>
          </w:p>
        </w:tc>
        <w:tc>
          <w:tcPr>
            <w:tcW w:w="1221" w:type="dxa"/>
            <w:shd w:val="clear" w:color="auto" w:fill="auto"/>
            <w:vAlign w:val="center"/>
            <w:hideMark/>
          </w:tcPr>
          <w:p w14:paraId="5C95D27C" w14:textId="77777777" w:rsidR="00184819" w:rsidRPr="00D829F6" w:rsidRDefault="00184819" w:rsidP="00AB74C4">
            <w:pPr>
              <w:widowControl w:val="0"/>
              <w:jc w:val="center"/>
              <w:rPr>
                <w:b/>
                <w:bCs/>
                <w:color w:val="000000"/>
                <w:sz w:val="18"/>
                <w:szCs w:val="18"/>
              </w:rPr>
            </w:pPr>
            <w:r w:rsidRPr="00D829F6">
              <w:rPr>
                <w:b/>
                <w:bCs/>
                <w:color w:val="000000"/>
                <w:sz w:val="18"/>
                <w:szCs w:val="18"/>
              </w:rPr>
              <w:t>Baseline substance</w:t>
            </w:r>
          </w:p>
        </w:tc>
        <w:tc>
          <w:tcPr>
            <w:tcW w:w="1614" w:type="dxa"/>
            <w:shd w:val="clear" w:color="auto" w:fill="auto"/>
            <w:vAlign w:val="center"/>
            <w:hideMark/>
          </w:tcPr>
          <w:p w14:paraId="7AB8BA9B" w14:textId="77777777" w:rsidR="00184819" w:rsidRPr="00D829F6" w:rsidRDefault="00184819" w:rsidP="00AB74C4">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1BDBCB2A" w14:textId="77777777" w:rsidR="00184819" w:rsidRPr="00D829F6" w:rsidRDefault="00184819" w:rsidP="00AB74C4">
            <w:pPr>
              <w:widowControl w:val="0"/>
              <w:jc w:val="center"/>
              <w:rPr>
                <w:b/>
                <w:bCs/>
                <w:color w:val="000000"/>
                <w:sz w:val="18"/>
                <w:szCs w:val="18"/>
              </w:rPr>
            </w:pPr>
            <w:r w:rsidRPr="00D829F6">
              <w:rPr>
                <w:b/>
                <w:bCs/>
                <w:color w:val="000000"/>
                <w:sz w:val="18"/>
                <w:szCs w:val="18"/>
              </w:rPr>
              <w:t>CE threshold (US $/kg)</w:t>
            </w:r>
          </w:p>
        </w:tc>
        <w:tc>
          <w:tcPr>
            <w:tcW w:w="1189" w:type="dxa"/>
            <w:shd w:val="clear" w:color="auto" w:fill="auto"/>
            <w:vAlign w:val="center"/>
            <w:hideMark/>
          </w:tcPr>
          <w:p w14:paraId="5A0DD1AA" w14:textId="77777777" w:rsidR="00184819" w:rsidRPr="00D829F6" w:rsidRDefault="00184819" w:rsidP="00AB74C4">
            <w:pPr>
              <w:widowControl w:val="0"/>
              <w:jc w:val="center"/>
              <w:rPr>
                <w:b/>
                <w:bCs/>
                <w:color w:val="000000"/>
                <w:sz w:val="18"/>
                <w:szCs w:val="18"/>
              </w:rPr>
            </w:pPr>
            <w:r w:rsidRPr="00D829F6">
              <w:rPr>
                <w:b/>
                <w:bCs/>
                <w:color w:val="000000"/>
                <w:sz w:val="18"/>
                <w:szCs w:val="18"/>
              </w:rPr>
              <w:t>Baseline substance</w:t>
            </w:r>
          </w:p>
        </w:tc>
        <w:tc>
          <w:tcPr>
            <w:tcW w:w="2354" w:type="dxa"/>
            <w:shd w:val="clear" w:color="auto" w:fill="auto"/>
            <w:vAlign w:val="center"/>
            <w:hideMark/>
          </w:tcPr>
          <w:p w14:paraId="5F314491" w14:textId="77777777" w:rsidR="00184819" w:rsidRPr="00D829F6" w:rsidRDefault="00184819" w:rsidP="00AB74C4">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00205867" w14:textId="77777777" w:rsidR="00184819" w:rsidRPr="00D829F6" w:rsidRDefault="00184819" w:rsidP="00AB74C4">
            <w:pPr>
              <w:widowControl w:val="0"/>
              <w:jc w:val="center"/>
              <w:rPr>
                <w:b/>
                <w:bCs/>
                <w:color w:val="000000"/>
                <w:sz w:val="18"/>
                <w:szCs w:val="18"/>
              </w:rPr>
            </w:pPr>
            <w:r w:rsidRPr="00D829F6">
              <w:rPr>
                <w:b/>
                <w:bCs/>
                <w:color w:val="000000"/>
                <w:sz w:val="18"/>
                <w:szCs w:val="18"/>
              </w:rPr>
              <w:t>CE threshold (US $/kg)</w:t>
            </w:r>
          </w:p>
        </w:tc>
        <w:tc>
          <w:tcPr>
            <w:tcW w:w="1418" w:type="dxa"/>
            <w:vMerge/>
          </w:tcPr>
          <w:p w14:paraId="73EC2634" w14:textId="77777777" w:rsidR="00184819" w:rsidRPr="00D829F6" w:rsidRDefault="00184819" w:rsidP="00AB74C4">
            <w:pPr>
              <w:widowControl w:val="0"/>
              <w:jc w:val="center"/>
              <w:rPr>
                <w:b/>
                <w:bCs/>
                <w:color w:val="000000"/>
                <w:sz w:val="18"/>
                <w:szCs w:val="18"/>
              </w:rPr>
            </w:pPr>
          </w:p>
        </w:tc>
        <w:tc>
          <w:tcPr>
            <w:tcW w:w="1918" w:type="dxa"/>
            <w:vMerge/>
          </w:tcPr>
          <w:p w14:paraId="4582A156" w14:textId="77777777" w:rsidR="00184819" w:rsidRPr="00D829F6" w:rsidRDefault="00184819" w:rsidP="00AB74C4">
            <w:pPr>
              <w:widowControl w:val="0"/>
              <w:jc w:val="center"/>
              <w:rPr>
                <w:b/>
                <w:bCs/>
                <w:color w:val="000000"/>
                <w:sz w:val="18"/>
                <w:szCs w:val="18"/>
                <w:highlight w:val="green"/>
              </w:rPr>
            </w:pPr>
          </w:p>
        </w:tc>
      </w:tr>
      <w:tr w:rsidR="00184819" w:rsidRPr="00D829F6" w14:paraId="209B78DE" w14:textId="77777777" w:rsidTr="00AB74C4">
        <w:tc>
          <w:tcPr>
            <w:tcW w:w="1980" w:type="dxa"/>
            <w:vMerge w:val="restart"/>
            <w:shd w:val="clear" w:color="auto" w:fill="auto"/>
            <w:hideMark/>
          </w:tcPr>
          <w:p w14:paraId="69B9BFBA" w14:textId="77777777" w:rsidR="00184819" w:rsidRPr="00D829F6" w:rsidRDefault="00184819" w:rsidP="00AB74C4">
            <w:pPr>
              <w:widowControl w:val="0"/>
              <w:jc w:val="left"/>
              <w:rPr>
                <w:color w:val="000000"/>
                <w:sz w:val="18"/>
                <w:szCs w:val="18"/>
              </w:rPr>
            </w:pPr>
            <w:r w:rsidRPr="00D829F6">
              <w:rPr>
                <w:color w:val="000000"/>
                <w:sz w:val="18"/>
                <w:szCs w:val="18"/>
              </w:rPr>
              <w:t>Domestic refrigeration (refrigerant and PU foam panel components)</w:t>
            </w:r>
          </w:p>
        </w:tc>
        <w:tc>
          <w:tcPr>
            <w:tcW w:w="1221" w:type="dxa"/>
            <w:shd w:val="clear" w:color="auto" w:fill="auto"/>
            <w:hideMark/>
          </w:tcPr>
          <w:p w14:paraId="15FD4446" w14:textId="77777777" w:rsidR="00184819" w:rsidRPr="00D829F6" w:rsidRDefault="00184819" w:rsidP="00AB74C4">
            <w:pPr>
              <w:keepNext/>
              <w:keepLines/>
              <w:rPr>
                <w:color w:val="000000"/>
                <w:sz w:val="18"/>
                <w:szCs w:val="18"/>
              </w:rPr>
            </w:pPr>
            <w:r w:rsidRPr="00D829F6">
              <w:rPr>
                <w:color w:val="000000"/>
                <w:sz w:val="18"/>
                <w:szCs w:val="18"/>
              </w:rPr>
              <w:t xml:space="preserve">CFC-12 </w:t>
            </w:r>
          </w:p>
        </w:tc>
        <w:tc>
          <w:tcPr>
            <w:tcW w:w="1614" w:type="dxa"/>
            <w:shd w:val="clear" w:color="auto" w:fill="auto"/>
            <w:hideMark/>
          </w:tcPr>
          <w:p w14:paraId="3030F504" w14:textId="77777777" w:rsidR="00184819" w:rsidRPr="00D829F6" w:rsidRDefault="00184819" w:rsidP="00AB74C4">
            <w:pPr>
              <w:widowControl w:val="0"/>
              <w:rPr>
                <w:color w:val="000000"/>
                <w:sz w:val="18"/>
                <w:szCs w:val="18"/>
              </w:rPr>
            </w:pPr>
            <w:r w:rsidRPr="00D829F6">
              <w:rPr>
                <w:color w:val="000000"/>
                <w:sz w:val="18"/>
                <w:szCs w:val="18"/>
              </w:rPr>
              <w:t>HFC-134a</w:t>
            </w:r>
          </w:p>
          <w:p w14:paraId="61346E25" w14:textId="77777777" w:rsidR="00184819" w:rsidRPr="00D829F6" w:rsidRDefault="00184819" w:rsidP="00AB74C4">
            <w:pPr>
              <w:widowControl w:val="0"/>
              <w:rPr>
                <w:color w:val="000000"/>
                <w:sz w:val="18"/>
                <w:szCs w:val="18"/>
              </w:rPr>
            </w:pPr>
            <w:r w:rsidRPr="00D829F6">
              <w:rPr>
                <w:color w:val="000000"/>
                <w:sz w:val="18"/>
                <w:szCs w:val="18"/>
              </w:rPr>
              <w:t>R-600a</w:t>
            </w:r>
          </w:p>
        </w:tc>
        <w:tc>
          <w:tcPr>
            <w:tcW w:w="1276" w:type="dxa"/>
            <w:vMerge w:val="restart"/>
            <w:shd w:val="clear" w:color="auto" w:fill="auto"/>
            <w:tcMar>
              <w:left w:w="115" w:type="dxa"/>
              <w:right w:w="288" w:type="dxa"/>
            </w:tcMar>
            <w:hideMark/>
          </w:tcPr>
          <w:p w14:paraId="33727D86" w14:textId="77777777" w:rsidR="00184819" w:rsidRPr="00D829F6" w:rsidRDefault="00184819" w:rsidP="00AB74C4">
            <w:pPr>
              <w:widowControl w:val="0"/>
              <w:ind w:right="-148"/>
              <w:jc w:val="right"/>
              <w:rPr>
                <w:color w:val="000000"/>
                <w:sz w:val="18"/>
                <w:szCs w:val="18"/>
              </w:rPr>
            </w:pPr>
            <w:r w:rsidRPr="00D829F6">
              <w:rPr>
                <w:color w:val="000000"/>
                <w:sz w:val="18"/>
                <w:szCs w:val="18"/>
              </w:rPr>
              <w:t>13.76</w:t>
            </w:r>
          </w:p>
        </w:tc>
        <w:tc>
          <w:tcPr>
            <w:tcW w:w="1189" w:type="dxa"/>
            <w:shd w:val="clear" w:color="auto" w:fill="auto"/>
            <w:hideMark/>
          </w:tcPr>
          <w:p w14:paraId="4A464FBA" w14:textId="77777777" w:rsidR="00184819" w:rsidRPr="00D829F6" w:rsidRDefault="00184819" w:rsidP="00AB74C4">
            <w:pPr>
              <w:widowControl w:val="0"/>
              <w:rPr>
                <w:color w:val="000000"/>
                <w:sz w:val="18"/>
                <w:szCs w:val="18"/>
              </w:rPr>
            </w:pPr>
            <w:proofErr w:type="spellStart"/>
            <w:r w:rsidRPr="00D829F6">
              <w:rPr>
                <w:color w:val="000000"/>
                <w:sz w:val="18"/>
                <w:szCs w:val="18"/>
              </w:rPr>
              <w:t>n.a.</w:t>
            </w:r>
            <w:proofErr w:type="spellEnd"/>
          </w:p>
        </w:tc>
        <w:tc>
          <w:tcPr>
            <w:tcW w:w="2354" w:type="dxa"/>
            <w:shd w:val="clear" w:color="auto" w:fill="auto"/>
            <w:hideMark/>
          </w:tcPr>
          <w:p w14:paraId="066D6871" w14:textId="77777777" w:rsidR="00184819" w:rsidRPr="00D829F6" w:rsidRDefault="00184819" w:rsidP="00AB74C4">
            <w:pPr>
              <w:widowControl w:val="0"/>
              <w:rPr>
                <w:color w:val="000000"/>
                <w:sz w:val="18"/>
                <w:szCs w:val="18"/>
              </w:rPr>
            </w:pPr>
            <w:proofErr w:type="spellStart"/>
            <w:r w:rsidRPr="00D829F6">
              <w:rPr>
                <w:color w:val="000000"/>
                <w:sz w:val="18"/>
                <w:szCs w:val="18"/>
              </w:rPr>
              <w:t>n.a.</w:t>
            </w:r>
            <w:proofErr w:type="spellEnd"/>
          </w:p>
        </w:tc>
        <w:tc>
          <w:tcPr>
            <w:tcW w:w="1276" w:type="dxa"/>
            <w:shd w:val="clear" w:color="auto" w:fill="auto"/>
            <w:hideMark/>
          </w:tcPr>
          <w:p w14:paraId="2E4C70AC" w14:textId="77777777" w:rsidR="00184819" w:rsidRPr="00D829F6" w:rsidRDefault="00184819" w:rsidP="00AB74C4">
            <w:pPr>
              <w:widowControl w:val="0"/>
              <w:jc w:val="right"/>
              <w:rPr>
                <w:color w:val="000000"/>
                <w:sz w:val="18"/>
                <w:szCs w:val="18"/>
              </w:rPr>
            </w:pPr>
            <w:proofErr w:type="spellStart"/>
            <w:r w:rsidRPr="00D829F6">
              <w:rPr>
                <w:color w:val="000000"/>
                <w:sz w:val="18"/>
                <w:szCs w:val="18"/>
              </w:rPr>
              <w:t>n.a.</w:t>
            </w:r>
            <w:proofErr w:type="spellEnd"/>
          </w:p>
        </w:tc>
        <w:tc>
          <w:tcPr>
            <w:tcW w:w="1418" w:type="dxa"/>
          </w:tcPr>
          <w:p w14:paraId="458B441C" w14:textId="77777777" w:rsidR="00184819" w:rsidRPr="00D829F6" w:rsidRDefault="00184819" w:rsidP="00AB74C4">
            <w:pPr>
              <w:widowControl w:val="0"/>
              <w:jc w:val="right"/>
              <w:rPr>
                <w:color w:val="000000"/>
                <w:sz w:val="18"/>
                <w:szCs w:val="18"/>
                <w:highlight w:val="yellow"/>
              </w:rPr>
            </w:pPr>
            <w:r w:rsidRPr="00D829F6">
              <w:rPr>
                <w:color w:val="000000"/>
                <w:sz w:val="18"/>
                <w:szCs w:val="18"/>
                <w:highlight w:val="yellow"/>
              </w:rPr>
              <w:t>8-10</w:t>
            </w:r>
            <w:r w:rsidRPr="00010DE5">
              <w:rPr>
                <w:color w:val="000000"/>
                <w:sz w:val="18"/>
                <w:szCs w:val="18"/>
              </w:rPr>
              <w:t xml:space="preserve"> </w:t>
            </w:r>
            <w:r w:rsidRPr="00010DE5">
              <w:rPr>
                <w:color w:val="000000"/>
                <w:sz w:val="18"/>
                <w:szCs w:val="18"/>
                <w:highlight w:val="green"/>
              </w:rPr>
              <w:t>[</w:t>
            </w:r>
            <w:r w:rsidRPr="00D829F6">
              <w:rPr>
                <w:color w:val="000000"/>
                <w:sz w:val="18"/>
                <w:szCs w:val="18"/>
                <w:highlight w:val="green"/>
              </w:rPr>
              <w:t>13.76</w:t>
            </w:r>
            <w:r>
              <w:rPr>
                <w:color w:val="000000"/>
                <w:sz w:val="18"/>
                <w:szCs w:val="18"/>
                <w:highlight w:val="green"/>
              </w:rPr>
              <w:t xml:space="preserve">] </w:t>
            </w:r>
            <w:r w:rsidRPr="00D829F6">
              <w:rPr>
                <w:color w:val="000000"/>
                <w:sz w:val="18"/>
                <w:szCs w:val="18"/>
                <w:highlight w:val="green"/>
              </w:rPr>
              <w:t>(Canada</w:t>
            </w:r>
            <w:r w:rsidRPr="00010DE5">
              <w:rPr>
                <w:color w:val="000000"/>
                <w:sz w:val="18"/>
                <w:szCs w:val="18"/>
                <w:highlight w:val="green"/>
              </w:rPr>
              <w:t>)</w:t>
            </w:r>
          </w:p>
        </w:tc>
        <w:tc>
          <w:tcPr>
            <w:tcW w:w="1918" w:type="dxa"/>
            <w:vMerge w:val="restart"/>
          </w:tcPr>
          <w:p w14:paraId="0AC0C6E8" w14:textId="77777777" w:rsidR="00184819" w:rsidRPr="00D829F6" w:rsidRDefault="00184819" w:rsidP="00AB74C4">
            <w:pPr>
              <w:widowControl w:val="0"/>
              <w:jc w:val="right"/>
              <w:rPr>
                <w:color w:val="000000"/>
                <w:sz w:val="18"/>
                <w:szCs w:val="18"/>
                <w:highlight w:val="green"/>
              </w:rPr>
            </w:pPr>
            <w:r w:rsidRPr="00D829F6">
              <w:rPr>
                <w:color w:val="000000"/>
                <w:sz w:val="18"/>
                <w:szCs w:val="18"/>
                <w:highlight w:val="green"/>
              </w:rPr>
              <w:t>13.76</w:t>
            </w:r>
          </w:p>
        </w:tc>
      </w:tr>
      <w:tr w:rsidR="00184819" w:rsidRPr="00D829F6" w14:paraId="15B98E4C" w14:textId="77777777" w:rsidTr="00AB74C4">
        <w:tc>
          <w:tcPr>
            <w:tcW w:w="1980" w:type="dxa"/>
            <w:vMerge/>
            <w:tcBorders>
              <w:bottom w:val="single" w:sz="4" w:space="0" w:color="auto"/>
            </w:tcBorders>
            <w:shd w:val="clear" w:color="auto" w:fill="auto"/>
            <w:hideMark/>
          </w:tcPr>
          <w:p w14:paraId="0778942D" w14:textId="77777777" w:rsidR="00184819" w:rsidRPr="00D829F6" w:rsidRDefault="00184819" w:rsidP="00AB74C4">
            <w:pPr>
              <w:widowControl w:val="0"/>
              <w:jc w:val="left"/>
              <w:rPr>
                <w:color w:val="000000"/>
                <w:sz w:val="18"/>
                <w:szCs w:val="18"/>
              </w:rPr>
            </w:pPr>
          </w:p>
        </w:tc>
        <w:tc>
          <w:tcPr>
            <w:tcW w:w="1221" w:type="dxa"/>
            <w:tcBorders>
              <w:bottom w:val="single" w:sz="4" w:space="0" w:color="auto"/>
            </w:tcBorders>
            <w:shd w:val="clear" w:color="auto" w:fill="auto"/>
            <w:hideMark/>
          </w:tcPr>
          <w:p w14:paraId="37D92650" w14:textId="77777777" w:rsidR="00184819" w:rsidRPr="00D829F6" w:rsidRDefault="00184819" w:rsidP="00AB74C4">
            <w:pPr>
              <w:keepNext/>
              <w:keepLines/>
              <w:rPr>
                <w:color w:val="000000"/>
                <w:sz w:val="18"/>
                <w:szCs w:val="18"/>
              </w:rPr>
            </w:pPr>
            <w:r w:rsidRPr="00D829F6">
              <w:rPr>
                <w:color w:val="000000"/>
                <w:sz w:val="18"/>
                <w:szCs w:val="18"/>
              </w:rPr>
              <w:t xml:space="preserve">CFC-11 </w:t>
            </w:r>
          </w:p>
        </w:tc>
        <w:tc>
          <w:tcPr>
            <w:tcW w:w="1614" w:type="dxa"/>
            <w:tcBorders>
              <w:bottom w:val="single" w:sz="4" w:space="0" w:color="auto"/>
            </w:tcBorders>
            <w:shd w:val="clear" w:color="auto" w:fill="auto"/>
            <w:hideMark/>
          </w:tcPr>
          <w:p w14:paraId="209FAC19" w14:textId="77777777" w:rsidR="00184819" w:rsidRDefault="00184819" w:rsidP="00AB74C4">
            <w:pPr>
              <w:widowControl w:val="0"/>
              <w:rPr>
                <w:color w:val="000000"/>
                <w:sz w:val="18"/>
                <w:szCs w:val="18"/>
              </w:rPr>
            </w:pPr>
            <w:r w:rsidRPr="00D829F6">
              <w:rPr>
                <w:color w:val="000000"/>
                <w:sz w:val="18"/>
                <w:szCs w:val="18"/>
              </w:rPr>
              <w:t>HCFC-141b</w:t>
            </w:r>
          </w:p>
          <w:p w14:paraId="2899F72D" w14:textId="77777777" w:rsidR="00184819" w:rsidRPr="00D829F6" w:rsidRDefault="00184819" w:rsidP="00AB74C4">
            <w:pPr>
              <w:widowControl w:val="0"/>
              <w:rPr>
                <w:color w:val="000000"/>
                <w:sz w:val="18"/>
                <w:szCs w:val="18"/>
              </w:rPr>
            </w:pPr>
            <w:r w:rsidRPr="00D829F6">
              <w:rPr>
                <w:color w:val="000000"/>
                <w:sz w:val="18"/>
                <w:szCs w:val="18"/>
              </w:rPr>
              <w:t xml:space="preserve">cyclopentane </w:t>
            </w:r>
          </w:p>
        </w:tc>
        <w:tc>
          <w:tcPr>
            <w:tcW w:w="1276" w:type="dxa"/>
            <w:vMerge/>
            <w:tcBorders>
              <w:bottom w:val="single" w:sz="4" w:space="0" w:color="auto"/>
            </w:tcBorders>
            <w:shd w:val="clear" w:color="auto" w:fill="auto"/>
            <w:tcMar>
              <w:left w:w="115" w:type="dxa"/>
              <w:right w:w="288" w:type="dxa"/>
            </w:tcMar>
            <w:vAlign w:val="center"/>
            <w:hideMark/>
          </w:tcPr>
          <w:p w14:paraId="35AC46C0" w14:textId="77777777" w:rsidR="00184819" w:rsidRPr="00D829F6" w:rsidRDefault="00184819" w:rsidP="00AB74C4">
            <w:pPr>
              <w:widowControl w:val="0"/>
              <w:ind w:right="-148"/>
              <w:jc w:val="right"/>
              <w:rPr>
                <w:color w:val="000000"/>
                <w:sz w:val="18"/>
                <w:szCs w:val="18"/>
              </w:rPr>
            </w:pPr>
          </w:p>
        </w:tc>
        <w:tc>
          <w:tcPr>
            <w:tcW w:w="1189" w:type="dxa"/>
            <w:tcBorders>
              <w:bottom w:val="single" w:sz="4" w:space="0" w:color="auto"/>
            </w:tcBorders>
            <w:shd w:val="clear" w:color="auto" w:fill="auto"/>
            <w:hideMark/>
          </w:tcPr>
          <w:p w14:paraId="2D22FF94" w14:textId="77777777" w:rsidR="00184819" w:rsidRPr="00D829F6" w:rsidRDefault="00184819" w:rsidP="00AB74C4">
            <w:pPr>
              <w:widowControl w:val="0"/>
              <w:rPr>
                <w:color w:val="000000"/>
                <w:sz w:val="18"/>
                <w:szCs w:val="18"/>
              </w:rPr>
            </w:pPr>
            <w:r w:rsidRPr="00D829F6">
              <w:rPr>
                <w:color w:val="000000"/>
                <w:sz w:val="18"/>
                <w:szCs w:val="18"/>
              </w:rPr>
              <w:t>HCFC-141b</w:t>
            </w:r>
          </w:p>
        </w:tc>
        <w:tc>
          <w:tcPr>
            <w:tcW w:w="2354" w:type="dxa"/>
            <w:tcBorders>
              <w:bottom w:val="single" w:sz="4" w:space="0" w:color="auto"/>
            </w:tcBorders>
            <w:shd w:val="clear" w:color="auto" w:fill="auto"/>
            <w:hideMark/>
          </w:tcPr>
          <w:p w14:paraId="32B3A3B6" w14:textId="77777777" w:rsidR="00184819" w:rsidRPr="00D829F6" w:rsidRDefault="00184819" w:rsidP="00AB74C4">
            <w:pPr>
              <w:widowControl w:val="0"/>
              <w:jc w:val="left"/>
              <w:rPr>
                <w:color w:val="000000"/>
                <w:sz w:val="18"/>
                <w:szCs w:val="18"/>
              </w:rPr>
            </w:pPr>
            <w:r w:rsidRPr="00D829F6">
              <w:rPr>
                <w:color w:val="000000"/>
                <w:sz w:val="18"/>
                <w:szCs w:val="18"/>
              </w:rPr>
              <w:t>Cyclopentane</w:t>
            </w:r>
          </w:p>
        </w:tc>
        <w:tc>
          <w:tcPr>
            <w:tcW w:w="1276" w:type="dxa"/>
            <w:tcBorders>
              <w:bottom w:val="single" w:sz="4" w:space="0" w:color="auto"/>
            </w:tcBorders>
            <w:shd w:val="clear" w:color="auto" w:fill="auto"/>
            <w:hideMark/>
          </w:tcPr>
          <w:p w14:paraId="309C59E1" w14:textId="77777777" w:rsidR="00184819" w:rsidRPr="00D829F6" w:rsidRDefault="00184819" w:rsidP="00AB74C4">
            <w:pPr>
              <w:widowControl w:val="0"/>
              <w:jc w:val="right"/>
              <w:rPr>
                <w:color w:val="000000"/>
                <w:sz w:val="18"/>
                <w:szCs w:val="18"/>
              </w:rPr>
            </w:pPr>
            <w:r w:rsidRPr="00D829F6">
              <w:rPr>
                <w:color w:val="000000"/>
                <w:sz w:val="18"/>
                <w:szCs w:val="18"/>
              </w:rPr>
              <w:t>7.83</w:t>
            </w:r>
            <w:proofErr w:type="gramStart"/>
            <w:r w:rsidRPr="00D829F6">
              <w:rPr>
                <w:color w:val="000000"/>
                <w:sz w:val="18"/>
                <w:szCs w:val="18"/>
              </w:rPr>
              <w:t>*,*</w:t>
            </w:r>
            <w:proofErr w:type="gramEnd"/>
            <w:r w:rsidRPr="00D829F6">
              <w:rPr>
                <w:color w:val="000000"/>
                <w:sz w:val="18"/>
                <w:szCs w:val="18"/>
              </w:rPr>
              <w:t>*</w:t>
            </w:r>
          </w:p>
        </w:tc>
        <w:tc>
          <w:tcPr>
            <w:tcW w:w="1418" w:type="dxa"/>
            <w:tcBorders>
              <w:bottom w:val="single" w:sz="4" w:space="0" w:color="auto"/>
            </w:tcBorders>
          </w:tcPr>
          <w:p w14:paraId="7930E1A1" w14:textId="77777777" w:rsidR="00184819" w:rsidRPr="00D829F6" w:rsidRDefault="00184819" w:rsidP="00AB74C4">
            <w:pPr>
              <w:widowControl w:val="0"/>
              <w:jc w:val="right"/>
              <w:rPr>
                <w:color w:val="000000"/>
                <w:sz w:val="18"/>
                <w:szCs w:val="18"/>
                <w:highlight w:val="yellow"/>
              </w:rPr>
            </w:pPr>
          </w:p>
        </w:tc>
        <w:tc>
          <w:tcPr>
            <w:tcW w:w="1918" w:type="dxa"/>
            <w:vMerge/>
            <w:tcBorders>
              <w:bottom w:val="single" w:sz="4" w:space="0" w:color="auto"/>
            </w:tcBorders>
          </w:tcPr>
          <w:p w14:paraId="634CD5F9" w14:textId="77777777" w:rsidR="00184819" w:rsidRPr="00D829F6" w:rsidRDefault="00184819" w:rsidP="00AB74C4">
            <w:pPr>
              <w:widowControl w:val="0"/>
              <w:jc w:val="right"/>
              <w:rPr>
                <w:color w:val="000000"/>
                <w:sz w:val="18"/>
                <w:szCs w:val="18"/>
                <w:highlight w:val="yellow"/>
              </w:rPr>
            </w:pPr>
          </w:p>
        </w:tc>
      </w:tr>
      <w:tr w:rsidR="00184819" w:rsidRPr="00D829F6" w14:paraId="0E1F5921" w14:textId="77777777" w:rsidTr="00AB74C4">
        <w:tc>
          <w:tcPr>
            <w:tcW w:w="1980" w:type="dxa"/>
            <w:tcBorders>
              <w:top w:val="single" w:sz="4" w:space="0" w:color="auto"/>
              <w:left w:val="single" w:sz="4" w:space="0" w:color="auto"/>
              <w:bottom w:val="single" w:sz="4" w:space="0" w:color="auto"/>
              <w:right w:val="single" w:sz="4" w:space="0" w:color="auto"/>
            </w:tcBorders>
            <w:shd w:val="clear" w:color="auto" w:fill="auto"/>
          </w:tcPr>
          <w:p w14:paraId="0A94AF1D" w14:textId="77777777" w:rsidR="00184819" w:rsidRPr="00D829F6" w:rsidRDefault="00184819" w:rsidP="00AB74C4">
            <w:pPr>
              <w:widowControl w:val="0"/>
              <w:jc w:val="left"/>
              <w:rPr>
                <w:color w:val="000000"/>
                <w:sz w:val="18"/>
                <w:szCs w:val="18"/>
              </w:rPr>
            </w:pPr>
            <w:r w:rsidRPr="00D829F6">
              <w:rPr>
                <w:color w:val="000000"/>
                <w:sz w:val="18"/>
                <w:szCs w:val="18"/>
                <w:highlight w:val="yellow"/>
              </w:rPr>
              <w:t xml:space="preserve">RAC </w:t>
            </w:r>
            <w:r>
              <w:rPr>
                <w:color w:val="000000"/>
                <w:sz w:val="18"/>
                <w:szCs w:val="18"/>
                <w:highlight w:val="yellow"/>
              </w:rPr>
              <w:t xml:space="preserve">– </w:t>
            </w:r>
            <w:r w:rsidRPr="00D829F6">
              <w:rPr>
                <w:color w:val="000000"/>
                <w:sz w:val="18"/>
                <w:szCs w:val="18"/>
                <w:highlight w:val="yellow"/>
              </w:rPr>
              <w:t>domestic</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050E932D" w14:textId="77777777" w:rsidR="00184819" w:rsidRPr="00D829F6" w:rsidRDefault="00184819" w:rsidP="00AB74C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1B30DC33" w14:textId="77777777" w:rsidR="00184819" w:rsidRPr="00D829F6" w:rsidRDefault="00184819" w:rsidP="00AB74C4">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3C7C4281" w14:textId="77777777" w:rsidR="00184819" w:rsidRPr="00D829F6" w:rsidRDefault="00184819" w:rsidP="00AB74C4">
            <w:pPr>
              <w:widowControl w:val="0"/>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06102EA0" w14:textId="77777777" w:rsidR="00184819" w:rsidRPr="00D829F6" w:rsidRDefault="00184819" w:rsidP="00AB74C4">
            <w:pPr>
              <w:widowControl w:val="0"/>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35D968D9" w14:textId="77777777" w:rsidR="00184819" w:rsidRPr="00D829F6" w:rsidRDefault="00184819" w:rsidP="00AB74C4">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981390" w14:textId="77777777" w:rsidR="00184819" w:rsidRPr="00D829F6" w:rsidRDefault="00184819" w:rsidP="00AB74C4">
            <w:pPr>
              <w:widowControl w:val="0"/>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15336723" w14:textId="77777777" w:rsidR="00184819" w:rsidRPr="00D829F6" w:rsidRDefault="00184819" w:rsidP="00AB74C4">
            <w:pPr>
              <w:widowControl w:val="0"/>
              <w:jc w:val="right"/>
              <w:rPr>
                <w:color w:val="000000"/>
                <w:sz w:val="18"/>
                <w:szCs w:val="18"/>
                <w:highlight w:val="yellow"/>
              </w:rPr>
            </w:pPr>
            <w:r w:rsidRPr="00D829F6">
              <w:rPr>
                <w:color w:val="000000"/>
                <w:sz w:val="18"/>
                <w:szCs w:val="18"/>
                <w:highlight w:val="yellow"/>
              </w:rPr>
              <w:t>7-9</w:t>
            </w:r>
          </w:p>
        </w:tc>
        <w:tc>
          <w:tcPr>
            <w:tcW w:w="1918" w:type="dxa"/>
            <w:tcBorders>
              <w:top w:val="single" w:sz="4" w:space="0" w:color="auto"/>
              <w:left w:val="single" w:sz="4" w:space="0" w:color="auto"/>
              <w:bottom w:val="single" w:sz="4" w:space="0" w:color="auto"/>
              <w:right w:val="single" w:sz="4" w:space="0" w:color="auto"/>
            </w:tcBorders>
          </w:tcPr>
          <w:p w14:paraId="70086BE0" w14:textId="77777777" w:rsidR="00184819" w:rsidRPr="00D829F6" w:rsidRDefault="00184819" w:rsidP="00AB74C4">
            <w:pPr>
              <w:widowControl w:val="0"/>
              <w:jc w:val="right"/>
              <w:rPr>
                <w:color w:val="000000"/>
                <w:sz w:val="18"/>
                <w:szCs w:val="18"/>
                <w:highlight w:val="yellow"/>
              </w:rPr>
            </w:pPr>
          </w:p>
        </w:tc>
      </w:tr>
      <w:tr w:rsidR="00184819" w:rsidRPr="00D829F6" w14:paraId="03D590F1" w14:textId="77777777" w:rsidTr="00AB74C4">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AAF811" w14:textId="77777777" w:rsidR="00184819" w:rsidRPr="00D829F6" w:rsidRDefault="00184819" w:rsidP="00AB74C4">
            <w:pPr>
              <w:widowControl w:val="0"/>
              <w:jc w:val="left"/>
              <w:rPr>
                <w:color w:val="000000"/>
                <w:sz w:val="18"/>
                <w:szCs w:val="18"/>
              </w:rPr>
            </w:pPr>
            <w:r w:rsidRPr="00D829F6">
              <w:rPr>
                <w:color w:val="000000"/>
                <w:sz w:val="18"/>
                <w:szCs w:val="18"/>
              </w:rPr>
              <w:t>Commercial refrigeration (refrigerant and PU foam panel components)</w:t>
            </w: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30FB7D0B" w14:textId="77777777" w:rsidR="00184819" w:rsidRPr="00D829F6" w:rsidRDefault="00184819" w:rsidP="00AB74C4">
            <w:pPr>
              <w:keepNext/>
              <w:keepLines/>
              <w:rPr>
                <w:color w:val="000000"/>
                <w:sz w:val="18"/>
                <w:szCs w:val="18"/>
              </w:rPr>
            </w:pPr>
            <w:r w:rsidRPr="00D829F6">
              <w:rPr>
                <w:color w:val="000000"/>
                <w:sz w:val="18"/>
                <w:szCs w:val="18"/>
              </w:rPr>
              <w:t xml:space="preserve">CFC-12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3AF8D2CF" w14:textId="77777777" w:rsidR="00184819" w:rsidRPr="00D829F6" w:rsidRDefault="00184819" w:rsidP="00AB74C4">
            <w:pPr>
              <w:widowControl w:val="0"/>
              <w:rPr>
                <w:color w:val="000000"/>
                <w:sz w:val="18"/>
                <w:szCs w:val="18"/>
              </w:rPr>
            </w:pPr>
            <w:r w:rsidRPr="00D829F6">
              <w:rPr>
                <w:color w:val="000000"/>
                <w:sz w:val="18"/>
                <w:szCs w:val="18"/>
              </w:rPr>
              <w:t>HFC-134a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76BC116F" w14:textId="77777777" w:rsidR="00184819" w:rsidRPr="00D829F6" w:rsidRDefault="00184819" w:rsidP="00AB74C4">
            <w:pPr>
              <w:widowControl w:val="0"/>
              <w:ind w:right="-148"/>
              <w:jc w:val="right"/>
              <w:rPr>
                <w:color w:val="000000"/>
                <w:sz w:val="18"/>
                <w:szCs w:val="18"/>
              </w:rPr>
            </w:pPr>
            <w:r w:rsidRPr="00D829F6">
              <w:rPr>
                <w:color w:val="000000"/>
                <w:sz w:val="18"/>
                <w:szCs w:val="18"/>
              </w:rPr>
              <w:t>15.21</w:t>
            </w: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27F5BF0B" w14:textId="77777777" w:rsidR="00184819" w:rsidRPr="00D829F6" w:rsidRDefault="00184819" w:rsidP="00AB74C4">
            <w:pPr>
              <w:widowControl w:val="0"/>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19AEDC3E" w14:textId="77777777" w:rsidR="00184819" w:rsidRPr="00D829F6" w:rsidRDefault="00184819" w:rsidP="00AB74C4">
            <w:pPr>
              <w:widowControl w:val="0"/>
              <w:jc w:val="left"/>
              <w:rPr>
                <w:color w:val="000000"/>
                <w:sz w:val="18"/>
                <w:szCs w:val="18"/>
              </w:rPr>
            </w:pPr>
            <w:r w:rsidRPr="00D829F6">
              <w:rPr>
                <w:color w:val="000000"/>
                <w:sz w:val="18"/>
                <w:szCs w:val="18"/>
              </w:rPr>
              <w:t>HFC-32, R-290, HFC-134a, 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4408CB" w14:textId="77777777" w:rsidR="00184819" w:rsidRPr="00D829F6" w:rsidRDefault="00184819" w:rsidP="00AB74C4">
            <w:pPr>
              <w:widowControl w:val="0"/>
              <w:jc w:val="right"/>
              <w:rPr>
                <w:color w:val="000000"/>
                <w:sz w:val="18"/>
                <w:szCs w:val="18"/>
              </w:rPr>
            </w:pPr>
            <w:r w:rsidRPr="00D829F6">
              <w:rPr>
                <w:color w:val="000000"/>
                <w:sz w:val="18"/>
                <w:szCs w:val="18"/>
              </w:rPr>
              <w:t>15.21*</w:t>
            </w:r>
          </w:p>
        </w:tc>
        <w:tc>
          <w:tcPr>
            <w:tcW w:w="1418" w:type="dxa"/>
            <w:tcBorders>
              <w:top w:val="single" w:sz="4" w:space="0" w:color="auto"/>
              <w:left w:val="single" w:sz="4" w:space="0" w:color="auto"/>
              <w:bottom w:val="single" w:sz="4" w:space="0" w:color="auto"/>
              <w:right w:val="single" w:sz="4" w:space="0" w:color="auto"/>
            </w:tcBorders>
          </w:tcPr>
          <w:p w14:paraId="21123E85" w14:textId="77777777" w:rsidR="00184819" w:rsidRPr="00D829F6" w:rsidRDefault="00184819" w:rsidP="00AB74C4">
            <w:pPr>
              <w:widowControl w:val="0"/>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bottom w:val="single" w:sz="4" w:space="0" w:color="auto"/>
              <w:right w:val="single" w:sz="4" w:space="0" w:color="auto"/>
            </w:tcBorders>
          </w:tcPr>
          <w:p w14:paraId="53F547EF" w14:textId="77777777" w:rsidR="00184819" w:rsidRPr="00D829F6" w:rsidRDefault="00184819" w:rsidP="00AB74C4">
            <w:pPr>
              <w:widowControl w:val="0"/>
              <w:jc w:val="right"/>
              <w:rPr>
                <w:color w:val="000000"/>
                <w:sz w:val="18"/>
                <w:szCs w:val="18"/>
                <w:highlight w:val="yellow"/>
              </w:rPr>
            </w:pPr>
            <w:r w:rsidRPr="00D829F6">
              <w:rPr>
                <w:color w:val="000000"/>
                <w:sz w:val="18"/>
                <w:szCs w:val="18"/>
                <w:highlight w:val="yellow"/>
              </w:rPr>
              <w:t>[15.21</w:t>
            </w:r>
            <w:r>
              <w:rPr>
                <w:color w:val="000000"/>
                <w:sz w:val="18"/>
                <w:szCs w:val="18"/>
                <w:highlight w:val="yellow"/>
              </w:rPr>
              <w:t xml:space="preserve"> plus 25% for SMEs] [</w:t>
            </w:r>
            <w:r w:rsidRPr="001E3D95">
              <w:rPr>
                <w:strike/>
                <w:color w:val="000000"/>
                <w:sz w:val="18"/>
                <w:szCs w:val="18"/>
                <w:highlight w:val="yellow"/>
              </w:rPr>
              <w:t>*</w:t>
            </w:r>
            <w:r>
              <w:rPr>
                <w:color w:val="000000"/>
                <w:sz w:val="18"/>
                <w:szCs w:val="18"/>
                <w:highlight w:val="yellow"/>
              </w:rPr>
              <w:t>]</w:t>
            </w:r>
            <w:r w:rsidRPr="00D829F6">
              <w:rPr>
                <w:color w:val="000000"/>
                <w:sz w:val="18"/>
                <w:szCs w:val="18"/>
                <w:highlight w:val="yellow"/>
              </w:rPr>
              <w:t xml:space="preserve"> [</w:t>
            </w:r>
            <w:r w:rsidRPr="001E3D95">
              <w:rPr>
                <w:strike/>
                <w:color w:val="000000"/>
                <w:sz w:val="18"/>
                <w:szCs w:val="18"/>
                <w:highlight w:val="yellow"/>
              </w:rPr>
              <w:t>19</w:t>
            </w:r>
            <w:r w:rsidRPr="00D829F6">
              <w:rPr>
                <w:color w:val="000000"/>
                <w:sz w:val="18"/>
                <w:szCs w:val="18"/>
                <w:highlight w:val="yellow"/>
              </w:rPr>
              <w:t>]</w:t>
            </w:r>
            <w:r>
              <w:rPr>
                <w:color w:val="000000"/>
                <w:sz w:val="18"/>
                <w:szCs w:val="18"/>
                <w:highlight w:val="yellow"/>
              </w:rPr>
              <w:t xml:space="preserve"> [18**] [*] plus </w:t>
            </w:r>
            <w:r w:rsidRPr="00D829F6">
              <w:rPr>
                <w:color w:val="000000"/>
                <w:sz w:val="18"/>
                <w:szCs w:val="18"/>
                <w:highlight w:val="yellow"/>
              </w:rPr>
              <w:t>special consideration for small enterprises [&lt;20</w:t>
            </w:r>
            <w:r>
              <w:rPr>
                <w:color w:val="000000"/>
                <w:sz w:val="18"/>
                <w:szCs w:val="18"/>
                <w:highlight w:val="yellow"/>
              </w:rPr>
              <w:t> </w:t>
            </w:r>
            <w:proofErr w:type="spellStart"/>
            <w:r w:rsidRPr="00D829F6">
              <w:rPr>
                <w:color w:val="000000"/>
                <w:sz w:val="18"/>
                <w:szCs w:val="18"/>
                <w:highlight w:val="yellow"/>
              </w:rPr>
              <w:t>mt</w:t>
            </w:r>
            <w:proofErr w:type="spellEnd"/>
            <w:r w:rsidRPr="00D829F6">
              <w:rPr>
                <w:color w:val="000000"/>
                <w:sz w:val="18"/>
                <w:szCs w:val="18"/>
                <w:highlight w:val="yellow"/>
              </w:rPr>
              <w:t>?]</w:t>
            </w:r>
          </w:p>
        </w:tc>
      </w:tr>
      <w:tr w:rsidR="00184819" w:rsidRPr="00D829F6" w14:paraId="50D8BDB0" w14:textId="77777777" w:rsidTr="00AB74C4">
        <w:tc>
          <w:tcPr>
            <w:tcW w:w="1980" w:type="dxa"/>
            <w:vMerge/>
            <w:tcBorders>
              <w:top w:val="single" w:sz="4" w:space="0" w:color="auto"/>
              <w:right w:val="single" w:sz="4" w:space="0" w:color="auto"/>
            </w:tcBorders>
            <w:shd w:val="clear" w:color="auto" w:fill="auto"/>
            <w:hideMark/>
          </w:tcPr>
          <w:p w14:paraId="33261D5B" w14:textId="77777777" w:rsidR="00184819" w:rsidRPr="00D829F6" w:rsidRDefault="00184819" w:rsidP="00AB74C4">
            <w:pPr>
              <w:keepNext/>
              <w:jc w:val="left"/>
              <w:rPr>
                <w:color w:val="000000"/>
                <w:sz w:val="18"/>
                <w:szCs w:val="18"/>
              </w:rPr>
            </w:pP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5841018D" w14:textId="77777777" w:rsidR="00184819" w:rsidRPr="00D829F6" w:rsidRDefault="00184819" w:rsidP="00AB74C4">
            <w:pPr>
              <w:keepNext/>
              <w:keepLines/>
              <w:rPr>
                <w:color w:val="000000"/>
                <w:sz w:val="18"/>
                <w:szCs w:val="18"/>
              </w:rPr>
            </w:pPr>
            <w:r w:rsidRPr="00D829F6">
              <w:rPr>
                <w:color w:val="000000"/>
                <w:sz w:val="18"/>
                <w:szCs w:val="18"/>
              </w:rPr>
              <w:t xml:space="preserve">CFC-11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50E561BA" w14:textId="77777777" w:rsidR="00184819" w:rsidRDefault="00184819" w:rsidP="00AB74C4">
            <w:pPr>
              <w:keepNext/>
              <w:rPr>
                <w:color w:val="000000"/>
                <w:sz w:val="18"/>
                <w:szCs w:val="18"/>
              </w:rPr>
            </w:pPr>
            <w:r w:rsidRPr="00D829F6">
              <w:rPr>
                <w:color w:val="000000"/>
                <w:sz w:val="18"/>
                <w:szCs w:val="18"/>
              </w:rPr>
              <w:t>HCFC-141b</w:t>
            </w:r>
          </w:p>
          <w:p w14:paraId="0AE2FECE" w14:textId="77777777" w:rsidR="00184819" w:rsidRPr="00D829F6" w:rsidRDefault="00184819" w:rsidP="00AB74C4">
            <w:pPr>
              <w:keepNext/>
              <w:rPr>
                <w:color w:val="000000"/>
                <w:sz w:val="18"/>
                <w:szCs w:val="18"/>
              </w:rPr>
            </w:pPr>
            <w:r w:rsidRPr="00D829F6">
              <w:rPr>
                <w:color w:val="000000"/>
                <w:sz w:val="18"/>
                <w:szCs w:val="18"/>
              </w:rPr>
              <w:t xml:space="preserve">cyclopentane </w:t>
            </w:r>
          </w:p>
          <w:p w14:paraId="4155DD55" w14:textId="77777777" w:rsidR="00184819" w:rsidRPr="00D829F6" w:rsidRDefault="00184819" w:rsidP="00AB74C4">
            <w:pPr>
              <w:keepNext/>
              <w:rPr>
                <w:color w:val="000000"/>
                <w:sz w:val="18"/>
                <w:szCs w:val="18"/>
              </w:rPr>
            </w:pPr>
            <w:r w:rsidRPr="00D829F6">
              <w:rPr>
                <w:color w:val="000000"/>
                <w:sz w:val="18"/>
                <w:szCs w:val="18"/>
              </w:rPr>
              <w:t>water</w:t>
            </w: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1618DE13" w14:textId="77777777" w:rsidR="00184819" w:rsidRPr="00D829F6" w:rsidRDefault="00184819" w:rsidP="00AB74C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530C2A5C" w14:textId="77777777" w:rsidR="00184819" w:rsidRPr="00D829F6" w:rsidRDefault="00184819" w:rsidP="00AB74C4">
            <w:pPr>
              <w:keepNext/>
              <w:rPr>
                <w:color w:val="000000"/>
                <w:sz w:val="18"/>
                <w:szCs w:val="18"/>
              </w:rPr>
            </w:pPr>
            <w:r w:rsidRPr="00D829F6">
              <w:rPr>
                <w:color w:val="000000"/>
                <w:sz w:val="18"/>
                <w:szCs w:val="18"/>
              </w:rPr>
              <w:t>HCFC-141b</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14C1F2C0" w14:textId="77777777" w:rsidR="00184819" w:rsidRPr="00D829F6" w:rsidRDefault="00184819" w:rsidP="00AB74C4">
            <w:pPr>
              <w:keepNext/>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w:t>
            </w:r>
            <w:r>
              <w:rPr>
                <w:color w:val="000000"/>
                <w:sz w:val="18"/>
                <w:szCs w:val="18"/>
              </w:rPr>
              <w:t>Os</w:t>
            </w:r>
          </w:p>
        </w:tc>
        <w:tc>
          <w:tcPr>
            <w:tcW w:w="1276" w:type="dxa"/>
            <w:vMerge/>
            <w:tcBorders>
              <w:top w:val="single" w:sz="4" w:space="0" w:color="auto"/>
              <w:left w:val="single" w:sz="4" w:space="0" w:color="auto"/>
            </w:tcBorders>
            <w:shd w:val="clear" w:color="auto" w:fill="auto"/>
            <w:hideMark/>
          </w:tcPr>
          <w:p w14:paraId="6F8A75BB" w14:textId="77777777" w:rsidR="00184819" w:rsidRPr="00D829F6" w:rsidRDefault="00184819" w:rsidP="00AB74C4">
            <w:pPr>
              <w:keepNext/>
              <w:jc w:val="right"/>
              <w:rPr>
                <w:color w:val="000000"/>
                <w:sz w:val="18"/>
                <w:szCs w:val="18"/>
              </w:rPr>
            </w:pPr>
          </w:p>
        </w:tc>
        <w:tc>
          <w:tcPr>
            <w:tcW w:w="1418" w:type="dxa"/>
            <w:tcBorders>
              <w:top w:val="single" w:sz="4" w:space="0" w:color="auto"/>
              <w:left w:val="single" w:sz="4" w:space="0" w:color="auto"/>
            </w:tcBorders>
          </w:tcPr>
          <w:p w14:paraId="2DD379CD" w14:textId="77777777" w:rsidR="00184819" w:rsidRPr="00D829F6" w:rsidRDefault="00184819" w:rsidP="00AB74C4">
            <w:pPr>
              <w:keepNext/>
              <w:jc w:val="right"/>
              <w:rPr>
                <w:color w:val="000000"/>
                <w:sz w:val="18"/>
                <w:szCs w:val="18"/>
              </w:rPr>
            </w:pPr>
          </w:p>
        </w:tc>
        <w:tc>
          <w:tcPr>
            <w:tcW w:w="1918" w:type="dxa"/>
            <w:tcBorders>
              <w:top w:val="single" w:sz="4" w:space="0" w:color="auto"/>
              <w:left w:val="single" w:sz="4" w:space="0" w:color="auto"/>
            </w:tcBorders>
          </w:tcPr>
          <w:p w14:paraId="24F4727C" w14:textId="77777777" w:rsidR="00184819" w:rsidRPr="00D829F6" w:rsidRDefault="00184819" w:rsidP="00AB74C4">
            <w:pPr>
              <w:keepNext/>
              <w:jc w:val="right"/>
              <w:rPr>
                <w:color w:val="000000"/>
                <w:sz w:val="18"/>
                <w:szCs w:val="18"/>
              </w:rPr>
            </w:pPr>
          </w:p>
        </w:tc>
      </w:tr>
      <w:tr w:rsidR="00184819" w:rsidRPr="00D829F6" w14:paraId="37AFCB00" w14:textId="77777777" w:rsidTr="00AB74C4">
        <w:tc>
          <w:tcPr>
            <w:tcW w:w="1980" w:type="dxa"/>
            <w:tcBorders>
              <w:top w:val="single" w:sz="4" w:space="0" w:color="auto"/>
              <w:left w:val="single" w:sz="4" w:space="0" w:color="auto"/>
              <w:bottom w:val="single" w:sz="4" w:space="0" w:color="auto"/>
              <w:right w:val="single" w:sz="4" w:space="0" w:color="auto"/>
            </w:tcBorders>
            <w:shd w:val="clear" w:color="auto" w:fill="auto"/>
          </w:tcPr>
          <w:p w14:paraId="25F1DD15" w14:textId="77777777" w:rsidR="00184819" w:rsidRPr="00D829F6" w:rsidRDefault="00184819" w:rsidP="00AB74C4">
            <w:pPr>
              <w:keepNext/>
              <w:jc w:val="left"/>
              <w:rPr>
                <w:color w:val="000000"/>
                <w:sz w:val="18"/>
                <w:szCs w:val="18"/>
              </w:rPr>
            </w:pPr>
            <w:r>
              <w:rPr>
                <w:color w:val="000000"/>
                <w:sz w:val="18"/>
                <w:szCs w:val="18"/>
              </w:rPr>
              <w:t>Stationary AC (d</w:t>
            </w:r>
            <w:r w:rsidRPr="00D829F6">
              <w:rPr>
                <w:color w:val="000000"/>
                <w:sz w:val="18"/>
                <w:szCs w:val="18"/>
              </w:rPr>
              <w:t>omestic AC manufacturing</w:t>
            </w:r>
            <w:r>
              <w:rPr>
                <w:color w:val="000000"/>
                <w:sz w:val="18"/>
                <w:szCs w:val="18"/>
              </w:rPr>
              <w:t>)</w:t>
            </w:r>
            <w:r w:rsidRPr="00D829F6">
              <w:rPr>
                <w:color w:val="000000"/>
                <w:sz w:val="18"/>
                <w:szCs w:val="18"/>
              </w:rPr>
              <w:t xml:space="preserve">  </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ABB47CB" w14:textId="77777777" w:rsidR="00184819" w:rsidRPr="00D829F6" w:rsidRDefault="00184819" w:rsidP="00AB74C4">
            <w:pPr>
              <w:keepNext/>
              <w:keepLines/>
              <w:rPr>
                <w:color w:val="000000"/>
                <w:sz w:val="18"/>
                <w:szCs w:val="18"/>
              </w:rPr>
            </w:pPr>
            <w:proofErr w:type="spellStart"/>
            <w:proofErr w:type="gramStart"/>
            <w:r w:rsidRPr="00D829F6">
              <w:rPr>
                <w:color w:val="000000"/>
                <w:sz w:val="18"/>
                <w:szCs w:val="18"/>
              </w:rPr>
              <w:t>n.a</w:t>
            </w:r>
            <w:proofErr w:type="spellEnd"/>
            <w:proofErr w:type="gramEnd"/>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0DBE166F" w14:textId="77777777" w:rsidR="00184819" w:rsidRPr="00D829F6" w:rsidRDefault="00184819" w:rsidP="00AB74C4">
            <w:pPr>
              <w:keepNext/>
              <w:rPr>
                <w:color w:val="000000"/>
                <w:sz w:val="18"/>
                <w:szCs w:val="18"/>
              </w:rPr>
            </w:pPr>
            <w:proofErr w:type="spellStart"/>
            <w:proofErr w:type="gramStart"/>
            <w:r w:rsidRPr="00D829F6">
              <w:rPr>
                <w:color w:val="000000"/>
                <w:sz w:val="18"/>
                <w:szCs w:val="18"/>
              </w:rPr>
              <w:t>n.a</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506F5213" w14:textId="77777777" w:rsidR="00184819" w:rsidRPr="00D829F6" w:rsidRDefault="00184819" w:rsidP="00AB74C4">
            <w:pPr>
              <w:keepNext/>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59AC941E" w14:textId="77777777" w:rsidR="00184819" w:rsidRPr="00D829F6" w:rsidRDefault="00184819" w:rsidP="00AB74C4">
            <w:pPr>
              <w:keepNext/>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4CBB2E58" w14:textId="77777777" w:rsidR="00184819" w:rsidRPr="00D829F6" w:rsidRDefault="00184819" w:rsidP="00AB74C4">
            <w:pPr>
              <w:keepNext/>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EDD1F1" w14:textId="77777777" w:rsidR="00184819" w:rsidRPr="00D829F6" w:rsidRDefault="00184819" w:rsidP="00AB74C4">
            <w:pPr>
              <w:keepNext/>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Borders>
              <w:top w:val="single" w:sz="4" w:space="0" w:color="auto"/>
              <w:left w:val="single" w:sz="4" w:space="0" w:color="auto"/>
              <w:bottom w:val="single" w:sz="4" w:space="0" w:color="auto"/>
              <w:right w:val="single" w:sz="4" w:space="0" w:color="auto"/>
            </w:tcBorders>
          </w:tcPr>
          <w:p w14:paraId="159BDA94" w14:textId="77777777" w:rsidR="00184819" w:rsidRPr="00D829F6" w:rsidRDefault="00184819" w:rsidP="00AB74C4">
            <w:pPr>
              <w:keepNext/>
              <w:jc w:val="right"/>
              <w:rPr>
                <w:color w:val="000000"/>
                <w:sz w:val="18"/>
                <w:szCs w:val="18"/>
              </w:rPr>
            </w:pPr>
            <w:r w:rsidRPr="0007623E">
              <w:rPr>
                <w:color w:val="000000"/>
                <w:sz w:val="18"/>
                <w:szCs w:val="18"/>
              </w:rPr>
              <w:t>11-15</w:t>
            </w:r>
          </w:p>
          <w:p w14:paraId="171D12F2" w14:textId="77777777" w:rsidR="00184819" w:rsidRPr="00D829F6" w:rsidRDefault="00184819" w:rsidP="00AB74C4">
            <w:pPr>
              <w:keepNext/>
              <w:jc w:val="right"/>
              <w:rPr>
                <w:color w:val="000000"/>
                <w:sz w:val="18"/>
                <w:szCs w:val="18"/>
              </w:rPr>
            </w:pPr>
            <w:r w:rsidRPr="00D829F6">
              <w:rPr>
                <w:color w:val="000000"/>
                <w:sz w:val="18"/>
                <w:szCs w:val="18"/>
              </w:rPr>
              <w:t>Stationary AC</w:t>
            </w:r>
          </w:p>
        </w:tc>
        <w:tc>
          <w:tcPr>
            <w:tcW w:w="1918" w:type="dxa"/>
            <w:tcBorders>
              <w:top w:val="single" w:sz="4" w:space="0" w:color="auto"/>
              <w:left w:val="single" w:sz="4" w:space="0" w:color="auto"/>
              <w:bottom w:val="single" w:sz="4" w:space="0" w:color="auto"/>
              <w:right w:val="single" w:sz="4" w:space="0" w:color="auto"/>
            </w:tcBorders>
          </w:tcPr>
          <w:p w14:paraId="516C83B6" w14:textId="77777777" w:rsidR="00184819" w:rsidRPr="0007623E" w:rsidRDefault="00184819" w:rsidP="00AB74C4">
            <w:pPr>
              <w:keepNext/>
              <w:jc w:val="right"/>
              <w:rPr>
                <w:color w:val="000000"/>
                <w:sz w:val="18"/>
                <w:szCs w:val="18"/>
              </w:rPr>
            </w:pPr>
            <w:r w:rsidRPr="0007623E">
              <w:rPr>
                <w:color w:val="000000"/>
                <w:sz w:val="18"/>
                <w:szCs w:val="18"/>
                <w:highlight w:val="yellow"/>
              </w:rPr>
              <w:t>[</w:t>
            </w:r>
            <w:proofErr w:type="gramStart"/>
            <w:r w:rsidRPr="0007623E">
              <w:rPr>
                <w:color w:val="000000"/>
                <w:sz w:val="18"/>
                <w:szCs w:val="18"/>
                <w:highlight w:val="yellow"/>
              </w:rPr>
              <w:t>11]</w:t>
            </w:r>
            <w:r>
              <w:rPr>
                <w:color w:val="000000"/>
                <w:sz w:val="18"/>
                <w:szCs w:val="18"/>
                <w:highlight w:val="yellow"/>
              </w:rPr>
              <w:t>[</w:t>
            </w:r>
            <w:proofErr w:type="gramEnd"/>
            <w:r>
              <w:rPr>
                <w:color w:val="000000"/>
                <w:sz w:val="18"/>
                <w:szCs w:val="18"/>
                <w:highlight w:val="yellow"/>
              </w:rPr>
              <w:t>12**]</w:t>
            </w:r>
            <w:r w:rsidRPr="0007623E">
              <w:rPr>
                <w:color w:val="000000"/>
                <w:sz w:val="18"/>
                <w:szCs w:val="18"/>
                <w:highlight w:val="yellow"/>
              </w:rPr>
              <w:t>/[13 **][*]</w:t>
            </w:r>
          </w:p>
          <w:p w14:paraId="4B05C6FE" w14:textId="77777777" w:rsidR="00184819" w:rsidRPr="0007623E" w:rsidRDefault="00184819" w:rsidP="00AB74C4">
            <w:pPr>
              <w:keepNext/>
              <w:jc w:val="right"/>
              <w:rPr>
                <w:color w:val="000000"/>
                <w:sz w:val="18"/>
                <w:szCs w:val="18"/>
              </w:rPr>
            </w:pPr>
          </w:p>
        </w:tc>
      </w:tr>
      <w:tr w:rsidR="00184819" w:rsidRPr="00D829F6" w14:paraId="7423F780" w14:textId="77777777" w:rsidTr="00AB74C4">
        <w:tc>
          <w:tcPr>
            <w:tcW w:w="1980" w:type="dxa"/>
            <w:tcBorders>
              <w:top w:val="single" w:sz="4" w:space="0" w:color="auto"/>
              <w:left w:val="single" w:sz="4" w:space="0" w:color="auto"/>
              <w:bottom w:val="single" w:sz="4" w:space="0" w:color="auto"/>
              <w:right w:val="single" w:sz="4" w:space="0" w:color="auto"/>
            </w:tcBorders>
            <w:shd w:val="clear" w:color="auto" w:fill="auto"/>
          </w:tcPr>
          <w:p w14:paraId="6E0B98D6" w14:textId="77777777" w:rsidR="00184819" w:rsidRDefault="00184819" w:rsidP="00AB74C4">
            <w:pPr>
              <w:keepNext/>
              <w:jc w:val="left"/>
              <w:rPr>
                <w:color w:val="000000"/>
                <w:sz w:val="18"/>
                <w:szCs w:val="18"/>
              </w:rPr>
            </w:pPr>
            <w:r w:rsidRPr="0007623E">
              <w:rPr>
                <w:color w:val="000000"/>
                <w:sz w:val="18"/>
                <w:szCs w:val="18"/>
              </w:rPr>
              <w:t>[Stationary AC (commercial)</w:t>
            </w:r>
            <w:r>
              <w:rPr>
                <w:color w:val="000000"/>
                <w:sz w:val="18"/>
                <w:szCs w:val="18"/>
              </w:rPr>
              <w:t>]</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DF341C7" w14:textId="77777777" w:rsidR="00184819" w:rsidRPr="00D829F6" w:rsidRDefault="00184819" w:rsidP="00AB74C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082F48D6" w14:textId="77777777" w:rsidR="00184819" w:rsidRPr="00D829F6" w:rsidRDefault="00184819" w:rsidP="00AB74C4">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1909EF8B" w14:textId="77777777" w:rsidR="00184819" w:rsidRPr="00D829F6" w:rsidRDefault="00184819" w:rsidP="00AB74C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2D376B02" w14:textId="77777777" w:rsidR="00184819" w:rsidRPr="00D829F6" w:rsidRDefault="00184819" w:rsidP="00AB74C4">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4210F874" w14:textId="77777777" w:rsidR="00184819" w:rsidRPr="00D829F6" w:rsidRDefault="00184819" w:rsidP="00AB74C4">
            <w:pPr>
              <w:keepNext/>
              <w:jc w:val="lef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853FB" w14:textId="77777777" w:rsidR="00184819" w:rsidRPr="00D829F6" w:rsidRDefault="00184819" w:rsidP="00AB74C4">
            <w:pPr>
              <w:keepNext/>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605A95DB" w14:textId="77777777" w:rsidR="00184819" w:rsidRPr="0007623E" w:rsidRDefault="00184819" w:rsidP="00AB74C4">
            <w:pPr>
              <w:keepNext/>
              <w:jc w:val="right"/>
              <w:rPr>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tcPr>
          <w:p w14:paraId="0E33CBF4" w14:textId="77777777" w:rsidR="00184819" w:rsidRPr="0007623E" w:rsidRDefault="00184819" w:rsidP="00AB74C4">
            <w:pPr>
              <w:keepNext/>
              <w:jc w:val="right"/>
              <w:rPr>
                <w:color w:val="000000"/>
                <w:sz w:val="18"/>
                <w:szCs w:val="18"/>
              </w:rPr>
            </w:pPr>
            <w:r w:rsidRPr="0007623E">
              <w:rPr>
                <w:color w:val="000000"/>
                <w:sz w:val="18"/>
                <w:szCs w:val="18"/>
                <w:highlight w:val="yellow"/>
              </w:rPr>
              <w:t>[13 **] (US) [case</w:t>
            </w:r>
            <w:r w:rsidRPr="0007623E">
              <w:rPr>
                <w:color w:val="000000"/>
                <w:sz w:val="18"/>
                <w:szCs w:val="18"/>
                <w:highlight w:val="yellow"/>
              </w:rPr>
              <w:noBreakHyphen/>
              <w:t>by</w:t>
            </w:r>
            <w:r w:rsidRPr="0007623E">
              <w:rPr>
                <w:color w:val="000000"/>
                <w:sz w:val="18"/>
                <w:szCs w:val="18"/>
                <w:highlight w:val="yellow"/>
              </w:rPr>
              <w:noBreakHyphen/>
              <w:t>case] [15.21 – 18**] [*] (India</w:t>
            </w:r>
            <w:r w:rsidRPr="0007623E">
              <w:rPr>
                <w:color w:val="000000"/>
                <w:sz w:val="18"/>
                <w:szCs w:val="18"/>
              </w:rPr>
              <w:t>)</w:t>
            </w:r>
          </w:p>
        </w:tc>
      </w:tr>
      <w:tr w:rsidR="00184819" w:rsidRPr="00D829F6" w14:paraId="56740DFC" w14:textId="77777777" w:rsidTr="00AB74C4">
        <w:tc>
          <w:tcPr>
            <w:tcW w:w="1980" w:type="dxa"/>
            <w:tcBorders>
              <w:top w:val="single" w:sz="4" w:space="0" w:color="auto"/>
              <w:right w:val="single" w:sz="4" w:space="0" w:color="auto"/>
            </w:tcBorders>
            <w:shd w:val="clear" w:color="auto" w:fill="auto"/>
          </w:tcPr>
          <w:p w14:paraId="22DADB9E" w14:textId="77777777" w:rsidR="00184819" w:rsidRPr="00D829F6" w:rsidRDefault="00184819" w:rsidP="00AB74C4">
            <w:pPr>
              <w:keepNext/>
              <w:jc w:val="left"/>
              <w:rPr>
                <w:color w:val="000000"/>
                <w:sz w:val="18"/>
                <w:szCs w:val="18"/>
              </w:rPr>
            </w:pPr>
            <w:r w:rsidRPr="00D829F6">
              <w:rPr>
                <w:color w:val="000000"/>
                <w:sz w:val="18"/>
                <w:szCs w:val="18"/>
                <w:highlight w:val="yellow"/>
              </w:rPr>
              <w:t xml:space="preserve">RAC </w:t>
            </w:r>
            <w:r>
              <w:rPr>
                <w:color w:val="000000"/>
                <w:sz w:val="18"/>
                <w:szCs w:val="18"/>
                <w:highlight w:val="yellow"/>
              </w:rPr>
              <w:t>– t</w:t>
            </w:r>
            <w:r w:rsidRPr="00D829F6">
              <w:rPr>
                <w:color w:val="000000"/>
                <w:sz w:val="18"/>
                <w:szCs w:val="18"/>
                <w:highlight w:val="yellow"/>
              </w:rPr>
              <w:t>ransport</w:t>
            </w:r>
            <w:r>
              <w:rPr>
                <w:color w:val="000000"/>
                <w:sz w:val="18"/>
                <w:szCs w:val="18"/>
                <w:highlight w:val="yellow"/>
              </w:rPr>
              <w:t>ation</w:t>
            </w:r>
            <w:r w:rsidRPr="00D829F6">
              <w:rPr>
                <w:color w:val="000000"/>
                <w:sz w:val="18"/>
                <w:szCs w:val="18"/>
                <w:highlight w:val="yellow"/>
              </w:rPr>
              <w:t xml:space="preserve"> and industrial</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1280873" w14:textId="77777777" w:rsidR="00184819" w:rsidRPr="00D829F6" w:rsidRDefault="00184819" w:rsidP="00AB74C4">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37D90BA1" w14:textId="77777777" w:rsidR="00184819" w:rsidRPr="00D829F6" w:rsidRDefault="00184819" w:rsidP="00AB74C4">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1C9FEFE4" w14:textId="77777777" w:rsidR="00184819" w:rsidRPr="00D829F6" w:rsidRDefault="00184819" w:rsidP="00AB74C4">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3EC2AD7C" w14:textId="77777777" w:rsidR="00184819" w:rsidRPr="00D829F6" w:rsidRDefault="00184819" w:rsidP="00AB74C4">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4D86359A" w14:textId="77777777" w:rsidR="00184819" w:rsidRPr="00D829F6" w:rsidRDefault="00184819" w:rsidP="00AB74C4">
            <w:pPr>
              <w:keepNext/>
              <w:rPr>
                <w:color w:val="000000"/>
                <w:sz w:val="18"/>
                <w:szCs w:val="18"/>
              </w:rPr>
            </w:pPr>
          </w:p>
        </w:tc>
        <w:tc>
          <w:tcPr>
            <w:tcW w:w="1276" w:type="dxa"/>
            <w:tcBorders>
              <w:top w:val="single" w:sz="4" w:space="0" w:color="auto"/>
              <w:left w:val="single" w:sz="4" w:space="0" w:color="auto"/>
            </w:tcBorders>
            <w:shd w:val="clear" w:color="auto" w:fill="auto"/>
          </w:tcPr>
          <w:p w14:paraId="30C340B2" w14:textId="77777777" w:rsidR="00184819" w:rsidRPr="00D829F6" w:rsidRDefault="00184819" w:rsidP="00AB74C4">
            <w:pPr>
              <w:keepNext/>
              <w:jc w:val="right"/>
              <w:rPr>
                <w:color w:val="000000"/>
                <w:sz w:val="18"/>
                <w:szCs w:val="18"/>
              </w:rPr>
            </w:pPr>
          </w:p>
        </w:tc>
        <w:tc>
          <w:tcPr>
            <w:tcW w:w="1418" w:type="dxa"/>
            <w:tcBorders>
              <w:top w:val="single" w:sz="4" w:space="0" w:color="auto"/>
              <w:left w:val="single" w:sz="4" w:space="0" w:color="auto"/>
            </w:tcBorders>
          </w:tcPr>
          <w:p w14:paraId="4D95A7C8" w14:textId="77777777" w:rsidR="00184819" w:rsidRPr="00D829F6" w:rsidRDefault="00184819" w:rsidP="00AB74C4">
            <w:pPr>
              <w:keepNext/>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tcBorders>
          </w:tcPr>
          <w:p w14:paraId="01528990" w14:textId="77777777" w:rsidR="00184819" w:rsidRPr="00D829F6" w:rsidRDefault="00184819" w:rsidP="00AB74C4">
            <w:pPr>
              <w:keepNext/>
              <w:jc w:val="right"/>
              <w:rPr>
                <w:color w:val="000000"/>
                <w:sz w:val="18"/>
                <w:szCs w:val="18"/>
                <w:highlight w:val="yellow"/>
              </w:rPr>
            </w:pPr>
            <w:r w:rsidRPr="00317DF0">
              <w:rPr>
                <w:color w:val="000000"/>
                <w:sz w:val="18"/>
                <w:szCs w:val="18"/>
                <w:highlight w:val="green"/>
              </w:rPr>
              <w:t>Case-by-case</w:t>
            </w:r>
          </w:p>
        </w:tc>
      </w:tr>
      <w:tr w:rsidR="00184819" w:rsidRPr="00D829F6" w14:paraId="6EDE2E4D" w14:textId="77777777" w:rsidTr="00AB74C4">
        <w:tc>
          <w:tcPr>
            <w:tcW w:w="1980" w:type="dxa"/>
            <w:shd w:val="clear" w:color="auto" w:fill="auto"/>
            <w:hideMark/>
          </w:tcPr>
          <w:p w14:paraId="3D4970FD" w14:textId="77777777" w:rsidR="00184819" w:rsidRPr="00D829F6" w:rsidRDefault="00184819" w:rsidP="00AB74C4">
            <w:pPr>
              <w:jc w:val="left"/>
              <w:rPr>
                <w:color w:val="000000"/>
                <w:sz w:val="18"/>
                <w:szCs w:val="18"/>
              </w:rPr>
            </w:pPr>
            <w:r w:rsidRPr="00D829F6">
              <w:rPr>
                <w:color w:val="000000"/>
                <w:sz w:val="18"/>
                <w:szCs w:val="18"/>
              </w:rPr>
              <w:t>Rigid PU foam (including PU foam panel in commercial refrigeration)</w:t>
            </w:r>
          </w:p>
        </w:tc>
        <w:tc>
          <w:tcPr>
            <w:tcW w:w="1221" w:type="dxa"/>
            <w:tcBorders>
              <w:top w:val="single" w:sz="4" w:space="0" w:color="auto"/>
            </w:tcBorders>
            <w:shd w:val="clear" w:color="auto" w:fill="auto"/>
            <w:hideMark/>
          </w:tcPr>
          <w:p w14:paraId="45806331" w14:textId="77777777" w:rsidR="00184819" w:rsidRPr="00D829F6" w:rsidRDefault="00184819" w:rsidP="00AB74C4">
            <w:pPr>
              <w:rPr>
                <w:color w:val="000000"/>
                <w:sz w:val="18"/>
                <w:szCs w:val="18"/>
              </w:rPr>
            </w:pPr>
            <w:r w:rsidRPr="00D829F6">
              <w:rPr>
                <w:color w:val="000000"/>
                <w:sz w:val="18"/>
                <w:szCs w:val="18"/>
              </w:rPr>
              <w:t xml:space="preserve">CFC-11 </w:t>
            </w:r>
          </w:p>
        </w:tc>
        <w:tc>
          <w:tcPr>
            <w:tcW w:w="1614" w:type="dxa"/>
            <w:tcBorders>
              <w:top w:val="single" w:sz="4" w:space="0" w:color="auto"/>
            </w:tcBorders>
            <w:shd w:val="clear" w:color="auto" w:fill="auto"/>
            <w:hideMark/>
          </w:tcPr>
          <w:p w14:paraId="696A1B00" w14:textId="77777777" w:rsidR="00184819" w:rsidRPr="00D829F6" w:rsidRDefault="00184819" w:rsidP="00AB74C4">
            <w:pPr>
              <w:rPr>
                <w:color w:val="000000"/>
                <w:sz w:val="18"/>
                <w:szCs w:val="18"/>
              </w:rPr>
            </w:pPr>
            <w:r w:rsidRPr="00D829F6">
              <w:rPr>
                <w:color w:val="000000"/>
                <w:sz w:val="18"/>
                <w:szCs w:val="18"/>
              </w:rPr>
              <w:t>HCFC-141b</w:t>
            </w:r>
          </w:p>
          <w:p w14:paraId="269AC4CA" w14:textId="77777777" w:rsidR="00184819" w:rsidRPr="00D829F6" w:rsidRDefault="00184819" w:rsidP="00AB74C4">
            <w:pPr>
              <w:rPr>
                <w:color w:val="000000"/>
                <w:sz w:val="18"/>
                <w:szCs w:val="18"/>
              </w:rPr>
            </w:pPr>
            <w:r w:rsidRPr="00D829F6">
              <w:rPr>
                <w:color w:val="000000"/>
                <w:sz w:val="18"/>
                <w:szCs w:val="18"/>
              </w:rPr>
              <w:t>cyclopentane</w:t>
            </w:r>
          </w:p>
          <w:p w14:paraId="1A7C418B" w14:textId="77777777" w:rsidR="00184819" w:rsidRPr="00D829F6" w:rsidRDefault="00184819" w:rsidP="00AB74C4">
            <w:pPr>
              <w:rPr>
                <w:color w:val="000000"/>
                <w:sz w:val="18"/>
                <w:szCs w:val="18"/>
              </w:rPr>
            </w:pPr>
            <w:r w:rsidRPr="00D829F6">
              <w:rPr>
                <w:color w:val="000000"/>
                <w:sz w:val="18"/>
                <w:szCs w:val="18"/>
              </w:rPr>
              <w:t>water</w:t>
            </w:r>
          </w:p>
        </w:tc>
        <w:tc>
          <w:tcPr>
            <w:tcW w:w="1276" w:type="dxa"/>
            <w:tcBorders>
              <w:top w:val="single" w:sz="4" w:space="0" w:color="auto"/>
            </w:tcBorders>
            <w:shd w:val="clear" w:color="auto" w:fill="auto"/>
            <w:tcMar>
              <w:left w:w="115" w:type="dxa"/>
              <w:right w:w="288" w:type="dxa"/>
            </w:tcMar>
            <w:hideMark/>
          </w:tcPr>
          <w:p w14:paraId="2BEB21E7" w14:textId="77777777" w:rsidR="00184819" w:rsidRPr="00D829F6" w:rsidRDefault="00184819" w:rsidP="00AB74C4">
            <w:pPr>
              <w:ind w:right="-148"/>
              <w:jc w:val="right"/>
              <w:rPr>
                <w:color w:val="000000"/>
                <w:sz w:val="18"/>
                <w:szCs w:val="18"/>
              </w:rPr>
            </w:pPr>
            <w:r w:rsidRPr="00D829F6">
              <w:rPr>
                <w:color w:val="000000"/>
                <w:sz w:val="18"/>
                <w:szCs w:val="18"/>
              </w:rPr>
              <w:t>7.83</w:t>
            </w:r>
          </w:p>
        </w:tc>
        <w:tc>
          <w:tcPr>
            <w:tcW w:w="1189" w:type="dxa"/>
            <w:tcBorders>
              <w:top w:val="single" w:sz="4" w:space="0" w:color="auto"/>
            </w:tcBorders>
            <w:shd w:val="clear" w:color="auto" w:fill="auto"/>
            <w:hideMark/>
          </w:tcPr>
          <w:p w14:paraId="76805B6E" w14:textId="77777777" w:rsidR="00184819" w:rsidRPr="00D829F6" w:rsidRDefault="00184819" w:rsidP="00AB74C4">
            <w:pPr>
              <w:rPr>
                <w:color w:val="000000"/>
                <w:sz w:val="18"/>
                <w:szCs w:val="18"/>
              </w:rPr>
            </w:pPr>
            <w:r w:rsidRPr="00D829F6">
              <w:rPr>
                <w:color w:val="000000"/>
                <w:sz w:val="18"/>
                <w:szCs w:val="18"/>
              </w:rPr>
              <w:t>HCFC-141b</w:t>
            </w:r>
          </w:p>
        </w:tc>
        <w:tc>
          <w:tcPr>
            <w:tcW w:w="2354" w:type="dxa"/>
            <w:tcBorders>
              <w:top w:val="single" w:sz="4" w:space="0" w:color="auto"/>
            </w:tcBorders>
            <w:shd w:val="clear" w:color="auto" w:fill="auto"/>
            <w:hideMark/>
          </w:tcPr>
          <w:p w14:paraId="354073DD" w14:textId="77777777" w:rsidR="00184819" w:rsidRPr="00D829F6" w:rsidRDefault="00184819" w:rsidP="00AB74C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w:t>
            </w:r>
            <w:r>
              <w:rPr>
                <w:color w:val="000000"/>
                <w:sz w:val="18"/>
                <w:szCs w:val="18"/>
              </w:rPr>
              <w:t>s</w:t>
            </w:r>
          </w:p>
        </w:tc>
        <w:tc>
          <w:tcPr>
            <w:tcW w:w="1276" w:type="dxa"/>
            <w:shd w:val="clear" w:color="auto" w:fill="auto"/>
            <w:hideMark/>
          </w:tcPr>
          <w:p w14:paraId="04A9A427" w14:textId="77777777" w:rsidR="00184819" w:rsidRPr="00D829F6" w:rsidRDefault="00184819" w:rsidP="00AB74C4">
            <w:pPr>
              <w:jc w:val="right"/>
              <w:rPr>
                <w:color w:val="000000"/>
                <w:sz w:val="18"/>
                <w:szCs w:val="18"/>
              </w:rPr>
            </w:pPr>
            <w:r w:rsidRPr="00D829F6">
              <w:rPr>
                <w:color w:val="000000"/>
                <w:sz w:val="18"/>
                <w:szCs w:val="18"/>
              </w:rPr>
              <w:t>7.83</w:t>
            </w:r>
            <w:proofErr w:type="gramStart"/>
            <w:r w:rsidRPr="00D829F6">
              <w:rPr>
                <w:color w:val="000000"/>
                <w:sz w:val="18"/>
                <w:szCs w:val="18"/>
              </w:rPr>
              <w:t>*,*</w:t>
            </w:r>
            <w:proofErr w:type="gramEnd"/>
            <w:r w:rsidRPr="00D829F6">
              <w:rPr>
                <w:color w:val="000000"/>
                <w:sz w:val="18"/>
                <w:szCs w:val="18"/>
              </w:rPr>
              <w:t>*</w:t>
            </w:r>
          </w:p>
        </w:tc>
        <w:tc>
          <w:tcPr>
            <w:tcW w:w="1418" w:type="dxa"/>
          </w:tcPr>
          <w:p w14:paraId="7B0B2EDA" w14:textId="77777777" w:rsidR="00184819" w:rsidRPr="00D829F6" w:rsidRDefault="00184819" w:rsidP="00AB74C4">
            <w:pPr>
              <w:jc w:val="right"/>
              <w:rPr>
                <w:color w:val="000000"/>
                <w:sz w:val="18"/>
                <w:szCs w:val="18"/>
                <w:highlight w:val="yellow"/>
              </w:rPr>
            </w:pPr>
            <w:r w:rsidRPr="00D829F6">
              <w:rPr>
                <w:color w:val="000000"/>
                <w:sz w:val="18"/>
                <w:szCs w:val="18"/>
                <w:highlight w:val="yellow"/>
              </w:rPr>
              <w:t>7-9</w:t>
            </w:r>
          </w:p>
        </w:tc>
        <w:tc>
          <w:tcPr>
            <w:tcW w:w="1918" w:type="dxa"/>
          </w:tcPr>
          <w:p w14:paraId="7711545B" w14:textId="77777777" w:rsidR="00184819" w:rsidRPr="00D829F6" w:rsidRDefault="00184819" w:rsidP="00AB74C4">
            <w:pPr>
              <w:jc w:val="right"/>
              <w:rPr>
                <w:color w:val="000000"/>
                <w:sz w:val="18"/>
                <w:szCs w:val="18"/>
                <w:highlight w:val="yellow"/>
              </w:rPr>
            </w:pPr>
            <w:r w:rsidRPr="009F3C35">
              <w:rPr>
                <w:color w:val="000000"/>
                <w:sz w:val="18"/>
                <w:szCs w:val="18"/>
                <w:highlight w:val="green"/>
              </w:rPr>
              <w:t>9**</w:t>
            </w:r>
          </w:p>
        </w:tc>
      </w:tr>
      <w:tr w:rsidR="00184819" w:rsidRPr="00D829F6" w14:paraId="09ADA1B6" w14:textId="77777777" w:rsidTr="00AB74C4">
        <w:tc>
          <w:tcPr>
            <w:tcW w:w="1980" w:type="dxa"/>
            <w:shd w:val="clear" w:color="auto" w:fill="auto"/>
            <w:hideMark/>
          </w:tcPr>
          <w:p w14:paraId="5CA33AEE" w14:textId="77777777" w:rsidR="00184819" w:rsidRPr="00D829F6" w:rsidRDefault="00184819" w:rsidP="00AB74C4">
            <w:pPr>
              <w:jc w:val="left"/>
              <w:rPr>
                <w:color w:val="000000"/>
                <w:sz w:val="18"/>
                <w:szCs w:val="18"/>
              </w:rPr>
            </w:pPr>
            <w:r w:rsidRPr="00D829F6">
              <w:rPr>
                <w:color w:val="000000"/>
                <w:sz w:val="18"/>
                <w:szCs w:val="18"/>
              </w:rPr>
              <w:t>Flexible PU foam</w:t>
            </w:r>
          </w:p>
        </w:tc>
        <w:tc>
          <w:tcPr>
            <w:tcW w:w="1221" w:type="dxa"/>
            <w:shd w:val="clear" w:color="auto" w:fill="auto"/>
            <w:hideMark/>
          </w:tcPr>
          <w:p w14:paraId="7D189925" w14:textId="77777777" w:rsidR="00184819" w:rsidRPr="00D829F6" w:rsidRDefault="00184819" w:rsidP="00AB74C4">
            <w:pPr>
              <w:rPr>
                <w:color w:val="000000"/>
                <w:sz w:val="18"/>
                <w:szCs w:val="18"/>
              </w:rPr>
            </w:pPr>
            <w:r w:rsidRPr="00D829F6">
              <w:rPr>
                <w:color w:val="000000"/>
                <w:sz w:val="18"/>
                <w:szCs w:val="18"/>
              </w:rPr>
              <w:t xml:space="preserve">CFC-11 </w:t>
            </w:r>
          </w:p>
        </w:tc>
        <w:tc>
          <w:tcPr>
            <w:tcW w:w="1614" w:type="dxa"/>
            <w:shd w:val="clear" w:color="auto" w:fill="auto"/>
            <w:hideMark/>
          </w:tcPr>
          <w:p w14:paraId="33B814BB" w14:textId="77777777" w:rsidR="00184819" w:rsidRPr="00D829F6" w:rsidRDefault="00184819" w:rsidP="00AB74C4">
            <w:pPr>
              <w:rPr>
                <w:color w:val="000000"/>
                <w:sz w:val="18"/>
                <w:szCs w:val="18"/>
              </w:rPr>
            </w:pPr>
            <w:r w:rsidRPr="00D829F6">
              <w:rPr>
                <w:color w:val="000000"/>
                <w:sz w:val="18"/>
                <w:szCs w:val="18"/>
              </w:rPr>
              <w:t xml:space="preserve">HCFC-141b cyclopentane </w:t>
            </w:r>
          </w:p>
          <w:p w14:paraId="3800202D" w14:textId="77777777" w:rsidR="00184819" w:rsidRPr="00D829F6" w:rsidRDefault="00184819" w:rsidP="00AB74C4">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77DF3ACE" w14:textId="77777777" w:rsidR="00184819" w:rsidRPr="00D829F6" w:rsidRDefault="00184819" w:rsidP="00AB74C4">
            <w:pPr>
              <w:ind w:right="-148"/>
              <w:jc w:val="right"/>
              <w:rPr>
                <w:color w:val="000000"/>
                <w:sz w:val="18"/>
                <w:szCs w:val="18"/>
              </w:rPr>
            </w:pPr>
            <w:r w:rsidRPr="00D829F6">
              <w:rPr>
                <w:color w:val="000000"/>
                <w:sz w:val="18"/>
                <w:szCs w:val="18"/>
              </w:rPr>
              <w:t>6.23</w:t>
            </w:r>
          </w:p>
        </w:tc>
        <w:tc>
          <w:tcPr>
            <w:tcW w:w="1189" w:type="dxa"/>
            <w:shd w:val="clear" w:color="auto" w:fill="auto"/>
            <w:hideMark/>
          </w:tcPr>
          <w:p w14:paraId="49DFF695" w14:textId="77777777" w:rsidR="00184819" w:rsidRPr="00D829F6" w:rsidRDefault="00184819" w:rsidP="00AB74C4">
            <w:pPr>
              <w:rPr>
                <w:color w:val="000000"/>
                <w:sz w:val="18"/>
                <w:szCs w:val="18"/>
              </w:rPr>
            </w:pPr>
            <w:r w:rsidRPr="00D829F6">
              <w:rPr>
                <w:color w:val="000000"/>
                <w:sz w:val="18"/>
                <w:szCs w:val="18"/>
              </w:rPr>
              <w:t>HCFC-141b</w:t>
            </w:r>
          </w:p>
        </w:tc>
        <w:tc>
          <w:tcPr>
            <w:tcW w:w="2354" w:type="dxa"/>
            <w:shd w:val="clear" w:color="auto" w:fill="auto"/>
            <w:hideMark/>
          </w:tcPr>
          <w:p w14:paraId="300394D0" w14:textId="77777777" w:rsidR="00184819" w:rsidRPr="00D829F6" w:rsidRDefault="00184819" w:rsidP="00AB74C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1470AB82" w14:textId="77777777" w:rsidR="00184819" w:rsidRPr="00D829F6" w:rsidRDefault="00184819" w:rsidP="00AB74C4">
            <w:pPr>
              <w:jc w:val="right"/>
              <w:rPr>
                <w:color w:val="000000"/>
                <w:sz w:val="18"/>
                <w:szCs w:val="18"/>
              </w:rPr>
            </w:pPr>
            <w:r w:rsidRPr="00D829F6">
              <w:rPr>
                <w:color w:val="000000"/>
                <w:sz w:val="18"/>
                <w:szCs w:val="18"/>
              </w:rPr>
              <w:t>6.23</w:t>
            </w:r>
            <w:proofErr w:type="gramStart"/>
            <w:r w:rsidRPr="00D829F6">
              <w:rPr>
                <w:color w:val="000000"/>
                <w:sz w:val="18"/>
                <w:szCs w:val="18"/>
              </w:rPr>
              <w:t>*,*</w:t>
            </w:r>
            <w:proofErr w:type="gramEnd"/>
            <w:r w:rsidRPr="00D829F6">
              <w:rPr>
                <w:color w:val="000000"/>
                <w:sz w:val="18"/>
                <w:szCs w:val="18"/>
              </w:rPr>
              <w:t>*</w:t>
            </w:r>
          </w:p>
        </w:tc>
        <w:tc>
          <w:tcPr>
            <w:tcW w:w="1418" w:type="dxa"/>
          </w:tcPr>
          <w:p w14:paraId="417059B1" w14:textId="77777777" w:rsidR="00184819" w:rsidRPr="00D829F6" w:rsidRDefault="00184819" w:rsidP="00AB74C4">
            <w:pPr>
              <w:jc w:val="right"/>
              <w:rPr>
                <w:color w:val="000000"/>
                <w:sz w:val="18"/>
                <w:szCs w:val="18"/>
                <w:highlight w:val="yellow"/>
              </w:rPr>
            </w:pPr>
            <w:r w:rsidRPr="00D829F6">
              <w:rPr>
                <w:color w:val="000000"/>
                <w:sz w:val="18"/>
                <w:szCs w:val="18"/>
                <w:highlight w:val="yellow"/>
              </w:rPr>
              <w:t>7-9</w:t>
            </w:r>
          </w:p>
        </w:tc>
        <w:tc>
          <w:tcPr>
            <w:tcW w:w="1918" w:type="dxa"/>
          </w:tcPr>
          <w:p w14:paraId="0E2DAF60" w14:textId="77777777" w:rsidR="00184819" w:rsidRPr="00D829F6" w:rsidRDefault="00184819" w:rsidP="00AB74C4">
            <w:pPr>
              <w:jc w:val="right"/>
              <w:rPr>
                <w:color w:val="000000"/>
                <w:sz w:val="18"/>
                <w:szCs w:val="18"/>
                <w:highlight w:val="yellow"/>
              </w:rPr>
            </w:pPr>
            <w:r>
              <w:rPr>
                <w:color w:val="000000"/>
                <w:sz w:val="18"/>
                <w:szCs w:val="18"/>
                <w:highlight w:val="green"/>
              </w:rPr>
              <w:t>c</w:t>
            </w:r>
            <w:r w:rsidRPr="005B3865">
              <w:rPr>
                <w:color w:val="000000"/>
                <w:sz w:val="18"/>
                <w:szCs w:val="18"/>
                <w:highlight w:val="green"/>
              </w:rPr>
              <w:t>ase</w:t>
            </w:r>
            <w:r>
              <w:rPr>
                <w:color w:val="000000"/>
                <w:sz w:val="18"/>
                <w:szCs w:val="18"/>
                <w:highlight w:val="green"/>
              </w:rPr>
              <w:noBreakHyphen/>
            </w:r>
            <w:r w:rsidRPr="005B3865">
              <w:rPr>
                <w:color w:val="000000"/>
                <w:sz w:val="18"/>
                <w:szCs w:val="18"/>
                <w:highlight w:val="green"/>
              </w:rPr>
              <w:t>by</w:t>
            </w:r>
            <w:r>
              <w:rPr>
                <w:color w:val="000000"/>
                <w:sz w:val="18"/>
                <w:szCs w:val="18"/>
                <w:highlight w:val="green"/>
              </w:rPr>
              <w:noBreakHyphen/>
            </w:r>
            <w:r w:rsidRPr="005B3865">
              <w:rPr>
                <w:color w:val="000000"/>
                <w:sz w:val="18"/>
                <w:szCs w:val="18"/>
                <w:highlight w:val="green"/>
              </w:rPr>
              <w:t>case</w:t>
            </w:r>
          </w:p>
        </w:tc>
      </w:tr>
      <w:tr w:rsidR="00184819" w:rsidRPr="00D829F6" w14:paraId="1585E1A6" w14:textId="77777777" w:rsidTr="00AB74C4">
        <w:tc>
          <w:tcPr>
            <w:tcW w:w="1980" w:type="dxa"/>
            <w:shd w:val="clear" w:color="auto" w:fill="auto"/>
            <w:hideMark/>
          </w:tcPr>
          <w:p w14:paraId="6521808E" w14:textId="77777777" w:rsidR="00184819" w:rsidRPr="00D829F6" w:rsidRDefault="00184819" w:rsidP="00AB74C4">
            <w:pPr>
              <w:jc w:val="left"/>
              <w:rPr>
                <w:color w:val="000000"/>
                <w:sz w:val="18"/>
                <w:szCs w:val="18"/>
              </w:rPr>
            </w:pPr>
            <w:r w:rsidRPr="00D829F6">
              <w:rPr>
                <w:color w:val="000000"/>
                <w:sz w:val="18"/>
                <w:szCs w:val="18"/>
              </w:rPr>
              <w:t>Integral skin</w:t>
            </w:r>
          </w:p>
        </w:tc>
        <w:tc>
          <w:tcPr>
            <w:tcW w:w="1221" w:type="dxa"/>
            <w:shd w:val="clear" w:color="auto" w:fill="auto"/>
            <w:hideMark/>
          </w:tcPr>
          <w:p w14:paraId="514DC5B1" w14:textId="77777777" w:rsidR="00184819" w:rsidRPr="00D829F6" w:rsidRDefault="00184819" w:rsidP="00AB74C4">
            <w:pPr>
              <w:rPr>
                <w:color w:val="000000"/>
                <w:sz w:val="18"/>
                <w:szCs w:val="18"/>
              </w:rPr>
            </w:pPr>
            <w:r w:rsidRPr="00D829F6">
              <w:rPr>
                <w:color w:val="000000"/>
                <w:sz w:val="18"/>
                <w:szCs w:val="18"/>
              </w:rPr>
              <w:t xml:space="preserve">CFC-11 </w:t>
            </w:r>
          </w:p>
        </w:tc>
        <w:tc>
          <w:tcPr>
            <w:tcW w:w="1614" w:type="dxa"/>
            <w:shd w:val="clear" w:color="auto" w:fill="auto"/>
            <w:hideMark/>
          </w:tcPr>
          <w:p w14:paraId="2FA5E5AD" w14:textId="77777777" w:rsidR="00184819" w:rsidRPr="00D829F6" w:rsidRDefault="00184819" w:rsidP="00AB74C4">
            <w:pPr>
              <w:rPr>
                <w:color w:val="000000"/>
                <w:sz w:val="18"/>
                <w:szCs w:val="18"/>
              </w:rPr>
            </w:pPr>
            <w:r w:rsidRPr="00D829F6">
              <w:rPr>
                <w:color w:val="000000"/>
                <w:sz w:val="18"/>
                <w:szCs w:val="18"/>
              </w:rPr>
              <w:t>HCFC-141b</w:t>
            </w:r>
          </w:p>
          <w:p w14:paraId="0A68F78A" w14:textId="77777777" w:rsidR="00184819" w:rsidRPr="00D829F6" w:rsidRDefault="00184819" w:rsidP="00AB74C4">
            <w:pPr>
              <w:rPr>
                <w:color w:val="000000"/>
                <w:sz w:val="18"/>
                <w:szCs w:val="18"/>
              </w:rPr>
            </w:pPr>
            <w:r w:rsidRPr="00D829F6">
              <w:rPr>
                <w:color w:val="000000"/>
                <w:sz w:val="18"/>
                <w:szCs w:val="18"/>
              </w:rPr>
              <w:t>cyclopentane</w:t>
            </w:r>
          </w:p>
          <w:p w14:paraId="77ED2CDD" w14:textId="77777777" w:rsidR="00184819" w:rsidRPr="00D829F6" w:rsidRDefault="00184819" w:rsidP="00AB74C4">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60DF2247" w14:textId="77777777" w:rsidR="00184819" w:rsidRPr="00D829F6" w:rsidRDefault="00184819" w:rsidP="00AB74C4">
            <w:pPr>
              <w:ind w:right="-148"/>
              <w:jc w:val="right"/>
              <w:rPr>
                <w:color w:val="000000"/>
                <w:sz w:val="18"/>
                <w:szCs w:val="18"/>
              </w:rPr>
            </w:pPr>
            <w:r w:rsidRPr="00D829F6">
              <w:rPr>
                <w:color w:val="000000"/>
                <w:sz w:val="18"/>
                <w:szCs w:val="18"/>
              </w:rPr>
              <w:t>16.86</w:t>
            </w:r>
          </w:p>
        </w:tc>
        <w:tc>
          <w:tcPr>
            <w:tcW w:w="1189" w:type="dxa"/>
            <w:shd w:val="clear" w:color="auto" w:fill="auto"/>
            <w:hideMark/>
          </w:tcPr>
          <w:p w14:paraId="6B32F1B4" w14:textId="77777777" w:rsidR="00184819" w:rsidRPr="00D829F6" w:rsidRDefault="00184819" w:rsidP="00AB74C4">
            <w:pPr>
              <w:rPr>
                <w:color w:val="000000"/>
                <w:sz w:val="18"/>
                <w:szCs w:val="18"/>
              </w:rPr>
            </w:pPr>
            <w:r w:rsidRPr="00D829F6">
              <w:rPr>
                <w:color w:val="000000"/>
                <w:sz w:val="18"/>
                <w:szCs w:val="18"/>
              </w:rPr>
              <w:t>HCFC-141b</w:t>
            </w:r>
          </w:p>
        </w:tc>
        <w:tc>
          <w:tcPr>
            <w:tcW w:w="2354" w:type="dxa"/>
            <w:shd w:val="clear" w:color="auto" w:fill="auto"/>
            <w:hideMark/>
          </w:tcPr>
          <w:p w14:paraId="1C6F8685" w14:textId="77777777" w:rsidR="00184819" w:rsidRPr="00D829F6" w:rsidRDefault="00184819" w:rsidP="00AB74C4">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7D88672B" w14:textId="77777777" w:rsidR="00184819" w:rsidRPr="00D829F6" w:rsidRDefault="00184819" w:rsidP="00AB74C4">
            <w:pPr>
              <w:jc w:val="right"/>
              <w:rPr>
                <w:color w:val="000000"/>
                <w:sz w:val="18"/>
                <w:szCs w:val="18"/>
              </w:rPr>
            </w:pPr>
            <w:r w:rsidRPr="00D829F6">
              <w:rPr>
                <w:color w:val="000000"/>
                <w:sz w:val="18"/>
                <w:szCs w:val="18"/>
              </w:rPr>
              <w:t>16.86</w:t>
            </w:r>
            <w:proofErr w:type="gramStart"/>
            <w:r w:rsidRPr="00D829F6">
              <w:rPr>
                <w:color w:val="000000"/>
                <w:sz w:val="18"/>
                <w:szCs w:val="18"/>
              </w:rPr>
              <w:t>*,*</w:t>
            </w:r>
            <w:proofErr w:type="gramEnd"/>
            <w:r w:rsidRPr="00D829F6">
              <w:rPr>
                <w:color w:val="000000"/>
                <w:sz w:val="18"/>
                <w:szCs w:val="18"/>
              </w:rPr>
              <w:t>*</w:t>
            </w:r>
          </w:p>
        </w:tc>
        <w:tc>
          <w:tcPr>
            <w:tcW w:w="1418" w:type="dxa"/>
          </w:tcPr>
          <w:p w14:paraId="74EAC811" w14:textId="77777777" w:rsidR="00184819" w:rsidRPr="00D829F6" w:rsidRDefault="00184819" w:rsidP="00AB74C4">
            <w:pPr>
              <w:jc w:val="right"/>
              <w:rPr>
                <w:color w:val="000000"/>
                <w:sz w:val="18"/>
                <w:szCs w:val="18"/>
                <w:highlight w:val="yellow"/>
              </w:rPr>
            </w:pPr>
            <w:r w:rsidRPr="00D829F6">
              <w:rPr>
                <w:color w:val="000000"/>
                <w:sz w:val="18"/>
                <w:szCs w:val="18"/>
                <w:highlight w:val="yellow"/>
              </w:rPr>
              <w:t>7-9</w:t>
            </w:r>
          </w:p>
        </w:tc>
        <w:tc>
          <w:tcPr>
            <w:tcW w:w="1918" w:type="dxa"/>
          </w:tcPr>
          <w:p w14:paraId="6E0A204B" w14:textId="77777777" w:rsidR="00184819" w:rsidRPr="008C7576" w:rsidRDefault="00184819" w:rsidP="00AB74C4">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184819" w:rsidRPr="00D829F6" w14:paraId="1867D6AA" w14:textId="77777777" w:rsidTr="00AB74C4">
        <w:tc>
          <w:tcPr>
            <w:tcW w:w="1980" w:type="dxa"/>
            <w:shd w:val="clear" w:color="auto" w:fill="auto"/>
            <w:hideMark/>
          </w:tcPr>
          <w:p w14:paraId="4C2E4F48" w14:textId="77777777" w:rsidR="00184819" w:rsidRPr="00D829F6" w:rsidRDefault="00184819" w:rsidP="00AB74C4">
            <w:pPr>
              <w:jc w:val="left"/>
              <w:rPr>
                <w:color w:val="000000"/>
                <w:sz w:val="18"/>
                <w:szCs w:val="18"/>
              </w:rPr>
            </w:pPr>
            <w:r w:rsidRPr="00D829F6">
              <w:rPr>
                <w:color w:val="000000"/>
                <w:sz w:val="18"/>
                <w:szCs w:val="18"/>
              </w:rPr>
              <w:t>XPS foam</w:t>
            </w:r>
          </w:p>
        </w:tc>
        <w:tc>
          <w:tcPr>
            <w:tcW w:w="1221" w:type="dxa"/>
            <w:shd w:val="clear" w:color="auto" w:fill="auto"/>
            <w:hideMark/>
          </w:tcPr>
          <w:p w14:paraId="27A45CEB" w14:textId="77777777" w:rsidR="00184819" w:rsidRPr="00D829F6" w:rsidRDefault="00184819" w:rsidP="00AB74C4">
            <w:pPr>
              <w:rPr>
                <w:color w:val="000000"/>
                <w:sz w:val="18"/>
                <w:szCs w:val="18"/>
              </w:rPr>
            </w:pPr>
            <w:r w:rsidRPr="00D829F6">
              <w:rPr>
                <w:color w:val="000000"/>
                <w:sz w:val="18"/>
                <w:szCs w:val="18"/>
              </w:rPr>
              <w:t xml:space="preserve">CFC-12 </w:t>
            </w:r>
          </w:p>
        </w:tc>
        <w:tc>
          <w:tcPr>
            <w:tcW w:w="1614" w:type="dxa"/>
            <w:shd w:val="clear" w:color="auto" w:fill="auto"/>
            <w:hideMark/>
          </w:tcPr>
          <w:p w14:paraId="678D5C17" w14:textId="77777777" w:rsidR="00184819" w:rsidRPr="00D829F6" w:rsidRDefault="00184819" w:rsidP="00AB74C4">
            <w:pPr>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3512CB74" w14:textId="77777777" w:rsidR="00184819" w:rsidRPr="00D829F6" w:rsidRDefault="00184819" w:rsidP="00AB74C4">
            <w:pPr>
              <w:ind w:right="-148"/>
              <w:jc w:val="right"/>
              <w:rPr>
                <w:color w:val="000000"/>
                <w:sz w:val="18"/>
                <w:szCs w:val="18"/>
              </w:rPr>
            </w:pPr>
            <w:r w:rsidRPr="00D829F6">
              <w:rPr>
                <w:color w:val="000000"/>
                <w:sz w:val="18"/>
                <w:szCs w:val="18"/>
              </w:rPr>
              <w:t>8.22</w:t>
            </w:r>
          </w:p>
        </w:tc>
        <w:tc>
          <w:tcPr>
            <w:tcW w:w="1189" w:type="dxa"/>
            <w:shd w:val="clear" w:color="auto" w:fill="auto"/>
            <w:hideMark/>
          </w:tcPr>
          <w:p w14:paraId="2D13E69A" w14:textId="77777777" w:rsidR="00184819" w:rsidRPr="00D829F6" w:rsidRDefault="00184819" w:rsidP="00AB74C4">
            <w:pPr>
              <w:rPr>
                <w:color w:val="000000"/>
                <w:sz w:val="18"/>
                <w:szCs w:val="18"/>
              </w:rPr>
            </w:pPr>
            <w:r w:rsidRPr="00D829F6">
              <w:rPr>
                <w:color w:val="000000"/>
                <w:sz w:val="18"/>
                <w:szCs w:val="18"/>
              </w:rPr>
              <w:t>HCFC-22/ HCFC-142b</w:t>
            </w:r>
          </w:p>
        </w:tc>
        <w:tc>
          <w:tcPr>
            <w:tcW w:w="2354" w:type="dxa"/>
            <w:shd w:val="clear" w:color="auto" w:fill="auto"/>
            <w:hideMark/>
          </w:tcPr>
          <w:p w14:paraId="6F826408" w14:textId="77777777" w:rsidR="00184819" w:rsidRPr="00D829F6" w:rsidRDefault="00184819" w:rsidP="00AB74C4">
            <w:pPr>
              <w:rPr>
                <w:color w:val="000000"/>
                <w:sz w:val="18"/>
                <w:szCs w:val="18"/>
              </w:rPr>
            </w:pPr>
            <w:r w:rsidRPr="00D829F6">
              <w:rPr>
                <w:color w:val="000000"/>
                <w:sz w:val="18"/>
                <w:szCs w:val="18"/>
              </w:rPr>
              <w:t>HC, CO</w:t>
            </w:r>
            <w:r w:rsidRPr="00D829F6">
              <w:rPr>
                <w:color w:val="000000"/>
                <w:sz w:val="18"/>
                <w:szCs w:val="18"/>
                <w:vertAlign w:val="subscript"/>
              </w:rPr>
              <w:t>2</w:t>
            </w:r>
          </w:p>
        </w:tc>
        <w:tc>
          <w:tcPr>
            <w:tcW w:w="1276" w:type="dxa"/>
            <w:shd w:val="clear" w:color="auto" w:fill="auto"/>
            <w:hideMark/>
          </w:tcPr>
          <w:p w14:paraId="784468AF" w14:textId="77777777" w:rsidR="00184819" w:rsidRPr="00D829F6" w:rsidRDefault="00184819" w:rsidP="00AB74C4">
            <w:pPr>
              <w:jc w:val="right"/>
              <w:rPr>
                <w:color w:val="000000"/>
                <w:sz w:val="18"/>
                <w:szCs w:val="18"/>
              </w:rPr>
            </w:pPr>
            <w:r w:rsidRPr="00D829F6">
              <w:rPr>
                <w:color w:val="000000"/>
                <w:sz w:val="18"/>
                <w:szCs w:val="18"/>
              </w:rPr>
              <w:t>8.22</w:t>
            </w:r>
            <w:proofErr w:type="gramStart"/>
            <w:r w:rsidRPr="00D829F6">
              <w:rPr>
                <w:color w:val="000000"/>
                <w:sz w:val="18"/>
                <w:szCs w:val="18"/>
              </w:rPr>
              <w:t>*,*</w:t>
            </w:r>
            <w:proofErr w:type="gramEnd"/>
            <w:r w:rsidRPr="00D829F6">
              <w:rPr>
                <w:color w:val="000000"/>
                <w:sz w:val="18"/>
                <w:szCs w:val="18"/>
              </w:rPr>
              <w:t>*</w:t>
            </w:r>
          </w:p>
        </w:tc>
        <w:tc>
          <w:tcPr>
            <w:tcW w:w="1418" w:type="dxa"/>
          </w:tcPr>
          <w:p w14:paraId="7371036C" w14:textId="77777777" w:rsidR="00184819" w:rsidRPr="00D829F6" w:rsidRDefault="00184819" w:rsidP="00AB74C4">
            <w:pPr>
              <w:jc w:val="right"/>
              <w:rPr>
                <w:color w:val="000000"/>
                <w:sz w:val="18"/>
                <w:szCs w:val="18"/>
              </w:rPr>
            </w:pPr>
            <w:r w:rsidRPr="00D829F6">
              <w:rPr>
                <w:color w:val="000000"/>
                <w:sz w:val="18"/>
                <w:szCs w:val="18"/>
                <w:highlight w:val="yellow"/>
              </w:rPr>
              <w:t>7-9</w:t>
            </w:r>
          </w:p>
        </w:tc>
        <w:tc>
          <w:tcPr>
            <w:tcW w:w="1918" w:type="dxa"/>
          </w:tcPr>
          <w:p w14:paraId="519D3E32" w14:textId="77777777" w:rsidR="00184819" w:rsidRPr="008C7576" w:rsidRDefault="00184819" w:rsidP="00AB74C4">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184819" w:rsidRPr="00D829F6" w14:paraId="59750D6D" w14:textId="77777777" w:rsidTr="00AB74C4">
        <w:tc>
          <w:tcPr>
            <w:tcW w:w="1980" w:type="dxa"/>
            <w:shd w:val="clear" w:color="auto" w:fill="auto"/>
            <w:hideMark/>
          </w:tcPr>
          <w:p w14:paraId="62A2EAB5" w14:textId="77777777" w:rsidR="00184819" w:rsidRPr="00D829F6" w:rsidRDefault="00184819" w:rsidP="00AB74C4">
            <w:pPr>
              <w:widowControl w:val="0"/>
              <w:jc w:val="left"/>
              <w:rPr>
                <w:color w:val="000000"/>
                <w:sz w:val="18"/>
                <w:szCs w:val="18"/>
              </w:rPr>
            </w:pPr>
            <w:r w:rsidRPr="00D829F6">
              <w:rPr>
                <w:color w:val="000000"/>
                <w:sz w:val="18"/>
                <w:szCs w:val="18"/>
              </w:rPr>
              <w:t>Aerosol</w:t>
            </w:r>
          </w:p>
        </w:tc>
        <w:tc>
          <w:tcPr>
            <w:tcW w:w="1221" w:type="dxa"/>
            <w:shd w:val="clear" w:color="auto" w:fill="auto"/>
            <w:hideMark/>
          </w:tcPr>
          <w:p w14:paraId="1F130F60" w14:textId="77777777" w:rsidR="00184819" w:rsidRPr="00D829F6" w:rsidRDefault="00184819" w:rsidP="00AB74C4">
            <w:pPr>
              <w:keepNext/>
              <w:rPr>
                <w:color w:val="000000"/>
                <w:sz w:val="18"/>
                <w:szCs w:val="18"/>
              </w:rPr>
            </w:pPr>
            <w:r w:rsidRPr="00D829F6">
              <w:rPr>
                <w:color w:val="000000"/>
                <w:sz w:val="18"/>
                <w:szCs w:val="18"/>
              </w:rPr>
              <w:t xml:space="preserve">CFC-12/ CFC-11 </w:t>
            </w:r>
          </w:p>
        </w:tc>
        <w:tc>
          <w:tcPr>
            <w:tcW w:w="1614" w:type="dxa"/>
            <w:shd w:val="clear" w:color="auto" w:fill="auto"/>
            <w:hideMark/>
          </w:tcPr>
          <w:p w14:paraId="3941A5C0" w14:textId="77777777" w:rsidR="00184819" w:rsidRPr="00D829F6" w:rsidRDefault="00184819" w:rsidP="00AB74C4">
            <w:pPr>
              <w:keepNext/>
              <w:rPr>
                <w:color w:val="000000"/>
                <w:sz w:val="18"/>
                <w:szCs w:val="18"/>
              </w:rPr>
            </w:pPr>
            <w:r w:rsidRPr="00D829F6">
              <w:rPr>
                <w:color w:val="000000"/>
                <w:sz w:val="18"/>
                <w:szCs w:val="18"/>
              </w:rPr>
              <w:t>HC</w:t>
            </w:r>
          </w:p>
        </w:tc>
        <w:tc>
          <w:tcPr>
            <w:tcW w:w="1276" w:type="dxa"/>
            <w:shd w:val="clear" w:color="auto" w:fill="auto"/>
            <w:tcMar>
              <w:left w:w="115" w:type="dxa"/>
              <w:right w:w="288" w:type="dxa"/>
            </w:tcMar>
            <w:hideMark/>
          </w:tcPr>
          <w:p w14:paraId="2680825B" w14:textId="77777777" w:rsidR="00184819" w:rsidRPr="00D829F6" w:rsidRDefault="00184819" w:rsidP="00AB74C4">
            <w:pPr>
              <w:keepNext/>
              <w:ind w:right="-148"/>
              <w:jc w:val="right"/>
              <w:rPr>
                <w:color w:val="000000"/>
                <w:sz w:val="18"/>
                <w:szCs w:val="18"/>
              </w:rPr>
            </w:pPr>
            <w:r w:rsidRPr="00D829F6">
              <w:rPr>
                <w:color w:val="000000"/>
                <w:sz w:val="18"/>
                <w:szCs w:val="18"/>
              </w:rPr>
              <w:t>4.40</w:t>
            </w:r>
          </w:p>
        </w:tc>
        <w:tc>
          <w:tcPr>
            <w:tcW w:w="1189" w:type="dxa"/>
            <w:shd w:val="clear" w:color="auto" w:fill="auto"/>
            <w:hideMark/>
          </w:tcPr>
          <w:p w14:paraId="2B159B1A" w14:textId="77777777" w:rsidR="00184819" w:rsidRPr="00D829F6" w:rsidRDefault="00184819" w:rsidP="00AB74C4">
            <w:pPr>
              <w:keepNext/>
              <w:rPr>
                <w:color w:val="000000"/>
                <w:sz w:val="18"/>
                <w:szCs w:val="18"/>
              </w:rPr>
            </w:pPr>
            <w:r w:rsidRPr="00D829F6">
              <w:rPr>
                <w:color w:val="000000"/>
                <w:sz w:val="18"/>
                <w:szCs w:val="18"/>
              </w:rPr>
              <w:t>HCFC-22/ HCFC-141b</w:t>
            </w:r>
          </w:p>
        </w:tc>
        <w:tc>
          <w:tcPr>
            <w:tcW w:w="2354" w:type="dxa"/>
            <w:shd w:val="clear" w:color="auto" w:fill="auto"/>
            <w:hideMark/>
          </w:tcPr>
          <w:p w14:paraId="76EBF734" w14:textId="77777777" w:rsidR="00184819" w:rsidRPr="00D829F6" w:rsidRDefault="00184819" w:rsidP="00AB74C4">
            <w:pPr>
              <w:keepNext/>
              <w:jc w:val="left"/>
              <w:rPr>
                <w:color w:val="000000"/>
                <w:sz w:val="18"/>
                <w:szCs w:val="18"/>
              </w:rPr>
            </w:pPr>
            <w:r w:rsidRPr="00D829F6">
              <w:rPr>
                <w:color w:val="000000"/>
                <w:sz w:val="18"/>
                <w:szCs w:val="18"/>
              </w:rPr>
              <w:t>HC</w:t>
            </w:r>
            <w:r>
              <w:rPr>
                <w:color w:val="000000"/>
                <w:sz w:val="18"/>
                <w:szCs w:val="18"/>
              </w:rPr>
              <w:t xml:space="preserve">, </w:t>
            </w:r>
            <w:r w:rsidRPr="00D829F6">
              <w:rPr>
                <w:color w:val="000000"/>
                <w:sz w:val="18"/>
                <w:szCs w:val="18"/>
              </w:rPr>
              <w:t xml:space="preserve">HFC-134a, HFC-152a, </w:t>
            </w:r>
            <w:proofErr w:type="spellStart"/>
            <w:r w:rsidRPr="00D829F6">
              <w:rPr>
                <w:color w:val="000000"/>
                <w:sz w:val="18"/>
                <w:szCs w:val="18"/>
              </w:rPr>
              <w:t>perchloretylene</w:t>
            </w:r>
            <w:proofErr w:type="spellEnd"/>
            <w:r w:rsidRPr="00D829F6">
              <w:rPr>
                <w:color w:val="000000"/>
                <w:sz w:val="18"/>
                <w:szCs w:val="18"/>
              </w:rPr>
              <w:t>, HFO</w:t>
            </w:r>
          </w:p>
        </w:tc>
        <w:tc>
          <w:tcPr>
            <w:tcW w:w="1276" w:type="dxa"/>
            <w:shd w:val="clear" w:color="auto" w:fill="auto"/>
            <w:hideMark/>
          </w:tcPr>
          <w:p w14:paraId="55778006" w14:textId="77777777" w:rsidR="00184819" w:rsidRPr="00D829F6" w:rsidRDefault="00184819" w:rsidP="00AB74C4">
            <w:pPr>
              <w:jc w:val="right"/>
              <w:rPr>
                <w:color w:val="000000"/>
                <w:sz w:val="18"/>
                <w:szCs w:val="18"/>
              </w:rPr>
            </w:pPr>
          </w:p>
        </w:tc>
        <w:tc>
          <w:tcPr>
            <w:tcW w:w="1418" w:type="dxa"/>
          </w:tcPr>
          <w:p w14:paraId="64774304" w14:textId="77777777" w:rsidR="00184819" w:rsidRPr="00D829F6" w:rsidRDefault="00184819" w:rsidP="00AB74C4">
            <w:pPr>
              <w:jc w:val="right"/>
              <w:rPr>
                <w:color w:val="000000"/>
                <w:sz w:val="18"/>
                <w:szCs w:val="18"/>
              </w:rPr>
            </w:pPr>
            <w:r w:rsidRPr="00D829F6">
              <w:rPr>
                <w:color w:val="000000"/>
                <w:sz w:val="18"/>
                <w:szCs w:val="18"/>
                <w:highlight w:val="yellow"/>
              </w:rPr>
              <w:t>4-6</w:t>
            </w:r>
          </w:p>
        </w:tc>
        <w:tc>
          <w:tcPr>
            <w:tcW w:w="1918" w:type="dxa"/>
          </w:tcPr>
          <w:p w14:paraId="4E52CC51" w14:textId="77777777" w:rsidR="00184819" w:rsidRPr="00D829F6" w:rsidRDefault="00184819" w:rsidP="00AB74C4">
            <w:pPr>
              <w:jc w:val="right"/>
              <w:rPr>
                <w:color w:val="000000"/>
                <w:sz w:val="18"/>
                <w:szCs w:val="18"/>
                <w:highlight w:val="yellow"/>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184819" w:rsidRPr="00D829F6" w14:paraId="3D987BD9" w14:textId="77777777" w:rsidTr="00AB74C4">
        <w:tc>
          <w:tcPr>
            <w:tcW w:w="1980" w:type="dxa"/>
            <w:shd w:val="clear" w:color="auto" w:fill="auto"/>
            <w:hideMark/>
          </w:tcPr>
          <w:p w14:paraId="7A90EBCE" w14:textId="77777777" w:rsidR="00184819" w:rsidRPr="00D829F6" w:rsidRDefault="00184819" w:rsidP="00AB74C4">
            <w:pPr>
              <w:rPr>
                <w:color w:val="000000"/>
                <w:sz w:val="18"/>
                <w:szCs w:val="18"/>
              </w:rPr>
            </w:pPr>
            <w:r w:rsidRPr="00D829F6">
              <w:rPr>
                <w:color w:val="000000"/>
                <w:sz w:val="18"/>
                <w:szCs w:val="18"/>
              </w:rPr>
              <w:t xml:space="preserve">Fire extinguishing </w:t>
            </w:r>
          </w:p>
        </w:tc>
        <w:tc>
          <w:tcPr>
            <w:tcW w:w="1221" w:type="dxa"/>
            <w:shd w:val="clear" w:color="auto" w:fill="auto"/>
            <w:hideMark/>
          </w:tcPr>
          <w:p w14:paraId="24B33C8B" w14:textId="77777777" w:rsidR="00184819" w:rsidRPr="00D829F6" w:rsidRDefault="00184819" w:rsidP="00AB74C4">
            <w:pPr>
              <w:rPr>
                <w:color w:val="000000"/>
                <w:sz w:val="18"/>
                <w:szCs w:val="18"/>
              </w:rPr>
            </w:pPr>
            <w:r w:rsidRPr="00D829F6">
              <w:rPr>
                <w:color w:val="000000"/>
                <w:sz w:val="18"/>
                <w:szCs w:val="18"/>
              </w:rPr>
              <w:t xml:space="preserve">Halon </w:t>
            </w:r>
          </w:p>
        </w:tc>
        <w:tc>
          <w:tcPr>
            <w:tcW w:w="1614" w:type="dxa"/>
            <w:shd w:val="clear" w:color="auto" w:fill="auto"/>
            <w:hideMark/>
          </w:tcPr>
          <w:p w14:paraId="0B2659F8" w14:textId="77777777" w:rsidR="00184819" w:rsidRDefault="00184819" w:rsidP="00AB74C4">
            <w:pPr>
              <w:jc w:val="left"/>
              <w:rPr>
                <w:color w:val="000000"/>
                <w:sz w:val="18"/>
                <w:szCs w:val="18"/>
              </w:rPr>
            </w:pPr>
            <w:r w:rsidRPr="00D829F6">
              <w:rPr>
                <w:color w:val="000000"/>
                <w:sz w:val="18"/>
                <w:szCs w:val="18"/>
              </w:rPr>
              <w:t>ABC dry powder</w:t>
            </w:r>
          </w:p>
          <w:p w14:paraId="59563EC8" w14:textId="77777777" w:rsidR="00184819" w:rsidRPr="00D829F6" w:rsidRDefault="00184819" w:rsidP="00AB74C4">
            <w:pPr>
              <w:jc w:val="left"/>
              <w:rPr>
                <w:color w:val="000000"/>
                <w:sz w:val="18"/>
                <w:szCs w:val="18"/>
              </w:rPr>
            </w:pPr>
            <w:r w:rsidRPr="00D829F6">
              <w:rPr>
                <w:color w:val="000000"/>
                <w:sz w:val="18"/>
                <w:szCs w:val="18"/>
              </w:rPr>
              <w:t>CO</w:t>
            </w:r>
            <w:r w:rsidRPr="00D829F6">
              <w:rPr>
                <w:color w:val="000000"/>
                <w:sz w:val="18"/>
                <w:szCs w:val="18"/>
                <w:vertAlign w:val="subscript"/>
              </w:rPr>
              <w:t>2</w:t>
            </w:r>
          </w:p>
        </w:tc>
        <w:tc>
          <w:tcPr>
            <w:tcW w:w="1276" w:type="dxa"/>
            <w:shd w:val="clear" w:color="auto" w:fill="auto"/>
            <w:tcMar>
              <w:left w:w="115" w:type="dxa"/>
              <w:right w:w="288" w:type="dxa"/>
            </w:tcMar>
            <w:hideMark/>
          </w:tcPr>
          <w:p w14:paraId="5CB367A1" w14:textId="77777777" w:rsidR="00184819" w:rsidRPr="00D829F6" w:rsidRDefault="00184819" w:rsidP="00AB74C4">
            <w:pPr>
              <w:ind w:right="-148"/>
              <w:jc w:val="right"/>
              <w:rPr>
                <w:color w:val="000000"/>
                <w:sz w:val="18"/>
                <w:szCs w:val="18"/>
              </w:rPr>
            </w:pPr>
            <w:r w:rsidRPr="00D829F6">
              <w:rPr>
                <w:color w:val="000000"/>
                <w:sz w:val="18"/>
                <w:szCs w:val="18"/>
              </w:rPr>
              <w:t>1.48</w:t>
            </w:r>
          </w:p>
        </w:tc>
        <w:tc>
          <w:tcPr>
            <w:tcW w:w="1189" w:type="dxa"/>
            <w:shd w:val="clear" w:color="auto" w:fill="auto"/>
            <w:hideMark/>
          </w:tcPr>
          <w:p w14:paraId="699B77AF" w14:textId="77777777" w:rsidR="00184819" w:rsidRPr="00D829F6" w:rsidRDefault="00184819" w:rsidP="00AB74C4">
            <w:pPr>
              <w:rPr>
                <w:color w:val="000000"/>
                <w:sz w:val="18"/>
                <w:szCs w:val="18"/>
              </w:rPr>
            </w:pPr>
            <w:r w:rsidRPr="00D829F6">
              <w:rPr>
                <w:color w:val="000000"/>
                <w:sz w:val="18"/>
                <w:szCs w:val="18"/>
              </w:rPr>
              <w:t>HCFC-123</w:t>
            </w:r>
          </w:p>
        </w:tc>
        <w:tc>
          <w:tcPr>
            <w:tcW w:w="2354" w:type="dxa"/>
            <w:shd w:val="clear" w:color="auto" w:fill="auto"/>
            <w:hideMark/>
          </w:tcPr>
          <w:p w14:paraId="0C4B5982" w14:textId="77777777" w:rsidR="00184819" w:rsidRPr="00D829F6" w:rsidRDefault="00184819" w:rsidP="00AB74C4">
            <w:pPr>
              <w:jc w:val="left"/>
              <w:rPr>
                <w:color w:val="000000"/>
                <w:sz w:val="18"/>
                <w:szCs w:val="18"/>
              </w:rPr>
            </w:pPr>
            <w:r w:rsidRPr="00D829F6">
              <w:rPr>
                <w:color w:val="000000"/>
                <w:sz w:val="18"/>
                <w:szCs w:val="18"/>
              </w:rPr>
              <w:t>No projects approved yet</w:t>
            </w:r>
          </w:p>
        </w:tc>
        <w:tc>
          <w:tcPr>
            <w:tcW w:w="1276" w:type="dxa"/>
            <w:shd w:val="clear" w:color="auto" w:fill="auto"/>
            <w:hideMark/>
          </w:tcPr>
          <w:p w14:paraId="41B5770A" w14:textId="77777777" w:rsidR="00184819" w:rsidRPr="00D829F6" w:rsidRDefault="00184819" w:rsidP="00AB74C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69A497EB" w14:textId="77777777" w:rsidR="00184819" w:rsidRPr="00D829F6" w:rsidRDefault="00184819" w:rsidP="00AB74C4">
            <w:pPr>
              <w:jc w:val="right"/>
              <w:rPr>
                <w:color w:val="000000"/>
                <w:sz w:val="18"/>
                <w:szCs w:val="18"/>
              </w:rPr>
            </w:pPr>
            <w:r w:rsidRPr="00D829F6">
              <w:rPr>
                <w:color w:val="000000"/>
                <w:sz w:val="18"/>
                <w:szCs w:val="18"/>
                <w:highlight w:val="yellow"/>
              </w:rPr>
              <w:t>3-5</w:t>
            </w:r>
          </w:p>
        </w:tc>
        <w:tc>
          <w:tcPr>
            <w:tcW w:w="1918" w:type="dxa"/>
          </w:tcPr>
          <w:p w14:paraId="6A64F1AD" w14:textId="77777777" w:rsidR="00184819" w:rsidRPr="00D829F6" w:rsidRDefault="00184819" w:rsidP="00AB74C4">
            <w:pPr>
              <w:jc w:val="right"/>
              <w:rPr>
                <w:color w:val="000000"/>
                <w:sz w:val="18"/>
                <w:szCs w:val="18"/>
                <w:highlight w:val="yellow"/>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184819" w:rsidRPr="00D829F6" w14:paraId="4B900951" w14:textId="77777777" w:rsidTr="00AB74C4">
        <w:trPr>
          <w:trHeight w:val="409"/>
        </w:trPr>
        <w:tc>
          <w:tcPr>
            <w:tcW w:w="1980" w:type="dxa"/>
            <w:shd w:val="clear" w:color="auto" w:fill="auto"/>
            <w:hideMark/>
          </w:tcPr>
          <w:p w14:paraId="1DD4134B" w14:textId="77777777" w:rsidR="00184819" w:rsidRPr="00D829F6" w:rsidRDefault="00184819" w:rsidP="00AB74C4">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6BF4E774" w14:textId="77777777" w:rsidR="00184819" w:rsidRPr="00D829F6" w:rsidRDefault="00184819" w:rsidP="00AB74C4">
            <w:pPr>
              <w:rPr>
                <w:color w:val="000000"/>
                <w:sz w:val="18"/>
                <w:szCs w:val="18"/>
              </w:rPr>
            </w:pPr>
            <w:r w:rsidRPr="00D829F6">
              <w:rPr>
                <w:color w:val="000000"/>
                <w:sz w:val="18"/>
                <w:szCs w:val="18"/>
              </w:rPr>
              <w:t>CFC-113</w:t>
            </w:r>
          </w:p>
        </w:tc>
        <w:tc>
          <w:tcPr>
            <w:tcW w:w="1614" w:type="dxa"/>
            <w:vMerge w:val="restart"/>
            <w:shd w:val="clear" w:color="auto" w:fill="auto"/>
            <w:hideMark/>
          </w:tcPr>
          <w:p w14:paraId="2D604AB9" w14:textId="77777777" w:rsidR="00184819" w:rsidRPr="00D829F6" w:rsidRDefault="00184819" w:rsidP="00AB74C4">
            <w:pPr>
              <w:jc w:val="left"/>
              <w:rPr>
                <w:color w:val="000000"/>
                <w:sz w:val="18"/>
                <w:szCs w:val="18"/>
              </w:rPr>
            </w:pPr>
            <w:r w:rsidRPr="00D829F6">
              <w:rPr>
                <w:color w:val="000000"/>
                <w:sz w:val="18"/>
                <w:szCs w:val="18"/>
              </w:rPr>
              <w:t>Heat cleaning, aqueous cleaning, trichlorethylene, HC, others</w:t>
            </w:r>
          </w:p>
        </w:tc>
        <w:tc>
          <w:tcPr>
            <w:tcW w:w="1276" w:type="dxa"/>
            <w:shd w:val="clear" w:color="auto" w:fill="auto"/>
            <w:tcMar>
              <w:left w:w="115" w:type="dxa"/>
              <w:right w:w="288" w:type="dxa"/>
            </w:tcMar>
            <w:hideMark/>
          </w:tcPr>
          <w:p w14:paraId="621F5F2A" w14:textId="77777777" w:rsidR="00184819" w:rsidRPr="00D829F6" w:rsidRDefault="00184819" w:rsidP="00AB74C4">
            <w:pPr>
              <w:ind w:right="-148"/>
              <w:jc w:val="right"/>
              <w:rPr>
                <w:color w:val="000000"/>
                <w:sz w:val="18"/>
                <w:szCs w:val="18"/>
              </w:rPr>
            </w:pPr>
            <w:r w:rsidRPr="00D829F6">
              <w:rPr>
                <w:color w:val="000000"/>
                <w:sz w:val="18"/>
                <w:szCs w:val="18"/>
              </w:rPr>
              <w:t>19.73</w:t>
            </w:r>
          </w:p>
        </w:tc>
        <w:tc>
          <w:tcPr>
            <w:tcW w:w="1189" w:type="dxa"/>
            <w:shd w:val="clear" w:color="auto" w:fill="auto"/>
            <w:hideMark/>
          </w:tcPr>
          <w:p w14:paraId="6892C4CB" w14:textId="77777777" w:rsidR="00184819" w:rsidRPr="00D829F6" w:rsidRDefault="00184819" w:rsidP="00AB74C4">
            <w:pPr>
              <w:rPr>
                <w:color w:val="000000"/>
                <w:sz w:val="18"/>
                <w:szCs w:val="18"/>
              </w:rPr>
            </w:pPr>
            <w:r w:rsidRPr="00D829F6">
              <w:rPr>
                <w:color w:val="000000"/>
                <w:sz w:val="18"/>
                <w:szCs w:val="18"/>
              </w:rPr>
              <w:t xml:space="preserve">HCFC-141b </w:t>
            </w:r>
          </w:p>
        </w:tc>
        <w:tc>
          <w:tcPr>
            <w:tcW w:w="2354" w:type="dxa"/>
            <w:shd w:val="clear" w:color="auto" w:fill="auto"/>
            <w:hideMark/>
          </w:tcPr>
          <w:p w14:paraId="61948738" w14:textId="77777777" w:rsidR="00184819" w:rsidRPr="00D829F6" w:rsidRDefault="00184819" w:rsidP="00AB74C4">
            <w:pPr>
              <w:jc w:val="left"/>
              <w:rPr>
                <w:color w:val="000000"/>
                <w:sz w:val="18"/>
                <w:szCs w:val="18"/>
              </w:rPr>
            </w:pPr>
            <w:r w:rsidRPr="00D829F6">
              <w:rPr>
                <w:color w:val="000000"/>
                <w:sz w:val="18"/>
                <w:szCs w:val="18"/>
              </w:rPr>
              <w:t>Iso-paraffin</w:t>
            </w:r>
          </w:p>
        </w:tc>
        <w:tc>
          <w:tcPr>
            <w:tcW w:w="1276" w:type="dxa"/>
            <w:shd w:val="clear" w:color="auto" w:fill="auto"/>
            <w:vAlign w:val="center"/>
            <w:hideMark/>
          </w:tcPr>
          <w:p w14:paraId="1A1469A1" w14:textId="77777777" w:rsidR="00184819" w:rsidRPr="00D829F6" w:rsidRDefault="00184819" w:rsidP="00AB74C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1C2509C0" w14:textId="77777777" w:rsidR="00184819" w:rsidRPr="00D829F6" w:rsidRDefault="00184819" w:rsidP="00AB74C4">
            <w:pPr>
              <w:jc w:val="right"/>
              <w:rPr>
                <w:color w:val="000000"/>
                <w:sz w:val="18"/>
                <w:szCs w:val="18"/>
              </w:rPr>
            </w:pPr>
          </w:p>
        </w:tc>
        <w:tc>
          <w:tcPr>
            <w:tcW w:w="1918" w:type="dxa"/>
          </w:tcPr>
          <w:p w14:paraId="53F3D06F" w14:textId="77777777" w:rsidR="00184819" w:rsidRPr="00D829F6" w:rsidRDefault="00184819" w:rsidP="00AB74C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184819" w:rsidRPr="00D829F6" w14:paraId="4EA49CD4" w14:textId="77777777" w:rsidTr="00AB74C4">
        <w:trPr>
          <w:trHeight w:val="409"/>
        </w:trPr>
        <w:tc>
          <w:tcPr>
            <w:tcW w:w="1980" w:type="dxa"/>
            <w:shd w:val="clear" w:color="auto" w:fill="auto"/>
            <w:hideMark/>
          </w:tcPr>
          <w:p w14:paraId="6FC23DD7" w14:textId="77777777" w:rsidR="00184819" w:rsidRPr="00D829F6" w:rsidRDefault="00184819" w:rsidP="00AB74C4">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09CB6402" w14:textId="77777777" w:rsidR="00184819" w:rsidRPr="00D829F6" w:rsidRDefault="00184819" w:rsidP="00AB74C4">
            <w:pPr>
              <w:rPr>
                <w:color w:val="000000"/>
                <w:sz w:val="18"/>
                <w:szCs w:val="18"/>
              </w:rPr>
            </w:pPr>
            <w:r w:rsidRPr="00D829F6">
              <w:rPr>
                <w:color w:val="000000"/>
                <w:sz w:val="18"/>
                <w:szCs w:val="18"/>
              </w:rPr>
              <w:t>TCA</w:t>
            </w:r>
          </w:p>
        </w:tc>
        <w:tc>
          <w:tcPr>
            <w:tcW w:w="1614" w:type="dxa"/>
            <w:vMerge/>
            <w:shd w:val="clear" w:color="auto" w:fill="auto"/>
            <w:hideMark/>
          </w:tcPr>
          <w:p w14:paraId="5AC860CA" w14:textId="77777777" w:rsidR="00184819" w:rsidRPr="00D829F6" w:rsidRDefault="00184819" w:rsidP="00AB74C4">
            <w:pPr>
              <w:jc w:val="left"/>
              <w:rPr>
                <w:color w:val="000000"/>
                <w:sz w:val="18"/>
                <w:szCs w:val="18"/>
              </w:rPr>
            </w:pPr>
          </w:p>
        </w:tc>
        <w:tc>
          <w:tcPr>
            <w:tcW w:w="1276" w:type="dxa"/>
            <w:shd w:val="clear" w:color="auto" w:fill="auto"/>
            <w:tcMar>
              <w:left w:w="115" w:type="dxa"/>
              <w:right w:w="288" w:type="dxa"/>
            </w:tcMar>
            <w:hideMark/>
          </w:tcPr>
          <w:p w14:paraId="54360AD6" w14:textId="77777777" w:rsidR="00184819" w:rsidRPr="00D829F6" w:rsidRDefault="00184819" w:rsidP="00AB74C4">
            <w:pPr>
              <w:ind w:right="-148"/>
              <w:jc w:val="right"/>
              <w:rPr>
                <w:color w:val="000000"/>
                <w:sz w:val="18"/>
                <w:szCs w:val="18"/>
              </w:rPr>
            </w:pPr>
            <w:r w:rsidRPr="00D829F6">
              <w:rPr>
                <w:color w:val="000000"/>
                <w:sz w:val="18"/>
                <w:szCs w:val="18"/>
              </w:rPr>
              <w:t>38.50</w:t>
            </w:r>
          </w:p>
        </w:tc>
        <w:tc>
          <w:tcPr>
            <w:tcW w:w="1189" w:type="dxa"/>
            <w:shd w:val="clear" w:color="auto" w:fill="auto"/>
            <w:hideMark/>
          </w:tcPr>
          <w:p w14:paraId="384A8B56" w14:textId="77777777" w:rsidR="00184819" w:rsidRPr="00D829F6" w:rsidRDefault="00184819" w:rsidP="00AB74C4">
            <w:pPr>
              <w:rPr>
                <w:color w:val="000000"/>
                <w:sz w:val="18"/>
                <w:szCs w:val="18"/>
              </w:rPr>
            </w:pPr>
            <w:proofErr w:type="spellStart"/>
            <w:proofErr w:type="gramStart"/>
            <w:r w:rsidRPr="00D829F6">
              <w:rPr>
                <w:color w:val="000000"/>
                <w:sz w:val="18"/>
                <w:szCs w:val="18"/>
              </w:rPr>
              <w:t>n.a</w:t>
            </w:r>
            <w:proofErr w:type="spellEnd"/>
            <w:proofErr w:type="gramEnd"/>
          </w:p>
        </w:tc>
        <w:tc>
          <w:tcPr>
            <w:tcW w:w="2354" w:type="dxa"/>
            <w:shd w:val="clear" w:color="auto" w:fill="auto"/>
            <w:hideMark/>
          </w:tcPr>
          <w:p w14:paraId="1ED022AF" w14:textId="77777777" w:rsidR="00184819" w:rsidRPr="00D829F6" w:rsidRDefault="00184819" w:rsidP="00AB74C4">
            <w:pPr>
              <w:jc w:val="left"/>
              <w:rPr>
                <w:color w:val="000000"/>
                <w:sz w:val="18"/>
                <w:szCs w:val="18"/>
              </w:rPr>
            </w:pPr>
            <w:proofErr w:type="spellStart"/>
            <w:proofErr w:type="gramStart"/>
            <w:r w:rsidRPr="00D829F6">
              <w:rPr>
                <w:color w:val="000000"/>
                <w:sz w:val="18"/>
                <w:szCs w:val="18"/>
              </w:rPr>
              <w:t>n.a</w:t>
            </w:r>
            <w:proofErr w:type="spellEnd"/>
            <w:proofErr w:type="gramEnd"/>
          </w:p>
        </w:tc>
        <w:tc>
          <w:tcPr>
            <w:tcW w:w="1276" w:type="dxa"/>
            <w:shd w:val="clear" w:color="auto" w:fill="auto"/>
            <w:hideMark/>
          </w:tcPr>
          <w:p w14:paraId="31CF4F25" w14:textId="77777777" w:rsidR="00184819" w:rsidRPr="00D829F6" w:rsidRDefault="00184819" w:rsidP="00AB74C4">
            <w:pPr>
              <w:jc w:val="right"/>
              <w:rPr>
                <w:color w:val="000000"/>
                <w:sz w:val="18"/>
                <w:szCs w:val="18"/>
              </w:rPr>
            </w:pPr>
            <w:proofErr w:type="spellStart"/>
            <w:proofErr w:type="gramStart"/>
            <w:r w:rsidRPr="00D829F6">
              <w:rPr>
                <w:color w:val="000000"/>
                <w:sz w:val="18"/>
                <w:szCs w:val="18"/>
              </w:rPr>
              <w:t>n.a</w:t>
            </w:r>
            <w:proofErr w:type="spellEnd"/>
            <w:proofErr w:type="gramEnd"/>
          </w:p>
        </w:tc>
        <w:tc>
          <w:tcPr>
            <w:tcW w:w="1418" w:type="dxa"/>
          </w:tcPr>
          <w:p w14:paraId="791C016D" w14:textId="77777777" w:rsidR="00184819" w:rsidRPr="00D829F6" w:rsidRDefault="00184819" w:rsidP="00AB74C4">
            <w:pPr>
              <w:jc w:val="right"/>
              <w:rPr>
                <w:color w:val="000000"/>
                <w:sz w:val="18"/>
                <w:szCs w:val="18"/>
              </w:rPr>
            </w:pPr>
          </w:p>
        </w:tc>
        <w:tc>
          <w:tcPr>
            <w:tcW w:w="1918" w:type="dxa"/>
          </w:tcPr>
          <w:p w14:paraId="426F9B46" w14:textId="77777777" w:rsidR="00184819" w:rsidRPr="00D829F6" w:rsidRDefault="00184819" w:rsidP="00AB74C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184819" w:rsidRPr="00D829F6" w14:paraId="36C9DB97" w14:textId="77777777" w:rsidTr="00AB74C4">
        <w:tc>
          <w:tcPr>
            <w:tcW w:w="1980" w:type="dxa"/>
            <w:shd w:val="clear" w:color="auto" w:fill="auto"/>
            <w:hideMark/>
          </w:tcPr>
          <w:p w14:paraId="1C214709" w14:textId="77777777" w:rsidR="00184819" w:rsidRPr="00D829F6" w:rsidRDefault="00184819" w:rsidP="00AB74C4">
            <w:pPr>
              <w:jc w:val="left"/>
              <w:rPr>
                <w:color w:val="000000"/>
                <w:sz w:val="18"/>
                <w:szCs w:val="18"/>
              </w:rPr>
            </w:pPr>
            <w:r w:rsidRPr="00D829F6">
              <w:rPr>
                <w:color w:val="000000"/>
                <w:sz w:val="18"/>
                <w:szCs w:val="18"/>
              </w:rPr>
              <w:t>Metered dose inhaler (MDI)</w:t>
            </w:r>
          </w:p>
        </w:tc>
        <w:tc>
          <w:tcPr>
            <w:tcW w:w="1221" w:type="dxa"/>
            <w:shd w:val="clear" w:color="auto" w:fill="auto"/>
            <w:hideMark/>
          </w:tcPr>
          <w:p w14:paraId="43AEEBD3" w14:textId="77777777" w:rsidR="00184819" w:rsidRPr="00D829F6" w:rsidRDefault="00184819" w:rsidP="00AB74C4">
            <w:pPr>
              <w:jc w:val="left"/>
              <w:rPr>
                <w:color w:val="000000"/>
                <w:sz w:val="18"/>
                <w:szCs w:val="18"/>
              </w:rPr>
            </w:pPr>
            <w:r w:rsidRPr="00D829F6">
              <w:rPr>
                <w:color w:val="000000"/>
                <w:sz w:val="18"/>
                <w:szCs w:val="18"/>
              </w:rPr>
              <w:t>CFC-12/</w:t>
            </w:r>
          </w:p>
          <w:p w14:paraId="2899E967" w14:textId="77777777" w:rsidR="00184819" w:rsidRPr="00D829F6" w:rsidRDefault="00184819" w:rsidP="00AB74C4">
            <w:pPr>
              <w:jc w:val="left"/>
              <w:rPr>
                <w:color w:val="000000"/>
                <w:sz w:val="18"/>
                <w:szCs w:val="18"/>
              </w:rPr>
            </w:pPr>
            <w:r w:rsidRPr="00D829F6">
              <w:rPr>
                <w:color w:val="000000"/>
                <w:sz w:val="18"/>
                <w:szCs w:val="18"/>
              </w:rPr>
              <w:t>CFC-11</w:t>
            </w:r>
          </w:p>
        </w:tc>
        <w:tc>
          <w:tcPr>
            <w:tcW w:w="1614" w:type="dxa"/>
            <w:shd w:val="clear" w:color="auto" w:fill="auto"/>
            <w:hideMark/>
          </w:tcPr>
          <w:p w14:paraId="339BCF8A" w14:textId="77777777" w:rsidR="00184819" w:rsidRPr="00D829F6" w:rsidRDefault="00184819" w:rsidP="00AB74C4">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7B75A0AB" w14:textId="77777777" w:rsidR="00184819" w:rsidRPr="00D829F6" w:rsidRDefault="00184819" w:rsidP="00AB74C4">
            <w:pPr>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shd w:val="clear" w:color="auto" w:fill="auto"/>
            <w:hideMark/>
          </w:tcPr>
          <w:p w14:paraId="6AA1C185" w14:textId="77777777" w:rsidR="00184819" w:rsidRPr="00D829F6" w:rsidRDefault="00184819" w:rsidP="00AB74C4">
            <w:pPr>
              <w:rPr>
                <w:color w:val="000000"/>
                <w:sz w:val="18"/>
                <w:szCs w:val="18"/>
              </w:rPr>
            </w:pPr>
            <w:proofErr w:type="spellStart"/>
            <w:proofErr w:type="gramStart"/>
            <w:r w:rsidRPr="00D829F6">
              <w:rPr>
                <w:color w:val="000000"/>
                <w:sz w:val="18"/>
                <w:szCs w:val="18"/>
              </w:rPr>
              <w:t>n.a</w:t>
            </w:r>
            <w:proofErr w:type="spellEnd"/>
            <w:proofErr w:type="gramEnd"/>
          </w:p>
        </w:tc>
        <w:tc>
          <w:tcPr>
            <w:tcW w:w="2354" w:type="dxa"/>
            <w:shd w:val="clear" w:color="auto" w:fill="auto"/>
            <w:hideMark/>
          </w:tcPr>
          <w:p w14:paraId="5A89FFD4" w14:textId="77777777" w:rsidR="00184819" w:rsidRPr="00D829F6" w:rsidRDefault="00184819" w:rsidP="00AB74C4">
            <w:pPr>
              <w:jc w:val="left"/>
              <w:rPr>
                <w:color w:val="000000"/>
                <w:sz w:val="18"/>
                <w:szCs w:val="18"/>
              </w:rPr>
            </w:pPr>
            <w:proofErr w:type="spellStart"/>
            <w:proofErr w:type="gramStart"/>
            <w:r w:rsidRPr="00D829F6">
              <w:rPr>
                <w:color w:val="000000"/>
                <w:sz w:val="18"/>
                <w:szCs w:val="18"/>
              </w:rPr>
              <w:t>n.a</w:t>
            </w:r>
            <w:proofErr w:type="spellEnd"/>
            <w:proofErr w:type="gramEnd"/>
          </w:p>
        </w:tc>
        <w:tc>
          <w:tcPr>
            <w:tcW w:w="1276" w:type="dxa"/>
            <w:shd w:val="clear" w:color="auto" w:fill="auto"/>
            <w:hideMark/>
          </w:tcPr>
          <w:p w14:paraId="7B285329" w14:textId="77777777" w:rsidR="00184819" w:rsidRPr="00D829F6" w:rsidRDefault="00184819" w:rsidP="00AB74C4">
            <w:pPr>
              <w:jc w:val="right"/>
              <w:rPr>
                <w:color w:val="000000"/>
                <w:sz w:val="18"/>
                <w:szCs w:val="18"/>
              </w:rPr>
            </w:pPr>
            <w:proofErr w:type="spellStart"/>
            <w:proofErr w:type="gramStart"/>
            <w:r w:rsidRPr="00D829F6">
              <w:rPr>
                <w:color w:val="000000"/>
                <w:sz w:val="18"/>
                <w:szCs w:val="18"/>
              </w:rPr>
              <w:t>n.a</w:t>
            </w:r>
            <w:proofErr w:type="spellEnd"/>
            <w:proofErr w:type="gramEnd"/>
          </w:p>
        </w:tc>
        <w:tc>
          <w:tcPr>
            <w:tcW w:w="1418" w:type="dxa"/>
          </w:tcPr>
          <w:p w14:paraId="550B425B" w14:textId="77777777" w:rsidR="00184819" w:rsidRPr="00D829F6" w:rsidRDefault="00184819" w:rsidP="00AB74C4">
            <w:pPr>
              <w:jc w:val="right"/>
              <w:rPr>
                <w:color w:val="000000"/>
                <w:sz w:val="18"/>
                <w:szCs w:val="18"/>
              </w:rPr>
            </w:pPr>
          </w:p>
        </w:tc>
        <w:tc>
          <w:tcPr>
            <w:tcW w:w="1918" w:type="dxa"/>
          </w:tcPr>
          <w:p w14:paraId="2BFD7DA5" w14:textId="77777777" w:rsidR="00184819" w:rsidRPr="00D829F6" w:rsidRDefault="00184819" w:rsidP="00AB74C4">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184819" w:rsidRPr="00D829F6" w14:paraId="5F7224FE" w14:textId="77777777" w:rsidTr="00AB74C4">
        <w:tc>
          <w:tcPr>
            <w:tcW w:w="1980" w:type="dxa"/>
            <w:shd w:val="clear" w:color="auto" w:fill="auto"/>
            <w:hideMark/>
          </w:tcPr>
          <w:p w14:paraId="78F9EF9E" w14:textId="77777777" w:rsidR="00184819" w:rsidRPr="00D829F6" w:rsidRDefault="00184819" w:rsidP="00AB74C4">
            <w:pPr>
              <w:jc w:val="left"/>
              <w:rPr>
                <w:color w:val="000000"/>
                <w:sz w:val="18"/>
                <w:szCs w:val="18"/>
              </w:rPr>
            </w:pPr>
            <w:r w:rsidRPr="00D829F6">
              <w:rPr>
                <w:color w:val="000000"/>
                <w:sz w:val="18"/>
                <w:szCs w:val="18"/>
              </w:rPr>
              <w:t xml:space="preserve">Mobile AC </w:t>
            </w:r>
          </w:p>
        </w:tc>
        <w:tc>
          <w:tcPr>
            <w:tcW w:w="1221" w:type="dxa"/>
            <w:shd w:val="clear" w:color="auto" w:fill="auto"/>
            <w:hideMark/>
          </w:tcPr>
          <w:p w14:paraId="276A7058" w14:textId="77777777" w:rsidR="00184819" w:rsidRPr="00D829F6" w:rsidRDefault="00184819" w:rsidP="00AB74C4">
            <w:pPr>
              <w:rPr>
                <w:color w:val="000000"/>
                <w:sz w:val="18"/>
                <w:szCs w:val="18"/>
              </w:rPr>
            </w:pPr>
            <w:r w:rsidRPr="00D829F6">
              <w:rPr>
                <w:color w:val="000000"/>
                <w:sz w:val="18"/>
                <w:szCs w:val="18"/>
              </w:rPr>
              <w:t>CFC-12</w:t>
            </w:r>
          </w:p>
        </w:tc>
        <w:tc>
          <w:tcPr>
            <w:tcW w:w="1614" w:type="dxa"/>
            <w:shd w:val="clear" w:color="auto" w:fill="auto"/>
            <w:hideMark/>
          </w:tcPr>
          <w:p w14:paraId="3964A1D5" w14:textId="77777777" w:rsidR="00184819" w:rsidRPr="00D829F6" w:rsidRDefault="00184819" w:rsidP="00AB74C4">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64A13541" w14:textId="77777777" w:rsidR="00184819" w:rsidRPr="00D829F6" w:rsidRDefault="00184819" w:rsidP="00AB74C4">
            <w:pPr>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shd w:val="clear" w:color="auto" w:fill="auto"/>
            <w:hideMark/>
          </w:tcPr>
          <w:p w14:paraId="1784E664" w14:textId="77777777" w:rsidR="00184819" w:rsidRPr="00D829F6" w:rsidRDefault="00184819" w:rsidP="00AB74C4">
            <w:pPr>
              <w:rPr>
                <w:color w:val="000000"/>
                <w:sz w:val="18"/>
                <w:szCs w:val="18"/>
              </w:rPr>
            </w:pPr>
            <w:proofErr w:type="spellStart"/>
            <w:proofErr w:type="gramStart"/>
            <w:r w:rsidRPr="00D829F6">
              <w:rPr>
                <w:color w:val="000000"/>
                <w:sz w:val="18"/>
                <w:szCs w:val="18"/>
              </w:rPr>
              <w:t>n.a</w:t>
            </w:r>
            <w:proofErr w:type="spellEnd"/>
            <w:proofErr w:type="gramEnd"/>
          </w:p>
        </w:tc>
        <w:tc>
          <w:tcPr>
            <w:tcW w:w="2354" w:type="dxa"/>
            <w:shd w:val="clear" w:color="auto" w:fill="auto"/>
            <w:hideMark/>
          </w:tcPr>
          <w:p w14:paraId="608753C2" w14:textId="77777777" w:rsidR="00184819" w:rsidRPr="00D829F6" w:rsidRDefault="00184819" w:rsidP="00AB74C4">
            <w:pPr>
              <w:jc w:val="left"/>
              <w:rPr>
                <w:color w:val="000000"/>
                <w:sz w:val="18"/>
                <w:szCs w:val="18"/>
              </w:rPr>
            </w:pPr>
            <w:proofErr w:type="spellStart"/>
            <w:proofErr w:type="gramStart"/>
            <w:r w:rsidRPr="00D829F6">
              <w:rPr>
                <w:color w:val="000000"/>
                <w:sz w:val="18"/>
                <w:szCs w:val="18"/>
              </w:rPr>
              <w:t>n.a</w:t>
            </w:r>
            <w:proofErr w:type="spellEnd"/>
            <w:proofErr w:type="gramEnd"/>
          </w:p>
        </w:tc>
        <w:tc>
          <w:tcPr>
            <w:tcW w:w="1276" w:type="dxa"/>
            <w:shd w:val="clear" w:color="auto" w:fill="auto"/>
            <w:hideMark/>
          </w:tcPr>
          <w:p w14:paraId="42A5139E" w14:textId="77777777" w:rsidR="00184819" w:rsidRPr="00D829F6" w:rsidRDefault="00184819" w:rsidP="00AB74C4">
            <w:pPr>
              <w:jc w:val="right"/>
              <w:rPr>
                <w:color w:val="000000"/>
                <w:sz w:val="18"/>
                <w:szCs w:val="18"/>
              </w:rPr>
            </w:pPr>
            <w:proofErr w:type="spellStart"/>
            <w:proofErr w:type="gramStart"/>
            <w:r w:rsidRPr="00D829F6">
              <w:rPr>
                <w:color w:val="000000"/>
                <w:sz w:val="18"/>
                <w:szCs w:val="18"/>
              </w:rPr>
              <w:t>n.a</w:t>
            </w:r>
            <w:proofErr w:type="spellEnd"/>
            <w:proofErr w:type="gramEnd"/>
          </w:p>
        </w:tc>
        <w:tc>
          <w:tcPr>
            <w:tcW w:w="1418" w:type="dxa"/>
          </w:tcPr>
          <w:p w14:paraId="51EE5B94" w14:textId="77777777" w:rsidR="00184819" w:rsidRPr="00D829F6" w:rsidRDefault="00184819" w:rsidP="00AB74C4">
            <w:pPr>
              <w:jc w:val="right"/>
              <w:rPr>
                <w:color w:val="000000"/>
                <w:sz w:val="18"/>
                <w:szCs w:val="18"/>
              </w:rPr>
            </w:pPr>
            <w:r w:rsidRPr="00D829F6">
              <w:rPr>
                <w:color w:val="000000"/>
                <w:sz w:val="18"/>
                <w:szCs w:val="18"/>
                <w:highlight w:val="yellow"/>
              </w:rPr>
              <w:t>4-6</w:t>
            </w:r>
          </w:p>
        </w:tc>
        <w:tc>
          <w:tcPr>
            <w:tcW w:w="1918" w:type="dxa"/>
          </w:tcPr>
          <w:p w14:paraId="403C2C09" w14:textId="77777777" w:rsidR="00184819" w:rsidRPr="00D829F6" w:rsidRDefault="00184819" w:rsidP="00AB74C4">
            <w:pPr>
              <w:jc w:val="right"/>
              <w:rPr>
                <w:color w:val="000000"/>
                <w:sz w:val="18"/>
                <w:szCs w:val="18"/>
                <w:highlight w:val="yellow"/>
              </w:rPr>
            </w:pPr>
            <w:r>
              <w:rPr>
                <w:color w:val="000000"/>
                <w:sz w:val="18"/>
                <w:szCs w:val="18"/>
                <w:highlight w:val="green"/>
              </w:rPr>
              <w:t>c</w:t>
            </w:r>
            <w:r w:rsidRPr="00D829F6">
              <w:rPr>
                <w:color w:val="000000"/>
                <w:sz w:val="18"/>
                <w:szCs w:val="18"/>
                <w:highlight w:val="green"/>
              </w:rPr>
              <w:t>ase</w:t>
            </w:r>
            <w:r>
              <w:rPr>
                <w:color w:val="000000"/>
                <w:sz w:val="18"/>
                <w:szCs w:val="18"/>
                <w:highlight w:val="green"/>
              </w:rPr>
              <w:noBreakHyphen/>
              <w:t>b</w:t>
            </w:r>
            <w:r w:rsidRPr="00D829F6">
              <w:rPr>
                <w:color w:val="000000"/>
                <w:sz w:val="18"/>
                <w:szCs w:val="18"/>
                <w:highlight w:val="green"/>
              </w:rPr>
              <w:t>y</w:t>
            </w:r>
            <w:r>
              <w:rPr>
                <w:color w:val="000000"/>
                <w:sz w:val="18"/>
                <w:szCs w:val="18"/>
                <w:highlight w:val="green"/>
              </w:rPr>
              <w:noBreakHyphen/>
            </w:r>
            <w:r w:rsidRPr="00D829F6">
              <w:rPr>
                <w:color w:val="000000"/>
                <w:sz w:val="18"/>
                <w:szCs w:val="18"/>
                <w:highlight w:val="green"/>
              </w:rPr>
              <w:t>case</w:t>
            </w:r>
          </w:p>
        </w:tc>
      </w:tr>
      <w:tr w:rsidR="00184819" w:rsidRPr="00D829F6" w14:paraId="35BC417E" w14:textId="77777777" w:rsidTr="00AB74C4">
        <w:tc>
          <w:tcPr>
            <w:tcW w:w="1980" w:type="dxa"/>
            <w:shd w:val="clear" w:color="auto" w:fill="auto"/>
            <w:hideMark/>
          </w:tcPr>
          <w:p w14:paraId="3902084E" w14:textId="77777777" w:rsidR="00184819" w:rsidRPr="00D829F6" w:rsidRDefault="00184819" w:rsidP="00AB74C4">
            <w:pPr>
              <w:keepNext/>
              <w:jc w:val="left"/>
              <w:rPr>
                <w:color w:val="000000"/>
                <w:sz w:val="18"/>
                <w:szCs w:val="18"/>
              </w:rPr>
            </w:pPr>
            <w:r w:rsidRPr="00D829F6">
              <w:rPr>
                <w:color w:val="000000"/>
                <w:sz w:val="18"/>
                <w:szCs w:val="18"/>
              </w:rPr>
              <w:t xml:space="preserve">Other </w:t>
            </w:r>
            <w:r>
              <w:rPr>
                <w:color w:val="000000"/>
                <w:sz w:val="18"/>
                <w:szCs w:val="18"/>
              </w:rPr>
              <w:t>R</w:t>
            </w:r>
            <w:r w:rsidRPr="00D829F6">
              <w:rPr>
                <w:color w:val="000000"/>
                <w:sz w:val="18"/>
                <w:szCs w:val="18"/>
              </w:rPr>
              <w:t xml:space="preserve">AC manufacturing (heat pumps, transport, chillers, industrial) </w:t>
            </w:r>
          </w:p>
        </w:tc>
        <w:tc>
          <w:tcPr>
            <w:tcW w:w="1221" w:type="dxa"/>
            <w:shd w:val="clear" w:color="auto" w:fill="auto"/>
            <w:hideMark/>
          </w:tcPr>
          <w:p w14:paraId="1E055E9F" w14:textId="77777777" w:rsidR="00184819" w:rsidRPr="00D829F6" w:rsidRDefault="00184819" w:rsidP="00AB74C4">
            <w:pPr>
              <w:keepNext/>
              <w:jc w:val="left"/>
              <w:rPr>
                <w:color w:val="000000"/>
                <w:sz w:val="18"/>
                <w:szCs w:val="18"/>
              </w:rPr>
            </w:pPr>
            <w:r w:rsidRPr="00D829F6">
              <w:rPr>
                <w:color w:val="000000"/>
                <w:sz w:val="18"/>
                <w:szCs w:val="18"/>
              </w:rPr>
              <w:t>CFC-11/ CFC-12 (chillers)</w:t>
            </w:r>
          </w:p>
        </w:tc>
        <w:tc>
          <w:tcPr>
            <w:tcW w:w="1614" w:type="dxa"/>
            <w:shd w:val="clear" w:color="auto" w:fill="auto"/>
            <w:hideMark/>
          </w:tcPr>
          <w:p w14:paraId="4F0BBBC6" w14:textId="77777777" w:rsidR="00184819" w:rsidRPr="00D829F6" w:rsidRDefault="00184819" w:rsidP="00AB74C4">
            <w:pPr>
              <w:keepNext/>
              <w:jc w:val="left"/>
              <w:rPr>
                <w:color w:val="000000"/>
                <w:sz w:val="18"/>
                <w:szCs w:val="18"/>
              </w:rPr>
            </w:pPr>
            <w:r w:rsidRPr="00D829F6">
              <w:rPr>
                <w:color w:val="000000"/>
                <w:sz w:val="18"/>
                <w:szCs w:val="18"/>
              </w:rPr>
              <w:t>HFC-134a/ HFC</w:t>
            </w:r>
            <w:r w:rsidRPr="00D829F6">
              <w:rPr>
                <w:color w:val="000000"/>
                <w:sz w:val="18"/>
                <w:szCs w:val="18"/>
              </w:rPr>
              <w:noBreakHyphen/>
              <w:t>123 (chillers)</w:t>
            </w:r>
          </w:p>
        </w:tc>
        <w:tc>
          <w:tcPr>
            <w:tcW w:w="1276" w:type="dxa"/>
            <w:shd w:val="clear" w:color="auto" w:fill="auto"/>
            <w:tcMar>
              <w:left w:w="115" w:type="dxa"/>
              <w:right w:w="288" w:type="dxa"/>
            </w:tcMar>
            <w:hideMark/>
          </w:tcPr>
          <w:p w14:paraId="102F75BF" w14:textId="77777777" w:rsidR="00184819" w:rsidRPr="00D829F6" w:rsidRDefault="00184819" w:rsidP="00AB74C4">
            <w:pPr>
              <w:ind w:right="-148"/>
              <w:jc w:val="right"/>
              <w:rPr>
                <w:color w:val="000000"/>
                <w:sz w:val="18"/>
                <w:szCs w:val="18"/>
              </w:rPr>
            </w:pPr>
            <w:proofErr w:type="spellStart"/>
            <w:proofErr w:type="gramStart"/>
            <w:r w:rsidRPr="00D829F6">
              <w:rPr>
                <w:color w:val="000000"/>
                <w:sz w:val="18"/>
                <w:szCs w:val="18"/>
              </w:rPr>
              <w:t>n.a</w:t>
            </w:r>
            <w:proofErr w:type="spellEnd"/>
            <w:proofErr w:type="gramEnd"/>
          </w:p>
        </w:tc>
        <w:tc>
          <w:tcPr>
            <w:tcW w:w="1189" w:type="dxa"/>
            <w:shd w:val="clear" w:color="auto" w:fill="auto"/>
            <w:hideMark/>
          </w:tcPr>
          <w:p w14:paraId="07C4D990" w14:textId="77777777" w:rsidR="00184819" w:rsidRPr="00D829F6" w:rsidRDefault="00184819" w:rsidP="00AB74C4">
            <w:pPr>
              <w:rPr>
                <w:color w:val="000000"/>
                <w:sz w:val="18"/>
                <w:szCs w:val="18"/>
              </w:rPr>
            </w:pPr>
            <w:r w:rsidRPr="00D829F6">
              <w:rPr>
                <w:color w:val="000000"/>
                <w:sz w:val="18"/>
                <w:szCs w:val="18"/>
              </w:rPr>
              <w:t>HCFC-22</w:t>
            </w:r>
          </w:p>
        </w:tc>
        <w:tc>
          <w:tcPr>
            <w:tcW w:w="2354" w:type="dxa"/>
            <w:shd w:val="clear" w:color="auto" w:fill="auto"/>
            <w:hideMark/>
          </w:tcPr>
          <w:p w14:paraId="25DB0D21" w14:textId="77777777" w:rsidR="00184819" w:rsidRPr="00D829F6" w:rsidRDefault="00184819" w:rsidP="00AB74C4">
            <w:pPr>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r>
              <w:rPr>
                <w:color w:val="000000"/>
                <w:sz w:val="18"/>
                <w:szCs w:val="18"/>
              </w:rPr>
              <w:t xml:space="preserve">, </w:t>
            </w:r>
            <w:r w:rsidRPr="00D829F6">
              <w:rPr>
                <w:color w:val="000000"/>
                <w:sz w:val="18"/>
                <w:szCs w:val="18"/>
              </w:rPr>
              <w:t>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shd w:val="clear" w:color="auto" w:fill="auto"/>
            <w:hideMark/>
          </w:tcPr>
          <w:p w14:paraId="5F937E15" w14:textId="77777777" w:rsidR="00184819" w:rsidRPr="00D829F6" w:rsidRDefault="00184819" w:rsidP="00AB74C4">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3858D654" w14:textId="77777777" w:rsidR="00184819" w:rsidRPr="00D829F6" w:rsidRDefault="00184819" w:rsidP="00AB74C4">
            <w:pPr>
              <w:jc w:val="right"/>
              <w:rPr>
                <w:color w:val="000000"/>
                <w:sz w:val="18"/>
                <w:szCs w:val="18"/>
              </w:rPr>
            </w:pPr>
          </w:p>
        </w:tc>
        <w:tc>
          <w:tcPr>
            <w:tcW w:w="1918" w:type="dxa"/>
          </w:tcPr>
          <w:p w14:paraId="4323212B" w14:textId="77777777" w:rsidR="00184819" w:rsidRPr="00D829F6" w:rsidRDefault="00184819" w:rsidP="00AB74C4">
            <w:pPr>
              <w:jc w:val="right"/>
              <w:rPr>
                <w:color w:val="000000"/>
                <w:sz w:val="18"/>
                <w:szCs w:val="18"/>
              </w:rPr>
            </w:pPr>
          </w:p>
        </w:tc>
      </w:tr>
    </w:tbl>
    <w:p w14:paraId="12295492" w14:textId="77777777" w:rsidR="00184819" w:rsidRPr="00D829F6" w:rsidRDefault="00184819" w:rsidP="00184819">
      <w:pPr>
        <w:rPr>
          <w:sz w:val="18"/>
          <w:szCs w:val="18"/>
        </w:rPr>
      </w:pPr>
      <w:r>
        <w:rPr>
          <w:sz w:val="18"/>
          <w:szCs w:val="18"/>
        </w:rPr>
        <w:t>[</w:t>
      </w:r>
      <w:r w:rsidRPr="00D829F6">
        <w:rPr>
          <w:sz w:val="18"/>
          <w:szCs w:val="18"/>
        </w:rPr>
        <w:t>* Funding of up to a maximum of 25 per cent above the cost</w:t>
      </w:r>
      <w:r>
        <w:rPr>
          <w:sz w:val="18"/>
          <w:szCs w:val="18"/>
        </w:rPr>
        <w:noBreakHyphen/>
      </w:r>
      <w:r w:rsidRPr="00D829F6">
        <w:rPr>
          <w:sz w:val="18"/>
          <w:szCs w:val="18"/>
        </w:rPr>
        <w:t xml:space="preserve">effectiveness threshold will be provided for projects when needed for the introduction of low-GWP </w:t>
      </w:r>
      <w:r w:rsidRPr="00FA12D8">
        <w:rPr>
          <w:sz w:val="18"/>
          <w:szCs w:val="18"/>
          <w:highlight w:val="yellow"/>
        </w:rPr>
        <w:t>[</w:t>
      </w:r>
      <w:r w:rsidRPr="002840ED">
        <w:rPr>
          <w:sz w:val="18"/>
          <w:szCs w:val="18"/>
          <w:highlight w:val="yellow"/>
        </w:rPr>
        <w:t>non-HFC/</w:t>
      </w:r>
      <w:r>
        <w:rPr>
          <w:sz w:val="18"/>
          <w:szCs w:val="18"/>
          <w:highlight w:val="yellow"/>
        </w:rPr>
        <w:t>non-controlled</w:t>
      </w:r>
      <w:r w:rsidRPr="002840ED">
        <w:rPr>
          <w:sz w:val="18"/>
          <w:szCs w:val="18"/>
          <w:highlight w:val="yellow"/>
        </w:rPr>
        <w:t xml:space="preserve"> </w:t>
      </w:r>
      <w:r w:rsidRPr="00FA12D8">
        <w:rPr>
          <w:sz w:val="18"/>
          <w:szCs w:val="18"/>
          <w:highlight w:val="yellow"/>
        </w:rPr>
        <w:t>substances]</w:t>
      </w:r>
      <w:r>
        <w:rPr>
          <w:sz w:val="18"/>
          <w:szCs w:val="18"/>
        </w:rPr>
        <w:t xml:space="preserve"> </w:t>
      </w:r>
      <w:r w:rsidRPr="00D829F6">
        <w:rPr>
          <w:sz w:val="18"/>
          <w:szCs w:val="18"/>
        </w:rPr>
        <w:t>alternatives (decision</w:t>
      </w:r>
      <w:r>
        <w:rPr>
          <w:sz w:val="18"/>
          <w:szCs w:val="18"/>
        </w:rPr>
        <w:t> </w:t>
      </w:r>
      <w:r w:rsidRPr="00D829F6">
        <w:rPr>
          <w:sz w:val="18"/>
          <w:szCs w:val="18"/>
        </w:rPr>
        <w:t>60/44(f)(iv)).</w:t>
      </w:r>
      <w:r>
        <w:rPr>
          <w:sz w:val="18"/>
          <w:szCs w:val="18"/>
        </w:rPr>
        <w:t>]</w:t>
      </w:r>
    </w:p>
    <w:p w14:paraId="569E17B1" w14:textId="77777777" w:rsidR="00184819" w:rsidRDefault="00184819" w:rsidP="00184819">
      <w:pPr>
        <w:rPr>
          <w:sz w:val="18"/>
          <w:szCs w:val="18"/>
        </w:rPr>
      </w:pPr>
      <w:r w:rsidRPr="00D829F6">
        <w:rPr>
          <w:sz w:val="18"/>
          <w:szCs w:val="18"/>
        </w:rPr>
        <w:t xml:space="preserve">** For SMEs </w:t>
      </w:r>
      <w:r w:rsidRPr="003F416A">
        <w:rPr>
          <w:strike/>
          <w:sz w:val="18"/>
          <w:szCs w:val="18"/>
        </w:rPr>
        <w:t>in the foam sector</w:t>
      </w:r>
      <w:r w:rsidRPr="00D829F6">
        <w:rPr>
          <w:sz w:val="18"/>
          <w:szCs w:val="18"/>
        </w:rPr>
        <w:t xml:space="preserve"> </w:t>
      </w:r>
      <w:r>
        <w:rPr>
          <w:sz w:val="18"/>
          <w:szCs w:val="18"/>
        </w:rPr>
        <w:t>[</w:t>
      </w:r>
      <w:r w:rsidRPr="00D829F6">
        <w:rPr>
          <w:sz w:val="18"/>
          <w:szCs w:val="18"/>
        </w:rPr>
        <w:t xml:space="preserve">with consumption of less than </w:t>
      </w:r>
      <w:r>
        <w:rPr>
          <w:sz w:val="18"/>
          <w:szCs w:val="18"/>
        </w:rPr>
        <w:t>TBD/</w:t>
      </w:r>
      <w:r w:rsidRPr="00D829F6">
        <w:rPr>
          <w:sz w:val="18"/>
          <w:szCs w:val="18"/>
        </w:rPr>
        <w:t xml:space="preserve">20 </w:t>
      </w:r>
      <w:proofErr w:type="spellStart"/>
      <w:r w:rsidRPr="00D829F6">
        <w:rPr>
          <w:sz w:val="18"/>
          <w:szCs w:val="18"/>
        </w:rPr>
        <w:t>mt</w:t>
      </w:r>
      <w:proofErr w:type="spellEnd"/>
      <w:r>
        <w:rPr>
          <w:sz w:val="18"/>
          <w:szCs w:val="18"/>
        </w:rPr>
        <w:t>]</w:t>
      </w:r>
      <w:r w:rsidRPr="00D829F6">
        <w:rPr>
          <w:sz w:val="18"/>
          <w:szCs w:val="18"/>
        </w:rPr>
        <w:t xml:space="preserve">, the maximum would </w:t>
      </w:r>
      <w:r>
        <w:rPr>
          <w:sz w:val="18"/>
          <w:szCs w:val="18"/>
        </w:rPr>
        <w:t>be up to [40/25]</w:t>
      </w:r>
      <w:r w:rsidRPr="00D829F6">
        <w:rPr>
          <w:sz w:val="18"/>
          <w:szCs w:val="18"/>
        </w:rPr>
        <w:t xml:space="preserve"> per cent above the cost</w:t>
      </w:r>
      <w:r w:rsidRPr="00D829F6">
        <w:rPr>
          <w:sz w:val="18"/>
          <w:szCs w:val="18"/>
        </w:rPr>
        <w:noBreakHyphen/>
        <w:t xml:space="preserve">effectiveness threshold </w:t>
      </w:r>
      <w:r w:rsidRPr="003F416A">
        <w:rPr>
          <w:strike/>
          <w:sz w:val="18"/>
          <w:szCs w:val="18"/>
        </w:rPr>
        <w:t>(decision 74/50(c)(iii)).</w:t>
      </w:r>
    </w:p>
    <w:p w14:paraId="09FFB30D" w14:textId="77777777" w:rsidR="00184819" w:rsidRDefault="00184819" w:rsidP="00184819">
      <w:pPr>
        <w:widowControl w:val="0"/>
      </w:pPr>
    </w:p>
    <w:p w14:paraId="7528374D" w14:textId="662EF689" w:rsidR="00F47E06" w:rsidRDefault="00F47E06">
      <w:pPr>
        <w:jc w:val="left"/>
        <w:rPr>
          <w:szCs w:val="26"/>
          <w:lang w:bidi="ar-SY"/>
        </w:rPr>
      </w:pPr>
      <w:r>
        <w:rPr>
          <w:szCs w:val="26"/>
          <w:lang w:bidi="ar-SY"/>
        </w:rPr>
        <w:br w:type="page"/>
      </w:r>
    </w:p>
    <w:p w14:paraId="32B4D7A9" w14:textId="77777777" w:rsidR="00343939" w:rsidRDefault="00343939" w:rsidP="00343939">
      <w:pPr>
        <w:keepNext/>
        <w:keepLines/>
        <w:bidi/>
        <w:jc w:val="center"/>
        <w:rPr>
          <w:szCs w:val="26"/>
          <w:lang w:bidi="ar-SY"/>
        </w:rPr>
      </w:pPr>
    </w:p>
    <w:p w14:paraId="1AFF9DC5" w14:textId="77777777" w:rsidR="00343939" w:rsidRPr="0003334A" w:rsidRDefault="00343939" w:rsidP="00343939">
      <w:pPr>
        <w:widowControl w:val="0"/>
        <w:spacing w:after="240"/>
        <w:jc w:val="center"/>
        <w:outlineLvl w:val="1"/>
        <w:rPr>
          <w:b/>
        </w:rPr>
      </w:pPr>
      <w:r w:rsidRPr="00DC5199">
        <w:rPr>
          <w:b/>
        </w:rPr>
        <w:t>Annex II</w:t>
      </w:r>
      <w:r>
        <w:rPr>
          <w:b/>
        </w:rPr>
        <w:t>I</w:t>
      </w:r>
    </w:p>
    <w:p w14:paraId="5B5444E3" w14:textId="77777777" w:rsidR="00343939" w:rsidRDefault="00343939" w:rsidP="00343939">
      <w:pPr>
        <w:shd w:val="clear" w:color="auto" w:fill="FFFFFF" w:themeFill="background1"/>
        <w:spacing w:after="120"/>
        <w:jc w:val="center"/>
        <w:rPr>
          <w:b/>
          <w:szCs w:val="24"/>
        </w:rPr>
      </w:pPr>
      <w:r w:rsidRPr="00884113">
        <w:rPr>
          <w:b/>
          <w:szCs w:val="24"/>
        </w:rPr>
        <w:t xml:space="preserve">WORKING TEXT ON THE </w:t>
      </w:r>
      <w:r>
        <w:rPr>
          <w:b/>
          <w:szCs w:val="24"/>
        </w:rPr>
        <w:t>INCREMENTAL OPERATING COSTS</w:t>
      </w:r>
    </w:p>
    <w:p w14:paraId="4AE3ACC1" w14:textId="77777777" w:rsidR="00343939" w:rsidRPr="00CA3450" w:rsidRDefault="00343939" w:rsidP="00343939">
      <w:pPr>
        <w:shd w:val="clear" w:color="auto" w:fill="FFFFFF" w:themeFill="background1"/>
        <w:jc w:val="center"/>
        <w:rPr>
          <w:bCs/>
        </w:rPr>
      </w:pPr>
      <w:r w:rsidRPr="00CA3450">
        <w:rPr>
          <w:bCs/>
        </w:rPr>
        <w:t xml:space="preserve">(Annex XXXII </w:t>
      </w:r>
      <w:r>
        <w:rPr>
          <w:bCs/>
        </w:rPr>
        <w:t>of</w:t>
      </w:r>
      <w:r w:rsidRPr="00CA3450">
        <w:rPr>
          <w:bCs/>
        </w:rPr>
        <w:t xml:space="preserve"> document UNEP/</w:t>
      </w:r>
      <w:proofErr w:type="spellStart"/>
      <w:r w:rsidRPr="00CA3450">
        <w:rPr>
          <w:bCs/>
        </w:rPr>
        <w:t>OzL.Pro</w:t>
      </w:r>
      <w:proofErr w:type="spellEnd"/>
      <w:r w:rsidRPr="00CA3450">
        <w:rPr>
          <w:bCs/>
        </w:rPr>
        <w:t>/ExCom/91/72)</w:t>
      </w:r>
    </w:p>
    <w:p w14:paraId="1B673E5C" w14:textId="77777777" w:rsidR="00343939" w:rsidRDefault="00343939" w:rsidP="0034393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152"/>
        <w:gridCol w:w="1279"/>
        <w:gridCol w:w="4912"/>
        <w:gridCol w:w="4973"/>
      </w:tblGrid>
      <w:tr w:rsidR="00343939" w:rsidRPr="00622A2E" w14:paraId="6581F130" w14:textId="77777777" w:rsidTr="00AB74C4">
        <w:trPr>
          <w:tblHeader/>
        </w:trPr>
        <w:tc>
          <w:tcPr>
            <w:tcW w:w="745" w:type="pct"/>
            <w:vMerge w:val="restart"/>
            <w:shd w:val="clear" w:color="auto" w:fill="auto"/>
            <w:vAlign w:val="center"/>
            <w:hideMark/>
          </w:tcPr>
          <w:p w14:paraId="62D00585" w14:textId="77777777" w:rsidR="00343939" w:rsidRPr="00622A2E" w:rsidRDefault="00343939" w:rsidP="00AB74C4">
            <w:pPr>
              <w:keepNext/>
              <w:jc w:val="center"/>
              <w:rPr>
                <w:color w:val="000000"/>
                <w:sz w:val="18"/>
                <w:szCs w:val="18"/>
                <w:lang w:val="en-US"/>
              </w:rPr>
            </w:pPr>
            <w:r w:rsidRPr="00622A2E">
              <w:rPr>
                <w:b/>
                <w:bCs/>
                <w:color w:val="000000"/>
                <w:sz w:val="18"/>
                <w:szCs w:val="18"/>
                <w:lang w:val="en-US"/>
              </w:rPr>
              <w:t>Sector</w:t>
            </w:r>
          </w:p>
        </w:tc>
        <w:tc>
          <w:tcPr>
            <w:tcW w:w="2537" w:type="pct"/>
            <w:gridSpan w:val="3"/>
            <w:shd w:val="clear" w:color="auto" w:fill="auto"/>
            <w:vAlign w:val="center"/>
            <w:hideMark/>
          </w:tcPr>
          <w:p w14:paraId="61709EB3" w14:textId="77777777" w:rsidR="00343939" w:rsidRPr="00622A2E" w:rsidRDefault="00343939" w:rsidP="00AB74C4">
            <w:pPr>
              <w:keepNext/>
              <w:jc w:val="center"/>
              <w:rPr>
                <w:b/>
                <w:bCs/>
                <w:color w:val="000000"/>
                <w:sz w:val="18"/>
                <w:szCs w:val="18"/>
                <w:lang w:val="en-US"/>
              </w:rPr>
            </w:pPr>
            <w:r>
              <w:rPr>
                <w:b/>
                <w:bCs/>
                <w:color w:val="000000"/>
                <w:sz w:val="18"/>
                <w:szCs w:val="18"/>
                <w:lang w:val="en-US"/>
              </w:rPr>
              <w:t xml:space="preserve">HCFCs </w:t>
            </w:r>
            <w:r w:rsidRPr="00622A2E">
              <w:rPr>
                <w:b/>
                <w:bCs/>
                <w:color w:val="000000"/>
                <w:sz w:val="18"/>
                <w:szCs w:val="18"/>
                <w:lang w:val="en-US"/>
              </w:rPr>
              <w:t>(decisions 60/44, 62/13 and 74/50)</w:t>
            </w:r>
          </w:p>
        </w:tc>
        <w:tc>
          <w:tcPr>
            <w:tcW w:w="1718" w:type="pct"/>
          </w:tcPr>
          <w:p w14:paraId="38851BA2" w14:textId="77777777" w:rsidR="00343939" w:rsidRDefault="00343939" w:rsidP="00AB74C4">
            <w:pPr>
              <w:keepNext/>
              <w:jc w:val="center"/>
              <w:rPr>
                <w:b/>
                <w:bCs/>
                <w:color w:val="000000"/>
                <w:sz w:val="18"/>
                <w:szCs w:val="18"/>
                <w:lang w:val="en-US"/>
              </w:rPr>
            </w:pPr>
          </w:p>
        </w:tc>
      </w:tr>
      <w:tr w:rsidR="00343939" w:rsidRPr="00622A2E" w14:paraId="58DA237D" w14:textId="77777777" w:rsidTr="00AB74C4">
        <w:trPr>
          <w:tblHeader/>
        </w:trPr>
        <w:tc>
          <w:tcPr>
            <w:tcW w:w="745" w:type="pct"/>
            <w:vMerge/>
            <w:shd w:val="clear" w:color="auto" w:fill="auto"/>
            <w:hideMark/>
          </w:tcPr>
          <w:p w14:paraId="450EA863" w14:textId="77777777" w:rsidR="00343939" w:rsidRPr="00622A2E" w:rsidRDefault="00343939" w:rsidP="00AB74C4">
            <w:pPr>
              <w:widowControl w:val="0"/>
              <w:jc w:val="center"/>
              <w:rPr>
                <w:b/>
                <w:bCs/>
                <w:color w:val="000000"/>
                <w:sz w:val="18"/>
                <w:szCs w:val="18"/>
                <w:lang w:val="en-US"/>
              </w:rPr>
            </w:pPr>
          </w:p>
        </w:tc>
        <w:tc>
          <w:tcPr>
            <w:tcW w:w="398" w:type="pct"/>
            <w:shd w:val="clear" w:color="auto" w:fill="auto"/>
            <w:vAlign w:val="center"/>
            <w:hideMark/>
          </w:tcPr>
          <w:p w14:paraId="5E5EB1A9" w14:textId="77777777" w:rsidR="00343939" w:rsidRPr="00622A2E" w:rsidRDefault="00343939" w:rsidP="00AB74C4">
            <w:pPr>
              <w:widowControl w:val="0"/>
              <w:jc w:val="center"/>
              <w:rPr>
                <w:b/>
                <w:bCs/>
                <w:color w:val="000000"/>
                <w:sz w:val="18"/>
                <w:szCs w:val="18"/>
                <w:lang w:val="en-US"/>
              </w:rPr>
            </w:pPr>
            <w:r w:rsidRPr="00622A2E">
              <w:rPr>
                <w:b/>
                <w:bCs/>
                <w:color w:val="000000"/>
                <w:sz w:val="18"/>
                <w:szCs w:val="18"/>
                <w:lang w:val="en-US"/>
              </w:rPr>
              <w:t>Baseline substance</w:t>
            </w:r>
          </w:p>
        </w:tc>
        <w:tc>
          <w:tcPr>
            <w:tcW w:w="442" w:type="pct"/>
            <w:shd w:val="clear" w:color="auto" w:fill="auto"/>
            <w:vAlign w:val="center"/>
            <w:hideMark/>
          </w:tcPr>
          <w:p w14:paraId="71D2761C" w14:textId="77777777" w:rsidR="00343939" w:rsidRPr="00622A2E" w:rsidRDefault="00343939" w:rsidP="00AB74C4">
            <w:pPr>
              <w:widowControl w:val="0"/>
              <w:jc w:val="center"/>
              <w:rPr>
                <w:b/>
                <w:bCs/>
                <w:color w:val="000000"/>
                <w:sz w:val="18"/>
                <w:szCs w:val="18"/>
                <w:lang w:val="en-US"/>
              </w:rPr>
            </w:pPr>
            <w:r>
              <w:rPr>
                <w:b/>
                <w:bCs/>
                <w:color w:val="000000"/>
                <w:sz w:val="18"/>
                <w:szCs w:val="18"/>
                <w:lang w:val="en-US"/>
              </w:rPr>
              <w:t>Duration</w:t>
            </w:r>
          </w:p>
        </w:tc>
        <w:tc>
          <w:tcPr>
            <w:tcW w:w="1697" w:type="pct"/>
            <w:shd w:val="clear" w:color="auto" w:fill="auto"/>
            <w:vAlign w:val="center"/>
            <w:hideMark/>
          </w:tcPr>
          <w:p w14:paraId="320A0895" w14:textId="77777777" w:rsidR="00343939" w:rsidRPr="00622A2E" w:rsidRDefault="00343939" w:rsidP="00AB74C4">
            <w:pPr>
              <w:widowControl w:val="0"/>
              <w:jc w:val="center"/>
              <w:rPr>
                <w:b/>
                <w:bCs/>
                <w:color w:val="000000"/>
                <w:sz w:val="18"/>
                <w:szCs w:val="18"/>
                <w:lang w:val="en-US"/>
              </w:rPr>
            </w:pPr>
            <w:r w:rsidRPr="00622A2E">
              <w:rPr>
                <w:b/>
                <w:bCs/>
                <w:color w:val="000000"/>
                <w:sz w:val="18"/>
                <w:szCs w:val="18"/>
                <w:lang w:val="en-US"/>
              </w:rPr>
              <w:t>CE threshold (US $/kg)</w:t>
            </w:r>
          </w:p>
        </w:tc>
        <w:tc>
          <w:tcPr>
            <w:tcW w:w="1718" w:type="pct"/>
            <w:vAlign w:val="center"/>
          </w:tcPr>
          <w:p w14:paraId="45F81212" w14:textId="77777777" w:rsidR="00343939" w:rsidRPr="00622A2E" w:rsidRDefault="00343939" w:rsidP="00AB74C4">
            <w:pPr>
              <w:widowControl w:val="0"/>
              <w:jc w:val="center"/>
              <w:rPr>
                <w:b/>
                <w:bCs/>
                <w:color w:val="000000"/>
                <w:sz w:val="18"/>
                <w:szCs w:val="18"/>
                <w:lang w:val="en-US"/>
              </w:rPr>
            </w:pPr>
            <w:r>
              <w:rPr>
                <w:b/>
                <w:bCs/>
                <w:color w:val="000000"/>
                <w:sz w:val="18"/>
                <w:szCs w:val="18"/>
                <w:lang w:val="en-US"/>
              </w:rPr>
              <w:t>91</w:t>
            </w:r>
            <w:r w:rsidRPr="000A3EFC">
              <w:rPr>
                <w:b/>
                <w:bCs/>
                <w:color w:val="000000"/>
                <w:sz w:val="18"/>
                <w:szCs w:val="18"/>
                <w:vertAlign w:val="superscript"/>
                <w:lang w:val="en-US"/>
              </w:rPr>
              <w:t>st</w:t>
            </w:r>
            <w:r>
              <w:rPr>
                <w:b/>
                <w:bCs/>
                <w:color w:val="000000"/>
                <w:sz w:val="18"/>
                <w:szCs w:val="18"/>
                <w:lang w:val="en-US"/>
              </w:rPr>
              <w:t xml:space="preserve"> meeting – contact group</w:t>
            </w:r>
          </w:p>
        </w:tc>
      </w:tr>
      <w:tr w:rsidR="00343939" w:rsidRPr="00622A2E" w14:paraId="1AE262C0" w14:textId="77777777" w:rsidTr="00AB74C4">
        <w:tc>
          <w:tcPr>
            <w:tcW w:w="745" w:type="pct"/>
            <w:vMerge w:val="restart"/>
            <w:shd w:val="clear" w:color="auto" w:fill="auto"/>
            <w:hideMark/>
          </w:tcPr>
          <w:p w14:paraId="43906247" w14:textId="77777777" w:rsidR="00343939" w:rsidRPr="00622A2E" w:rsidRDefault="00343939" w:rsidP="00AB74C4">
            <w:pPr>
              <w:widowControl w:val="0"/>
              <w:jc w:val="left"/>
              <w:rPr>
                <w:color w:val="000000"/>
                <w:sz w:val="18"/>
                <w:szCs w:val="18"/>
                <w:lang w:val="en-US"/>
              </w:rPr>
            </w:pPr>
            <w:r w:rsidRPr="00622A2E">
              <w:rPr>
                <w:color w:val="000000"/>
                <w:sz w:val="18"/>
                <w:szCs w:val="18"/>
                <w:lang w:val="en-US"/>
              </w:rPr>
              <w:t>Domestic refrigeration (refrigerant and PU foam)</w:t>
            </w:r>
          </w:p>
        </w:tc>
        <w:tc>
          <w:tcPr>
            <w:tcW w:w="398" w:type="pct"/>
            <w:shd w:val="clear" w:color="auto" w:fill="auto"/>
            <w:hideMark/>
          </w:tcPr>
          <w:p w14:paraId="15171EE7" w14:textId="77777777" w:rsidR="00343939" w:rsidRPr="00622A2E" w:rsidRDefault="00343939" w:rsidP="00AB74C4">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hideMark/>
          </w:tcPr>
          <w:p w14:paraId="330946FB" w14:textId="77777777" w:rsidR="00343939" w:rsidRPr="00622A2E" w:rsidRDefault="00343939" w:rsidP="00AB74C4">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697" w:type="pct"/>
            <w:shd w:val="clear" w:color="auto" w:fill="auto"/>
            <w:hideMark/>
          </w:tcPr>
          <w:p w14:paraId="05F4D478" w14:textId="77777777" w:rsidR="00343939" w:rsidRPr="00622A2E" w:rsidRDefault="00343939" w:rsidP="00AB74C4">
            <w:pPr>
              <w:widowControl w:val="0"/>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1C87A56F" w14:textId="77777777" w:rsidR="00343939" w:rsidRPr="000A3EFC" w:rsidRDefault="00343939" w:rsidP="00AB74C4">
            <w:pPr>
              <w:widowControl w:val="0"/>
              <w:jc w:val="left"/>
              <w:rPr>
                <w:b/>
                <w:color w:val="000000"/>
                <w:sz w:val="18"/>
                <w:szCs w:val="18"/>
                <w:lang w:val="en-US"/>
              </w:rPr>
            </w:pPr>
          </w:p>
        </w:tc>
      </w:tr>
      <w:tr w:rsidR="00343939" w:rsidRPr="00622A2E" w14:paraId="203F9343" w14:textId="77777777" w:rsidTr="00AB74C4">
        <w:tc>
          <w:tcPr>
            <w:tcW w:w="745" w:type="pct"/>
            <w:vMerge/>
            <w:tcBorders>
              <w:bottom w:val="single" w:sz="4" w:space="0" w:color="auto"/>
            </w:tcBorders>
            <w:shd w:val="clear" w:color="auto" w:fill="auto"/>
            <w:hideMark/>
          </w:tcPr>
          <w:p w14:paraId="79F327E7" w14:textId="77777777" w:rsidR="00343939" w:rsidRPr="00622A2E" w:rsidRDefault="00343939" w:rsidP="00AB74C4">
            <w:pPr>
              <w:widowControl w:val="0"/>
              <w:jc w:val="left"/>
              <w:rPr>
                <w:color w:val="000000"/>
                <w:sz w:val="18"/>
                <w:szCs w:val="18"/>
                <w:lang w:val="en-US"/>
              </w:rPr>
            </w:pPr>
          </w:p>
        </w:tc>
        <w:tc>
          <w:tcPr>
            <w:tcW w:w="398" w:type="pct"/>
            <w:tcBorders>
              <w:bottom w:val="single" w:sz="4" w:space="0" w:color="auto"/>
            </w:tcBorders>
            <w:shd w:val="clear" w:color="auto" w:fill="auto"/>
            <w:hideMark/>
          </w:tcPr>
          <w:p w14:paraId="004EC60D" w14:textId="77777777" w:rsidR="00343939" w:rsidRPr="00622A2E" w:rsidRDefault="00343939" w:rsidP="00AB74C4">
            <w:pPr>
              <w:widowControl w:val="0"/>
              <w:jc w:val="left"/>
              <w:rPr>
                <w:color w:val="000000"/>
                <w:sz w:val="18"/>
                <w:szCs w:val="18"/>
                <w:lang w:val="en-US"/>
              </w:rPr>
            </w:pPr>
            <w:r w:rsidRPr="00622A2E">
              <w:rPr>
                <w:color w:val="000000"/>
                <w:sz w:val="18"/>
                <w:szCs w:val="18"/>
                <w:lang w:val="en-US"/>
              </w:rPr>
              <w:t xml:space="preserve">HCFC-141b </w:t>
            </w:r>
          </w:p>
        </w:tc>
        <w:tc>
          <w:tcPr>
            <w:tcW w:w="442" w:type="pct"/>
            <w:tcBorders>
              <w:bottom w:val="single" w:sz="4" w:space="0" w:color="auto"/>
            </w:tcBorders>
            <w:shd w:val="clear" w:color="auto" w:fill="auto"/>
            <w:hideMark/>
          </w:tcPr>
          <w:p w14:paraId="6910A162" w14:textId="77777777" w:rsidR="00343939" w:rsidRPr="00622A2E" w:rsidRDefault="00343939" w:rsidP="00AB74C4">
            <w:pPr>
              <w:widowControl w:val="0"/>
              <w:jc w:val="left"/>
              <w:rPr>
                <w:color w:val="000000"/>
                <w:sz w:val="18"/>
                <w:szCs w:val="18"/>
                <w:lang w:val="en-US"/>
              </w:rPr>
            </w:pPr>
            <w:r>
              <w:rPr>
                <w:color w:val="000000"/>
                <w:sz w:val="18"/>
                <w:szCs w:val="18"/>
                <w:lang w:val="en-US"/>
              </w:rPr>
              <w:t>One year</w:t>
            </w:r>
          </w:p>
        </w:tc>
        <w:tc>
          <w:tcPr>
            <w:tcW w:w="1697" w:type="pct"/>
            <w:tcBorders>
              <w:bottom w:val="single" w:sz="4" w:space="0" w:color="auto"/>
            </w:tcBorders>
            <w:shd w:val="clear" w:color="auto" w:fill="auto"/>
            <w:hideMark/>
          </w:tcPr>
          <w:p w14:paraId="3E0C2371" w14:textId="77777777" w:rsidR="00343939" w:rsidRDefault="00343939" w:rsidP="00AB74C4">
            <w:pPr>
              <w:widowControl w:val="0"/>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 </w:t>
            </w:r>
          </w:p>
          <w:p w14:paraId="72B86B0F" w14:textId="77777777" w:rsidR="00343939" w:rsidRPr="00622A2E" w:rsidRDefault="00343939" w:rsidP="00AB74C4">
            <w:pPr>
              <w:widowControl w:val="0"/>
              <w:spacing w:after="40"/>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low-GWP alternatives with IOCs at this level w</w:t>
            </w:r>
            <w:r>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low-GWP</w:t>
            </w:r>
            <w:r>
              <w:rPr>
                <w:color w:val="000000"/>
                <w:sz w:val="18"/>
                <w:szCs w:val="18"/>
                <w:lang w:val="en-US"/>
              </w:rPr>
              <w:t xml:space="preserve"> alternatives</w:t>
            </w:r>
            <w:r w:rsidRPr="00EB1027">
              <w:rPr>
                <w:color w:val="000000"/>
                <w:sz w:val="18"/>
                <w:szCs w:val="18"/>
                <w:lang w:val="en-US"/>
              </w:rPr>
              <w:t xml:space="preserve"> by SMEs (decision</w:t>
            </w:r>
            <w:r>
              <w:rPr>
                <w:color w:val="000000"/>
                <w:sz w:val="18"/>
                <w:szCs w:val="18"/>
                <w:lang w:val="en-US"/>
              </w:rPr>
              <w:t> </w:t>
            </w:r>
            <w:r w:rsidRPr="00EB1027">
              <w:rPr>
                <w:color w:val="000000"/>
                <w:sz w:val="18"/>
                <w:szCs w:val="18"/>
                <w:lang w:val="en-US"/>
              </w:rPr>
              <w:t>74/50(c)(vi)).</w:t>
            </w:r>
          </w:p>
        </w:tc>
        <w:tc>
          <w:tcPr>
            <w:tcW w:w="1718" w:type="pct"/>
            <w:tcBorders>
              <w:bottom w:val="single" w:sz="4" w:space="0" w:color="auto"/>
            </w:tcBorders>
          </w:tcPr>
          <w:p w14:paraId="27F00374" w14:textId="77777777" w:rsidR="00343939" w:rsidRDefault="00343939" w:rsidP="00AB74C4">
            <w:pPr>
              <w:widowControl w:val="0"/>
              <w:jc w:val="left"/>
              <w:rPr>
                <w:color w:val="000000"/>
                <w:sz w:val="18"/>
                <w:szCs w:val="18"/>
                <w:lang w:val="en-US"/>
              </w:rPr>
            </w:pPr>
            <w:r>
              <w:rPr>
                <w:color w:val="000000"/>
                <w:sz w:val="18"/>
                <w:szCs w:val="18"/>
                <w:lang w:val="en-US"/>
              </w:rPr>
              <w:t>[Maintain HCFC IOC thresholds and duration. Case-by-case for SMEs in PU foam sector] Canada</w:t>
            </w:r>
          </w:p>
          <w:p w14:paraId="3DC14D49" w14:textId="77777777" w:rsidR="00343939" w:rsidRPr="000409AD" w:rsidRDefault="00343939" w:rsidP="00AB74C4">
            <w:pPr>
              <w:widowControl w:val="0"/>
              <w:jc w:val="left"/>
              <w:rPr>
                <w:color w:val="000000"/>
                <w:sz w:val="18"/>
                <w:szCs w:val="18"/>
                <w:lang w:val="en-US"/>
              </w:rPr>
            </w:pPr>
            <w:r w:rsidRPr="000409AD">
              <w:rPr>
                <w:color w:val="000000"/>
                <w:sz w:val="18"/>
                <w:szCs w:val="18"/>
                <w:lang w:val="en-US"/>
              </w:rPr>
              <w:t xml:space="preserve">[40% increase </w:t>
            </w:r>
            <w:r>
              <w:rPr>
                <w:color w:val="000000"/>
                <w:sz w:val="18"/>
                <w:szCs w:val="18"/>
                <w:lang w:val="en-US"/>
              </w:rPr>
              <w:t xml:space="preserve">in IOCs </w:t>
            </w:r>
            <w:r w:rsidRPr="000409AD">
              <w:rPr>
                <w:color w:val="000000"/>
                <w:sz w:val="18"/>
                <w:szCs w:val="18"/>
                <w:lang w:val="en-US"/>
              </w:rPr>
              <w:t>for all sectors</w:t>
            </w:r>
          </w:p>
          <w:p w14:paraId="3BBEC2AF" w14:textId="77777777" w:rsidR="00343939" w:rsidRPr="000409AD" w:rsidRDefault="00343939" w:rsidP="00AB74C4">
            <w:pPr>
              <w:widowControl w:val="0"/>
              <w:jc w:val="left"/>
              <w:rPr>
                <w:color w:val="000000"/>
                <w:sz w:val="18"/>
                <w:szCs w:val="18"/>
                <w:lang w:val="en-US"/>
              </w:rPr>
            </w:pPr>
            <w:r w:rsidRPr="000409AD">
              <w:rPr>
                <w:color w:val="000000"/>
                <w:sz w:val="18"/>
                <w:szCs w:val="18"/>
                <w:lang w:val="en-US"/>
              </w:rPr>
              <w:t>Duration: 3 years] India</w:t>
            </w:r>
          </w:p>
        </w:tc>
      </w:tr>
      <w:tr w:rsidR="00343939" w:rsidRPr="00622A2E" w14:paraId="655283A5" w14:textId="77777777" w:rsidTr="00AB74C4">
        <w:tc>
          <w:tcPr>
            <w:tcW w:w="74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2012318" w14:textId="77777777" w:rsidR="00343939" w:rsidRPr="00F8104A" w:rsidRDefault="00343939" w:rsidP="00AB74C4">
            <w:pPr>
              <w:widowControl w:val="0"/>
              <w:jc w:val="left"/>
              <w:rPr>
                <w:color w:val="000000"/>
                <w:sz w:val="18"/>
                <w:szCs w:val="18"/>
                <w:lang w:val="fr-CA"/>
              </w:rPr>
            </w:pPr>
            <w:r w:rsidRPr="00F8104A">
              <w:rPr>
                <w:color w:val="000000"/>
                <w:sz w:val="18"/>
                <w:szCs w:val="18"/>
                <w:lang w:val="fr-CA"/>
              </w:rPr>
              <w:t xml:space="preserve">Commercial </w:t>
            </w:r>
            <w:proofErr w:type="spellStart"/>
            <w:r w:rsidRPr="00F8104A">
              <w:rPr>
                <w:color w:val="000000"/>
                <w:sz w:val="18"/>
                <w:szCs w:val="18"/>
                <w:lang w:val="fr-CA"/>
              </w:rPr>
              <w:t>refrigeration</w:t>
            </w:r>
            <w:proofErr w:type="spellEnd"/>
            <w:r w:rsidRPr="00F8104A">
              <w:rPr>
                <w:color w:val="000000"/>
                <w:sz w:val="18"/>
                <w:szCs w:val="18"/>
                <w:lang w:val="fr-CA"/>
              </w:rPr>
              <w:t xml:space="preserve"> (</w:t>
            </w:r>
            <w:proofErr w:type="spellStart"/>
            <w:r w:rsidRPr="00F8104A">
              <w:rPr>
                <w:color w:val="000000"/>
                <w:sz w:val="18"/>
                <w:szCs w:val="18"/>
                <w:lang w:val="fr-CA"/>
              </w:rPr>
              <w:t>refrigerant</w:t>
            </w:r>
            <w:proofErr w:type="spellEnd"/>
            <w:r w:rsidRPr="00F8104A">
              <w:rPr>
                <w:color w:val="000000"/>
                <w:sz w:val="18"/>
                <w:szCs w:val="18"/>
                <w:lang w:val="fr-CA"/>
              </w:rPr>
              <w:t xml:space="preserve"> and PU </w:t>
            </w:r>
            <w:proofErr w:type="spellStart"/>
            <w:r w:rsidRPr="00F8104A">
              <w:rPr>
                <w:color w:val="000000"/>
                <w:sz w:val="18"/>
                <w:szCs w:val="18"/>
                <w:lang w:val="fr-CA"/>
              </w:rPr>
              <w:t>foam</w:t>
            </w:r>
            <w:proofErr w:type="spellEnd"/>
            <w:r w:rsidRPr="00F8104A">
              <w:rPr>
                <w:color w:val="000000"/>
                <w:sz w:val="18"/>
                <w:szCs w:val="18"/>
                <w:lang w:val="fr-CA"/>
              </w:rPr>
              <w:t xml:space="preserve">) </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40AC1A93" w14:textId="77777777" w:rsidR="00343939" w:rsidRPr="00622A2E" w:rsidRDefault="00343939" w:rsidP="00AB74C4">
            <w:pPr>
              <w:widowControl w:val="0"/>
              <w:jc w:val="left"/>
              <w:rPr>
                <w:color w:val="000000"/>
                <w:sz w:val="18"/>
                <w:szCs w:val="18"/>
                <w:lang w:val="en-US"/>
              </w:rPr>
            </w:pPr>
            <w:r w:rsidRPr="00622A2E">
              <w:rPr>
                <w:color w:val="000000"/>
                <w:sz w:val="18"/>
                <w:szCs w:val="18"/>
                <w:lang w:val="en-US"/>
              </w:rPr>
              <w:t xml:space="preserve">HCFC-22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25843E7D" w14:textId="77777777" w:rsidR="00343939" w:rsidRPr="00622A2E" w:rsidRDefault="00343939" w:rsidP="00AB74C4">
            <w:pPr>
              <w:widowControl w:val="0"/>
              <w:jc w:val="left"/>
              <w:rPr>
                <w:color w:val="000000"/>
                <w:sz w:val="18"/>
                <w:szCs w:val="18"/>
                <w:lang w:val="en-US"/>
              </w:rPr>
            </w:pPr>
            <w:r>
              <w:rPr>
                <w:color w:val="000000"/>
                <w:sz w:val="18"/>
                <w:szCs w:val="18"/>
                <w:lang w:val="en-US"/>
              </w:rPr>
              <w:t>One year</w:t>
            </w:r>
          </w:p>
        </w:tc>
        <w:tc>
          <w:tcPr>
            <w:tcW w:w="1697" w:type="pct"/>
            <w:tcBorders>
              <w:top w:val="single" w:sz="4" w:space="0" w:color="auto"/>
              <w:left w:val="single" w:sz="4" w:space="0" w:color="auto"/>
              <w:bottom w:val="single" w:sz="4" w:space="0" w:color="auto"/>
              <w:right w:val="single" w:sz="4" w:space="0" w:color="auto"/>
            </w:tcBorders>
            <w:shd w:val="clear" w:color="auto" w:fill="auto"/>
            <w:hideMark/>
          </w:tcPr>
          <w:p w14:paraId="5D5E0704" w14:textId="77777777" w:rsidR="00343939" w:rsidRPr="00622A2E" w:rsidRDefault="00343939" w:rsidP="00AB74C4">
            <w:pPr>
              <w:widowControl w:val="0"/>
              <w:jc w:val="left"/>
              <w:rPr>
                <w:color w:val="000000"/>
                <w:sz w:val="18"/>
                <w:szCs w:val="18"/>
                <w:lang w:val="en-US"/>
              </w:rPr>
            </w:pPr>
            <w:r>
              <w:rPr>
                <w:color w:val="000000"/>
                <w:sz w:val="18"/>
                <w:szCs w:val="18"/>
                <w:lang w:val="en-US"/>
              </w:rPr>
              <w:t>3.80</w:t>
            </w:r>
          </w:p>
        </w:tc>
        <w:tc>
          <w:tcPr>
            <w:tcW w:w="1718" w:type="pct"/>
            <w:tcBorders>
              <w:top w:val="single" w:sz="4" w:space="0" w:color="auto"/>
              <w:left w:val="single" w:sz="4" w:space="0" w:color="auto"/>
              <w:bottom w:val="single" w:sz="4" w:space="0" w:color="auto"/>
              <w:right w:val="single" w:sz="4" w:space="0" w:color="auto"/>
            </w:tcBorders>
          </w:tcPr>
          <w:p w14:paraId="7B401AD6" w14:textId="77777777" w:rsidR="00343939" w:rsidRPr="000409AD" w:rsidRDefault="00343939" w:rsidP="00AB74C4">
            <w:pPr>
              <w:widowControl w:val="0"/>
              <w:jc w:val="left"/>
              <w:rPr>
                <w:color w:val="000000"/>
                <w:sz w:val="18"/>
                <w:szCs w:val="18"/>
                <w:lang w:val="en-US"/>
              </w:rPr>
            </w:pPr>
          </w:p>
        </w:tc>
      </w:tr>
      <w:tr w:rsidR="00343939" w:rsidRPr="00481024" w14:paraId="2A42BAB9" w14:textId="77777777" w:rsidTr="00AB74C4">
        <w:tc>
          <w:tcPr>
            <w:tcW w:w="745" w:type="pct"/>
            <w:vMerge/>
            <w:tcBorders>
              <w:top w:val="single" w:sz="4" w:space="0" w:color="auto"/>
              <w:right w:val="single" w:sz="4" w:space="0" w:color="auto"/>
            </w:tcBorders>
            <w:shd w:val="clear" w:color="auto" w:fill="auto"/>
            <w:hideMark/>
          </w:tcPr>
          <w:p w14:paraId="29912D2E" w14:textId="77777777" w:rsidR="00343939" w:rsidRPr="00622A2E" w:rsidRDefault="00343939" w:rsidP="00AB74C4">
            <w:pPr>
              <w:keepNext/>
              <w:jc w:val="left"/>
              <w:rPr>
                <w:color w:val="000000"/>
                <w:sz w:val="18"/>
                <w:szCs w:val="18"/>
                <w:lang w:val="en-US"/>
              </w:rPr>
            </w:pP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417F0831" w14:textId="77777777" w:rsidR="00343939" w:rsidRPr="00622A2E" w:rsidRDefault="00343939" w:rsidP="00AB74C4">
            <w:pPr>
              <w:keepNext/>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416A0868" w14:textId="77777777" w:rsidR="00343939" w:rsidRPr="00622A2E" w:rsidRDefault="00343939" w:rsidP="00AB74C4">
            <w:pPr>
              <w:keepNext/>
              <w:jc w:val="left"/>
              <w:rPr>
                <w:color w:val="000000"/>
                <w:sz w:val="18"/>
                <w:szCs w:val="18"/>
                <w:lang w:val="en-US"/>
              </w:rPr>
            </w:pPr>
            <w:r>
              <w:rPr>
                <w:color w:val="000000"/>
                <w:sz w:val="18"/>
                <w:szCs w:val="18"/>
                <w:lang w:val="en-US"/>
              </w:rPr>
              <w:t>One year</w:t>
            </w:r>
          </w:p>
        </w:tc>
        <w:tc>
          <w:tcPr>
            <w:tcW w:w="1697" w:type="pct"/>
            <w:vMerge w:val="restart"/>
            <w:tcBorders>
              <w:top w:val="single" w:sz="4" w:space="0" w:color="auto"/>
              <w:left w:val="single" w:sz="4" w:space="0" w:color="auto"/>
            </w:tcBorders>
            <w:shd w:val="clear" w:color="auto" w:fill="auto"/>
            <w:hideMark/>
          </w:tcPr>
          <w:p w14:paraId="1BD157FF" w14:textId="77777777" w:rsidR="00343939" w:rsidRDefault="00343939" w:rsidP="00AB74C4">
            <w:pPr>
              <w:keepNext/>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w:t>
            </w:r>
          </w:p>
          <w:p w14:paraId="49299FC9" w14:textId="77777777" w:rsidR="00343939" w:rsidRPr="00622A2E" w:rsidRDefault="00343939" w:rsidP="00AB74C4">
            <w:pPr>
              <w:keepNext/>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w:t>
            </w:r>
            <w:r>
              <w:rPr>
                <w:color w:val="000000"/>
                <w:sz w:val="18"/>
                <w:szCs w:val="18"/>
                <w:lang w:val="en-US"/>
              </w:rPr>
              <w:noBreakHyphen/>
            </w:r>
            <w:r w:rsidRPr="00EB1027">
              <w:rPr>
                <w:color w:val="000000"/>
                <w:sz w:val="18"/>
                <w:szCs w:val="18"/>
                <w:lang w:val="en-US"/>
              </w:rPr>
              <w:t>GWP alternatives with IOCs at this level w</w:t>
            </w:r>
            <w:r>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w:t>
            </w:r>
            <w:r>
              <w:rPr>
                <w:color w:val="000000"/>
                <w:sz w:val="18"/>
                <w:szCs w:val="18"/>
                <w:lang w:val="en-US"/>
              </w:rPr>
              <w:noBreakHyphen/>
            </w:r>
            <w:r w:rsidRPr="00EB1027">
              <w:rPr>
                <w:color w:val="000000"/>
                <w:sz w:val="18"/>
                <w:szCs w:val="18"/>
                <w:lang w:val="en-US"/>
              </w:rPr>
              <w:t xml:space="preserve">GWP </w:t>
            </w:r>
            <w:r>
              <w:rPr>
                <w:color w:val="000000"/>
                <w:sz w:val="18"/>
                <w:szCs w:val="18"/>
                <w:lang w:val="en-US"/>
              </w:rPr>
              <w:t xml:space="preserve">alternatives </w:t>
            </w:r>
            <w:r w:rsidRPr="00EB1027">
              <w:rPr>
                <w:color w:val="000000"/>
                <w:sz w:val="18"/>
                <w:szCs w:val="18"/>
                <w:lang w:val="en-US"/>
              </w:rPr>
              <w:t>by SMEs (decision</w:t>
            </w:r>
            <w:r>
              <w:rPr>
                <w:color w:val="000000"/>
                <w:sz w:val="18"/>
                <w:szCs w:val="18"/>
                <w:lang w:val="en-US"/>
              </w:rPr>
              <w:t> </w:t>
            </w:r>
            <w:r w:rsidRPr="00EB1027">
              <w:rPr>
                <w:color w:val="000000"/>
                <w:sz w:val="18"/>
                <w:szCs w:val="18"/>
                <w:lang w:val="en-US"/>
              </w:rPr>
              <w:t>74/50(c)(vi)).</w:t>
            </w:r>
          </w:p>
        </w:tc>
        <w:tc>
          <w:tcPr>
            <w:tcW w:w="1718" w:type="pct"/>
            <w:tcBorders>
              <w:top w:val="single" w:sz="4" w:space="0" w:color="auto"/>
              <w:left w:val="single" w:sz="4" w:space="0" w:color="auto"/>
            </w:tcBorders>
          </w:tcPr>
          <w:p w14:paraId="5CE3CD2A" w14:textId="77777777" w:rsidR="00343939" w:rsidRPr="000409AD" w:rsidRDefault="00343939" w:rsidP="00AB74C4">
            <w:pPr>
              <w:keepNext/>
              <w:jc w:val="left"/>
              <w:rPr>
                <w:color w:val="000000"/>
                <w:sz w:val="18"/>
                <w:szCs w:val="18"/>
                <w:lang w:val="en-US"/>
              </w:rPr>
            </w:pPr>
          </w:p>
        </w:tc>
      </w:tr>
      <w:tr w:rsidR="00343939" w:rsidRPr="00622A2E" w14:paraId="24BC83B1" w14:textId="77777777" w:rsidTr="00AB74C4">
        <w:tc>
          <w:tcPr>
            <w:tcW w:w="745" w:type="pct"/>
            <w:shd w:val="clear" w:color="auto" w:fill="auto"/>
            <w:hideMark/>
          </w:tcPr>
          <w:p w14:paraId="5D02055A"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Rigid PU foam (including PU foam in commercial </w:t>
            </w:r>
            <w:proofErr w:type="spellStart"/>
            <w:r w:rsidRPr="00622A2E">
              <w:rPr>
                <w:color w:val="000000"/>
                <w:sz w:val="18"/>
                <w:szCs w:val="18"/>
                <w:lang w:val="en-US"/>
              </w:rPr>
              <w:t>refrig</w:t>
            </w:r>
            <w:r>
              <w:rPr>
                <w:color w:val="000000"/>
                <w:sz w:val="18"/>
                <w:szCs w:val="18"/>
                <w:lang w:val="en-US"/>
              </w:rPr>
              <w:t>er</w:t>
            </w:r>
            <w:proofErr w:type="spellEnd"/>
            <w:r>
              <w:rPr>
                <w:color w:val="000000"/>
                <w:sz w:val="18"/>
                <w:szCs w:val="18"/>
                <w:lang w:val="en-US"/>
              </w:rPr>
              <w:t>.</w:t>
            </w:r>
            <w:r w:rsidRPr="00622A2E">
              <w:rPr>
                <w:color w:val="000000"/>
                <w:sz w:val="18"/>
                <w:szCs w:val="18"/>
                <w:lang w:val="en-US"/>
              </w:rPr>
              <w:t>)</w:t>
            </w:r>
          </w:p>
        </w:tc>
        <w:tc>
          <w:tcPr>
            <w:tcW w:w="398" w:type="pct"/>
            <w:tcBorders>
              <w:top w:val="single" w:sz="4" w:space="0" w:color="auto"/>
            </w:tcBorders>
            <w:shd w:val="clear" w:color="auto" w:fill="auto"/>
            <w:hideMark/>
          </w:tcPr>
          <w:p w14:paraId="319425BD"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right w:val="single" w:sz="4" w:space="0" w:color="auto"/>
            </w:tcBorders>
            <w:shd w:val="clear" w:color="auto" w:fill="auto"/>
          </w:tcPr>
          <w:p w14:paraId="1B78878C" w14:textId="77777777" w:rsidR="00343939" w:rsidRPr="00622A2E" w:rsidRDefault="00343939" w:rsidP="00AB74C4">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79F4CF10" w14:textId="77777777" w:rsidR="00343939" w:rsidRPr="00622A2E" w:rsidRDefault="00343939" w:rsidP="00AB74C4">
            <w:pPr>
              <w:jc w:val="left"/>
              <w:rPr>
                <w:color w:val="000000"/>
                <w:sz w:val="18"/>
                <w:szCs w:val="18"/>
                <w:lang w:val="en-US"/>
              </w:rPr>
            </w:pPr>
          </w:p>
        </w:tc>
        <w:tc>
          <w:tcPr>
            <w:tcW w:w="1718" w:type="pct"/>
            <w:tcBorders>
              <w:left w:val="single" w:sz="4" w:space="0" w:color="auto"/>
            </w:tcBorders>
          </w:tcPr>
          <w:p w14:paraId="3FB88469" w14:textId="77777777" w:rsidR="00343939" w:rsidRPr="000409AD" w:rsidRDefault="00343939" w:rsidP="00AB74C4">
            <w:pPr>
              <w:jc w:val="left"/>
              <w:rPr>
                <w:color w:val="000000"/>
                <w:sz w:val="18"/>
                <w:szCs w:val="18"/>
                <w:lang w:val="en-US"/>
              </w:rPr>
            </w:pPr>
          </w:p>
        </w:tc>
      </w:tr>
      <w:tr w:rsidR="00343939" w:rsidRPr="00622A2E" w14:paraId="12C28516" w14:textId="77777777" w:rsidTr="00AB74C4">
        <w:tc>
          <w:tcPr>
            <w:tcW w:w="745" w:type="pct"/>
            <w:shd w:val="clear" w:color="auto" w:fill="auto"/>
            <w:hideMark/>
          </w:tcPr>
          <w:p w14:paraId="6F14E514"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Flexible PU foam </w:t>
            </w:r>
          </w:p>
        </w:tc>
        <w:tc>
          <w:tcPr>
            <w:tcW w:w="398" w:type="pct"/>
            <w:shd w:val="clear" w:color="auto" w:fill="auto"/>
            <w:hideMark/>
          </w:tcPr>
          <w:p w14:paraId="0FA530EC"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4F527C90" w14:textId="77777777" w:rsidR="00343939" w:rsidRPr="00622A2E" w:rsidRDefault="00343939" w:rsidP="00AB74C4">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2A818E4F" w14:textId="77777777" w:rsidR="00343939" w:rsidRPr="00622A2E" w:rsidRDefault="00343939" w:rsidP="00AB74C4">
            <w:pPr>
              <w:jc w:val="left"/>
              <w:rPr>
                <w:color w:val="000000"/>
                <w:sz w:val="18"/>
                <w:szCs w:val="18"/>
                <w:lang w:val="en-US"/>
              </w:rPr>
            </w:pPr>
          </w:p>
        </w:tc>
        <w:tc>
          <w:tcPr>
            <w:tcW w:w="1718" w:type="pct"/>
            <w:tcBorders>
              <w:left w:val="single" w:sz="4" w:space="0" w:color="auto"/>
            </w:tcBorders>
          </w:tcPr>
          <w:p w14:paraId="473D390D" w14:textId="77777777" w:rsidR="00343939" w:rsidRPr="000409AD" w:rsidRDefault="00343939" w:rsidP="00AB74C4">
            <w:pPr>
              <w:jc w:val="left"/>
              <w:rPr>
                <w:color w:val="000000"/>
                <w:sz w:val="18"/>
                <w:szCs w:val="18"/>
                <w:lang w:val="en-US"/>
              </w:rPr>
            </w:pPr>
          </w:p>
        </w:tc>
      </w:tr>
      <w:tr w:rsidR="00343939" w:rsidRPr="00622A2E" w14:paraId="32B5F692" w14:textId="77777777" w:rsidTr="00AB74C4">
        <w:tc>
          <w:tcPr>
            <w:tcW w:w="745" w:type="pct"/>
            <w:shd w:val="clear" w:color="auto" w:fill="auto"/>
            <w:hideMark/>
          </w:tcPr>
          <w:p w14:paraId="4B785CE8"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Integral skin </w:t>
            </w:r>
          </w:p>
        </w:tc>
        <w:tc>
          <w:tcPr>
            <w:tcW w:w="398" w:type="pct"/>
            <w:shd w:val="clear" w:color="auto" w:fill="auto"/>
            <w:hideMark/>
          </w:tcPr>
          <w:p w14:paraId="639107CC"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4DE4FCF1" w14:textId="77777777" w:rsidR="00343939" w:rsidRPr="00622A2E" w:rsidRDefault="00343939" w:rsidP="00AB74C4">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64C88F9A" w14:textId="77777777" w:rsidR="00343939" w:rsidRPr="00622A2E" w:rsidRDefault="00343939" w:rsidP="00AB74C4">
            <w:pPr>
              <w:jc w:val="left"/>
              <w:rPr>
                <w:color w:val="000000"/>
                <w:sz w:val="18"/>
                <w:szCs w:val="18"/>
                <w:lang w:val="en-US"/>
              </w:rPr>
            </w:pPr>
          </w:p>
        </w:tc>
        <w:tc>
          <w:tcPr>
            <w:tcW w:w="1718" w:type="pct"/>
            <w:tcBorders>
              <w:left w:val="single" w:sz="4" w:space="0" w:color="auto"/>
            </w:tcBorders>
          </w:tcPr>
          <w:p w14:paraId="7D39EFEB" w14:textId="77777777" w:rsidR="00343939" w:rsidRPr="000409AD" w:rsidRDefault="00343939" w:rsidP="00AB74C4">
            <w:pPr>
              <w:jc w:val="left"/>
              <w:rPr>
                <w:color w:val="000000"/>
                <w:sz w:val="18"/>
                <w:szCs w:val="18"/>
                <w:lang w:val="en-US"/>
              </w:rPr>
            </w:pPr>
          </w:p>
        </w:tc>
      </w:tr>
      <w:tr w:rsidR="00343939" w:rsidRPr="00622A2E" w14:paraId="4BEC175C" w14:textId="77777777" w:rsidTr="00AB74C4">
        <w:tc>
          <w:tcPr>
            <w:tcW w:w="745" w:type="pct"/>
            <w:shd w:val="clear" w:color="auto" w:fill="auto"/>
            <w:hideMark/>
          </w:tcPr>
          <w:p w14:paraId="09C0FD9C"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XPS foam </w:t>
            </w:r>
          </w:p>
        </w:tc>
        <w:tc>
          <w:tcPr>
            <w:tcW w:w="398" w:type="pct"/>
            <w:shd w:val="clear" w:color="auto" w:fill="auto"/>
            <w:hideMark/>
          </w:tcPr>
          <w:p w14:paraId="4BCDF07C"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HCFC-22/ HCFC-142b </w:t>
            </w:r>
          </w:p>
        </w:tc>
        <w:tc>
          <w:tcPr>
            <w:tcW w:w="442" w:type="pct"/>
            <w:shd w:val="clear" w:color="auto" w:fill="auto"/>
            <w:hideMark/>
          </w:tcPr>
          <w:p w14:paraId="368FA255" w14:textId="77777777" w:rsidR="00343939" w:rsidRPr="00622A2E" w:rsidRDefault="00343939" w:rsidP="00AB74C4">
            <w:pPr>
              <w:jc w:val="left"/>
              <w:rPr>
                <w:color w:val="000000"/>
                <w:sz w:val="18"/>
                <w:szCs w:val="18"/>
                <w:lang w:val="en-US"/>
              </w:rPr>
            </w:pPr>
            <w:r>
              <w:rPr>
                <w:color w:val="000000"/>
                <w:sz w:val="18"/>
                <w:szCs w:val="18"/>
                <w:lang w:val="en-US"/>
              </w:rPr>
              <w:t>One year</w:t>
            </w:r>
            <w:r w:rsidRPr="00622A2E">
              <w:rPr>
                <w:color w:val="000000"/>
                <w:sz w:val="18"/>
                <w:szCs w:val="18"/>
                <w:vertAlign w:val="subscript"/>
                <w:lang w:val="en-US"/>
              </w:rPr>
              <w:t xml:space="preserve"> </w:t>
            </w:r>
          </w:p>
        </w:tc>
        <w:tc>
          <w:tcPr>
            <w:tcW w:w="1697" w:type="pct"/>
            <w:shd w:val="clear" w:color="auto" w:fill="auto"/>
            <w:hideMark/>
          </w:tcPr>
          <w:p w14:paraId="3F537630" w14:textId="77777777" w:rsidR="00343939" w:rsidRPr="00622A2E" w:rsidRDefault="00343939" w:rsidP="00AB74C4">
            <w:pPr>
              <w:jc w:val="left"/>
              <w:rPr>
                <w:color w:val="000000"/>
                <w:sz w:val="18"/>
                <w:szCs w:val="18"/>
                <w:lang w:val="en-US"/>
              </w:rPr>
            </w:pPr>
            <w:r>
              <w:rPr>
                <w:color w:val="000000"/>
                <w:sz w:val="18"/>
                <w:szCs w:val="18"/>
                <w:lang w:val="en-US"/>
              </w:rPr>
              <w:t>1.40</w:t>
            </w:r>
          </w:p>
        </w:tc>
        <w:tc>
          <w:tcPr>
            <w:tcW w:w="1718" w:type="pct"/>
          </w:tcPr>
          <w:p w14:paraId="7FE9EB12" w14:textId="77777777" w:rsidR="00343939" w:rsidRPr="000409AD" w:rsidRDefault="00343939" w:rsidP="00AB74C4">
            <w:pPr>
              <w:jc w:val="left"/>
              <w:rPr>
                <w:color w:val="000000"/>
                <w:sz w:val="18"/>
                <w:szCs w:val="18"/>
                <w:lang w:val="en-US"/>
              </w:rPr>
            </w:pPr>
          </w:p>
        </w:tc>
      </w:tr>
      <w:tr w:rsidR="00343939" w:rsidRPr="00622A2E" w14:paraId="12285F17" w14:textId="77777777" w:rsidTr="00AB74C4">
        <w:tc>
          <w:tcPr>
            <w:tcW w:w="745" w:type="pct"/>
            <w:shd w:val="clear" w:color="auto" w:fill="auto"/>
            <w:hideMark/>
          </w:tcPr>
          <w:p w14:paraId="3B490E25"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Aerosol </w:t>
            </w:r>
          </w:p>
        </w:tc>
        <w:tc>
          <w:tcPr>
            <w:tcW w:w="398" w:type="pct"/>
            <w:shd w:val="clear" w:color="auto" w:fill="auto"/>
            <w:hideMark/>
          </w:tcPr>
          <w:p w14:paraId="7CB08697"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HCFC-22/ HCFC-141b </w:t>
            </w:r>
          </w:p>
        </w:tc>
        <w:tc>
          <w:tcPr>
            <w:tcW w:w="442" w:type="pct"/>
            <w:shd w:val="clear" w:color="auto" w:fill="auto"/>
          </w:tcPr>
          <w:p w14:paraId="1B28574D" w14:textId="77777777" w:rsidR="00343939" w:rsidRPr="00622A2E" w:rsidRDefault="00343939" w:rsidP="00AB74C4">
            <w:pPr>
              <w:jc w:val="left"/>
              <w:rPr>
                <w:color w:val="000000"/>
                <w:sz w:val="18"/>
                <w:szCs w:val="18"/>
                <w:lang w:val="en-US"/>
              </w:rPr>
            </w:pPr>
            <w:r>
              <w:rPr>
                <w:color w:val="000000"/>
                <w:sz w:val="18"/>
                <w:szCs w:val="18"/>
                <w:lang w:val="en-US"/>
              </w:rPr>
              <w:t>One year</w:t>
            </w:r>
          </w:p>
        </w:tc>
        <w:tc>
          <w:tcPr>
            <w:tcW w:w="1697" w:type="pct"/>
            <w:shd w:val="clear" w:color="auto" w:fill="auto"/>
            <w:hideMark/>
          </w:tcPr>
          <w:p w14:paraId="75A9F5F8" w14:textId="77777777" w:rsidR="00343939" w:rsidRPr="00622A2E" w:rsidRDefault="00343939" w:rsidP="00AB74C4">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144E127F" w14:textId="77777777" w:rsidR="00343939" w:rsidRPr="000409AD" w:rsidRDefault="00343939" w:rsidP="00AB74C4">
            <w:pPr>
              <w:jc w:val="left"/>
              <w:rPr>
                <w:color w:val="000000"/>
                <w:sz w:val="18"/>
                <w:szCs w:val="18"/>
                <w:lang w:val="en-US"/>
              </w:rPr>
            </w:pPr>
          </w:p>
        </w:tc>
      </w:tr>
      <w:tr w:rsidR="00343939" w:rsidRPr="00622A2E" w14:paraId="68719917" w14:textId="77777777" w:rsidTr="00AB74C4">
        <w:tc>
          <w:tcPr>
            <w:tcW w:w="745" w:type="pct"/>
            <w:shd w:val="clear" w:color="auto" w:fill="auto"/>
            <w:hideMark/>
          </w:tcPr>
          <w:p w14:paraId="31D4BDBD"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Fire extinguishing </w:t>
            </w:r>
          </w:p>
        </w:tc>
        <w:tc>
          <w:tcPr>
            <w:tcW w:w="398" w:type="pct"/>
            <w:shd w:val="clear" w:color="auto" w:fill="auto"/>
            <w:hideMark/>
          </w:tcPr>
          <w:p w14:paraId="497FC0F8"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HCFC-123 </w:t>
            </w:r>
          </w:p>
        </w:tc>
        <w:tc>
          <w:tcPr>
            <w:tcW w:w="442" w:type="pct"/>
            <w:shd w:val="clear" w:color="auto" w:fill="auto"/>
          </w:tcPr>
          <w:p w14:paraId="451AC49B" w14:textId="77777777" w:rsidR="00343939" w:rsidRPr="00622A2E" w:rsidRDefault="00343939" w:rsidP="00AB74C4">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hideMark/>
          </w:tcPr>
          <w:p w14:paraId="2EF55855" w14:textId="77777777" w:rsidR="00343939" w:rsidRPr="00622A2E" w:rsidRDefault="00343939" w:rsidP="00AB74C4">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154A8F8C" w14:textId="77777777" w:rsidR="00343939" w:rsidRPr="000409AD" w:rsidRDefault="00343939" w:rsidP="00AB74C4">
            <w:pPr>
              <w:jc w:val="left"/>
              <w:rPr>
                <w:color w:val="000000"/>
                <w:sz w:val="18"/>
                <w:szCs w:val="18"/>
                <w:lang w:val="en-US"/>
              </w:rPr>
            </w:pPr>
          </w:p>
        </w:tc>
      </w:tr>
      <w:tr w:rsidR="00343939" w:rsidRPr="00622A2E" w14:paraId="28C518A8" w14:textId="77777777" w:rsidTr="00AB74C4">
        <w:tc>
          <w:tcPr>
            <w:tcW w:w="745" w:type="pct"/>
            <w:shd w:val="clear" w:color="auto" w:fill="auto"/>
            <w:hideMark/>
          </w:tcPr>
          <w:p w14:paraId="690B0023"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6611376C"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HCFC-141b </w:t>
            </w:r>
          </w:p>
        </w:tc>
        <w:tc>
          <w:tcPr>
            <w:tcW w:w="442" w:type="pct"/>
            <w:shd w:val="clear" w:color="auto" w:fill="auto"/>
            <w:vAlign w:val="center"/>
          </w:tcPr>
          <w:p w14:paraId="3D881BFA" w14:textId="77777777" w:rsidR="00343939" w:rsidRPr="00622A2E" w:rsidRDefault="00343939" w:rsidP="00AB74C4">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vAlign w:val="center"/>
            <w:hideMark/>
          </w:tcPr>
          <w:p w14:paraId="29A61552" w14:textId="77777777" w:rsidR="00343939" w:rsidRPr="00622A2E" w:rsidRDefault="00343939" w:rsidP="00AB74C4">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638CB9E9" w14:textId="77777777" w:rsidR="00343939" w:rsidRPr="000409AD" w:rsidRDefault="00343939" w:rsidP="00AB74C4">
            <w:pPr>
              <w:jc w:val="left"/>
              <w:rPr>
                <w:color w:val="000000"/>
                <w:sz w:val="18"/>
                <w:szCs w:val="18"/>
                <w:lang w:val="en-US"/>
              </w:rPr>
            </w:pPr>
          </w:p>
        </w:tc>
      </w:tr>
      <w:tr w:rsidR="00343939" w:rsidRPr="00622A2E" w14:paraId="20E865C3" w14:textId="77777777" w:rsidTr="00AB74C4">
        <w:tc>
          <w:tcPr>
            <w:tcW w:w="745" w:type="pct"/>
            <w:shd w:val="clear" w:color="auto" w:fill="auto"/>
            <w:hideMark/>
          </w:tcPr>
          <w:p w14:paraId="2C4FA5EC"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069D0DC1" w14:textId="77777777" w:rsidR="00343939" w:rsidRPr="00622A2E" w:rsidRDefault="00343939" w:rsidP="00AB74C4">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52254F5F" w14:textId="77777777" w:rsidR="00343939" w:rsidRPr="00622A2E" w:rsidRDefault="00343939" w:rsidP="00AB74C4">
            <w:pPr>
              <w:jc w:val="left"/>
              <w:rPr>
                <w:color w:val="000000"/>
                <w:sz w:val="18"/>
                <w:szCs w:val="18"/>
                <w:lang w:val="en-US"/>
              </w:rPr>
            </w:pPr>
            <w:proofErr w:type="spellStart"/>
            <w:proofErr w:type="gramStart"/>
            <w:r>
              <w:rPr>
                <w:color w:val="000000"/>
                <w:sz w:val="18"/>
                <w:szCs w:val="18"/>
                <w:lang w:val="en-US"/>
              </w:rPr>
              <w:t>n.a</w:t>
            </w:r>
            <w:proofErr w:type="spellEnd"/>
            <w:proofErr w:type="gramEnd"/>
          </w:p>
        </w:tc>
        <w:tc>
          <w:tcPr>
            <w:tcW w:w="1697" w:type="pct"/>
            <w:shd w:val="clear" w:color="auto" w:fill="auto"/>
            <w:hideMark/>
          </w:tcPr>
          <w:p w14:paraId="7C62DA6E" w14:textId="77777777" w:rsidR="00343939" w:rsidRPr="00622A2E" w:rsidRDefault="00343939" w:rsidP="00AB74C4">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7762B5E1" w14:textId="77777777" w:rsidR="00343939" w:rsidRPr="000409AD" w:rsidRDefault="00343939" w:rsidP="00AB74C4">
            <w:pPr>
              <w:jc w:val="left"/>
              <w:rPr>
                <w:color w:val="000000"/>
                <w:sz w:val="18"/>
                <w:szCs w:val="18"/>
                <w:lang w:val="en-US"/>
              </w:rPr>
            </w:pPr>
          </w:p>
        </w:tc>
      </w:tr>
      <w:tr w:rsidR="00343939" w:rsidRPr="00622A2E" w14:paraId="47EC2D09" w14:textId="77777777" w:rsidTr="00AB74C4">
        <w:tc>
          <w:tcPr>
            <w:tcW w:w="745" w:type="pct"/>
            <w:shd w:val="clear" w:color="auto" w:fill="auto"/>
            <w:hideMark/>
          </w:tcPr>
          <w:p w14:paraId="0E94A869" w14:textId="77777777" w:rsidR="00343939" w:rsidRPr="00622A2E" w:rsidRDefault="00343939" w:rsidP="00AB74C4">
            <w:pPr>
              <w:jc w:val="left"/>
              <w:rPr>
                <w:color w:val="000000"/>
                <w:sz w:val="18"/>
                <w:szCs w:val="18"/>
                <w:lang w:val="en-US"/>
              </w:rPr>
            </w:pPr>
            <w:r w:rsidRPr="00622A2E">
              <w:rPr>
                <w:color w:val="000000"/>
                <w:sz w:val="18"/>
                <w:szCs w:val="18"/>
                <w:lang w:val="en-US"/>
              </w:rPr>
              <w:t>Metered</w:t>
            </w:r>
            <w:r>
              <w:rPr>
                <w:color w:val="000000"/>
                <w:sz w:val="18"/>
                <w:szCs w:val="18"/>
                <w:lang w:val="en-US"/>
              </w:rPr>
              <w:t>-</w:t>
            </w:r>
            <w:r w:rsidRPr="00622A2E">
              <w:rPr>
                <w:color w:val="000000"/>
                <w:sz w:val="18"/>
                <w:szCs w:val="18"/>
                <w:lang w:val="en-US"/>
              </w:rPr>
              <w:t>dose inhaler (MDI)</w:t>
            </w:r>
          </w:p>
        </w:tc>
        <w:tc>
          <w:tcPr>
            <w:tcW w:w="398" w:type="pct"/>
            <w:shd w:val="clear" w:color="auto" w:fill="auto"/>
            <w:hideMark/>
          </w:tcPr>
          <w:p w14:paraId="780D6AF4" w14:textId="77777777" w:rsidR="00343939" w:rsidRPr="00622A2E" w:rsidRDefault="00343939" w:rsidP="00AB74C4">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35CD164A" w14:textId="77777777" w:rsidR="00343939" w:rsidRPr="00622A2E" w:rsidRDefault="00343939" w:rsidP="00AB74C4">
            <w:pPr>
              <w:jc w:val="left"/>
              <w:rPr>
                <w:color w:val="000000"/>
                <w:sz w:val="18"/>
                <w:szCs w:val="18"/>
                <w:lang w:val="en-US"/>
              </w:rPr>
            </w:pPr>
            <w:proofErr w:type="spellStart"/>
            <w:proofErr w:type="gramStart"/>
            <w:r>
              <w:rPr>
                <w:color w:val="000000"/>
                <w:sz w:val="18"/>
                <w:szCs w:val="18"/>
                <w:lang w:val="en-US"/>
              </w:rPr>
              <w:t>n.a</w:t>
            </w:r>
            <w:proofErr w:type="spellEnd"/>
            <w:proofErr w:type="gramEnd"/>
          </w:p>
        </w:tc>
        <w:tc>
          <w:tcPr>
            <w:tcW w:w="1697" w:type="pct"/>
            <w:shd w:val="clear" w:color="auto" w:fill="auto"/>
            <w:hideMark/>
          </w:tcPr>
          <w:p w14:paraId="17DCF445" w14:textId="77777777" w:rsidR="00343939" w:rsidRPr="00622A2E" w:rsidRDefault="00343939" w:rsidP="00AB74C4">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1293B750" w14:textId="77777777" w:rsidR="00343939" w:rsidRPr="000409AD" w:rsidRDefault="00343939" w:rsidP="00AB74C4">
            <w:pPr>
              <w:jc w:val="left"/>
              <w:rPr>
                <w:color w:val="000000"/>
                <w:sz w:val="18"/>
                <w:szCs w:val="18"/>
                <w:lang w:val="en-US"/>
              </w:rPr>
            </w:pPr>
          </w:p>
        </w:tc>
      </w:tr>
      <w:tr w:rsidR="00343939" w:rsidRPr="00622A2E" w14:paraId="49946BD0" w14:textId="77777777" w:rsidTr="00AB74C4">
        <w:tc>
          <w:tcPr>
            <w:tcW w:w="745" w:type="pct"/>
            <w:shd w:val="clear" w:color="auto" w:fill="auto"/>
            <w:hideMark/>
          </w:tcPr>
          <w:p w14:paraId="4A889C38"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Mobile AC </w:t>
            </w:r>
          </w:p>
        </w:tc>
        <w:tc>
          <w:tcPr>
            <w:tcW w:w="398" w:type="pct"/>
            <w:shd w:val="clear" w:color="auto" w:fill="auto"/>
            <w:hideMark/>
          </w:tcPr>
          <w:p w14:paraId="75DDE409" w14:textId="77777777" w:rsidR="00343939" w:rsidRPr="00622A2E" w:rsidRDefault="00343939" w:rsidP="00AB74C4">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442" w:type="pct"/>
            <w:shd w:val="clear" w:color="auto" w:fill="auto"/>
          </w:tcPr>
          <w:p w14:paraId="5C822959" w14:textId="77777777" w:rsidR="00343939" w:rsidRPr="00622A2E" w:rsidRDefault="00343939" w:rsidP="00AB74C4">
            <w:pPr>
              <w:jc w:val="left"/>
              <w:rPr>
                <w:color w:val="000000"/>
                <w:sz w:val="18"/>
                <w:szCs w:val="18"/>
                <w:lang w:val="en-US"/>
              </w:rPr>
            </w:pPr>
            <w:proofErr w:type="spellStart"/>
            <w:proofErr w:type="gramStart"/>
            <w:r>
              <w:rPr>
                <w:color w:val="000000"/>
                <w:sz w:val="18"/>
                <w:szCs w:val="18"/>
                <w:lang w:val="en-US"/>
              </w:rPr>
              <w:t>n.a</w:t>
            </w:r>
            <w:proofErr w:type="spellEnd"/>
            <w:proofErr w:type="gramEnd"/>
          </w:p>
        </w:tc>
        <w:tc>
          <w:tcPr>
            <w:tcW w:w="1697" w:type="pct"/>
            <w:shd w:val="clear" w:color="auto" w:fill="auto"/>
            <w:hideMark/>
          </w:tcPr>
          <w:p w14:paraId="087933BF" w14:textId="77777777" w:rsidR="00343939" w:rsidRPr="00622A2E" w:rsidRDefault="00343939" w:rsidP="00AB74C4">
            <w:pPr>
              <w:jc w:val="left"/>
              <w:rPr>
                <w:color w:val="000000"/>
                <w:sz w:val="18"/>
                <w:szCs w:val="18"/>
                <w:lang w:val="en-US"/>
              </w:rPr>
            </w:pPr>
            <w:proofErr w:type="spellStart"/>
            <w:r w:rsidRPr="00622A2E">
              <w:rPr>
                <w:color w:val="000000"/>
                <w:sz w:val="18"/>
                <w:szCs w:val="18"/>
                <w:lang w:val="en-US"/>
              </w:rPr>
              <w:t>n.a</w:t>
            </w:r>
            <w:proofErr w:type="spellEnd"/>
            <w:r w:rsidRPr="00622A2E">
              <w:rPr>
                <w:color w:val="000000"/>
                <w:sz w:val="18"/>
                <w:szCs w:val="18"/>
                <w:lang w:val="en-US"/>
              </w:rPr>
              <w:t xml:space="preserve"> </w:t>
            </w:r>
          </w:p>
        </w:tc>
        <w:tc>
          <w:tcPr>
            <w:tcW w:w="1718" w:type="pct"/>
          </w:tcPr>
          <w:p w14:paraId="2CC2D5E5" w14:textId="77777777" w:rsidR="00343939" w:rsidRPr="000409AD" w:rsidRDefault="00343939" w:rsidP="00AB74C4">
            <w:pPr>
              <w:jc w:val="left"/>
              <w:rPr>
                <w:color w:val="000000"/>
                <w:sz w:val="18"/>
                <w:szCs w:val="18"/>
                <w:lang w:val="en-US"/>
              </w:rPr>
            </w:pPr>
          </w:p>
        </w:tc>
      </w:tr>
      <w:tr w:rsidR="00343939" w:rsidRPr="00622A2E" w14:paraId="7068729C" w14:textId="77777777" w:rsidTr="00AB74C4">
        <w:tc>
          <w:tcPr>
            <w:tcW w:w="745" w:type="pct"/>
            <w:shd w:val="clear" w:color="auto" w:fill="auto"/>
            <w:hideMark/>
          </w:tcPr>
          <w:p w14:paraId="5DF8D830" w14:textId="77777777" w:rsidR="00343939" w:rsidRPr="00622A2E" w:rsidRDefault="00343939" w:rsidP="00AB74C4">
            <w:pPr>
              <w:jc w:val="left"/>
              <w:rPr>
                <w:color w:val="000000"/>
                <w:sz w:val="18"/>
                <w:szCs w:val="18"/>
                <w:lang w:val="en-US"/>
              </w:rPr>
            </w:pPr>
            <w:r w:rsidRPr="00622A2E">
              <w:rPr>
                <w:color w:val="000000"/>
                <w:sz w:val="18"/>
                <w:szCs w:val="18"/>
                <w:lang w:val="en-US"/>
              </w:rPr>
              <w:t>Domestic AC manufacturing (room AC</w:t>
            </w:r>
            <w:r>
              <w:rPr>
                <w:color w:val="000000"/>
                <w:sz w:val="18"/>
                <w:szCs w:val="18"/>
                <w:lang w:val="en-US"/>
              </w:rPr>
              <w:t xml:space="preserve"> and</w:t>
            </w:r>
            <w:r w:rsidRPr="00622A2E">
              <w:rPr>
                <w:color w:val="000000"/>
                <w:sz w:val="18"/>
                <w:szCs w:val="18"/>
                <w:lang w:val="en-US"/>
              </w:rPr>
              <w:t xml:space="preserve"> heat pumps) </w:t>
            </w:r>
          </w:p>
        </w:tc>
        <w:tc>
          <w:tcPr>
            <w:tcW w:w="398" w:type="pct"/>
            <w:shd w:val="clear" w:color="auto" w:fill="auto"/>
            <w:hideMark/>
          </w:tcPr>
          <w:p w14:paraId="2E8A8A2C"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13E38092" w14:textId="77777777" w:rsidR="00343939" w:rsidRPr="00622A2E" w:rsidRDefault="00343939" w:rsidP="00AB74C4">
            <w:pPr>
              <w:jc w:val="left"/>
              <w:rPr>
                <w:color w:val="000000"/>
                <w:sz w:val="18"/>
                <w:szCs w:val="18"/>
                <w:lang w:val="en-US"/>
              </w:rPr>
            </w:pPr>
            <w:r>
              <w:rPr>
                <w:color w:val="000000"/>
                <w:sz w:val="18"/>
                <w:szCs w:val="18"/>
                <w:lang w:val="en-US"/>
              </w:rPr>
              <w:t>One year</w:t>
            </w:r>
          </w:p>
        </w:tc>
        <w:tc>
          <w:tcPr>
            <w:tcW w:w="1697" w:type="pct"/>
            <w:shd w:val="clear" w:color="auto" w:fill="auto"/>
            <w:hideMark/>
          </w:tcPr>
          <w:p w14:paraId="19C81890" w14:textId="77777777" w:rsidR="00343939" w:rsidRPr="00622A2E" w:rsidRDefault="00343939" w:rsidP="00AB74C4">
            <w:pPr>
              <w:jc w:val="left"/>
              <w:rPr>
                <w:color w:val="000000"/>
                <w:sz w:val="18"/>
                <w:szCs w:val="18"/>
                <w:lang w:val="en-US"/>
              </w:rPr>
            </w:pPr>
            <w:r>
              <w:rPr>
                <w:color w:val="000000"/>
                <w:sz w:val="18"/>
                <w:szCs w:val="18"/>
                <w:lang w:val="en-US"/>
              </w:rPr>
              <w:t>6.30</w:t>
            </w:r>
            <w:r w:rsidRPr="00622A2E">
              <w:rPr>
                <w:color w:val="000000"/>
                <w:sz w:val="18"/>
                <w:szCs w:val="18"/>
                <w:lang w:val="en-US"/>
              </w:rPr>
              <w:t xml:space="preserve"> </w:t>
            </w:r>
          </w:p>
        </w:tc>
        <w:tc>
          <w:tcPr>
            <w:tcW w:w="1718" w:type="pct"/>
          </w:tcPr>
          <w:p w14:paraId="2C6316A5" w14:textId="77777777" w:rsidR="00343939" w:rsidRPr="000409AD" w:rsidRDefault="00343939" w:rsidP="00AB74C4">
            <w:pPr>
              <w:jc w:val="left"/>
              <w:rPr>
                <w:color w:val="000000"/>
                <w:sz w:val="18"/>
                <w:szCs w:val="18"/>
                <w:lang w:val="en-US"/>
              </w:rPr>
            </w:pPr>
          </w:p>
        </w:tc>
      </w:tr>
      <w:tr w:rsidR="00343939" w:rsidRPr="00622A2E" w14:paraId="617817DA" w14:textId="77777777" w:rsidTr="00AB74C4">
        <w:tc>
          <w:tcPr>
            <w:tcW w:w="745" w:type="pct"/>
            <w:shd w:val="clear" w:color="auto" w:fill="auto"/>
            <w:hideMark/>
          </w:tcPr>
          <w:p w14:paraId="7201AD20" w14:textId="77777777" w:rsidR="00343939" w:rsidRPr="00622A2E" w:rsidRDefault="00343939" w:rsidP="00AB74C4">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398" w:type="pct"/>
            <w:shd w:val="clear" w:color="auto" w:fill="auto"/>
            <w:hideMark/>
          </w:tcPr>
          <w:p w14:paraId="455B988A" w14:textId="77777777" w:rsidR="00343939" w:rsidRPr="00622A2E" w:rsidRDefault="00343939" w:rsidP="00AB74C4">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65F7BFF8" w14:textId="77777777" w:rsidR="00343939" w:rsidRPr="00622A2E" w:rsidRDefault="00343939" w:rsidP="00AB74C4">
            <w:pPr>
              <w:jc w:val="left"/>
              <w:rPr>
                <w:color w:val="000000"/>
                <w:sz w:val="18"/>
                <w:szCs w:val="18"/>
                <w:lang w:val="en-US"/>
              </w:rPr>
            </w:pPr>
            <w:r>
              <w:rPr>
                <w:color w:val="000000"/>
                <w:sz w:val="18"/>
                <w:szCs w:val="18"/>
                <w:lang w:val="en-US"/>
              </w:rPr>
              <w:t>One year</w:t>
            </w:r>
          </w:p>
        </w:tc>
        <w:tc>
          <w:tcPr>
            <w:tcW w:w="1697" w:type="pct"/>
            <w:shd w:val="clear" w:color="auto" w:fill="auto"/>
            <w:hideMark/>
          </w:tcPr>
          <w:p w14:paraId="6C8C8520" w14:textId="77777777" w:rsidR="00343939" w:rsidRDefault="00343939" w:rsidP="00AB74C4">
            <w:pPr>
              <w:jc w:val="left"/>
              <w:rPr>
                <w:color w:val="000000"/>
                <w:sz w:val="18"/>
                <w:szCs w:val="18"/>
                <w:lang w:val="en-US"/>
              </w:rPr>
            </w:pPr>
            <w:r>
              <w:rPr>
                <w:color w:val="000000"/>
                <w:sz w:val="18"/>
                <w:szCs w:val="18"/>
                <w:lang w:val="en-US"/>
              </w:rPr>
              <w:t>Refrigeration 3.80</w:t>
            </w:r>
          </w:p>
          <w:p w14:paraId="65DC1C60" w14:textId="77777777" w:rsidR="00343939" w:rsidRPr="00622A2E" w:rsidRDefault="00343939" w:rsidP="00AB74C4">
            <w:pPr>
              <w:jc w:val="left"/>
              <w:rPr>
                <w:color w:val="000000"/>
                <w:sz w:val="18"/>
                <w:szCs w:val="18"/>
                <w:lang w:val="en-US"/>
              </w:rPr>
            </w:pPr>
            <w:r>
              <w:rPr>
                <w:color w:val="000000"/>
                <w:sz w:val="18"/>
                <w:szCs w:val="18"/>
                <w:lang w:val="en-US"/>
              </w:rPr>
              <w:t>AC: 6.30</w:t>
            </w:r>
          </w:p>
        </w:tc>
        <w:tc>
          <w:tcPr>
            <w:tcW w:w="1718" w:type="pct"/>
          </w:tcPr>
          <w:p w14:paraId="4839838A" w14:textId="77777777" w:rsidR="00343939" w:rsidRPr="000409AD" w:rsidRDefault="00343939" w:rsidP="00AB74C4">
            <w:pPr>
              <w:jc w:val="left"/>
              <w:rPr>
                <w:color w:val="000000"/>
                <w:sz w:val="18"/>
                <w:szCs w:val="18"/>
                <w:lang w:val="en-US"/>
              </w:rPr>
            </w:pPr>
          </w:p>
        </w:tc>
      </w:tr>
    </w:tbl>
    <w:p w14:paraId="4CDBCA34" w14:textId="77777777" w:rsidR="00343939" w:rsidRDefault="00343939" w:rsidP="00343939">
      <w:pPr>
        <w:keepNext/>
        <w:keepLines/>
        <w:bidi/>
        <w:jc w:val="center"/>
        <w:rPr>
          <w:szCs w:val="26"/>
          <w:lang w:bidi="ar-SY"/>
        </w:rPr>
      </w:pPr>
    </w:p>
    <w:p w14:paraId="527DBF15" w14:textId="77777777" w:rsidR="00343939" w:rsidRDefault="00343939" w:rsidP="00343939">
      <w:pPr>
        <w:keepNext/>
        <w:keepLines/>
        <w:bidi/>
        <w:jc w:val="center"/>
        <w:rPr>
          <w:szCs w:val="26"/>
          <w:lang w:bidi="ar-SY"/>
        </w:rPr>
      </w:pPr>
    </w:p>
    <w:p w14:paraId="6C63BD4E" w14:textId="77777777" w:rsidR="00343939" w:rsidRDefault="00343939" w:rsidP="00343939">
      <w:pPr>
        <w:keepNext/>
        <w:keepLines/>
        <w:bidi/>
        <w:jc w:val="center"/>
        <w:rPr>
          <w:szCs w:val="26"/>
          <w:lang w:bidi="ar-SY"/>
        </w:rPr>
      </w:pPr>
    </w:p>
    <w:p w14:paraId="5B7107B5" w14:textId="77777777" w:rsidR="00343939" w:rsidRDefault="00343939" w:rsidP="00343939">
      <w:pPr>
        <w:keepNext/>
        <w:keepLines/>
        <w:bidi/>
        <w:jc w:val="center"/>
        <w:rPr>
          <w:szCs w:val="26"/>
          <w:lang w:bidi="ar-SY"/>
        </w:rPr>
      </w:pPr>
    </w:p>
    <w:p w14:paraId="23F0FF77" w14:textId="46650D56" w:rsidR="009A6487" w:rsidRDefault="009A6487" w:rsidP="00F47E06">
      <w:pPr>
        <w:keepNext/>
        <w:keepLines/>
        <w:bidi/>
        <w:rPr>
          <w:szCs w:val="26"/>
          <w:rtl/>
          <w:lang w:bidi="ar-SY"/>
        </w:rPr>
      </w:pPr>
      <w:r>
        <w:rPr>
          <w:szCs w:val="26"/>
          <w:rtl/>
          <w:lang w:bidi="ar-SY"/>
        </w:rPr>
        <w:br w:type="page"/>
      </w:r>
    </w:p>
    <w:p w14:paraId="57ACFDB5" w14:textId="77777777" w:rsidR="009A6487" w:rsidRDefault="009A6487" w:rsidP="00F47E06">
      <w:pPr>
        <w:keepNext/>
        <w:keepLines/>
        <w:bidi/>
        <w:rPr>
          <w:szCs w:val="26"/>
          <w:rtl/>
          <w:lang w:bidi="ar-SY"/>
        </w:rPr>
        <w:sectPr w:rsidR="009A6487" w:rsidSect="00184819">
          <w:headerReference w:type="even" r:id="rId22"/>
          <w:headerReference w:type="default" r:id="rId23"/>
          <w:footerReference w:type="default" r:id="rId24"/>
          <w:headerReference w:type="first" r:id="rId25"/>
          <w:pgSz w:w="15840" w:h="12240" w:orient="landscape" w:code="1"/>
          <w:pgMar w:top="1440" w:right="720" w:bottom="1440" w:left="864" w:header="720" w:footer="475" w:gutter="0"/>
          <w:pgNumType w:start="1"/>
          <w:cols w:space="720"/>
          <w:docGrid w:linePitch="326"/>
        </w:sectPr>
      </w:pPr>
    </w:p>
    <w:p w14:paraId="707FEC70" w14:textId="77777777" w:rsidR="00F47E06" w:rsidRDefault="00F47E06" w:rsidP="00F47E06">
      <w:pPr>
        <w:keepNext/>
        <w:keepLines/>
        <w:bidi/>
        <w:rPr>
          <w:szCs w:val="26"/>
          <w:rtl/>
          <w:lang w:bidi="ar-SY"/>
        </w:rPr>
      </w:pPr>
    </w:p>
    <w:p w14:paraId="10AED74B" w14:textId="77777777" w:rsidR="009A6487" w:rsidRDefault="009A6487" w:rsidP="009A6487">
      <w:pPr>
        <w:keepNext/>
        <w:keepLines/>
        <w:bidi/>
        <w:jc w:val="center"/>
        <w:rPr>
          <w:szCs w:val="26"/>
          <w:lang w:bidi="ar-SY"/>
        </w:rPr>
      </w:pPr>
    </w:p>
    <w:p w14:paraId="1E860954" w14:textId="77777777" w:rsidR="009A6487" w:rsidRDefault="009A6487" w:rsidP="009A6487">
      <w:pPr>
        <w:jc w:val="left"/>
        <w:rPr>
          <w:szCs w:val="26"/>
          <w:rtl/>
          <w:lang w:bidi="ar-SA"/>
        </w:rPr>
      </w:pPr>
    </w:p>
    <w:p w14:paraId="17208E05" w14:textId="77777777" w:rsidR="009A6487" w:rsidRDefault="009A6487" w:rsidP="009A6487">
      <w:pPr>
        <w:jc w:val="left"/>
        <w:rPr>
          <w:szCs w:val="26"/>
          <w:rtl/>
          <w:lang w:bidi="ar-SA"/>
        </w:rPr>
      </w:pPr>
    </w:p>
    <w:p w14:paraId="56F519A0" w14:textId="77777777" w:rsidR="009A6487" w:rsidRDefault="009A6487" w:rsidP="009A6487">
      <w:pPr>
        <w:widowControl w:val="0"/>
        <w:spacing w:after="240"/>
        <w:jc w:val="center"/>
        <w:outlineLvl w:val="1"/>
        <w:rPr>
          <w:b/>
          <w:bCs/>
          <w:szCs w:val="26"/>
          <w:rtl/>
          <w:lang w:bidi="ar-SY"/>
        </w:rPr>
      </w:pPr>
      <w:r w:rsidRPr="00AF7B0C">
        <w:rPr>
          <w:b/>
          <w:bCs/>
          <w:szCs w:val="26"/>
          <w:rtl/>
          <w:lang w:bidi="ar-SA"/>
        </w:rPr>
        <w:t>الم</w:t>
      </w:r>
      <w:r w:rsidRPr="00AF7B0C">
        <w:rPr>
          <w:rFonts w:hint="cs"/>
          <w:b/>
          <w:bCs/>
          <w:szCs w:val="26"/>
          <w:rtl/>
          <w:lang w:bidi="ar-SA"/>
        </w:rPr>
        <w:t>رف</w:t>
      </w:r>
      <w:r w:rsidRPr="00AF7B0C">
        <w:rPr>
          <w:b/>
          <w:bCs/>
          <w:szCs w:val="26"/>
          <w:rtl/>
          <w:lang w:bidi="ar-SA"/>
        </w:rPr>
        <w:t xml:space="preserve">ق </w:t>
      </w:r>
      <w:r>
        <w:rPr>
          <w:rFonts w:hint="cs"/>
          <w:b/>
          <w:bCs/>
          <w:szCs w:val="26"/>
          <w:rtl/>
          <w:lang w:bidi="ar-SY"/>
        </w:rPr>
        <w:t>الرابع</w:t>
      </w:r>
    </w:p>
    <w:p w14:paraId="13E4F7BA" w14:textId="77777777" w:rsidR="009A6487" w:rsidRPr="00AF7B0C" w:rsidRDefault="009A6487" w:rsidP="009A6487">
      <w:pPr>
        <w:pStyle w:val="StyleHeader4Para4Left0Firstline0"/>
        <w:widowControl/>
        <w:numPr>
          <w:ilvl w:val="0"/>
          <w:numId w:val="0"/>
        </w:numPr>
        <w:tabs>
          <w:tab w:val="clear" w:pos="2880"/>
          <w:tab w:val="clear" w:pos="5760"/>
        </w:tabs>
        <w:bidi/>
        <w:spacing w:after="0"/>
        <w:ind w:left="-91"/>
        <w:jc w:val="center"/>
        <w:rPr>
          <w:b/>
          <w:bCs/>
          <w:sz w:val="24"/>
          <w:szCs w:val="26"/>
          <w:rtl/>
          <w:lang w:bidi="ar-SA"/>
        </w:rPr>
      </w:pPr>
    </w:p>
    <w:p w14:paraId="520063ED" w14:textId="77777777" w:rsidR="009A6487" w:rsidRPr="00A9520F" w:rsidRDefault="009A6487" w:rsidP="009A6487">
      <w:pPr>
        <w:keepNext/>
        <w:spacing w:after="40"/>
        <w:jc w:val="center"/>
        <w:rPr>
          <w:b/>
          <w:bCs/>
          <w:sz w:val="28"/>
          <w:szCs w:val="28"/>
          <w:lang w:val="en-CA"/>
        </w:rPr>
      </w:pPr>
      <w:r w:rsidRPr="00A9520F">
        <w:rPr>
          <w:rFonts w:hint="cs"/>
          <w:b/>
          <w:bCs/>
          <w:sz w:val="28"/>
          <w:szCs w:val="28"/>
          <w:rtl/>
          <w:lang w:val="en-CA"/>
        </w:rPr>
        <w:t>الاعتبارات التاريخية للشركات الصغيرة ومتوسطة الحجم من قبل اللجنة التنفيذية</w:t>
      </w:r>
    </w:p>
    <w:p w14:paraId="74064E44" w14:textId="77777777" w:rsidR="009A6487" w:rsidRDefault="009A6487" w:rsidP="009A6487">
      <w:pPr>
        <w:pStyle w:val="StyleHeader4Para4Left0Firstline0"/>
        <w:widowControl/>
        <w:numPr>
          <w:ilvl w:val="0"/>
          <w:numId w:val="0"/>
        </w:numPr>
        <w:tabs>
          <w:tab w:val="clear" w:pos="2880"/>
          <w:tab w:val="clear" w:pos="5760"/>
        </w:tabs>
        <w:bidi/>
        <w:rPr>
          <w:rFonts w:asciiTheme="majorBidi" w:hAnsiTheme="majorBidi"/>
          <w:b/>
          <w:bCs/>
          <w:sz w:val="26"/>
          <w:szCs w:val="26"/>
          <w:rtl/>
          <w:lang w:bidi="ar-SA"/>
        </w:rPr>
      </w:pPr>
    </w:p>
    <w:p w14:paraId="30F5785F" w14:textId="77777777" w:rsidR="009A6487" w:rsidRDefault="009A6487" w:rsidP="009A6487">
      <w:pPr>
        <w:pStyle w:val="StyleHeader4Para4Left0Firstline0"/>
        <w:widowControl/>
        <w:numPr>
          <w:ilvl w:val="0"/>
          <w:numId w:val="0"/>
        </w:numPr>
        <w:tabs>
          <w:tab w:val="clear" w:pos="2880"/>
          <w:tab w:val="clear" w:pos="5760"/>
        </w:tabs>
        <w:bidi/>
        <w:rPr>
          <w:rFonts w:asciiTheme="majorBidi" w:hAnsiTheme="majorBidi"/>
          <w:sz w:val="26"/>
          <w:szCs w:val="26"/>
          <w:rtl/>
          <w:lang w:bidi="ar-SA"/>
        </w:rPr>
      </w:pPr>
      <w:r w:rsidRPr="00A9520F">
        <w:rPr>
          <w:rFonts w:asciiTheme="majorBidi" w:hAnsiTheme="majorBidi" w:hint="cs"/>
          <w:sz w:val="26"/>
          <w:szCs w:val="26"/>
          <w:rtl/>
          <w:lang w:bidi="ar-SA"/>
        </w:rPr>
        <w:t>1</w:t>
      </w:r>
      <w:r w:rsidRPr="00A9520F">
        <w:rPr>
          <w:rFonts w:asciiTheme="majorBidi" w:hAnsiTheme="majorBidi" w:hint="cs"/>
          <w:sz w:val="26"/>
          <w:szCs w:val="26"/>
          <w:rtl/>
          <w:lang w:bidi="ar-SA"/>
        </w:rPr>
        <w:tab/>
      </w:r>
      <w:r>
        <w:rPr>
          <w:rFonts w:asciiTheme="majorBidi" w:hAnsiTheme="majorBidi" w:hint="cs"/>
          <w:sz w:val="26"/>
          <w:szCs w:val="26"/>
          <w:rtl/>
          <w:lang w:bidi="ar-SA"/>
        </w:rPr>
        <w:t xml:space="preserve">ناقشت اللجنة التنفيذية بشكل مكثف مسألة الإزالة في الشركات الصغيرة ومتوسطة الحجم خلال إزالة المواد الكلوروفلوروكربونبة. وفي الاجتماع التاسع عشر، نظرت اللجنة التنفيذية في الوثيقة </w:t>
      </w:r>
      <w:r>
        <w:rPr>
          <w:rFonts w:asciiTheme="majorBidi" w:hAnsiTheme="majorBidi"/>
          <w:sz w:val="26"/>
          <w:szCs w:val="26"/>
          <w:lang w:val="en-US" w:bidi="ar-SA"/>
        </w:rPr>
        <w:t xml:space="preserve"> </w:t>
      </w:r>
      <w:r>
        <w:rPr>
          <w:rFonts w:asciiTheme="majorBidi" w:hAnsiTheme="majorBidi" w:hint="cs"/>
          <w:sz w:val="26"/>
          <w:szCs w:val="26"/>
          <w:rtl/>
          <w:lang w:val="en-US" w:bidi="ar-SA"/>
        </w:rPr>
        <w:t xml:space="preserve">  </w:t>
      </w:r>
      <w:r>
        <w:rPr>
          <w:rFonts w:asciiTheme="majorBidi" w:hAnsiTheme="majorBidi"/>
          <w:sz w:val="26"/>
          <w:szCs w:val="26"/>
          <w:lang w:val="en-US" w:bidi="ar-SA"/>
        </w:rPr>
        <w:t>NEP/</w:t>
      </w:r>
      <w:proofErr w:type="spellStart"/>
      <w:r>
        <w:rPr>
          <w:rFonts w:asciiTheme="majorBidi" w:hAnsiTheme="majorBidi"/>
          <w:sz w:val="26"/>
          <w:szCs w:val="26"/>
          <w:lang w:val="en-US" w:bidi="ar-SA"/>
        </w:rPr>
        <w:t>OzL.Pro</w:t>
      </w:r>
      <w:proofErr w:type="spellEnd"/>
      <w:r>
        <w:rPr>
          <w:rFonts w:asciiTheme="majorBidi" w:hAnsiTheme="majorBidi"/>
          <w:sz w:val="26"/>
          <w:szCs w:val="26"/>
          <w:lang w:val="en-US" w:bidi="ar-SA"/>
        </w:rPr>
        <w:t xml:space="preserve">/ExCom/19/54  </w:t>
      </w:r>
      <w:r>
        <w:rPr>
          <w:rFonts w:asciiTheme="majorBidi" w:hAnsiTheme="majorBidi" w:hint="cs"/>
          <w:sz w:val="26"/>
          <w:szCs w:val="26"/>
          <w:rtl/>
          <w:lang w:val="en-US" w:bidi="ar-SA"/>
        </w:rPr>
        <w:t xml:space="preserve"> </w:t>
      </w:r>
      <w:r>
        <w:rPr>
          <w:rFonts w:hint="cs"/>
          <w:sz w:val="26"/>
          <w:szCs w:val="26"/>
          <w:rtl/>
        </w:rPr>
        <w:t xml:space="preserve">التى تصف مناهج إزالة المواد المستنفدة للأوزون في </w:t>
      </w:r>
      <w:r>
        <w:rPr>
          <w:rFonts w:asciiTheme="majorBidi" w:hAnsiTheme="majorBidi"/>
          <w:sz w:val="26"/>
          <w:szCs w:val="26"/>
          <w:rtl/>
          <w:lang w:bidi="ar-SA"/>
        </w:rPr>
        <w:t>الشركات الصغيرة ومتوسطة</w:t>
      </w:r>
      <w:r>
        <w:rPr>
          <w:rFonts w:asciiTheme="majorBidi" w:hAnsiTheme="majorBidi" w:hint="cs"/>
          <w:sz w:val="26"/>
          <w:szCs w:val="26"/>
          <w:rtl/>
          <w:lang w:bidi="ar-SA"/>
        </w:rPr>
        <w:t xml:space="preserve"> </w:t>
      </w:r>
      <w:r>
        <w:rPr>
          <w:rFonts w:asciiTheme="majorBidi" w:hAnsiTheme="majorBidi"/>
          <w:sz w:val="26"/>
          <w:szCs w:val="26"/>
          <w:rtl/>
          <w:lang w:bidi="ar-SA"/>
        </w:rPr>
        <w:t>الحجم</w:t>
      </w:r>
      <w:r>
        <w:rPr>
          <w:rFonts w:asciiTheme="majorBidi" w:hAnsiTheme="majorBidi" w:hint="cs"/>
          <w:sz w:val="26"/>
          <w:szCs w:val="26"/>
          <w:rtl/>
          <w:lang w:bidi="ar-SA"/>
        </w:rPr>
        <w:t xml:space="preserve"> على أساس تحليل 104 مشروعا تمت الموافقة عليها، ومفترض أنها تستخدم الاستهلاك كمعيار محدد ل</w:t>
      </w:r>
      <w:r>
        <w:rPr>
          <w:rFonts w:asciiTheme="majorBidi" w:hAnsiTheme="majorBidi"/>
          <w:sz w:val="26"/>
          <w:szCs w:val="26"/>
          <w:rtl/>
          <w:lang w:bidi="ar-SA"/>
        </w:rPr>
        <w:t>لشركات الصغيرة ومتوسطة الحجم</w:t>
      </w:r>
      <w:r>
        <w:rPr>
          <w:rFonts w:asciiTheme="majorBidi" w:hAnsiTheme="majorBidi" w:hint="cs"/>
          <w:sz w:val="26"/>
          <w:szCs w:val="26"/>
          <w:rtl/>
          <w:lang w:bidi="ar-SA"/>
        </w:rPr>
        <w:t xml:space="preserve"> واقترحت معايير اضافية عديدة في قطاعات فرعية مختلفة. فمثلا، تم تعريف شركة صغيرة ومتوسطة الحجم في قطاع رغاوى البوليوريثين باعتبارها شركة تستهلك أقل من 10 أطنان سنويا من قدرات استنفاد الأوزون من عامل نفخ الرغاوى، بينما في القطاع الفرعى رغاوى البوليثرين/البولسترين المسحوبة بالضغط تستهلك 25 طنا</w:t>
      </w:r>
      <w:r>
        <w:rPr>
          <w:rFonts w:asciiTheme="majorBidi" w:hAnsiTheme="majorBidi"/>
          <w:sz w:val="26"/>
          <w:szCs w:val="26"/>
          <w:rtl/>
          <w:lang w:bidi="ar-SA"/>
        </w:rPr>
        <w:t xml:space="preserve"> سنويا من قدرات استنفاد الأوزون</w:t>
      </w:r>
      <w:r>
        <w:rPr>
          <w:rFonts w:asciiTheme="majorBidi" w:hAnsiTheme="majorBidi" w:hint="cs"/>
          <w:sz w:val="26"/>
          <w:szCs w:val="26"/>
          <w:rtl/>
          <w:lang w:bidi="ar-SA"/>
        </w:rPr>
        <w:t>. ومع ذلك، لم توضع معايير لقطاع التبريد التجارى وتكييف الهواء في هذه الوثيقة.</w:t>
      </w:r>
    </w:p>
    <w:p w14:paraId="54179D1E" w14:textId="77777777" w:rsidR="009A6487" w:rsidRDefault="009A6487" w:rsidP="009A6487">
      <w:pPr>
        <w:pStyle w:val="StyleHeader4Para4Left0Firstline0"/>
        <w:widowControl/>
        <w:numPr>
          <w:ilvl w:val="0"/>
          <w:numId w:val="0"/>
        </w:numPr>
        <w:tabs>
          <w:tab w:val="clear" w:pos="2880"/>
          <w:tab w:val="clear" w:pos="5760"/>
        </w:tabs>
        <w:bidi/>
        <w:rPr>
          <w:rFonts w:asciiTheme="majorBidi" w:hAnsiTheme="majorBidi"/>
          <w:sz w:val="26"/>
          <w:szCs w:val="26"/>
          <w:rtl/>
          <w:lang w:bidi="ar-SA"/>
        </w:rPr>
      </w:pPr>
      <w:r>
        <w:rPr>
          <w:rFonts w:asciiTheme="majorBidi" w:hAnsiTheme="majorBidi" w:hint="cs"/>
          <w:sz w:val="26"/>
          <w:szCs w:val="26"/>
          <w:rtl/>
          <w:lang w:bidi="ar-SA"/>
        </w:rPr>
        <w:t>2</w:t>
      </w:r>
      <w:r>
        <w:rPr>
          <w:rFonts w:asciiTheme="majorBidi" w:hAnsiTheme="majorBidi" w:hint="cs"/>
          <w:sz w:val="26"/>
          <w:szCs w:val="26"/>
          <w:rtl/>
          <w:lang w:bidi="ar-SA"/>
        </w:rPr>
        <w:tab/>
        <w:t xml:space="preserve">خلال الاجتماعات من 20 إلى 24، طلبت اللجنة التنفيذية من الأمانة، بالتعاون مع الوكالات المنفذة والبلدان المستهدفة، جمع البيانات ذات العلاقة المطلوبة لصياغة تعريف </w:t>
      </w:r>
      <w:r>
        <w:rPr>
          <w:rFonts w:asciiTheme="majorBidi" w:hAnsiTheme="majorBidi"/>
          <w:sz w:val="26"/>
          <w:szCs w:val="26"/>
          <w:rtl/>
          <w:lang w:bidi="ar-SA"/>
        </w:rPr>
        <w:t>الشركات الصغيرة ومتوسطة الحجم</w:t>
      </w:r>
      <w:r>
        <w:rPr>
          <w:rFonts w:asciiTheme="majorBidi" w:hAnsiTheme="majorBidi" w:hint="cs"/>
          <w:sz w:val="26"/>
          <w:szCs w:val="26"/>
          <w:rtl/>
          <w:lang w:bidi="ar-SA"/>
        </w:rPr>
        <w:t xml:space="preserve"> على أساس معايير تعريف </w:t>
      </w:r>
      <w:r>
        <w:rPr>
          <w:rFonts w:asciiTheme="majorBidi" w:hAnsiTheme="majorBidi"/>
          <w:sz w:val="26"/>
          <w:szCs w:val="26"/>
          <w:rtl/>
          <w:lang w:bidi="ar-SA"/>
        </w:rPr>
        <w:t>الشركات الصغيرة ومتوسطة الحجم</w:t>
      </w:r>
      <w:r>
        <w:rPr>
          <w:rFonts w:asciiTheme="majorBidi" w:hAnsiTheme="majorBidi" w:hint="cs"/>
          <w:sz w:val="26"/>
          <w:szCs w:val="26"/>
          <w:rtl/>
          <w:lang w:bidi="ar-SA"/>
        </w:rPr>
        <w:t xml:space="preserve"> والشركات الكبيرة الوارد في الوثيقة </w:t>
      </w:r>
      <w:r>
        <w:rPr>
          <w:sz w:val="26"/>
          <w:szCs w:val="26"/>
        </w:rPr>
        <w:t>UNEP/</w:t>
      </w:r>
      <w:proofErr w:type="spellStart"/>
      <w:r>
        <w:rPr>
          <w:sz w:val="26"/>
          <w:szCs w:val="26"/>
        </w:rPr>
        <w:t>OzL.Pro</w:t>
      </w:r>
      <w:proofErr w:type="spellEnd"/>
      <w:r>
        <w:rPr>
          <w:sz w:val="26"/>
          <w:szCs w:val="26"/>
        </w:rPr>
        <w:t>/ExCom/19/54</w:t>
      </w:r>
      <w:r>
        <w:rPr>
          <w:rFonts w:hint="cs"/>
          <w:sz w:val="26"/>
          <w:szCs w:val="26"/>
          <w:rtl/>
        </w:rPr>
        <w:t xml:space="preserve">.  وطلبت اللجنة التنفيذية أيضا بأن توضع التوصيات المتعلقة بالخيارات بحيث تؤدى إلى التقدم بالإزالة في </w:t>
      </w:r>
      <w:r>
        <w:rPr>
          <w:rFonts w:asciiTheme="majorBidi" w:hAnsiTheme="majorBidi"/>
          <w:sz w:val="26"/>
          <w:szCs w:val="26"/>
          <w:rtl/>
          <w:lang w:bidi="ar-SA"/>
        </w:rPr>
        <w:t>الشركات الصغيرة ومتوسطة الحجم</w:t>
      </w:r>
      <w:r>
        <w:rPr>
          <w:rFonts w:asciiTheme="majorBidi" w:hAnsiTheme="majorBidi" w:hint="cs"/>
          <w:sz w:val="26"/>
          <w:szCs w:val="26"/>
          <w:rtl/>
          <w:lang w:bidi="ar-SA"/>
        </w:rPr>
        <w:t xml:space="preserve">، بما في ذلك إمكانية إنشاء نافذة تمويل ذات عتبات فعالية تكاليف ملائمة. وتم جمع البيانات من البلدان المستهدفة ولكن ثبت أنها غير كافية للأمانة لتنقيح تعريف </w:t>
      </w:r>
      <w:r>
        <w:rPr>
          <w:rFonts w:asciiTheme="majorBidi" w:hAnsiTheme="majorBidi"/>
          <w:sz w:val="26"/>
          <w:szCs w:val="26"/>
          <w:rtl/>
          <w:lang w:bidi="ar-SA"/>
        </w:rPr>
        <w:t xml:space="preserve">الشركات الصغيرة ومتوسطة الحجم </w:t>
      </w:r>
      <w:r>
        <w:rPr>
          <w:rFonts w:asciiTheme="majorBidi" w:hAnsiTheme="majorBidi" w:hint="cs"/>
          <w:sz w:val="26"/>
          <w:szCs w:val="26"/>
          <w:rtl/>
          <w:lang w:bidi="ar-SA"/>
        </w:rPr>
        <w:t xml:space="preserve"> في ذلك الوقت. وفي الاجتماع الخامس والعشرين، وافقت اللجنة التنفيذية على نافذة تمويل بمبلغ 10 ملايين دولار أمريكي لتيسير عمليات التحول التجريبية في مجموعة مهمة من الشركات الصغيرة في قطاع الأيروصول</w:t>
      </w:r>
      <w:r>
        <w:rPr>
          <w:rFonts w:asciiTheme="majorBidi" w:hAnsiTheme="majorBidi"/>
          <w:sz w:val="26"/>
          <w:szCs w:val="26"/>
          <w:rtl/>
          <w:lang w:bidi="ar-SA"/>
        </w:rPr>
        <w:t xml:space="preserve"> </w:t>
      </w:r>
      <w:r>
        <w:rPr>
          <w:rFonts w:hint="cs"/>
          <w:sz w:val="26"/>
          <w:szCs w:val="26"/>
          <w:rtl/>
        </w:rPr>
        <w:t xml:space="preserve"> أو الرغاوى في البلدان غير المستهلكة لأحجام منخفضة فقط. وعند استعراض هذه المشروعات، استخدم التعريف الوارد في الوثيقة </w:t>
      </w:r>
      <w:r>
        <w:rPr>
          <w:sz w:val="26"/>
          <w:szCs w:val="26"/>
        </w:rPr>
        <w:t>UNEP/</w:t>
      </w:r>
      <w:proofErr w:type="spellStart"/>
      <w:r>
        <w:rPr>
          <w:sz w:val="26"/>
          <w:szCs w:val="26"/>
        </w:rPr>
        <w:t>OzL.Pro</w:t>
      </w:r>
      <w:proofErr w:type="spellEnd"/>
      <w:r>
        <w:rPr>
          <w:sz w:val="26"/>
          <w:szCs w:val="26"/>
        </w:rPr>
        <w:t>/ExCom/19/54</w:t>
      </w:r>
      <w:r>
        <w:rPr>
          <w:rFonts w:hint="cs"/>
          <w:sz w:val="26"/>
          <w:szCs w:val="26"/>
          <w:rtl/>
        </w:rPr>
        <w:t xml:space="preserve"> لتحديد </w:t>
      </w:r>
      <w:r>
        <w:rPr>
          <w:rFonts w:asciiTheme="majorBidi" w:hAnsiTheme="majorBidi"/>
          <w:sz w:val="26"/>
          <w:szCs w:val="26"/>
          <w:rtl/>
          <w:lang w:bidi="ar-SA"/>
        </w:rPr>
        <w:t>الشركات الصغيرة ومتوسطة الحجم</w:t>
      </w:r>
      <w:r>
        <w:rPr>
          <w:rFonts w:asciiTheme="majorBidi" w:hAnsiTheme="majorBidi" w:hint="cs"/>
          <w:sz w:val="26"/>
          <w:szCs w:val="26"/>
          <w:rtl/>
          <w:lang w:bidi="ar-SA"/>
        </w:rPr>
        <w:t xml:space="preserve"> (المقرر 25/26).</w:t>
      </w:r>
    </w:p>
    <w:p w14:paraId="28F3621D" w14:textId="77777777" w:rsidR="009A6487" w:rsidRDefault="009A6487" w:rsidP="009A6487">
      <w:pPr>
        <w:pStyle w:val="StyleHeader4Para4Left0Firstline0"/>
        <w:widowControl/>
        <w:numPr>
          <w:ilvl w:val="0"/>
          <w:numId w:val="0"/>
        </w:numPr>
        <w:tabs>
          <w:tab w:val="clear" w:pos="2880"/>
          <w:tab w:val="clear" w:pos="5760"/>
        </w:tabs>
        <w:bidi/>
        <w:rPr>
          <w:rFonts w:asciiTheme="majorBidi" w:hAnsiTheme="majorBidi"/>
          <w:sz w:val="26"/>
          <w:szCs w:val="26"/>
          <w:rtl/>
          <w:lang w:bidi="ar-SA"/>
        </w:rPr>
      </w:pPr>
      <w:r>
        <w:rPr>
          <w:rFonts w:asciiTheme="majorBidi" w:hAnsiTheme="majorBidi" w:hint="cs"/>
          <w:sz w:val="26"/>
          <w:szCs w:val="26"/>
          <w:rtl/>
          <w:lang w:bidi="ar-SA"/>
        </w:rPr>
        <w:t>3</w:t>
      </w:r>
      <w:r>
        <w:rPr>
          <w:rFonts w:asciiTheme="majorBidi" w:hAnsiTheme="majorBidi" w:hint="cs"/>
          <w:sz w:val="26"/>
          <w:szCs w:val="26"/>
          <w:rtl/>
          <w:lang w:bidi="ar-SA"/>
        </w:rPr>
        <w:tab/>
        <w:t xml:space="preserve">وبناء على ذلك، عند الموافقة على المبادئ التوجيهية لتكاليف تمويل المرحلة الثانية من خطط إدارة إزالة المواد الهيدروكلوروفلوروكربونية في اجتماعها الرابع والسبعين، قررت اللجنة التنفيذية أن تقدم كحد أقصي حتى 40 في المائة أعلى من عتبة فعالية التكلفة إلى </w:t>
      </w:r>
      <w:r>
        <w:rPr>
          <w:rFonts w:asciiTheme="majorBidi" w:hAnsiTheme="majorBidi"/>
          <w:sz w:val="26"/>
          <w:szCs w:val="26"/>
          <w:rtl/>
          <w:lang w:bidi="ar-SA"/>
        </w:rPr>
        <w:t>الشركات الصغيرة ومتوسطة الحجم</w:t>
      </w:r>
      <w:r>
        <w:rPr>
          <w:rFonts w:asciiTheme="majorBidi" w:hAnsiTheme="majorBidi" w:hint="cs"/>
          <w:sz w:val="26"/>
          <w:szCs w:val="26"/>
          <w:rtl/>
          <w:lang w:bidi="ar-SA"/>
        </w:rPr>
        <w:t xml:space="preserve"> في قطاع الرغاوى مع استهلاك أقل من 20 طن مترى (المقرر 74/50(ج)(3).</w:t>
      </w:r>
    </w:p>
    <w:p w14:paraId="1C07C0B0" w14:textId="77777777" w:rsidR="009A6487" w:rsidRDefault="009A6487" w:rsidP="009A6487">
      <w:pPr>
        <w:pStyle w:val="StyleHeader4Para4Left0Firstline0"/>
        <w:widowControl/>
        <w:numPr>
          <w:ilvl w:val="0"/>
          <w:numId w:val="0"/>
        </w:numPr>
        <w:tabs>
          <w:tab w:val="clear" w:pos="2880"/>
          <w:tab w:val="clear" w:pos="5760"/>
        </w:tabs>
        <w:bidi/>
        <w:jc w:val="left"/>
        <w:rPr>
          <w:rFonts w:asciiTheme="majorBidi" w:hAnsiTheme="majorBidi"/>
          <w:sz w:val="26"/>
          <w:szCs w:val="26"/>
          <w:rtl/>
          <w:lang w:bidi="ar-SA"/>
        </w:rPr>
      </w:pPr>
    </w:p>
    <w:p w14:paraId="7077E4B8" w14:textId="77777777" w:rsidR="009A6487" w:rsidRDefault="009A6487" w:rsidP="009A6487">
      <w:pPr>
        <w:pStyle w:val="StyleHeader4Para4Left0Firstline0"/>
        <w:widowControl/>
        <w:numPr>
          <w:ilvl w:val="0"/>
          <w:numId w:val="0"/>
        </w:numPr>
        <w:tabs>
          <w:tab w:val="clear" w:pos="2880"/>
          <w:tab w:val="clear" w:pos="5760"/>
        </w:tabs>
        <w:bidi/>
        <w:jc w:val="left"/>
        <w:rPr>
          <w:rFonts w:asciiTheme="majorBidi" w:hAnsiTheme="majorBidi"/>
          <w:sz w:val="26"/>
          <w:szCs w:val="26"/>
          <w:rtl/>
          <w:lang w:bidi="ar-SA"/>
        </w:rPr>
      </w:pPr>
    </w:p>
    <w:p w14:paraId="428E5D4E" w14:textId="7B4D72E9" w:rsidR="009A6487" w:rsidRPr="00A9520F" w:rsidRDefault="009A6487" w:rsidP="009A6487">
      <w:pPr>
        <w:pStyle w:val="StyleHeader4Para4Left0Firstline0"/>
        <w:widowControl/>
        <w:numPr>
          <w:ilvl w:val="0"/>
          <w:numId w:val="0"/>
        </w:numPr>
        <w:tabs>
          <w:tab w:val="clear" w:pos="2880"/>
          <w:tab w:val="clear" w:pos="5760"/>
        </w:tabs>
        <w:bidi/>
        <w:jc w:val="center"/>
        <w:rPr>
          <w:rFonts w:asciiTheme="majorBidi" w:hAnsiTheme="majorBidi"/>
          <w:sz w:val="26"/>
          <w:szCs w:val="26"/>
          <w:rtl/>
          <w:lang w:bidi="ar-EG"/>
        </w:rPr>
        <w:sectPr w:rsidR="009A6487" w:rsidRPr="00A9520F" w:rsidSect="00F47E06">
          <w:pgSz w:w="12240" w:h="15840" w:code="1"/>
          <w:pgMar w:top="720" w:right="1440" w:bottom="864" w:left="1440" w:header="720" w:footer="475" w:gutter="0"/>
          <w:pgNumType w:start="1"/>
          <w:cols w:space="720"/>
          <w:docGrid w:linePitch="326"/>
        </w:sectPr>
      </w:pPr>
      <w:r>
        <w:rPr>
          <w:rFonts w:asciiTheme="majorBidi" w:hAnsiTheme="majorBidi" w:hint="cs"/>
          <w:sz w:val="26"/>
          <w:szCs w:val="26"/>
          <w:rtl/>
          <w:lang w:bidi="ar-SA"/>
        </w:rPr>
        <w:t>________</w:t>
      </w:r>
    </w:p>
    <w:p w14:paraId="39CF21EE" w14:textId="77777777" w:rsidR="009A6487" w:rsidRDefault="009A6487" w:rsidP="009A6487">
      <w:pPr>
        <w:tabs>
          <w:tab w:val="left" w:pos="8208"/>
        </w:tabs>
        <w:bidi/>
        <w:rPr>
          <w:szCs w:val="26"/>
          <w:lang w:bidi="ar-SY"/>
        </w:rPr>
      </w:pPr>
    </w:p>
    <w:p w14:paraId="56CBC428" w14:textId="396735BA" w:rsidR="009A6487" w:rsidRPr="00E67E33" w:rsidRDefault="009A6487" w:rsidP="009A6487">
      <w:pPr>
        <w:tabs>
          <w:tab w:val="left" w:pos="8208"/>
        </w:tabs>
        <w:bidi/>
        <w:rPr>
          <w:rtl/>
          <w:lang w:val="en-CA"/>
        </w:rPr>
      </w:pPr>
      <w:r>
        <w:rPr>
          <w:szCs w:val="26"/>
          <w:rtl/>
          <w:lang w:bidi="ar-SY"/>
        </w:rPr>
        <w:tab/>
      </w:r>
    </w:p>
    <w:sectPr w:rsidR="009A6487" w:rsidRPr="00E67E33" w:rsidSect="009605E1">
      <w:headerReference w:type="even" r:id="rId26"/>
      <w:headerReference w:type="default" r:id="rId27"/>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D93B0" w14:textId="77777777" w:rsidR="00E55091" w:rsidRDefault="00E55091">
      <w:r>
        <w:separator/>
      </w:r>
    </w:p>
  </w:endnote>
  <w:endnote w:type="continuationSeparator" w:id="0">
    <w:p w14:paraId="2F50E83C" w14:textId="77777777" w:rsidR="00E55091" w:rsidRDefault="00E55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9A35" w14:textId="77777777" w:rsidR="00DE382A" w:rsidRDefault="00DE382A" w:rsidP="00DE382A">
    <w:pPr>
      <w:jc w:val="cente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14:paraId="4253295A" w14:textId="65CB13AC" w:rsidR="00BE0083" w:rsidRPr="00DE382A" w:rsidRDefault="00BE0083" w:rsidP="00DE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C" w14:textId="6441085D" w:rsidR="00BE0083" w:rsidRDefault="00BE0083" w:rsidP="00DE382A">
    <w:pPr>
      <w:jc w:val="center"/>
    </w:pPr>
    <w:r>
      <w:rPr>
        <w:rStyle w:val="PageNumber"/>
      </w:rPr>
      <w:fldChar w:fldCharType="begin"/>
    </w:r>
    <w:r>
      <w:rPr>
        <w:rStyle w:val="PageNumber"/>
      </w:rPr>
      <w:instrText xml:space="preserve"> PAGE </w:instrText>
    </w:r>
    <w:r>
      <w:rPr>
        <w:rStyle w:val="PageNumber"/>
      </w:rPr>
      <w:fldChar w:fldCharType="separate"/>
    </w:r>
    <w:r w:rsidR="00F7635E">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D" w14:textId="77777777" w:rsidR="00BE0083" w:rsidRDefault="00BE008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253295E" w14:textId="77777777" w:rsidR="00BE0083" w:rsidRDefault="00BE008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4E35B" w14:textId="52897B7A" w:rsidR="00F47E06" w:rsidRPr="00F47E06" w:rsidRDefault="00F47E06" w:rsidP="00F47E06">
    <w:pPr>
      <w:jc w:val="center"/>
      <w:rPr>
        <w:lang w:val="en-US"/>
      </w:rPr>
    </w:pPr>
    <w:r>
      <w:rPr>
        <w:rStyle w:val="PageNumber"/>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1FBC4" w14:textId="77777777" w:rsidR="00E55091" w:rsidRDefault="00E55091">
      <w:r>
        <w:separator/>
      </w:r>
    </w:p>
  </w:footnote>
  <w:footnote w:type="continuationSeparator" w:id="0">
    <w:p w14:paraId="771980CA" w14:textId="77777777" w:rsidR="00E55091" w:rsidRDefault="00E55091">
      <w:r>
        <w:continuationSeparator/>
      </w:r>
    </w:p>
  </w:footnote>
  <w:footnote w:id="1">
    <w:p w14:paraId="4253296C" w14:textId="7EB5E6DF" w:rsidR="00BE0083" w:rsidRDefault="00BE0083" w:rsidP="00D7039E">
      <w:pPr>
        <w:pStyle w:val="FootnoteText"/>
        <w:bidi/>
      </w:pPr>
      <w:r>
        <w:rPr>
          <w:rStyle w:val="FootnoteReference"/>
        </w:rPr>
        <w:footnoteRef/>
      </w:r>
      <w:r w:rsidR="003F4364">
        <w:rPr>
          <w:rFonts w:hint="cs"/>
          <w:rtl/>
        </w:rPr>
        <w:t xml:space="preserve">  الوثيقة </w:t>
      </w:r>
      <w:r w:rsidR="003F4364">
        <w:t>UNEP/</w:t>
      </w:r>
      <w:proofErr w:type="spellStart"/>
      <w:r w:rsidR="003F4364">
        <w:t>OzL.Pro</w:t>
      </w:r>
      <w:proofErr w:type="spellEnd"/>
      <w:r w:rsidR="003F4364">
        <w:t>/ExCom/9</w:t>
      </w:r>
      <w:r w:rsidR="00D7039E">
        <w:t>3</w:t>
      </w:r>
      <w:r w:rsidR="003F4364">
        <w:t>/1</w:t>
      </w:r>
    </w:p>
  </w:footnote>
  <w:footnote w:id="2">
    <w:p w14:paraId="4253296D" w14:textId="77777777" w:rsidR="00BE0083" w:rsidRPr="00E71D91" w:rsidRDefault="00BE0083" w:rsidP="003F4364">
      <w:pPr>
        <w:pStyle w:val="FootnoteText"/>
        <w:bidi/>
        <w:rPr>
          <w:rtl/>
        </w:rPr>
      </w:pPr>
      <w:r>
        <w:rPr>
          <w:rStyle w:val="FootnoteReference"/>
        </w:rPr>
        <w:footnoteRef/>
      </w:r>
      <w:r w:rsidR="003F4364">
        <w:rPr>
          <w:rFonts w:hint="cs"/>
          <w:rtl/>
        </w:rPr>
        <w:t xml:space="preserve"> </w:t>
      </w:r>
      <w:r>
        <w:rPr>
          <w:rtl/>
        </w:rPr>
        <w:t xml:space="preserve">يتضمن المقرر 28/2 المتعلق بتعديل التخفيض التدريجي </w:t>
      </w:r>
      <w:r w:rsidR="003F4364">
        <w:rPr>
          <w:rFonts w:hint="cs"/>
          <w:rtl/>
        </w:rPr>
        <w:t>للمواد الهيدروفلوروكربونية</w:t>
      </w:r>
      <w:r>
        <w:rPr>
          <w:rtl/>
        </w:rPr>
        <w:t xml:space="preserve"> عدة عناصر تتع</w:t>
      </w:r>
      <w:r w:rsidR="003F4364">
        <w:rPr>
          <w:rtl/>
        </w:rPr>
        <w:t xml:space="preserve">لق بتشغيل الصندوق </w:t>
      </w:r>
      <w:r w:rsidR="003F4364">
        <w:rPr>
          <w:rFonts w:hint="cs"/>
          <w:rtl/>
        </w:rPr>
        <w:t>ال</w:t>
      </w:r>
      <w:r w:rsidR="003F4364">
        <w:rPr>
          <w:rtl/>
        </w:rPr>
        <w:t>متعدد الأطراف</w:t>
      </w:r>
      <w:r>
        <w:rPr>
          <w:rtl/>
        </w:rPr>
        <w:t>، وبالتالي فهي مطروحة على اللجنة التنفيذية للنظر فيها.</w:t>
      </w:r>
    </w:p>
  </w:footnote>
  <w:footnote w:id="3">
    <w:p w14:paraId="4253296E" w14:textId="77777777" w:rsidR="00BE0083" w:rsidRPr="00702C82" w:rsidRDefault="00BE0083" w:rsidP="003F4364">
      <w:pPr>
        <w:pStyle w:val="FootnoteText"/>
        <w:bidi/>
        <w:spacing w:after="120"/>
        <w:rPr>
          <w:lang w:val="en-US"/>
        </w:rPr>
      </w:pPr>
      <w:r w:rsidRPr="00E71D91">
        <w:rPr>
          <w:rStyle w:val="FootnoteReference"/>
        </w:rPr>
        <w:footnoteRef/>
      </w:r>
      <w:r w:rsidR="003F4364">
        <w:rPr>
          <w:rFonts w:hint="cs"/>
          <w:rtl/>
        </w:rPr>
        <w:t xml:space="preserve"> </w:t>
      </w:r>
      <w:r w:rsidRPr="00E71D91">
        <w:rPr>
          <w:rtl/>
        </w:rPr>
        <w:t>المقرر</w:t>
      </w:r>
      <w:r w:rsidR="003F4364">
        <w:rPr>
          <w:rFonts w:hint="cs"/>
          <w:rtl/>
        </w:rPr>
        <w:t xml:space="preserve"> 30/4</w:t>
      </w:r>
      <w:r w:rsidRPr="00E71D91">
        <w:rPr>
          <w:rtl/>
        </w:rPr>
        <w:t xml:space="preserve">: التقدم الذي أحرزته اللجنة التنفيذية للصندوق </w:t>
      </w:r>
      <w:r w:rsidR="003F4364">
        <w:rPr>
          <w:rFonts w:hint="cs"/>
          <w:rtl/>
        </w:rPr>
        <w:t>ال</w:t>
      </w:r>
      <w:r w:rsidRPr="00E71D91">
        <w:rPr>
          <w:rtl/>
        </w:rPr>
        <w:t xml:space="preserve">متعدد الأطراف في وضع مبادئ توجيهية لتمويل التخفيض التدريجي </w:t>
      </w:r>
      <w:r w:rsidR="003F4364">
        <w:rPr>
          <w:rFonts w:hint="cs"/>
          <w:rtl/>
        </w:rPr>
        <w:t>للمواد الهيدروفلوروكربونية</w:t>
      </w:r>
      <w:r w:rsidRPr="00B674BE">
        <w:rPr>
          <w:rtl/>
        </w:rPr>
        <w:t>.</w:t>
      </w:r>
      <w:r w:rsidRPr="00702C82">
        <w:rPr>
          <w:lang w:val="en-US"/>
        </w:rPr>
        <w:t xml:space="preserve"> </w:t>
      </w:r>
    </w:p>
  </w:footnote>
  <w:footnote w:id="4">
    <w:p w14:paraId="4253296F" w14:textId="77777777" w:rsidR="00BE0083" w:rsidRPr="00D32C4C" w:rsidRDefault="00BE0083" w:rsidP="00D32C4C">
      <w:pPr>
        <w:pStyle w:val="FootnoteText"/>
        <w:shd w:val="clear" w:color="auto" w:fill="FFFFFF" w:themeFill="background1"/>
        <w:bidi/>
        <w:rPr>
          <w:rtl/>
        </w:rPr>
      </w:pPr>
      <w:r>
        <w:rPr>
          <w:rStyle w:val="FootnoteReference"/>
        </w:rPr>
        <w:footnoteRef/>
      </w:r>
      <w:r w:rsidR="00D32C4C">
        <w:rPr>
          <w:rFonts w:hint="cs"/>
          <w:rtl/>
        </w:rPr>
        <w:t xml:space="preserve">  </w:t>
      </w:r>
      <w:r w:rsidR="00D32C4C">
        <w:rPr>
          <w:rFonts w:hint="cs"/>
          <w:rtl/>
        </w:rPr>
        <w:t>الوثيقة</w:t>
      </w:r>
      <w:r w:rsidRPr="00AB467D">
        <w:rPr>
          <w:rtl/>
        </w:rPr>
        <w:t xml:space="preserve"> </w:t>
      </w:r>
      <w:r w:rsidR="00D32C4C">
        <w:rPr>
          <w:lang w:eastAsia="zh-CN"/>
        </w:rPr>
        <w:t>UNEP/</w:t>
      </w:r>
      <w:proofErr w:type="spellStart"/>
      <w:r w:rsidR="00D32C4C">
        <w:rPr>
          <w:lang w:eastAsia="zh-CN"/>
        </w:rPr>
        <w:t>OzL.Pro</w:t>
      </w:r>
      <w:proofErr w:type="spellEnd"/>
      <w:r w:rsidR="00D32C4C">
        <w:rPr>
          <w:lang w:eastAsia="zh-CN"/>
        </w:rPr>
        <w:t>/ExCom/89/6</w:t>
      </w:r>
    </w:p>
  </w:footnote>
  <w:footnote w:id="5">
    <w:p w14:paraId="42532970" w14:textId="1A03AB6E" w:rsidR="00BE0083" w:rsidRPr="003A5649" w:rsidRDefault="00BE0083" w:rsidP="00207933">
      <w:pPr>
        <w:pStyle w:val="FootnoteText"/>
        <w:shd w:val="clear" w:color="auto" w:fill="FFFFFF" w:themeFill="background1"/>
        <w:bidi/>
        <w:rPr>
          <w:rtl/>
        </w:rPr>
      </w:pPr>
      <w:r>
        <w:rPr>
          <w:rStyle w:val="FootnoteReference"/>
        </w:rPr>
        <w:footnoteRef/>
      </w:r>
      <w:r w:rsidR="007615BB">
        <w:rPr>
          <w:rFonts w:hint="cs"/>
          <w:rtl/>
        </w:rPr>
        <w:t xml:space="preserve"> </w:t>
      </w:r>
      <w:r>
        <w:rPr>
          <w:rtl/>
        </w:rPr>
        <w:t xml:space="preserve">يرد </w:t>
      </w:r>
      <w:r w:rsidR="00207933">
        <w:rPr>
          <w:rFonts w:hint="cs"/>
          <w:rtl/>
        </w:rPr>
        <w:t xml:space="preserve">على التوالى </w:t>
      </w:r>
      <w:r>
        <w:rPr>
          <w:rtl/>
        </w:rPr>
        <w:t>في المرف</w:t>
      </w:r>
      <w:r w:rsidR="00D32C4C">
        <w:rPr>
          <w:rtl/>
        </w:rPr>
        <w:t>ق</w:t>
      </w:r>
      <w:r w:rsidR="00207933">
        <w:rPr>
          <w:rFonts w:hint="cs"/>
          <w:rtl/>
        </w:rPr>
        <w:t>ات</w:t>
      </w:r>
      <w:r w:rsidR="00D32C4C">
        <w:rPr>
          <w:rtl/>
        </w:rPr>
        <w:t xml:space="preserve"> الثاني </w:t>
      </w:r>
      <w:r w:rsidR="00207933">
        <w:rPr>
          <w:rFonts w:hint="cs"/>
          <w:rtl/>
        </w:rPr>
        <w:t>و</w:t>
      </w:r>
      <w:r>
        <w:rPr>
          <w:rtl/>
        </w:rPr>
        <w:t>الثالث</w:t>
      </w:r>
      <w:r w:rsidR="00D32C4C">
        <w:rPr>
          <w:rtl/>
        </w:rPr>
        <w:t xml:space="preserve"> </w:t>
      </w:r>
      <w:r w:rsidR="00207933">
        <w:rPr>
          <w:rFonts w:hint="cs"/>
          <w:rtl/>
        </w:rPr>
        <w:t>و</w:t>
      </w:r>
      <w:r w:rsidR="00D32C4C">
        <w:rPr>
          <w:rtl/>
        </w:rPr>
        <w:t xml:space="preserve">الرابع </w:t>
      </w:r>
      <w:r w:rsidR="00D32C4C">
        <w:rPr>
          <w:rFonts w:hint="cs"/>
          <w:rtl/>
        </w:rPr>
        <w:t>من ا</w:t>
      </w:r>
      <w:r>
        <w:rPr>
          <w:rtl/>
        </w:rPr>
        <w:t xml:space="preserve">لوثيقة </w:t>
      </w:r>
      <w:r w:rsidR="00D32C4C">
        <w:t>UNEP/</w:t>
      </w:r>
      <w:proofErr w:type="spellStart"/>
      <w:r w:rsidR="00D32C4C">
        <w:t>OzL.Pro</w:t>
      </w:r>
      <w:proofErr w:type="spellEnd"/>
      <w:r w:rsidR="00D32C4C">
        <w:t>/ExCom/89/16</w:t>
      </w:r>
      <w:r>
        <w:rPr>
          <w:rtl/>
        </w:rPr>
        <w:t>.</w:t>
      </w:r>
    </w:p>
  </w:footnote>
  <w:footnote w:id="6">
    <w:p w14:paraId="42532971" w14:textId="4753313A" w:rsidR="00BE0083" w:rsidRPr="007615BB" w:rsidRDefault="00BE0083" w:rsidP="000D607F">
      <w:pPr>
        <w:pStyle w:val="FootnoteText"/>
        <w:shd w:val="clear" w:color="auto" w:fill="FFFFFF" w:themeFill="background1"/>
        <w:bidi/>
        <w:rPr>
          <w:rtl/>
        </w:rPr>
      </w:pPr>
      <w:r w:rsidRPr="003A5649">
        <w:rPr>
          <w:rStyle w:val="FootnoteReference"/>
        </w:rPr>
        <w:footnoteRef/>
      </w:r>
      <w:r w:rsidR="007615BB">
        <w:rPr>
          <w:rFonts w:hint="cs"/>
          <w:rtl/>
        </w:rPr>
        <w:t xml:space="preserve">  </w:t>
      </w:r>
      <w:r w:rsidR="000D607F">
        <w:rPr>
          <w:rFonts w:hint="cs"/>
          <w:rtl/>
          <w:lang w:bidi="ar-EG"/>
        </w:rPr>
        <w:t xml:space="preserve">يرد في المرفق 32 </w:t>
      </w:r>
      <w:r w:rsidRPr="003A5649">
        <w:rPr>
          <w:rtl/>
        </w:rPr>
        <w:t xml:space="preserve"> من الوثيقة </w:t>
      </w:r>
      <w:r w:rsidR="007615BB" w:rsidRPr="00EC37CF">
        <w:t>UNEP/</w:t>
      </w:r>
      <w:proofErr w:type="spellStart"/>
      <w:r w:rsidR="007615BB" w:rsidRPr="00EC37CF">
        <w:t>OzL.Pro</w:t>
      </w:r>
      <w:proofErr w:type="spellEnd"/>
      <w:r w:rsidR="007615BB" w:rsidRPr="00EC37CF">
        <w:t>/ExCom/</w:t>
      </w:r>
      <w:r w:rsidR="000D607F">
        <w:t>91</w:t>
      </w:r>
      <w:r w:rsidR="007615BB" w:rsidRPr="00EC37CF">
        <w:t>/</w:t>
      </w:r>
      <w:r w:rsidR="000D607F">
        <w:t>72</w:t>
      </w:r>
      <w:r w:rsidR="007615BB">
        <w:rPr>
          <w:rFonts w:hint="cs"/>
          <w:rtl/>
        </w:rPr>
        <w:t>.</w:t>
      </w:r>
    </w:p>
  </w:footnote>
  <w:footnote w:id="7">
    <w:p w14:paraId="4B3530B3" w14:textId="0DE9ED13" w:rsidR="000E123B" w:rsidRPr="000E123B" w:rsidRDefault="000E123B" w:rsidP="000E123B">
      <w:pPr>
        <w:pStyle w:val="FootnoteText"/>
        <w:bidi/>
        <w:rPr>
          <w:rtl/>
          <w:lang w:bidi="ar-EG"/>
        </w:rPr>
      </w:pPr>
      <w:r>
        <w:rPr>
          <w:rStyle w:val="FootnoteReference"/>
        </w:rPr>
        <w:footnoteRef/>
      </w:r>
      <w:r>
        <w:t xml:space="preserve"> </w:t>
      </w:r>
      <w:r>
        <w:rPr>
          <w:rFonts w:hint="cs"/>
          <w:rtl/>
          <w:lang w:bidi="ar-EG"/>
        </w:rPr>
        <w:t xml:space="preserve">  المقرر 91/64 </w:t>
      </w:r>
    </w:p>
  </w:footnote>
  <w:footnote w:id="8">
    <w:p w14:paraId="2D32BDA7" w14:textId="63D74A2D" w:rsidR="000856E7" w:rsidRPr="000856E7" w:rsidRDefault="000856E7" w:rsidP="000856E7">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الفقرة 244 من الوثيقة </w:t>
      </w:r>
      <w:r>
        <w:t>UNEP/</w:t>
      </w:r>
      <w:proofErr w:type="spellStart"/>
      <w:r>
        <w:t>OzL.Pro</w:t>
      </w:r>
      <w:proofErr w:type="spellEnd"/>
      <w:r>
        <w:t>/ExCom/92/56</w:t>
      </w:r>
    </w:p>
  </w:footnote>
  <w:footnote w:id="9">
    <w:p w14:paraId="73BCEE5B" w14:textId="6FE30F80" w:rsidR="00747A7A" w:rsidRPr="00747A7A" w:rsidRDefault="00747A7A" w:rsidP="00747A7A">
      <w:pPr>
        <w:pStyle w:val="FootnoteText"/>
        <w:bidi/>
        <w:rPr>
          <w:rtl/>
          <w:lang w:val="en-US" w:bidi="ar-EG"/>
        </w:rPr>
      </w:pPr>
      <w:r>
        <w:rPr>
          <w:rStyle w:val="FootnoteReference"/>
        </w:rPr>
        <w:footnoteRef/>
      </w:r>
      <w:r>
        <w:t xml:space="preserve"> </w:t>
      </w:r>
      <w:r>
        <w:rPr>
          <w:rFonts w:hint="cs"/>
          <w:rtl/>
          <w:lang w:bidi="ar-EG"/>
        </w:rPr>
        <w:t xml:space="preserve"> </w:t>
      </w:r>
      <w:r>
        <w:t>UNEP/</w:t>
      </w:r>
      <w:proofErr w:type="spellStart"/>
      <w:r>
        <w:t>OzL.Pro</w:t>
      </w:r>
      <w:proofErr w:type="spellEnd"/>
      <w:r>
        <w:t>/ExCom/92/46</w:t>
      </w:r>
    </w:p>
  </w:footnote>
  <w:footnote w:id="10">
    <w:p w14:paraId="42532973" w14:textId="77777777" w:rsidR="00BE0083" w:rsidRDefault="00BE0083" w:rsidP="006E0AA8">
      <w:pPr>
        <w:pStyle w:val="FootnoteText"/>
        <w:bidi/>
        <w:rPr>
          <w:rtl/>
        </w:rPr>
      </w:pPr>
      <w:r>
        <w:rPr>
          <w:rStyle w:val="FootnoteReference"/>
        </w:rPr>
        <w:footnoteRef/>
      </w:r>
      <w:r w:rsidR="00ED499B">
        <w:rPr>
          <w:rFonts w:hint="cs"/>
          <w:rtl/>
        </w:rPr>
        <w:t xml:space="preserve"> </w:t>
      </w:r>
      <w:r>
        <w:rPr>
          <w:rtl/>
        </w:rPr>
        <w:t xml:space="preserve">مُكملة بالمعلومات ذات الصلة الواردة في الوثيقتين </w:t>
      </w:r>
      <w:r w:rsidR="006314F9">
        <w:t>UNEP/</w:t>
      </w:r>
      <w:proofErr w:type="spellStart"/>
      <w:r w:rsidR="006314F9">
        <w:t>OzL.Pro</w:t>
      </w:r>
      <w:proofErr w:type="spellEnd"/>
      <w:r w:rsidR="006314F9">
        <w:t>/ExCom/89/10/Rev.1</w:t>
      </w:r>
      <w:r w:rsidR="006314F9">
        <w:rPr>
          <w:rtl/>
        </w:rPr>
        <w:t xml:space="preserve"> </w:t>
      </w:r>
      <w:r w:rsidR="006314F9">
        <w:rPr>
          <w:rFonts w:hint="cs"/>
          <w:rtl/>
        </w:rPr>
        <w:t xml:space="preserve"> </w:t>
      </w:r>
      <w:r>
        <w:rPr>
          <w:rtl/>
        </w:rPr>
        <w:t xml:space="preserve">و </w:t>
      </w:r>
      <w:r w:rsidR="006314F9">
        <w:t>UNEP/</w:t>
      </w:r>
      <w:proofErr w:type="spellStart"/>
      <w:r w:rsidR="006314F9">
        <w:t>OzL.Pro</w:t>
      </w:r>
      <w:proofErr w:type="spellEnd"/>
      <w:r w:rsidR="006314F9">
        <w:t>/ExCom/89/10/Add.1</w:t>
      </w:r>
      <w:r w:rsidR="006314F9">
        <w:rPr>
          <w:rtl/>
        </w:rPr>
        <w:t xml:space="preserve"> (عتبات فعالية التكلفة)</w:t>
      </w:r>
      <w:r w:rsidRPr="0003334A">
        <w:rPr>
          <w:rtl/>
        </w:rPr>
        <w:t>،</w:t>
      </w:r>
      <w:r w:rsidR="006314F9">
        <w:rPr>
          <w:rFonts w:hint="cs"/>
          <w:rtl/>
        </w:rPr>
        <w:t xml:space="preserve"> والوثيقة</w:t>
      </w:r>
      <w:r w:rsidRPr="0003334A">
        <w:rPr>
          <w:rtl/>
        </w:rPr>
        <w:t xml:space="preserve"> </w:t>
      </w:r>
      <w:r w:rsidR="006314F9">
        <w:t>UNEP/</w:t>
      </w:r>
      <w:proofErr w:type="spellStart"/>
      <w:r w:rsidR="006314F9">
        <w:t>OzL.Pro</w:t>
      </w:r>
      <w:proofErr w:type="spellEnd"/>
      <w:r w:rsidR="006314F9">
        <w:t>/ExCom/91/66</w:t>
      </w:r>
      <w:r w:rsidR="006314F9">
        <w:rPr>
          <w:rFonts w:hint="cs"/>
          <w:rtl/>
        </w:rPr>
        <w:t xml:space="preserve"> </w:t>
      </w:r>
      <w:r w:rsidR="006314F9">
        <w:rPr>
          <w:rtl/>
        </w:rPr>
        <w:t>(التخلص)</w:t>
      </w:r>
      <w:r>
        <w:rPr>
          <w:rtl/>
        </w:rPr>
        <w:t>،</w:t>
      </w:r>
      <w:r w:rsidR="006314F9">
        <w:rPr>
          <w:rFonts w:hint="cs"/>
          <w:rtl/>
        </w:rPr>
        <w:t xml:space="preserve"> والوثيقة </w:t>
      </w:r>
      <w:r>
        <w:rPr>
          <w:rtl/>
        </w:rPr>
        <w:t xml:space="preserve"> </w:t>
      </w:r>
      <w:r w:rsidR="006314F9">
        <w:t>UNEP/</w:t>
      </w:r>
      <w:proofErr w:type="spellStart"/>
      <w:r w:rsidR="006314F9">
        <w:t>OzL.Pro</w:t>
      </w:r>
      <w:proofErr w:type="spellEnd"/>
      <w:r w:rsidR="006314F9">
        <w:t xml:space="preserve">/ExCom/92/44 </w:t>
      </w:r>
      <w:r w:rsidR="006314F9">
        <w:rPr>
          <w:rtl/>
        </w:rPr>
        <w:t>(قطاع الخدمة)</w:t>
      </w:r>
      <w:r>
        <w:rPr>
          <w:rtl/>
        </w:rPr>
        <w:t>، و</w:t>
      </w:r>
      <w:r w:rsidR="006314F9">
        <w:rPr>
          <w:rFonts w:hint="cs"/>
          <w:rtl/>
        </w:rPr>
        <w:t>الوثيقة</w:t>
      </w:r>
      <w:r>
        <w:rPr>
          <w:rtl/>
        </w:rPr>
        <w:t xml:space="preserve"> </w:t>
      </w:r>
      <w:r w:rsidR="006E0AA8">
        <w:t>UNEP/</w:t>
      </w:r>
      <w:proofErr w:type="spellStart"/>
      <w:r w:rsidR="006E0AA8">
        <w:t>OzL.Pro</w:t>
      </w:r>
      <w:proofErr w:type="spellEnd"/>
      <w:r w:rsidR="006E0AA8">
        <w:t xml:space="preserve">/ExCom/92/46 </w:t>
      </w:r>
      <w:r w:rsidR="001C0E0E">
        <w:rPr>
          <w:rFonts w:hint="cs"/>
          <w:rtl/>
        </w:rPr>
        <w:t xml:space="preserve"> </w:t>
      </w:r>
      <w:r>
        <w:rPr>
          <w:rtl/>
        </w:rPr>
        <w:t>(نقطة البداية).</w:t>
      </w:r>
    </w:p>
  </w:footnote>
  <w:footnote w:id="11">
    <w:p w14:paraId="42532974" w14:textId="77777777" w:rsidR="00F644D7" w:rsidRPr="00536184" w:rsidRDefault="00F644D7" w:rsidP="001E50DC">
      <w:pPr>
        <w:pStyle w:val="FootnoteText"/>
        <w:shd w:val="clear" w:color="auto" w:fill="FFFFFF" w:themeFill="background1"/>
        <w:bidi/>
        <w:rPr>
          <w:rtl/>
        </w:rPr>
      </w:pPr>
      <w:r>
        <w:rPr>
          <w:rStyle w:val="FootnoteReference"/>
        </w:rPr>
        <w:footnoteRef/>
      </w:r>
      <w:r>
        <w:rPr>
          <w:rFonts w:hint="cs"/>
          <w:rtl/>
        </w:rPr>
        <w:t xml:space="preserve"> </w:t>
      </w:r>
      <w:r>
        <w:rPr>
          <w:rtl/>
        </w:rPr>
        <w:t>يجوز للأطراف في بروتوكول مونتريال تحديد بنود أخرى لإضافتها إلى القائمة الإرشادية للتكاليف الإضافية الناشئة عن التحول إلى بدائل منخفضة القدرة على إحداث الاحترار العالمي.</w:t>
      </w:r>
    </w:p>
  </w:footnote>
  <w:footnote w:id="12">
    <w:p w14:paraId="42532975" w14:textId="77777777" w:rsidR="00BE0083" w:rsidRPr="002E35E9" w:rsidRDefault="00923E18" w:rsidP="00923E18">
      <w:pPr>
        <w:pStyle w:val="FootnoteText"/>
        <w:bidi/>
        <w:rPr>
          <w:rtl/>
        </w:rPr>
      </w:pPr>
      <w:r>
        <w:rPr>
          <w:lang w:val="en-US"/>
        </w:rPr>
        <w:t xml:space="preserve"> </w:t>
      </w:r>
      <w:r w:rsidR="00BE0083">
        <w:rPr>
          <w:rStyle w:val="FootnoteReference"/>
        </w:rPr>
        <w:footnoteRef/>
      </w:r>
      <w:r w:rsidR="00BE0083">
        <w:rPr>
          <w:rtl/>
        </w:rPr>
        <w:t>نظرت اللجنة التنفيذية في</w:t>
      </w:r>
      <w:r>
        <w:rPr>
          <w:rtl/>
        </w:rPr>
        <w:t xml:space="preserve"> الموافقة على عدد محدود من المشر</w:t>
      </w:r>
      <w:r>
        <w:rPr>
          <w:rFonts w:hint="cs"/>
          <w:rtl/>
        </w:rPr>
        <w:t>و</w:t>
      </w:r>
      <w:r w:rsidR="00BE0083">
        <w:rPr>
          <w:rtl/>
        </w:rPr>
        <w:t>ع</w:t>
      </w:r>
      <w:r>
        <w:rPr>
          <w:rFonts w:hint="cs"/>
          <w:rtl/>
        </w:rPr>
        <w:t>ات</w:t>
      </w:r>
      <w:r w:rsidR="00BE0083">
        <w:rPr>
          <w:rtl/>
        </w:rPr>
        <w:t xml:space="preserve"> المتعلقة </w:t>
      </w:r>
      <w:r>
        <w:rPr>
          <w:rFonts w:hint="cs"/>
          <w:rtl/>
        </w:rPr>
        <w:t>بالمواد الهيدروفلوروكربونية</w:t>
      </w:r>
      <w:r>
        <w:rPr>
          <w:rtl/>
        </w:rPr>
        <w:t xml:space="preserve"> في قطاع التصنيع فقط</w:t>
      </w:r>
      <w:r w:rsidR="00BE0083">
        <w:rPr>
          <w:rtl/>
        </w:rPr>
        <w:t>، دون الم</w:t>
      </w:r>
      <w:r>
        <w:rPr>
          <w:rtl/>
        </w:rPr>
        <w:t>ساس بأنواع التكنولوجيا المختلفة</w:t>
      </w:r>
      <w:r w:rsidR="00BE0083">
        <w:rPr>
          <w:rtl/>
        </w:rPr>
        <w:t xml:space="preserve">، في موعد لا </w:t>
      </w:r>
      <w:r>
        <w:rPr>
          <w:rtl/>
        </w:rPr>
        <w:t xml:space="preserve">يتجاوز </w:t>
      </w:r>
      <w:r>
        <w:rPr>
          <w:rFonts w:hint="cs"/>
          <w:rtl/>
        </w:rPr>
        <w:t xml:space="preserve">أول </w:t>
      </w:r>
      <w:r>
        <w:rPr>
          <w:rtl/>
        </w:rPr>
        <w:t xml:space="preserve">اجتماع </w:t>
      </w:r>
      <w:r>
        <w:rPr>
          <w:rFonts w:hint="cs"/>
          <w:rtl/>
        </w:rPr>
        <w:t xml:space="preserve">في </w:t>
      </w:r>
      <w:r>
        <w:rPr>
          <w:rtl/>
        </w:rPr>
        <w:t>عام 2019</w:t>
      </w:r>
      <w:r w:rsidR="00BE0083">
        <w:rPr>
          <w:rtl/>
        </w:rPr>
        <w:t xml:space="preserve">، للسماح للجنة باكتساب الخبرة في </w:t>
      </w:r>
      <w:r>
        <w:rPr>
          <w:rFonts w:hint="cs"/>
          <w:rtl/>
        </w:rPr>
        <w:t>التكاليف الرأسمالية الإضافية وتكاليف التشغيل الإضافية</w:t>
      </w:r>
      <w:r w:rsidR="00BE0083">
        <w:rPr>
          <w:rtl/>
        </w:rPr>
        <w:t xml:space="preserve"> التي قد </w:t>
      </w:r>
      <w:r>
        <w:rPr>
          <w:rFonts w:hint="cs"/>
          <w:rtl/>
        </w:rPr>
        <w:t>تصاحب</w:t>
      </w:r>
      <w:r>
        <w:rPr>
          <w:rtl/>
        </w:rPr>
        <w:t xml:space="preserve"> </w:t>
      </w:r>
      <w:r w:rsidR="00BE0083">
        <w:rPr>
          <w:rtl/>
        </w:rPr>
        <w:t xml:space="preserve">التخفيض التدريجي </w:t>
      </w:r>
      <w:r>
        <w:rPr>
          <w:rFonts w:hint="cs"/>
          <w:rtl/>
        </w:rPr>
        <w:t>للمواد الهيدروفلوروكربونية</w:t>
      </w:r>
      <w:r>
        <w:rPr>
          <w:rtl/>
        </w:rPr>
        <w:t xml:space="preserve"> في بلدان المادة 5، على أساس </w:t>
      </w:r>
      <w:r w:rsidR="00BE0083">
        <w:rPr>
          <w:rtl/>
        </w:rPr>
        <w:t xml:space="preserve">فهم: أن أي بلد </w:t>
      </w:r>
      <w:r>
        <w:rPr>
          <w:rFonts w:hint="cs"/>
          <w:rtl/>
        </w:rPr>
        <w:t>من بلدان</w:t>
      </w:r>
      <w:r w:rsidR="00BE0083">
        <w:rPr>
          <w:rtl/>
        </w:rPr>
        <w:t xml:space="preserve"> المادة 5 قدم مشروعًا كان ينب</w:t>
      </w:r>
      <w:r>
        <w:rPr>
          <w:rtl/>
        </w:rPr>
        <w:t xml:space="preserve">غي أن يصدق على تعديل كيغالي أو </w:t>
      </w:r>
      <w:r w:rsidR="00BE0083">
        <w:rPr>
          <w:rtl/>
        </w:rPr>
        <w:t xml:space="preserve">قدم خطابًا رسميًا </w:t>
      </w:r>
      <w:r>
        <w:rPr>
          <w:rFonts w:hint="cs"/>
          <w:rtl/>
        </w:rPr>
        <w:t>يبن</w:t>
      </w:r>
      <w:r w:rsidR="00BE0083">
        <w:rPr>
          <w:rtl/>
        </w:rPr>
        <w:t xml:space="preserve"> </w:t>
      </w:r>
      <w:r>
        <w:rPr>
          <w:rtl/>
        </w:rPr>
        <w:t>نية الحكومة التصديق على التعديل</w:t>
      </w:r>
      <w:r w:rsidR="00BE0083">
        <w:rPr>
          <w:rtl/>
        </w:rPr>
        <w:t xml:space="preserve">؛ </w:t>
      </w:r>
      <w:r>
        <w:rPr>
          <w:rFonts w:hint="cs"/>
          <w:rtl/>
        </w:rPr>
        <w:t>و</w:t>
      </w:r>
      <w:r w:rsidR="00BE0083">
        <w:rPr>
          <w:rtl/>
        </w:rPr>
        <w:t xml:space="preserve">أنه لن يتاح أي تمويل آخر إلى أن يتلقى الوديع صك التصديق </w:t>
      </w:r>
      <w:r>
        <w:rPr>
          <w:rtl/>
        </w:rPr>
        <w:t>في مقر الأمم المتحدة في نيويورك</w:t>
      </w:r>
      <w:r w:rsidR="00BE0083">
        <w:rPr>
          <w:rtl/>
        </w:rPr>
        <w:t>؛ وأن</w:t>
      </w:r>
      <w:r>
        <w:rPr>
          <w:rFonts w:hint="cs"/>
          <w:rtl/>
        </w:rPr>
        <w:t>ه سيتم خصم</w:t>
      </w:r>
      <w:r w:rsidR="00BE0083">
        <w:rPr>
          <w:rtl/>
        </w:rPr>
        <w:t xml:space="preserve"> أي كمية من </w:t>
      </w:r>
      <w:r>
        <w:rPr>
          <w:rFonts w:hint="cs"/>
          <w:rtl/>
        </w:rPr>
        <w:t>المواد الهيدروفلوروكربونية</w:t>
      </w:r>
      <w:r>
        <w:rPr>
          <w:rtl/>
        </w:rPr>
        <w:t xml:space="preserve"> </w:t>
      </w:r>
      <w:r w:rsidR="00BE0083">
        <w:rPr>
          <w:rtl/>
        </w:rPr>
        <w:t>تم تخفيضها نتيجة للمشروع من نقطة البداية.</w:t>
      </w:r>
    </w:p>
  </w:footnote>
  <w:footnote w:id="13">
    <w:p w14:paraId="42532976" w14:textId="51EDD6D7" w:rsidR="00BE0083" w:rsidRPr="006100BE" w:rsidRDefault="00BE0083" w:rsidP="00530673">
      <w:pPr>
        <w:pStyle w:val="FootnoteText"/>
        <w:bidi/>
        <w:rPr>
          <w:rtl/>
        </w:rPr>
      </w:pPr>
      <w:r>
        <w:rPr>
          <w:rStyle w:val="FootnoteReference"/>
        </w:rPr>
        <w:footnoteRef/>
      </w:r>
      <w:r w:rsidR="00923E18">
        <w:rPr>
          <w:rFonts w:hint="cs"/>
          <w:rtl/>
        </w:rPr>
        <w:t xml:space="preserve"> </w:t>
      </w:r>
      <w:r w:rsidR="002B7F6D">
        <w:rPr>
          <w:rtl/>
        </w:rPr>
        <w:t>أن المشر</w:t>
      </w:r>
      <w:r w:rsidR="002B7F6D">
        <w:rPr>
          <w:rFonts w:hint="cs"/>
          <w:rtl/>
        </w:rPr>
        <w:t>و</w:t>
      </w:r>
      <w:r>
        <w:rPr>
          <w:rtl/>
        </w:rPr>
        <w:t>ع</w:t>
      </w:r>
      <w:r w:rsidR="002B7F6D">
        <w:rPr>
          <w:rFonts w:hint="cs"/>
          <w:rtl/>
        </w:rPr>
        <w:t>ات</w:t>
      </w:r>
      <w:r>
        <w:rPr>
          <w:rtl/>
        </w:rPr>
        <w:t xml:space="preserve"> المقدمة بموجب المقرر 78/3 (ز) سيتم النظ</w:t>
      </w:r>
      <w:r w:rsidR="002B7F6D">
        <w:rPr>
          <w:rtl/>
        </w:rPr>
        <w:t>ر فيها على أساس كل حالة على حدة</w:t>
      </w:r>
      <w:r>
        <w:rPr>
          <w:rtl/>
        </w:rPr>
        <w:t xml:space="preserve">، وينبغي أن تكون في </w:t>
      </w:r>
      <w:r w:rsidR="002B7F6D">
        <w:rPr>
          <w:rFonts w:hint="cs"/>
          <w:rtl/>
        </w:rPr>
        <w:t>الشركات</w:t>
      </w:r>
      <w:r>
        <w:rPr>
          <w:rtl/>
        </w:rPr>
        <w:t xml:space="preserve"> الفردية التي ت</w:t>
      </w:r>
      <w:r w:rsidR="002B7F6D">
        <w:rPr>
          <w:rtl/>
        </w:rPr>
        <w:t>قرر التحول إلى تكنولوجيات ناضجة</w:t>
      </w:r>
      <w:r>
        <w:rPr>
          <w:rtl/>
        </w:rPr>
        <w:t>، وأن تكون قابلة للتكرار على نطاق واس</w:t>
      </w:r>
      <w:r w:rsidR="002B7F6D">
        <w:rPr>
          <w:rtl/>
        </w:rPr>
        <w:t>ع في البلد أو المنطقة أو القطاع</w:t>
      </w:r>
      <w:r>
        <w:rPr>
          <w:rtl/>
        </w:rPr>
        <w:t>، مع مراعاة التوزيع الجغرافي، ويجب تنفيذه بالكامل في مدة لا تزيد</w:t>
      </w:r>
      <w:r w:rsidR="00A31336">
        <w:rPr>
          <w:rtl/>
        </w:rPr>
        <w:t xml:space="preserve"> عن عامين من وقت الموافقة عليها</w:t>
      </w:r>
      <w:r>
        <w:rPr>
          <w:rtl/>
        </w:rPr>
        <w:t xml:space="preserve">؛ </w:t>
      </w:r>
      <w:r w:rsidR="00A31336">
        <w:rPr>
          <w:rFonts w:hint="cs"/>
          <w:rtl/>
        </w:rPr>
        <w:t>و</w:t>
      </w:r>
      <w:r>
        <w:rPr>
          <w:rtl/>
        </w:rPr>
        <w:t xml:space="preserve">يجب أن تكون تقارير </w:t>
      </w:r>
      <w:r w:rsidR="00A31336">
        <w:rPr>
          <w:rFonts w:hint="cs"/>
          <w:rtl/>
        </w:rPr>
        <w:t>إنجاز</w:t>
      </w:r>
      <w:r>
        <w:rPr>
          <w:rtl/>
        </w:rPr>
        <w:t xml:space="preserve"> المشروع</w:t>
      </w:r>
      <w:r w:rsidR="00A31336">
        <w:rPr>
          <w:rFonts w:hint="cs"/>
          <w:rtl/>
        </w:rPr>
        <w:t>ات</w:t>
      </w:r>
      <w:r>
        <w:rPr>
          <w:rtl/>
        </w:rPr>
        <w:t xml:space="preserve"> ذات الصلة شاملة مع معلومات مفصلة عن</w:t>
      </w:r>
      <w:r w:rsidR="00A31336">
        <w:rPr>
          <w:rFonts w:hint="cs"/>
          <w:rtl/>
        </w:rPr>
        <w:t xml:space="preserve"> التكاليف الرأسمالية الإضافية وتكاليف التشغيل الإضافية</w:t>
      </w:r>
      <w:r>
        <w:rPr>
          <w:rtl/>
        </w:rPr>
        <w:t xml:space="preserve"> </w:t>
      </w:r>
      <w:r w:rsidR="00A31336">
        <w:rPr>
          <w:rtl/>
        </w:rPr>
        <w:t>المؤهلة</w:t>
      </w:r>
      <w:r>
        <w:rPr>
          <w:rtl/>
        </w:rPr>
        <w:t xml:space="preserve">، وأي وفورات محتملة تم تحقيقها أثناء </w:t>
      </w:r>
      <w:r w:rsidR="00530673">
        <w:rPr>
          <w:rFonts w:hint="cs"/>
          <w:rtl/>
        </w:rPr>
        <w:t>التحول</w:t>
      </w:r>
      <w:r>
        <w:rPr>
          <w:rtl/>
        </w:rPr>
        <w:t xml:space="preserve"> والعو</w:t>
      </w:r>
      <w:r w:rsidR="00A31336">
        <w:rPr>
          <w:rtl/>
        </w:rPr>
        <w:t>امل ذات الصلة التي سهلت التنفيذ</w:t>
      </w:r>
      <w:r>
        <w:rPr>
          <w:rtl/>
        </w:rPr>
        <w:t xml:space="preserve">؛ وأي أموال متبقية ستعاد إلى الصندوق متعدد الأطراف في موعد لا يتجاوز سنة واحدة بعد تاريخ </w:t>
      </w:r>
      <w:r w:rsidR="00A31336">
        <w:rPr>
          <w:rFonts w:hint="cs"/>
          <w:rtl/>
        </w:rPr>
        <w:t>إنجاز</w:t>
      </w:r>
      <w:r>
        <w:rPr>
          <w:rtl/>
        </w:rPr>
        <w:t xml:space="preserve"> المشروع وفقاً لمقترحات المشروع</w:t>
      </w:r>
      <w:r w:rsidR="00A31336">
        <w:rPr>
          <w:rFonts w:hint="cs"/>
          <w:rtl/>
        </w:rPr>
        <w:t>ات</w:t>
      </w:r>
      <w:r>
        <w:rPr>
          <w:rtl/>
        </w:rPr>
        <w:t>.</w:t>
      </w:r>
    </w:p>
  </w:footnote>
  <w:footnote w:id="14">
    <w:p w14:paraId="36542723" w14:textId="3FF60797" w:rsidR="003F5609" w:rsidRPr="003F5609" w:rsidRDefault="00AF25B6" w:rsidP="003F5609">
      <w:pPr>
        <w:pStyle w:val="FootnoteText"/>
        <w:bidi/>
        <w:rPr>
          <w:rtl/>
          <w:lang w:bidi="ar-EG"/>
        </w:rPr>
      </w:pPr>
      <w:r>
        <w:rPr>
          <w:rFonts w:hint="cs"/>
          <w:rtl/>
        </w:rPr>
        <w:t xml:space="preserve">  </w:t>
      </w:r>
      <w:r>
        <w:rPr>
          <w:rStyle w:val="FootnoteReference"/>
        </w:rPr>
        <w:footnoteRef/>
      </w:r>
      <w:r>
        <w:rPr>
          <w:rtl/>
        </w:rPr>
        <w:t>تدعو الوكالات الثنائية والمنفذة لإعداد وتقديم مقترحات مشروعات للتحول إلى بدائل المواد الهيدروفلوروكربونية والترويج للتكنولوجيات الجديدة، لتقديمها حتى الاجتماع الرابع والثمانين وتشمله، وخاصة في</w:t>
      </w:r>
      <w:r>
        <w:rPr>
          <w:vertAlign w:val="superscript"/>
          <w:rtl/>
        </w:rPr>
        <w:t xml:space="preserve"> </w:t>
      </w:r>
      <w:r>
        <w:rPr>
          <w:rtl/>
        </w:rPr>
        <w:t>القطاعات والمناطق التي لم تغطيها المشروعات المعتمدة حتى الاجتماع الحادي والثمانين</w:t>
      </w:r>
      <w:r>
        <w:rPr>
          <w:vertAlign w:val="superscript"/>
          <w:rtl/>
        </w:rPr>
        <w:t xml:space="preserve"> </w:t>
      </w:r>
      <w:r>
        <w:rPr>
          <w:rtl/>
        </w:rPr>
        <w:t>وتشمله</w:t>
      </w:r>
    </w:p>
  </w:footnote>
  <w:footnote w:id="15">
    <w:p w14:paraId="7D6EB8E6" w14:textId="1732B7CF" w:rsidR="00AF25B6" w:rsidRPr="00AF25B6" w:rsidRDefault="00AF25B6" w:rsidP="00AF25B6">
      <w:pPr>
        <w:pStyle w:val="FootnoteText"/>
        <w:bidi/>
        <w:rPr>
          <w:rtl/>
          <w:lang w:bidi="ar-EG"/>
        </w:rPr>
      </w:pPr>
      <w:r>
        <w:rPr>
          <w:rStyle w:val="FootnoteReference"/>
        </w:rPr>
        <w:footnoteRef/>
      </w:r>
      <w:r>
        <w:t xml:space="preserve"> </w:t>
      </w:r>
      <w:r>
        <w:rPr>
          <w:rFonts w:hint="cs"/>
          <w:rtl/>
          <w:lang w:bidi="ar-EG"/>
        </w:rPr>
        <w:t xml:space="preserve"> النظر في مقترحات لمشروعات حتى الاجتماع السابع والثمانين، طبقا للمعايير الموضوعة في المقررات 87/3(ز) و79/45 و81/53، ووضع أولويات للمشروعات في قطاعات تكييف الهواء الثابت والتبريد التجارى وتكييف الهواء المتنقل.</w:t>
      </w:r>
    </w:p>
  </w:footnote>
  <w:footnote w:id="16">
    <w:p w14:paraId="42532977" w14:textId="77777777" w:rsidR="00BE0083" w:rsidRPr="006100BE" w:rsidRDefault="00BE0083" w:rsidP="009C0C30">
      <w:pPr>
        <w:pStyle w:val="FootnoteText"/>
        <w:bidi/>
        <w:rPr>
          <w:lang w:val="en-US"/>
        </w:rPr>
      </w:pPr>
      <w:r>
        <w:rPr>
          <w:rStyle w:val="FootnoteReference"/>
        </w:rPr>
        <w:footnoteRef/>
      </w:r>
      <w:r w:rsidR="003676F9">
        <w:rPr>
          <w:rFonts w:hint="cs"/>
          <w:rtl/>
        </w:rPr>
        <w:t xml:space="preserve"> </w:t>
      </w:r>
      <w:r>
        <w:rPr>
          <w:rtl/>
        </w:rPr>
        <w:t>تمت الموافقة على مشروعات بقيمة إجمالية قدرها 13</w:t>
      </w:r>
      <w:r w:rsidR="003676F9">
        <w:rPr>
          <w:rFonts w:hint="cs"/>
          <w:rtl/>
        </w:rPr>
        <w:t>,</w:t>
      </w:r>
      <w:r>
        <w:rPr>
          <w:rtl/>
        </w:rPr>
        <w:t>397</w:t>
      </w:r>
      <w:r w:rsidR="003676F9">
        <w:rPr>
          <w:rFonts w:hint="cs"/>
          <w:rtl/>
        </w:rPr>
        <w:t>,</w:t>
      </w:r>
      <w:r>
        <w:rPr>
          <w:rtl/>
        </w:rPr>
        <w:t xml:space="preserve">249 دولارًا أمريكيًا (بالإضافة إلى تكاليف دعم الوكالة) في الأرجنتين وبنغلاديش والصين والجمهورية الدومينيكية والأردن ولبنان والمكسيك (اثنان) وتايلاند وزيمبابوي لخفض 1.090 طن متري (1.63 مليون </w:t>
      </w:r>
      <w:r w:rsidR="003676F9">
        <w:rPr>
          <w:rFonts w:hint="cs"/>
          <w:rtl/>
        </w:rPr>
        <w:t xml:space="preserve">طن </w:t>
      </w:r>
      <w:r>
        <w:rPr>
          <w:rtl/>
        </w:rPr>
        <w:t xml:space="preserve">من </w:t>
      </w:r>
      <w:r w:rsidR="003676F9">
        <w:rPr>
          <w:rFonts w:hint="cs"/>
          <w:rtl/>
        </w:rPr>
        <w:t xml:space="preserve">مكافئ </w:t>
      </w:r>
      <w:r>
        <w:rPr>
          <w:rtl/>
        </w:rPr>
        <w:t xml:space="preserve">ثاني أكسيد </w:t>
      </w:r>
      <w:r w:rsidRPr="003676F9">
        <w:rPr>
          <w:rtl/>
        </w:rPr>
        <w:t>الكربون</w:t>
      </w:r>
      <w:r w:rsidRPr="0063119E">
        <w:rPr>
          <w:rtl/>
        </w:rPr>
        <w:t xml:space="preserve">) من </w:t>
      </w:r>
      <w:r w:rsidR="009C0C30">
        <w:rPr>
          <w:rFonts w:hint="cs"/>
          <w:rtl/>
        </w:rPr>
        <w:t>المواد الهيدروفلوروكربونية</w:t>
      </w:r>
      <w:r w:rsidRPr="0063119E">
        <w:rPr>
          <w:rtl/>
        </w:rPr>
        <w:t>.</w:t>
      </w:r>
    </w:p>
  </w:footnote>
  <w:footnote w:id="17">
    <w:p w14:paraId="26815FCF" w14:textId="70A64EA3" w:rsidR="007E63FC" w:rsidRPr="007E63FC" w:rsidRDefault="007E63FC" w:rsidP="007E63FC">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المرفق 32 من الوثيقة </w:t>
      </w:r>
      <w:r>
        <w:rPr>
          <w:lang w:val="en-US" w:bidi="ar-EG"/>
        </w:rPr>
        <w:t>UNEP/</w:t>
      </w:r>
      <w:proofErr w:type="spellStart"/>
      <w:r>
        <w:rPr>
          <w:lang w:val="en-US" w:bidi="ar-EG"/>
        </w:rPr>
        <w:t>OzL.Prp</w:t>
      </w:r>
      <w:proofErr w:type="spellEnd"/>
      <w:r>
        <w:rPr>
          <w:lang w:val="en-US" w:bidi="ar-EG"/>
        </w:rPr>
        <w:t>/ExCom/91/72</w:t>
      </w:r>
    </w:p>
  </w:footnote>
  <w:footnote w:id="18">
    <w:p w14:paraId="2223EA5C" w14:textId="08D46506" w:rsidR="00506BEB" w:rsidRPr="00506BEB" w:rsidRDefault="00506BEB" w:rsidP="00506BEB">
      <w:pPr>
        <w:pStyle w:val="FootnoteText"/>
        <w:bidi/>
        <w:rPr>
          <w:rtl/>
          <w:lang w:bidi="ar-EG"/>
        </w:rPr>
      </w:pPr>
      <w:r>
        <w:rPr>
          <w:rStyle w:val="FootnoteReference"/>
        </w:rPr>
        <w:footnoteRef/>
      </w:r>
      <w:r>
        <w:t xml:space="preserve"> </w:t>
      </w:r>
      <w:r w:rsidR="00C4247D">
        <w:rPr>
          <w:rFonts w:hint="cs"/>
          <w:rtl/>
          <w:lang w:bidi="ar-EG"/>
        </w:rPr>
        <w:t xml:space="preserve">  </w:t>
      </w:r>
      <w:r w:rsidR="00C4247D">
        <w:rPr>
          <w:rtl/>
          <w:lang w:bidi="ar-EG"/>
        </w:rPr>
        <w:t xml:space="preserve">المرفق 32 من الوثيقة </w:t>
      </w:r>
      <w:r w:rsidR="00C4247D">
        <w:rPr>
          <w:lang w:val="en-US" w:bidi="ar-EG"/>
        </w:rPr>
        <w:t>UNEP/</w:t>
      </w:r>
      <w:proofErr w:type="spellStart"/>
      <w:r w:rsidR="00C4247D">
        <w:rPr>
          <w:lang w:val="en-US" w:bidi="ar-EG"/>
        </w:rPr>
        <w:t>OzL.Prp</w:t>
      </w:r>
      <w:proofErr w:type="spellEnd"/>
      <w:r w:rsidR="00C4247D">
        <w:rPr>
          <w:lang w:val="en-US" w:bidi="ar-EG"/>
        </w:rPr>
        <w:t>/ExCom/91/72</w:t>
      </w:r>
    </w:p>
  </w:footnote>
  <w:footnote w:id="19">
    <w:p w14:paraId="4015101E" w14:textId="5AAAF723" w:rsidR="00DD5E1A" w:rsidRPr="00DD5E1A" w:rsidRDefault="00DD5E1A" w:rsidP="00DD5E1A">
      <w:pPr>
        <w:pStyle w:val="FootnoteText"/>
        <w:bidi/>
        <w:rPr>
          <w:rtl/>
          <w:lang w:bidi="ar-EG"/>
        </w:rPr>
      </w:pPr>
      <w:r>
        <w:rPr>
          <w:rStyle w:val="FootnoteReference"/>
        </w:rPr>
        <w:footnoteRef/>
      </w:r>
      <w:r>
        <w:t xml:space="preserve"> </w:t>
      </w:r>
      <w:r>
        <w:rPr>
          <w:rFonts w:hint="cs"/>
          <w:rtl/>
          <w:lang w:bidi="ar-EG"/>
        </w:rPr>
        <w:t xml:space="preserve">  يصف التقرير التجميعى أفضل ممارسات وطرق للجنة التنفيذية للنظر في تفعيل الفقرة 24 من المقرر 28/2 (المقرر 84/87(ب)).</w:t>
      </w:r>
    </w:p>
  </w:footnote>
  <w:footnote w:id="20">
    <w:p w14:paraId="4253297F" w14:textId="77777777" w:rsidR="00BE0083" w:rsidRPr="004D1F16" w:rsidRDefault="00BE0083" w:rsidP="004D1F16">
      <w:pPr>
        <w:pStyle w:val="FootnoteText"/>
        <w:bidi/>
        <w:rPr>
          <w:rtl/>
        </w:rPr>
      </w:pPr>
      <w:r>
        <w:rPr>
          <w:rStyle w:val="FootnoteReference"/>
        </w:rPr>
        <w:footnoteRef/>
      </w:r>
      <w:r w:rsidR="004D1F16">
        <w:rPr>
          <w:rFonts w:hint="cs"/>
          <w:rtl/>
        </w:rPr>
        <w:t xml:space="preserve"> </w:t>
      </w:r>
      <w:r w:rsidR="004D1F16">
        <w:rPr>
          <w:rFonts w:hint="cs"/>
          <w:rtl/>
        </w:rPr>
        <w:t xml:space="preserve">الوثيقة </w:t>
      </w:r>
      <w:r w:rsidR="004D1F16">
        <w:t>UNEP/</w:t>
      </w:r>
      <w:proofErr w:type="spellStart"/>
      <w:r w:rsidR="004D1F16">
        <w:t>OzL.Pro</w:t>
      </w:r>
      <w:proofErr w:type="spellEnd"/>
      <w:r w:rsidR="004D1F16">
        <w:t>/ExCom/91/66</w:t>
      </w:r>
    </w:p>
  </w:footnote>
  <w:footnote w:id="21">
    <w:p w14:paraId="42532980" w14:textId="2E2FCB6E" w:rsidR="00BE0083" w:rsidRPr="0027209E" w:rsidRDefault="00BE0083" w:rsidP="007676B9">
      <w:pPr>
        <w:pStyle w:val="FootnoteText"/>
        <w:bidi/>
        <w:rPr>
          <w:lang w:val="en-US"/>
        </w:rPr>
      </w:pPr>
      <w:r>
        <w:rPr>
          <w:rStyle w:val="FootnoteReference"/>
        </w:rPr>
        <w:footnoteRef/>
      </w:r>
      <w:r w:rsidR="003275FB">
        <w:rPr>
          <w:rFonts w:hint="cs"/>
          <w:rtl/>
        </w:rPr>
        <w:t xml:space="preserve"> </w:t>
      </w:r>
      <w:r>
        <w:rPr>
          <w:rtl/>
        </w:rPr>
        <w:t xml:space="preserve">يحتوي </w:t>
      </w:r>
      <w:r w:rsidR="003275FB">
        <w:rPr>
          <w:rFonts w:hint="cs"/>
          <w:rtl/>
        </w:rPr>
        <w:t>المرفق</w:t>
      </w:r>
      <w:r>
        <w:rPr>
          <w:rtl/>
        </w:rPr>
        <w:t xml:space="preserve"> </w:t>
      </w:r>
      <w:r w:rsidR="007676B9">
        <w:rPr>
          <w:rFonts w:hint="cs"/>
          <w:rtl/>
        </w:rPr>
        <w:t>الرابع بهذه الوثيقة</w:t>
      </w:r>
      <w:r>
        <w:rPr>
          <w:rtl/>
        </w:rPr>
        <w:t xml:space="preserve"> على الاعتبار التاريخي </w:t>
      </w:r>
      <w:r w:rsidR="003275FB">
        <w:rPr>
          <w:rFonts w:hint="cs"/>
          <w:rtl/>
        </w:rPr>
        <w:t>للشركات</w:t>
      </w:r>
      <w:r>
        <w:rPr>
          <w:rtl/>
        </w:rPr>
        <w:t xml:space="preserve"> الصغيرة ومتوسطة</w:t>
      </w:r>
      <w:r w:rsidR="007676B9">
        <w:rPr>
          <w:rFonts w:hint="cs"/>
          <w:rtl/>
        </w:rPr>
        <w:t xml:space="preserve"> الحجم</w:t>
      </w:r>
      <w:r>
        <w:rPr>
          <w:rtl/>
        </w:rPr>
        <w:t xml:space="preserve"> من قبل اللجنة التنفيذية.</w:t>
      </w:r>
    </w:p>
  </w:footnote>
  <w:footnote w:id="22">
    <w:p w14:paraId="42532981" w14:textId="3970C1B1" w:rsidR="00BE0083" w:rsidRPr="00211439" w:rsidRDefault="00BE0083" w:rsidP="00D022DD">
      <w:pPr>
        <w:pStyle w:val="FootnoteText"/>
        <w:bidi/>
        <w:rPr>
          <w:lang w:val="en-US"/>
        </w:rPr>
      </w:pPr>
      <w:r>
        <w:rPr>
          <w:rStyle w:val="FootnoteReference"/>
        </w:rPr>
        <w:footnoteRef/>
      </w:r>
      <w:r w:rsidR="00D022DD">
        <w:rPr>
          <w:rFonts w:hint="cs"/>
          <w:rtl/>
        </w:rPr>
        <w:t xml:space="preserve"> </w:t>
      </w:r>
      <w:r>
        <w:rPr>
          <w:rtl/>
        </w:rPr>
        <w:t xml:space="preserve">انظر </w:t>
      </w:r>
      <w:r w:rsidR="00D022DD">
        <w:rPr>
          <w:rFonts w:hint="cs"/>
          <w:rtl/>
        </w:rPr>
        <w:t>المرفق</w:t>
      </w:r>
      <w:r w:rsidR="00FA67D6">
        <w:rPr>
          <w:rtl/>
        </w:rPr>
        <w:t xml:space="preserve"> الأول</w:t>
      </w:r>
      <w:r w:rsidR="00FA67D6">
        <w:rPr>
          <w:rFonts w:hint="cs"/>
          <w:rtl/>
        </w:rPr>
        <w:t xml:space="preserve"> بهذه الوثيقة.</w:t>
      </w:r>
    </w:p>
  </w:footnote>
  <w:footnote w:id="23">
    <w:p w14:paraId="638C5AC1" w14:textId="640132E0" w:rsidR="00A6537E" w:rsidRPr="00A6537E" w:rsidRDefault="00A6537E" w:rsidP="00A6537E">
      <w:pPr>
        <w:pStyle w:val="FootnoteText"/>
        <w:bidi/>
        <w:rPr>
          <w:rtl/>
          <w:lang w:val="en-US" w:bidi="ar-EG"/>
        </w:rPr>
      </w:pPr>
      <w:r>
        <w:rPr>
          <w:rStyle w:val="FootnoteReference"/>
        </w:rPr>
        <w:footnoteRef/>
      </w:r>
      <w:r>
        <w:t xml:space="preserve"> </w:t>
      </w:r>
      <w:r>
        <w:rPr>
          <w:rFonts w:hint="cs"/>
          <w:rtl/>
          <w:lang w:bidi="ar-EG"/>
        </w:rPr>
        <w:t xml:space="preserve">  </w:t>
      </w:r>
      <w:r>
        <w:rPr>
          <w:rFonts w:hint="cs"/>
          <w:rtl/>
          <w:lang w:bidi="ar-EG"/>
        </w:rPr>
        <w:t xml:space="preserve">تشير الوثيقة </w:t>
      </w:r>
      <w:r>
        <w:t>UNEP/</w:t>
      </w:r>
      <w:proofErr w:type="spellStart"/>
      <w:r>
        <w:t>OzL.Pro</w:t>
      </w:r>
      <w:proofErr w:type="spellEnd"/>
      <w:r>
        <w:t>/ExCom/92/45</w:t>
      </w:r>
      <w:r>
        <w:rPr>
          <w:rFonts w:hint="cs"/>
          <w:rtl/>
        </w:rPr>
        <w:t>خطأ إلى أن التحليل كان قائما على 89 شركة.</w:t>
      </w:r>
    </w:p>
  </w:footnote>
  <w:footnote w:id="24">
    <w:p w14:paraId="42532982" w14:textId="77777777" w:rsidR="00BE0083" w:rsidRDefault="00BE0083" w:rsidP="005B36F9">
      <w:pPr>
        <w:pStyle w:val="FootnoteText"/>
        <w:bidi/>
        <w:rPr>
          <w:rtl/>
        </w:rPr>
      </w:pPr>
      <w:r>
        <w:rPr>
          <w:rStyle w:val="FootnoteReference"/>
        </w:rPr>
        <w:footnoteRef/>
      </w:r>
      <w:r w:rsidR="005B36F9">
        <w:rPr>
          <w:rFonts w:hint="cs"/>
          <w:rtl/>
        </w:rPr>
        <w:t xml:space="preserve"> </w:t>
      </w:r>
      <w:r>
        <w:rPr>
          <w:rtl/>
        </w:rPr>
        <w:t xml:space="preserve">تم الحساب على أساس استهلاك 7 طن متري وشحنة غاز التبريد </w:t>
      </w:r>
      <w:r w:rsidR="005B36F9">
        <w:rPr>
          <w:rFonts w:hint="cs"/>
          <w:rtl/>
        </w:rPr>
        <w:t>وقدرها</w:t>
      </w:r>
      <w:r>
        <w:rPr>
          <w:rtl/>
        </w:rPr>
        <w:t xml:space="preserve"> 175 جم / و</w:t>
      </w:r>
      <w:r w:rsidR="005B36F9">
        <w:rPr>
          <w:rtl/>
        </w:rPr>
        <w:t>حدة</w:t>
      </w:r>
      <w:r>
        <w:rPr>
          <w:rtl/>
        </w:rPr>
        <w:t xml:space="preserve">، </w:t>
      </w:r>
      <w:r w:rsidR="005B36F9">
        <w:rPr>
          <w:rFonts w:hint="cs"/>
          <w:rtl/>
        </w:rPr>
        <w:t>العتبة التي</w:t>
      </w:r>
      <w:r>
        <w:rPr>
          <w:rtl/>
        </w:rPr>
        <w:t xml:space="preserve"> لا </w:t>
      </w:r>
      <w:r w:rsidR="005B36F9">
        <w:rPr>
          <w:rFonts w:hint="cs"/>
          <w:rtl/>
        </w:rPr>
        <w:t>يمكن</w:t>
      </w:r>
      <w:r>
        <w:rPr>
          <w:rtl/>
        </w:rPr>
        <w:t xml:space="preserve"> </w:t>
      </w:r>
      <w:r w:rsidR="00D7224C">
        <w:rPr>
          <w:rFonts w:hint="cs"/>
          <w:rtl/>
        </w:rPr>
        <w:t xml:space="preserve">دونها </w:t>
      </w:r>
      <w:r>
        <w:rPr>
          <w:rtl/>
        </w:rPr>
        <w:t>تصنيع معدات التبريد وتكييف الهواء التجارية.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4" w14:textId="70D115E6" w:rsidR="00BE0083" w:rsidRDefault="00BE0083" w:rsidP="008C0998">
    <w:pPr>
      <w:jc w:val="right"/>
    </w:pPr>
    <w:r>
      <w:fldChar w:fldCharType="begin"/>
    </w:r>
    <w:r>
      <w:instrText xml:space="preserve"> DOCPROPERTY "Document number"  \* MERGEFORMAT </w:instrText>
    </w:r>
    <w:r>
      <w:fldChar w:fldCharType="separate"/>
    </w:r>
    <w:r w:rsidR="00D04179">
      <w:t>UNEP/</w:t>
    </w:r>
    <w:proofErr w:type="spellStart"/>
    <w:r w:rsidR="00D04179">
      <w:t>OzL.Pro</w:t>
    </w:r>
    <w:proofErr w:type="spellEnd"/>
    <w:r w:rsidR="00D04179">
      <w:t>/ExCom/93/96</w:t>
    </w:r>
    <w:r>
      <w:fldChar w:fldCharType="end"/>
    </w:r>
  </w:p>
  <w:p w14:paraId="42532955" w14:textId="77777777" w:rsidR="00BE0083" w:rsidRDefault="00BE0083"/>
  <w:p w14:paraId="42532956" w14:textId="77777777" w:rsidR="00BE0083" w:rsidRDefault="00BE0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32957" w14:textId="233836BD" w:rsidR="00BE0083" w:rsidRDefault="00BE0083" w:rsidP="00E64E04">
    <w:pPr>
      <w:jc w:val="left"/>
    </w:pPr>
    <w:r>
      <w:fldChar w:fldCharType="begin"/>
    </w:r>
    <w:r>
      <w:instrText xml:space="preserve"> DOCPROPERTY "Document number"  \* MERGEFORMAT </w:instrText>
    </w:r>
    <w:r>
      <w:fldChar w:fldCharType="separate"/>
    </w:r>
    <w:r w:rsidR="00D04179">
      <w:t>UNEP/</w:t>
    </w:r>
    <w:proofErr w:type="spellStart"/>
    <w:r w:rsidR="00D04179">
      <w:t>OzL.Pro</w:t>
    </w:r>
    <w:proofErr w:type="spellEnd"/>
    <w:r w:rsidR="00D04179">
      <w:t>/ExCom/93/96</w:t>
    </w:r>
    <w:r>
      <w:fldChar w:fldCharType="end"/>
    </w:r>
  </w:p>
  <w:p w14:paraId="454A5F29" w14:textId="77777777" w:rsidR="00D93ABB" w:rsidRDefault="00D93ABB" w:rsidP="000632AE">
    <w:pPr>
      <w:jc w:val="right"/>
    </w:pPr>
  </w:p>
  <w:p w14:paraId="42532959" w14:textId="77777777" w:rsidR="00BE0083" w:rsidRDefault="00BE0083">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ADD39" w14:textId="77777777" w:rsidR="00DE382A" w:rsidRDefault="00DE382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CC3CB" w14:textId="051393E5" w:rsidR="00163A7E" w:rsidRDefault="00163A7E" w:rsidP="00163A7E">
    <w:pPr>
      <w:jc w:val="left"/>
    </w:pPr>
    <w:r>
      <w:fldChar w:fldCharType="begin"/>
    </w:r>
    <w:r>
      <w:instrText xml:space="preserve"> DOCPROPERTY "Document number"  \* MERGEFORMAT </w:instrText>
    </w:r>
    <w:r>
      <w:fldChar w:fldCharType="separate"/>
    </w:r>
    <w:r w:rsidR="00D04179">
      <w:t>UNEP/</w:t>
    </w:r>
    <w:proofErr w:type="spellStart"/>
    <w:r w:rsidR="00D04179">
      <w:t>OzL.Pro</w:t>
    </w:r>
    <w:proofErr w:type="spellEnd"/>
    <w:r w:rsidR="00D04179">
      <w:t>/ExCom/93/96</w:t>
    </w:r>
    <w:r>
      <w:fldChar w:fldCharType="end"/>
    </w:r>
  </w:p>
  <w:p w14:paraId="4300DD97" w14:textId="5DB915C6" w:rsidR="00163A7E" w:rsidRDefault="00163A7E" w:rsidP="00163A7E">
    <w:pPr>
      <w:jc w:val="left"/>
    </w:pPr>
    <w:r>
      <w:t>Annex I</w:t>
    </w:r>
  </w:p>
  <w:p w14:paraId="248FE571" w14:textId="77777777" w:rsidR="00163A7E" w:rsidRDefault="00163A7E"/>
  <w:p w14:paraId="3F61D75A" w14:textId="77777777" w:rsidR="00163A7E" w:rsidRDefault="00163A7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83AB" w14:textId="11064453" w:rsidR="00163A7E" w:rsidRDefault="00163A7E" w:rsidP="000632AE">
    <w:pPr>
      <w:jc w:val="right"/>
    </w:pPr>
    <w:r>
      <w:fldChar w:fldCharType="begin"/>
    </w:r>
    <w:r>
      <w:instrText xml:space="preserve"> DOCPROPERTY "Document number"  \* MERGEFORMAT </w:instrText>
    </w:r>
    <w:r>
      <w:fldChar w:fldCharType="separate"/>
    </w:r>
    <w:r w:rsidR="00D04179">
      <w:t>UNEP/</w:t>
    </w:r>
    <w:proofErr w:type="spellStart"/>
    <w:r w:rsidR="00D04179">
      <w:t>OzL.Pro</w:t>
    </w:r>
    <w:proofErr w:type="spellEnd"/>
    <w:r w:rsidR="00D04179">
      <w:t>/ExCom/93/96</w:t>
    </w:r>
    <w:r>
      <w:fldChar w:fldCharType="end"/>
    </w:r>
  </w:p>
  <w:p w14:paraId="2604323B" w14:textId="7C9EDA6E" w:rsidR="00163A7E" w:rsidRDefault="00163A7E" w:rsidP="000632AE">
    <w:pPr>
      <w:jc w:val="right"/>
    </w:pPr>
    <w:r>
      <w:t>Annex I</w:t>
    </w:r>
  </w:p>
  <w:p w14:paraId="0A07C59F" w14:textId="77777777" w:rsidR="00163A7E" w:rsidRDefault="00163A7E" w:rsidP="000632AE">
    <w:pPr>
      <w:jc w:val="right"/>
    </w:pPr>
  </w:p>
  <w:p w14:paraId="6735237A" w14:textId="77777777" w:rsidR="00163A7E" w:rsidRDefault="00163A7E">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3E4AD" w14:textId="5C2F0D1B" w:rsidR="00FF3794" w:rsidRDefault="00661D66" w:rsidP="00661D66">
    <w:pPr>
      <w:pStyle w:val="Header"/>
      <w:jc w:val="right"/>
    </w:pPr>
    <w:r>
      <w:t>UNEP/</w:t>
    </w:r>
    <w:proofErr w:type="spellStart"/>
    <w:r>
      <w:t>OzL.Pro</w:t>
    </w:r>
    <w:proofErr w:type="spellEnd"/>
    <w:r>
      <w:t>/ExCom/92/45</w:t>
    </w:r>
  </w:p>
  <w:p w14:paraId="42050129" w14:textId="29883759" w:rsidR="00661D66" w:rsidRDefault="00661D66" w:rsidP="00661D66">
    <w:pPr>
      <w:pStyle w:val="Header"/>
      <w:jc w:val="right"/>
    </w:pPr>
    <w:r>
      <w:t>Annex I</w:t>
    </w:r>
  </w:p>
  <w:p w14:paraId="07A4BDF1" w14:textId="77777777" w:rsidR="00661D66" w:rsidRDefault="00661D66" w:rsidP="00661D66">
    <w:pPr>
      <w:pStyle w:val="Header"/>
      <w:jc w:val="right"/>
    </w:pPr>
  </w:p>
  <w:p w14:paraId="5F1B5FEB" w14:textId="77777777" w:rsidR="00661D66" w:rsidRDefault="00661D66" w:rsidP="00661D66">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E7A93" w14:textId="5ADC501E" w:rsidR="0046102C" w:rsidRDefault="009605E1" w:rsidP="00902358">
    <w:pPr>
      <w:jc w:val="left"/>
    </w:pPr>
    <w:r>
      <w:t>UNEP/</w:t>
    </w:r>
    <w:proofErr w:type="spellStart"/>
    <w:r>
      <w:t>OzL.Pro</w:t>
    </w:r>
    <w:proofErr w:type="spellEnd"/>
    <w:r>
      <w:t>/ExCom/9</w:t>
    </w:r>
    <w:r w:rsidR="009A6487">
      <w:t>3</w:t>
    </w:r>
    <w:r>
      <w:t>/</w:t>
    </w:r>
    <w:r w:rsidR="009A6487">
      <w:t>96</w:t>
    </w:r>
  </w:p>
  <w:p w14:paraId="14A8410A" w14:textId="05196FBE" w:rsidR="009605E1" w:rsidRDefault="009605E1" w:rsidP="00902358">
    <w:pPr>
      <w:jc w:val="left"/>
    </w:pPr>
    <w:r>
      <w:t xml:space="preserve">Annex </w:t>
    </w:r>
    <w:r w:rsidR="009A6487" w:rsidRPr="009A6487">
      <w:t>III</w:t>
    </w:r>
  </w:p>
  <w:p w14:paraId="0E652D0E" w14:textId="65FB70A3" w:rsidR="006F01B0" w:rsidRDefault="006F01B0" w:rsidP="00902358">
    <w:pPr>
      <w:jc w:val="left"/>
    </w:pPr>
  </w:p>
  <w:p w14:paraId="35EF45EA" w14:textId="77777777" w:rsidR="006F01B0" w:rsidRDefault="006F01B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E1595" w14:textId="69CB9F52" w:rsidR="00163A7E" w:rsidRDefault="00163A7E" w:rsidP="00163A7E">
    <w:pPr>
      <w:jc w:val="right"/>
    </w:pPr>
    <w:r>
      <w:fldChar w:fldCharType="begin"/>
    </w:r>
    <w:r>
      <w:instrText xml:space="preserve"> DOCPROPERTY "Document number"  \* MERGEFORMAT </w:instrText>
    </w:r>
    <w:r>
      <w:fldChar w:fldCharType="separate"/>
    </w:r>
    <w:r w:rsidR="00D04179">
      <w:t>UNEP/</w:t>
    </w:r>
    <w:proofErr w:type="spellStart"/>
    <w:r w:rsidR="00D04179">
      <w:t>OzL.Pro</w:t>
    </w:r>
    <w:proofErr w:type="spellEnd"/>
    <w:r w:rsidR="00D04179">
      <w:t>/ExCom/93/96</w:t>
    </w:r>
    <w:r>
      <w:fldChar w:fldCharType="end"/>
    </w:r>
  </w:p>
  <w:p w14:paraId="125EBC77" w14:textId="21BEE316" w:rsidR="00163A7E" w:rsidRDefault="00163A7E" w:rsidP="00163A7E">
    <w:pPr>
      <w:jc w:val="right"/>
    </w:pPr>
    <w:r>
      <w:t xml:space="preserve">Annex </w:t>
    </w:r>
    <w:r w:rsidR="009A6487" w:rsidRPr="009A6487">
      <w:t>III</w:t>
    </w:r>
  </w:p>
  <w:p w14:paraId="5770D1B5" w14:textId="77777777" w:rsidR="00163A7E" w:rsidRDefault="00163A7E" w:rsidP="00163A7E">
    <w:pPr>
      <w:jc w:val="left"/>
    </w:pPr>
  </w:p>
  <w:p w14:paraId="1E29FA9A" w14:textId="77777777" w:rsidR="00163A7E" w:rsidRDefault="00163A7E" w:rsidP="00163A7E">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4482" w14:textId="3792BF71" w:rsidR="0046102C" w:rsidRDefault="0046102C" w:rsidP="003F7FE4">
    <w:pPr>
      <w:jc w:val="right"/>
    </w:pPr>
    <w:r>
      <w:fldChar w:fldCharType="begin"/>
    </w:r>
    <w:r>
      <w:instrText xml:space="preserve"> DOCPROPERTY "Document number"  \* MERGEFORMAT </w:instrText>
    </w:r>
    <w:r>
      <w:fldChar w:fldCharType="separate"/>
    </w:r>
    <w:r w:rsidR="00D04179">
      <w:t>UNEP/</w:t>
    </w:r>
    <w:proofErr w:type="spellStart"/>
    <w:r w:rsidR="00D04179">
      <w:t>OzL.Pro</w:t>
    </w:r>
    <w:proofErr w:type="spellEnd"/>
    <w:r w:rsidR="00D04179">
      <w:t>/ExCom/93/96</w:t>
    </w:r>
    <w:r>
      <w:fldChar w:fldCharType="end"/>
    </w:r>
  </w:p>
  <w:p w14:paraId="697C0458" w14:textId="062483F9" w:rsidR="0046102C" w:rsidRDefault="0046102C" w:rsidP="003F7FE4">
    <w:pPr>
      <w:jc w:val="right"/>
    </w:pPr>
    <w:r>
      <w:t xml:space="preserve">Annex </w:t>
    </w:r>
    <w:r w:rsidR="00766550">
      <w:t>II</w:t>
    </w:r>
  </w:p>
  <w:p w14:paraId="3044291C" w14:textId="77777777" w:rsidR="0046102C" w:rsidRDefault="0046102C" w:rsidP="00856957">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E4A75" w14:textId="77777777" w:rsidR="00163A7E" w:rsidRDefault="00163A7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9A0DE" w14:textId="59D4C80B" w:rsidR="00163A7E" w:rsidRDefault="00163A7E" w:rsidP="00163A7E">
    <w:pPr>
      <w:jc w:val="right"/>
    </w:pPr>
    <w:r>
      <w:fldChar w:fldCharType="begin"/>
    </w:r>
    <w:r>
      <w:instrText xml:space="preserve"> DOCPROPERTY "Document number"  \* MERGEFORMAT </w:instrText>
    </w:r>
    <w:r>
      <w:fldChar w:fldCharType="separate"/>
    </w:r>
    <w:r w:rsidR="00D04179">
      <w:t>UNEP/</w:t>
    </w:r>
    <w:proofErr w:type="spellStart"/>
    <w:r w:rsidR="00D04179">
      <w:t>OzL.Pro</w:t>
    </w:r>
    <w:proofErr w:type="spellEnd"/>
    <w:r w:rsidR="00D04179">
      <w:t>/ExCom/93/96</w:t>
    </w:r>
    <w:r>
      <w:fldChar w:fldCharType="end"/>
    </w:r>
  </w:p>
  <w:p w14:paraId="6C8D2649" w14:textId="77777777" w:rsidR="00163A7E" w:rsidRDefault="00163A7E" w:rsidP="00163A7E">
    <w:pPr>
      <w:jc w:val="right"/>
    </w:pPr>
    <w:r>
      <w:t>Annex V</w:t>
    </w:r>
  </w:p>
  <w:p w14:paraId="1FA33A14" w14:textId="77777777" w:rsidR="00163A7E" w:rsidRDefault="00163A7E" w:rsidP="00163A7E">
    <w:pPr>
      <w:jc w:val="right"/>
    </w:pPr>
  </w:p>
  <w:p w14:paraId="45484B69" w14:textId="77777777" w:rsidR="00163A7E" w:rsidRDefault="00163A7E" w:rsidP="00163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644A5AC"/>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6C6DF5"/>
    <w:multiLevelType w:val="hybridMultilevel"/>
    <w:tmpl w:val="E7EA85D6"/>
    <w:lvl w:ilvl="0" w:tplc="0158C8F4">
      <w:start w:val="1"/>
      <w:numFmt w:val="arabicAbjad"/>
      <w:lvlText w:val="(%1)"/>
      <w:lvlJc w:val="left"/>
      <w:pPr>
        <w:ind w:left="1440" w:hanging="360"/>
      </w:pPr>
      <w:rPr>
        <w:rFonts w:hint="default"/>
        <w:lang w:bidi="ar-DZ"/>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83A53FC"/>
    <w:multiLevelType w:val="hybridMultilevel"/>
    <w:tmpl w:val="821C01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0F070FA"/>
    <w:multiLevelType w:val="hybridMultilevel"/>
    <w:tmpl w:val="08FC29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ADC10CD"/>
    <w:multiLevelType w:val="hybridMultilevel"/>
    <w:tmpl w:val="8DCA08B0"/>
    <w:lvl w:ilvl="0" w:tplc="3F808668">
      <w:start w:val="1"/>
      <w:numFmt w:val="decimal"/>
      <w:lvlText w:val="%1-  "/>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89586E"/>
    <w:multiLevelType w:val="hybridMultilevel"/>
    <w:tmpl w:val="4260DB38"/>
    <w:lvl w:ilvl="0" w:tplc="68169756">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20F163ED"/>
    <w:multiLevelType w:val="hybridMultilevel"/>
    <w:tmpl w:val="0F3A67FA"/>
    <w:lvl w:ilvl="0" w:tplc="9018859A">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35A5CE1"/>
    <w:multiLevelType w:val="hybridMultilevel"/>
    <w:tmpl w:val="18467F58"/>
    <w:lvl w:ilvl="0" w:tplc="BA0020F0">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15:restartNumberingAfterBreak="0">
    <w:nsid w:val="24306B7B"/>
    <w:multiLevelType w:val="hybridMultilevel"/>
    <w:tmpl w:val="902C79E8"/>
    <w:lvl w:ilvl="0" w:tplc="50B83CB2">
      <w:start w:val="1"/>
      <w:numFmt w:val="decimal"/>
      <w:lvlText w:val="%1-"/>
      <w:lvlJc w:val="left"/>
      <w:pPr>
        <w:ind w:left="720" w:hanging="720"/>
      </w:pPr>
      <w:rPr>
        <w:rFonts w:hint="default"/>
        <w:i/>
        <w:iCs w:val="0"/>
        <w:lang w:bidi="ar-DZ"/>
      </w:rPr>
    </w:lvl>
    <w:lvl w:ilvl="1" w:tplc="0158C8F4">
      <w:start w:val="1"/>
      <w:numFmt w:val="arabicAbjad"/>
      <w:lvlText w:val="(%2)"/>
      <w:lvlJc w:val="left"/>
      <w:pPr>
        <w:ind w:left="1080" w:hanging="360"/>
      </w:pPr>
      <w:rPr>
        <w:rFonts w:hint="default"/>
        <w:lang w:bidi="ar-DZ"/>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5972347"/>
    <w:multiLevelType w:val="hybridMultilevel"/>
    <w:tmpl w:val="08144F04"/>
    <w:lvl w:ilvl="0" w:tplc="76B221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D0388"/>
    <w:multiLevelType w:val="hybridMultilevel"/>
    <w:tmpl w:val="43407BCE"/>
    <w:lvl w:ilvl="0" w:tplc="B48AB7D0">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FDE3AF7"/>
    <w:multiLevelType w:val="hybridMultilevel"/>
    <w:tmpl w:val="344CCB28"/>
    <w:lvl w:ilvl="0" w:tplc="A8D2F86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7D0B62"/>
    <w:multiLevelType w:val="hybridMultilevel"/>
    <w:tmpl w:val="C4BC1348"/>
    <w:lvl w:ilvl="0" w:tplc="2A64CB5A">
      <w:start w:val="1"/>
      <w:numFmt w:val="decimal"/>
      <w:lvlText w:val="%1-"/>
      <w:lvlJc w:val="left"/>
      <w:pPr>
        <w:ind w:left="720" w:hanging="720"/>
      </w:pPr>
      <w:rPr>
        <w:rFonts w:hint="default"/>
        <w:i/>
        <w:iCs w:val="0"/>
      </w:rPr>
    </w:lvl>
    <w:lvl w:ilvl="1" w:tplc="0158C8F4">
      <w:start w:val="1"/>
      <w:numFmt w:val="arabicAbjad"/>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D4B4E25"/>
    <w:multiLevelType w:val="hybridMultilevel"/>
    <w:tmpl w:val="D97E44E0"/>
    <w:lvl w:ilvl="0" w:tplc="2A9C2B6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616112E8"/>
    <w:multiLevelType w:val="hybridMultilevel"/>
    <w:tmpl w:val="3FBC7D8C"/>
    <w:lvl w:ilvl="0" w:tplc="16AE70C2">
      <w:start w:val="3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65B47D77"/>
    <w:multiLevelType w:val="hybridMultilevel"/>
    <w:tmpl w:val="5E4276AE"/>
    <w:lvl w:ilvl="0" w:tplc="774E86A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6D6FE1"/>
    <w:multiLevelType w:val="hybridMultilevel"/>
    <w:tmpl w:val="1C5C6354"/>
    <w:lvl w:ilvl="0" w:tplc="FF84F344">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41941E1"/>
    <w:multiLevelType w:val="hybridMultilevel"/>
    <w:tmpl w:val="58CCE72A"/>
    <w:lvl w:ilvl="0" w:tplc="2EA0272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77334311">
    <w:abstractNumId w:val="0"/>
  </w:num>
  <w:num w:numId="2" w16cid:durableId="181629210">
    <w:abstractNumId w:val="10"/>
  </w:num>
  <w:num w:numId="3" w16cid:durableId="1998260596">
    <w:abstractNumId w:val="14"/>
  </w:num>
  <w:num w:numId="4" w16cid:durableId="126243629">
    <w:abstractNumId w:val="16"/>
  </w:num>
  <w:num w:numId="5" w16cid:durableId="1031958441">
    <w:abstractNumId w:val="24"/>
  </w:num>
  <w:num w:numId="6" w16cid:durableId="2022312781">
    <w:abstractNumId w:val="11"/>
  </w:num>
  <w:num w:numId="7" w16cid:durableId="1275744091">
    <w:abstractNumId w:val="8"/>
  </w:num>
  <w:num w:numId="8" w16cid:durableId="217013890">
    <w:abstractNumId w:val="23"/>
  </w:num>
  <w:num w:numId="9" w16cid:durableId="871957175">
    <w:abstractNumId w:val="15"/>
  </w:num>
  <w:num w:numId="10" w16cid:durableId="278730684">
    <w:abstractNumId w:val="17"/>
  </w:num>
  <w:num w:numId="11" w16cid:durableId="1363821013">
    <w:abstractNumId w:val="1"/>
  </w:num>
  <w:num w:numId="12" w16cid:durableId="1151410551">
    <w:abstractNumId w:val="12"/>
  </w:num>
  <w:num w:numId="13" w16cid:durableId="1931499882">
    <w:abstractNumId w:val="9"/>
  </w:num>
  <w:num w:numId="14" w16cid:durableId="363334752">
    <w:abstractNumId w:val="22"/>
  </w:num>
  <w:num w:numId="15" w16cid:durableId="785537102">
    <w:abstractNumId w:val="4"/>
  </w:num>
  <w:num w:numId="16" w16cid:durableId="1992520304">
    <w:abstractNumId w:val="20"/>
  </w:num>
  <w:num w:numId="17" w16cid:durableId="1683899770">
    <w:abstractNumId w:val="3"/>
  </w:num>
  <w:num w:numId="18" w16cid:durableId="140778994">
    <w:abstractNumId w:val="2"/>
  </w:num>
  <w:num w:numId="19" w16cid:durableId="835728207">
    <w:abstractNumId w:val="7"/>
  </w:num>
  <w:num w:numId="20" w16cid:durableId="1144395793">
    <w:abstractNumId w:val="21"/>
  </w:num>
  <w:num w:numId="21" w16cid:durableId="1192651434">
    <w:abstractNumId w:val="5"/>
  </w:num>
  <w:num w:numId="22" w16cid:durableId="1744326871">
    <w:abstractNumId w:val="13"/>
  </w:num>
  <w:num w:numId="23" w16cid:durableId="1311981041">
    <w:abstractNumId w:val="19"/>
  </w:num>
  <w:num w:numId="24" w16cid:durableId="568032639">
    <w:abstractNumId w:val="6"/>
  </w:num>
  <w:num w:numId="25" w16cid:durableId="259605039">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4F4A"/>
    <w:rsid w:val="00003247"/>
    <w:rsid w:val="000050F7"/>
    <w:rsid w:val="00013372"/>
    <w:rsid w:val="000143DA"/>
    <w:rsid w:val="00016140"/>
    <w:rsid w:val="00017133"/>
    <w:rsid w:val="000226F2"/>
    <w:rsid w:val="000369BA"/>
    <w:rsid w:val="0004254A"/>
    <w:rsid w:val="00054B9A"/>
    <w:rsid w:val="00062135"/>
    <w:rsid w:val="00062F21"/>
    <w:rsid w:val="000632AE"/>
    <w:rsid w:val="000638CB"/>
    <w:rsid w:val="00063DB4"/>
    <w:rsid w:val="00066D61"/>
    <w:rsid w:val="0007448A"/>
    <w:rsid w:val="00074DD3"/>
    <w:rsid w:val="00075840"/>
    <w:rsid w:val="0007594F"/>
    <w:rsid w:val="00083C84"/>
    <w:rsid w:val="00083FDC"/>
    <w:rsid w:val="000856E7"/>
    <w:rsid w:val="000861FE"/>
    <w:rsid w:val="000A1301"/>
    <w:rsid w:val="000C2FE8"/>
    <w:rsid w:val="000C7E43"/>
    <w:rsid w:val="000D607F"/>
    <w:rsid w:val="000E123B"/>
    <w:rsid w:val="000E7CCB"/>
    <w:rsid w:val="000F446F"/>
    <w:rsid w:val="000F4D98"/>
    <w:rsid w:val="000F6E5E"/>
    <w:rsid w:val="0011299F"/>
    <w:rsid w:val="0012244A"/>
    <w:rsid w:val="00123942"/>
    <w:rsid w:val="00131FDC"/>
    <w:rsid w:val="001346AC"/>
    <w:rsid w:val="00135B91"/>
    <w:rsid w:val="00143218"/>
    <w:rsid w:val="0015562D"/>
    <w:rsid w:val="00163A7E"/>
    <w:rsid w:val="0016606C"/>
    <w:rsid w:val="0017098A"/>
    <w:rsid w:val="001774A8"/>
    <w:rsid w:val="0018157E"/>
    <w:rsid w:val="00184819"/>
    <w:rsid w:val="001858EC"/>
    <w:rsid w:val="00197D9B"/>
    <w:rsid w:val="001A0CFE"/>
    <w:rsid w:val="001B029B"/>
    <w:rsid w:val="001B1B65"/>
    <w:rsid w:val="001B32F5"/>
    <w:rsid w:val="001C00EE"/>
    <w:rsid w:val="001C0E0E"/>
    <w:rsid w:val="001C26FD"/>
    <w:rsid w:val="001D06CA"/>
    <w:rsid w:val="001D1353"/>
    <w:rsid w:val="001D2B45"/>
    <w:rsid w:val="001D32CB"/>
    <w:rsid w:val="001E110F"/>
    <w:rsid w:val="001E3A94"/>
    <w:rsid w:val="001E50DC"/>
    <w:rsid w:val="001E5664"/>
    <w:rsid w:val="001E7498"/>
    <w:rsid w:val="001F6C1D"/>
    <w:rsid w:val="001F764A"/>
    <w:rsid w:val="001F7C72"/>
    <w:rsid w:val="00207933"/>
    <w:rsid w:val="00210A92"/>
    <w:rsid w:val="002148DE"/>
    <w:rsid w:val="00216D9D"/>
    <w:rsid w:val="002177A3"/>
    <w:rsid w:val="002209C6"/>
    <w:rsid w:val="00223E92"/>
    <w:rsid w:val="00233268"/>
    <w:rsid w:val="00234A48"/>
    <w:rsid w:val="00240D09"/>
    <w:rsid w:val="002517CC"/>
    <w:rsid w:val="00263F58"/>
    <w:rsid w:val="00265DF4"/>
    <w:rsid w:val="00266D4C"/>
    <w:rsid w:val="00267B14"/>
    <w:rsid w:val="00277BFC"/>
    <w:rsid w:val="00281606"/>
    <w:rsid w:val="002927B9"/>
    <w:rsid w:val="002B535E"/>
    <w:rsid w:val="002B7F6D"/>
    <w:rsid w:val="002B7FCD"/>
    <w:rsid w:val="002C01E7"/>
    <w:rsid w:val="002C3ED0"/>
    <w:rsid w:val="002E026D"/>
    <w:rsid w:val="002E513B"/>
    <w:rsid w:val="002E6A6F"/>
    <w:rsid w:val="002E7E79"/>
    <w:rsid w:val="002E7EF7"/>
    <w:rsid w:val="002F505F"/>
    <w:rsid w:val="00301953"/>
    <w:rsid w:val="00303EBE"/>
    <w:rsid w:val="00311AF1"/>
    <w:rsid w:val="003141C8"/>
    <w:rsid w:val="00317DAD"/>
    <w:rsid w:val="00325FB3"/>
    <w:rsid w:val="00327137"/>
    <w:rsid w:val="003275FB"/>
    <w:rsid w:val="0034323E"/>
    <w:rsid w:val="00343939"/>
    <w:rsid w:val="00353418"/>
    <w:rsid w:val="0035441C"/>
    <w:rsid w:val="003626B3"/>
    <w:rsid w:val="00366917"/>
    <w:rsid w:val="003676F9"/>
    <w:rsid w:val="00377A2D"/>
    <w:rsid w:val="00377E22"/>
    <w:rsid w:val="0038745B"/>
    <w:rsid w:val="003A4C36"/>
    <w:rsid w:val="003A7264"/>
    <w:rsid w:val="003B2A90"/>
    <w:rsid w:val="003C0056"/>
    <w:rsid w:val="003C0A82"/>
    <w:rsid w:val="003C2739"/>
    <w:rsid w:val="003C5409"/>
    <w:rsid w:val="003D4BC4"/>
    <w:rsid w:val="003F2852"/>
    <w:rsid w:val="003F4364"/>
    <w:rsid w:val="003F5609"/>
    <w:rsid w:val="003F7FE4"/>
    <w:rsid w:val="0040332A"/>
    <w:rsid w:val="00416AD7"/>
    <w:rsid w:val="00433456"/>
    <w:rsid w:val="00434F31"/>
    <w:rsid w:val="0044223D"/>
    <w:rsid w:val="00444BB5"/>
    <w:rsid w:val="00454F4A"/>
    <w:rsid w:val="004566C8"/>
    <w:rsid w:val="0046102C"/>
    <w:rsid w:val="00471CE4"/>
    <w:rsid w:val="004815EE"/>
    <w:rsid w:val="00486C58"/>
    <w:rsid w:val="00487E8B"/>
    <w:rsid w:val="00490D70"/>
    <w:rsid w:val="00494E91"/>
    <w:rsid w:val="004A1820"/>
    <w:rsid w:val="004A1D2C"/>
    <w:rsid w:val="004B40FD"/>
    <w:rsid w:val="004B467B"/>
    <w:rsid w:val="004C08BF"/>
    <w:rsid w:val="004C5B74"/>
    <w:rsid w:val="004D0124"/>
    <w:rsid w:val="004D1F16"/>
    <w:rsid w:val="004D45B0"/>
    <w:rsid w:val="004E3138"/>
    <w:rsid w:val="004F213A"/>
    <w:rsid w:val="0050244E"/>
    <w:rsid w:val="00505D27"/>
    <w:rsid w:val="00506BEB"/>
    <w:rsid w:val="00507881"/>
    <w:rsid w:val="00514220"/>
    <w:rsid w:val="00521440"/>
    <w:rsid w:val="00530673"/>
    <w:rsid w:val="0053096E"/>
    <w:rsid w:val="0053251F"/>
    <w:rsid w:val="00543C9C"/>
    <w:rsid w:val="00547126"/>
    <w:rsid w:val="00553AE9"/>
    <w:rsid w:val="00555464"/>
    <w:rsid w:val="00555AB5"/>
    <w:rsid w:val="00557B67"/>
    <w:rsid w:val="00560866"/>
    <w:rsid w:val="00566259"/>
    <w:rsid w:val="005766CA"/>
    <w:rsid w:val="00584A70"/>
    <w:rsid w:val="00587D80"/>
    <w:rsid w:val="005951F6"/>
    <w:rsid w:val="005A0814"/>
    <w:rsid w:val="005B2FD3"/>
    <w:rsid w:val="005B36F9"/>
    <w:rsid w:val="005B65DF"/>
    <w:rsid w:val="005C4A7F"/>
    <w:rsid w:val="005C7D4A"/>
    <w:rsid w:val="005D1610"/>
    <w:rsid w:val="005D2F17"/>
    <w:rsid w:val="005D379E"/>
    <w:rsid w:val="005D3B7E"/>
    <w:rsid w:val="005E078A"/>
    <w:rsid w:val="005E584D"/>
    <w:rsid w:val="005F0A82"/>
    <w:rsid w:val="005F75CB"/>
    <w:rsid w:val="00605A24"/>
    <w:rsid w:val="00607643"/>
    <w:rsid w:val="006249A6"/>
    <w:rsid w:val="00624AEF"/>
    <w:rsid w:val="00630FFA"/>
    <w:rsid w:val="006314F9"/>
    <w:rsid w:val="00631CA4"/>
    <w:rsid w:val="0064050F"/>
    <w:rsid w:val="00643358"/>
    <w:rsid w:val="0064429E"/>
    <w:rsid w:val="00657925"/>
    <w:rsid w:val="00661D66"/>
    <w:rsid w:val="00662A73"/>
    <w:rsid w:val="00670875"/>
    <w:rsid w:val="00673259"/>
    <w:rsid w:val="0068377A"/>
    <w:rsid w:val="00687424"/>
    <w:rsid w:val="006A03E5"/>
    <w:rsid w:val="006C1E60"/>
    <w:rsid w:val="006C47B8"/>
    <w:rsid w:val="006D3FF1"/>
    <w:rsid w:val="006E0AA8"/>
    <w:rsid w:val="006F01B0"/>
    <w:rsid w:val="006F1701"/>
    <w:rsid w:val="006F2053"/>
    <w:rsid w:val="006F2A2C"/>
    <w:rsid w:val="006F3690"/>
    <w:rsid w:val="00702662"/>
    <w:rsid w:val="007050AE"/>
    <w:rsid w:val="0071289A"/>
    <w:rsid w:val="007230FC"/>
    <w:rsid w:val="00724237"/>
    <w:rsid w:val="0072628E"/>
    <w:rsid w:val="007328DE"/>
    <w:rsid w:val="00737290"/>
    <w:rsid w:val="00743B6B"/>
    <w:rsid w:val="00746C75"/>
    <w:rsid w:val="00747A7A"/>
    <w:rsid w:val="007552C5"/>
    <w:rsid w:val="007572A0"/>
    <w:rsid w:val="00760B03"/>
    <w:rsid w:val="007615BB"/>
    <w:rsid w:val="007659D1"/>
    <w:rsid w:val="00766550"/>
    <w:rsid w:val="007676B9"/>
    <w:rsid w:val="00772CE7"/>
    <w:rsid w:val="00772F0F"/>
    <w:rsid w:val="00777201"/>
    <w:rsid w:val="00786775"/>
    <w:rsid w:val="00786D5F"/>
    <w:rsid w:val="00791A1A"/>
    <w:rsid w:val="007A516A"/>
    <w:rsid w:val="007B0D24"/>
    <w:rsid w:val="007C0F83"/>
    <w:rsid w:val="007C16EF"/>
    <w:rsid w:val="007C1884"/>
    <w:rsid w:val="007C1B7A"/>
    <w:rsid w:val="007C6176"/>
    <w:rsid w:val="007C6E55"/>
    <w:rsid w:val="007C6EF9"/>
    <w:rsid w:val="007D0E77"/>
    <w:rsid w:val="007D141D"/>
    <w:rsid w:val="007D35F3"/>
    <w:rsid w:val="007D5466"/>
    <w:rsid w:val="007D567C"/>
    <w:rsid w:val="007D5D8D"/>
    <w:rsid w:val="007E2E70"/>
    <w:rsid w:val="007E5D09"/>
    <w:rsid w:val="007E63FC"/>
    <w:rsid w:val="008233AE"/>
    <w:rsid w:val="00823FDE"/>
    <w:rsid w:val="008266B4"/>
    <w:rsid w:val="008411CB"/>
    <w:rsid w:val="00843435"/>
    <w:rsid w:val="008514A4"/>
    <w:rsid w:val="008540D0"/>
    <w:rsid w:val="00856957"/>
    <w:rsid w:val="00866D96"/>
    <w:rsid w:val="008735A4"/>
    <w:rsid w:val="008853C6"/>
    <w:rsid w:val="0088565F"/>
    <w:rsid w:val="00885865"/>
    <w:rsid w:val="00890D6B"/>
    <w:rsid w:val="008940E4"/>
    <w:rsid w:val="00896261"/>
    <w:rsid w:val="008A399C"/>
    <w:rsid w:val="008A74EA"/>
    <w:rsid w:val="008C0998"/>
    <w:rsid w:val="008E238E"/>
    <w:rsid w:val="008E3DF3"/>
    <w:rsid w:val="008F61AF"/>
    <w:rsid w:val="00902358"/>
    <w:rsid w:val="009031AF"/>
    <w:rsid w:val="00906212"/>
    <w:rsid w:val="00907913"/>
    <w:rsid w:val="009128B1"/>
    <w:rsid w:val="009157EF"/>
    <w:rsid w:val="00923E18"/>
    <w:rsid w:val="0093013E"/>
    <w:rsid w:val="009605E1"/>
    <w:rsid w:val="0096329A"/>
    <w:rsid w:val="00972D52"/>
    <w:rsid w:val="009826C6"/>
    <w:rsid w:val="009827EC"/>
    <w:rsid w:val="00983FD1"/>
    <w:rsid w:val="00987064"/>
    <w:rsid w:val="00992BED"/>
    <w:rsid w:val="009976EC"/>
    <w:rsid w:val="009A5D76"/>
    <w:rsid w:val="009A6223"/>
    <w:rsid w:val="009A6487"/>
    <w:rsid w:val="009B2518"/>
    <w:rsid w:val="009B397E"/>
    <w:rsid w:val="009C0C30"/>
    <w:rsid w:val="009C1387"/>
    <w:rsid w:val="009C201E"/>
    <w:rsid w:val="009C46B2"/>
    <w:rsid w:val="009C519F"/>
    <w:rsid w:val="009D0C6E"/>
    <w:rsid w:val="009D417B"/>
    <w:rsid w:val="009E621D"/>
    <w:rsid w:val="00A01379"/>
    <w:rsid w:val="00A016C3"/>
    <w:rsid w:val="00A04507"/>
    <w:rsid w:val="00A11A7A"/>
    <w:rsid w:val="00A15B65"/>
    <w:rsid w:val="00A2388C"/>
    <w:rsid w:val="00A2417E"/>
    <w:rsid w:val="00A25E80"/>
    <w:rsid w:val="00A31336"/>
    <w:rsid w:val="00A33883"/>
    <w:rsid w:val="00A40620"/>
    <w:rsid w:val="00A417DE"/>
    <w:rsid w:val="00A44778"/>
    <w:rsid w:val="00A6537E"/>
    <w:rsid w:val="00A655E8"/>
    <w:rsid w:val="00A7233C"/>
    <w:rsid w:val="00A755B6"/>
    <w:rsid w:val="00A825BE"/>
    <w:rsid w:val="00A940A3"/>
    <w:rsid w:val="00A9520F"/>
    <w:rsid w:val="00A97964"/>
    <w:rsid w:val="00AA2B49"/>
    <w:rsid w:val="00AA2D78"/>
    <w:rsid w:val="00AA330B"/>
    <w:rsid w:val="00AA33CB"/>
    <w:rsid w:val="00AA423D"/>
    <w:rsid w:val="00AA44D0"/>
    <w:rsid w:val="00AA78C8"/>
    <w:rsid w:val="00AB4886"/>
    <w:rsid w:val="00AC14B2"/>
    <w:rsid w:val="00AC3225"/>
    <w:rsid w:val="00AD3DFF"/>
    <w:rsid w:val="00AD6ACE"/>
    <w:rsid w:val="00AD79EC"/>
    <w:rsid w:val="00AF0861"/>
    <w:rsid w:val="00AF25B6"/>
    <w:rsid w:val="00AF7C45"/>
    <w:rsid w:val="00B11DB6"/>
    <w:rsid w:val="00B13964"/>
    <w:rsid w:val="00B20DB5"/>
    <w:rsid w:val="00B30FBF"/>
    <w:rsid w:val="00B33C20"/>
    <w:rsid w:val="00B3781B"/>
    <w:rsid w:val="00B40E87"/>
    <w:rsid w:val="00B44E9E"/>
    <w:rsid w:val="00B529D9"/>
    <w:rsid w:val="00B67328"/>
    <w:rsid w:val="00B70B9D"/>
    <w:rsid w:val="00B81E83"/>
    <w:rsid w:val="00B83853"/>
    <w:rsid w:val="00B9453A"/>
    <w:rsid w:val="00B96A8C"/>
    <w:rsid w:val="00BA3352"/>
    <w:rsid w:val="00BB6A52"/>
    <w:rsid w:val="00BB7165"/>
    <w:rsid w:val="00BC46DF"/>
    <w:rsid w:val="00BD0583"/>
    <w:rsid w:val="00BD160B"/>
    <w:rsid w:val="00BD3A7C"/>
    <w:rsid w:val="00BD4EF8"/>
    <w:rsid w:val="00BD5A07"/>
    <w:rsid w:val="00BE0083"/>
    <w:rsid w:val="00BE3382"/>
    <w:rsid w:val="00BF0650"/>
    <w:rsid w:val="00C0337B"/>
    <w:rsid w:val="00C14A4E"/>
    <w:rsid w:val="00C27B58"/>
    <w:rsid w:val="00C31E68"/>
    <w:rsid w:val="00C3295B"/>
    <w:rsid w:val="00C37670"/>
    <w:rsid w:val="00C4247D"/>
    <w:rsid w:val="00C452A3"/>
    <w:rsid w:val="00C55EF2"/>
    <w:rsid w:val="00C56286"/>
    <w:rsid w:val="00C5679A"/>
    <w:rsid w:val="00C618E5"/>
    <w:rsid w:val="00C61C57"/>
    <w:rsid w:val="00C701AE"/>
    <w:rsid w:val="00C819A6"/>
    <w:rsid w:val="00C82D71"/>
    <w:rsid w:val="00CA0ED5"/>
    <w:rsid w:val="00CA3097"/>
    <w:rsid w:val="00CA3502"/>
    <w:rsid w:val="00CB1EC8"/>
    <w:rsid w:val="00CB3CD5"/>
    <w:rsid w:val="00CC121D"/>
    <w:rsid w:val="00CC4AF3"/>
    <w:rsid w:val="00CD11A0"/>
    <w:rsid w:val="00CD1E94"/>
    <w:rsid w:val="00CD2BCB"/>
    <w:rsid w:val="00CE5FA5"/>
    <w:rsid w:val="00CE5FBF"/>
    <w:rsid w:val="00CF156B"/>
    <w:rsid w:val="00CF22A4"/>
    <w:rsid w:val="00CF2C3D"/>
    <w:rsid w:val="00CF3E41"/>
    <w:rsid w:val="00D006A9"/>
    <w:rsid w:val="00D022DD"/>
    <w:rsid w:val="00D0343C"/>
    <w:rsid w:val="00D04179"/>
    <w:rsid w:val="00D053AF"/>
    <w:rsid w:val="00D06CD3"/>
    <w:rsid w:val="00D14E10"/>
    <w:rsid w:val="00D17516"/>
    <w:rsid w:val="00D26255"/>
    <w:rsid w:val="00D30143"/>
    <w:rsid w:val="00D32C4C"/>
    <w:rsid w:val="00D37B73"/>
    <w:rsid w:val="00D45C4D"/>
    <w:rsid w:val="00D64981"/>
    <w:rsid w:val="00D66F79"/>
    <w:rsid w:val="00D701DA"/>
    <w:rsid w:val="00D7039E"/>
    <w:rsid w:val="00D70FE5"/>
    <w:rsid w:val="00D7224C"/>
    <w:rsid w:val="00D8260A"/>
    <w:rsid w:val="00D93ABB"/>
    <w:rsid w:val="00D96097"/>
    <w:rsid w:val="00D97438"/>
    <w:rsid w:val="00D9752A"/>
    <w:rsid w:val="00DA01A4"/>
    <w:rsid w:val="00DA1D10"/>
    <w:rsid w:val="00DA5D13"/>
    <w:rsid w:val="00DA7518"/>
    <w:rsid w:val="00DC394D"/>
    <w:rsid w:val="00DD5E1A"/>
    <w:rsid w:val="00DE35E6"/>
    <w:rsid w:val="00DE382A"/>
    <w:rsid w:val="00DE4ABC"/>
    <w:rsid w:val="00DE4C82"/>
    <w:rsid w:val="00DE7E07"/>
    <w:rsid w:val="00DF5796"/>
    <w:rsid w:val="00E073CB"/>
    <w:rsid w:val="00E11CE2"/>
    <w:rsid w:val="00E1360E"/>
    <w:rsid w:val="00E142B6"/>
    <w:rsid w:val="00E17B77"/>
    <w:rsid w:val="00E40221"/>
    <w:rsid w:val="00E44E9E"/>
    <w:rsid w:val="00E45149"/>
    <w:rsid w:val="00E52A62"/>
    <w:rsid w:val="00E5416F"/>
    <w:rsid w:val="00E55091"/>
    <w:rsid w:val="00E60584"/>
    <w:rsid w:val="00E64E04"/>
    <w:rsid w:val="00E67E33"/>
    <w:rsid w:val="00E70675"/>
    <w:rsid w:val="00E71260"/>
    <w:rsid w:val="00E72BD7"/>
    <w:rsid w:val="00E82FF7"/>
    <w:rsid w:val="00E86EBE"/>
    <w:rsid w:val="00E9480C"/>
    <w:rsid w:val="00E94981"/>
    <w:rsid w:val="00EA4631"/>
    <w:rsid w:val="00EB0620"/>
    <w:rsid w:val="00EB57BA"/>
    <w:rsid w:val="00EC108E"/>
    <w:rsid w:val="00EC1AF6"/>
    <w:rsid w:val="00EC37CF"/>
    <w:rsid w:val="00ED3E50"/>
    <w:rsid w:val="00ED499B"/>
    <w:rsid w:val="00EF240E"/>
    <w:rsid w:val="00EF3283"/>
    <w:rsid w:val="00EF6D02"/>
    <w:rsid w:val="00F00058"/>
    <w:rsid w:val="00F00707"/>
    <w:rsid w:val="00F01BC4"/>
    <w:rsid w:val="00F02CDC"/>
    <w:rsid w:val="00F041FC"/>
    <w:rsid w:val="00F160A1"/>
    <w:rsid w:val="00F20A47"/>
    <w:rsid w:val="00F24997"/>
    <w:rsid w:val="00F35BA1"/>
    <w:rsid w:val="00F376B6"/>
    <w:rsid w:val="00F40EC6"/>
    <w:rsid w:val="00F430FA"/>
    <w:rsid w:val="00F433E4"/>
    <w:rsid w:val="00F47E06"/>
    <w:rsid w:val="00F52DB1"/>
    <w:rsid w:val="00F5483F"/>
    <w:rsid w:val="00F644D7"/>
    <w:rsid w:val="00F7635E"/>
    <w:rsid w:val="00F93205"/>
    <w:rsid w:val="00F95F32"/>
    <w:rsid w:val="00FA5CB2"/>
    <w:rsid w:val="00FA60B9"/>
    <w:rsid w:val="00FA67D6"/>
    <w:rsid w:val="00FB5834"/>
    <w:rsid w:val="00FB6862"/>
    <w:rsid w:val="00FC2C6B"/>
    <w:rsid w:val="00FC2D7D"/>
    <w:rsid w:val="00FD7AEF"/>
    <w:rsid w:val="00FF379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532865"/>
  <w15:docId w15:val="{65CA5B5C-8A08-451F-AA88-7BA7DBFA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Style3">
    <w:name w:val="Style 3"/>
    <w:basedOn w:val="Normal"/>
    <w:link w:val="Style3Char"/>
    <w:autoRedefine/>
    <w:qFormat/>
    <w:rsid w:val="00AD79EC"/>
    <w:pPr>
      <w:widowControl w:val="0"/>
      <w:bidi/>
      <w:spacing w:before="240" w:after="240"/>
      <w:ind w:left="720" w:hanging="720"/>
    </w:pPr>
    <w:rPr>
      <w:bCs/>
      <w:sz w:val="26"/>
      <w:szCs w:val="26"/>
      <w:lang w:bidi="ar-SA"/>
    </w:rPr>
  </w:style>
  <w:style w:type="character" w:customStyle="1" w:styleId="Style3Char">
    <w:name w:val="Style 3 Char"/>
    <w:basedOn w:val="DefaultParagraphFont"/>
    <w:link w:val="Style3"/>
    <w:rsid w:val="00AD79EC"/>
    <w:rPr>
      <w:bCs/>
      <w:sz w:val="26"/>
      <w:szCs w:val="26"/>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05D27"/>
    <w:pPr>
      <w:spacing w:after="160" w:line="240" w:lineRule="exact"/>
    </w:pPr>
    <w:rPr>
      <w:sz w:val="20"/>
      <w:vertAlign w:val="superscript"/>
      <w:lang w:val="en-US" w:bidi="ar-SA"/>
    </w:rPr>
  </w:style>
  <w:style w:type="paragraph" w:styleId="ListParagraph">
    <w:name w:val="List Paragraph"/>
    <w:basedOn w:val="Normal"/>
    <w:uiPriority w:val="34"/>
    <w:qFormat/>
    <w:rsid w:val="00BE3382"/>
    <w:pPr>
      <w:ind w:left="720"/>
      <w:contextualSpacing/>
    </w:pPr>
    <w:rPr>
      <w:sz w:val="22"/>
      <w:szCs w:val="22"/>
      <w:lang w:val="en-CA" w:bidi="ar-SA"/>
    </w:rPr>
  </w:style>
  <w:style w:type="character" w:customStyle="1" w:styleId="HeaderChar">
    <w:name w:val="Header Char"/>
    <w:basedOn w:val="DefaultParagraphFont"/>
    <w:link w:val="Header"/>
    <w:rsid w:val="00896261"/>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833408">
      <w:bodyDiv w:val="1"/>
      <w:marLeft w:val="0"/>
      <w:marRight w:val="0"/>
      <w:marTop w:val="0"/>
      <w:marBottom w:val="0"/>
      <w:divBdr>
        <w:top w:val="none" w:sz="0" w:space="0" w:color="auto"/>
        <w:left w:val="none" w:sz="0" w:space="0" w:color="auto"/>
        <w:bottom w:val="none" w:sz="0" w:space="0" w:color="auto"/>
        <w:right w:val="none" w:sz="0" w:space="0" w:color="auto"/>
      </w:divBdr>
    </w:div>
    <w:div w:id="1071467237">
      <w:bodyDiv w:val="1"/>
      <w:marLeft w:val="0"/>
      <w:marRight w:val="0"/>
      <w:marTop w:val="0"/>
      <w:marBottom w:val="0"/>
      <w:divBdr>
        <w:top w:val="none" w:sz="0" w:space="0" w:color="auto"/>
        <w:left w:val="none" w:sz="0" w:space="0" w:color="auto"/>
        <w:bottom w:val="none" w:sz="0" w:space="0" w:color="auto"/>
        <w:right w:val="none" w:sz="0" w:space="0" w:color="auto"/>
      </w:divBdr>
    </w:div>
    <w:div w:id="15058269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003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665772CA88F1546A40945EAB1BBECA3" ma:contentTypeVersion="5" ma:contentTypeDescription="Create a new document." ma:contentTypeScope="" ma:versionID="bd06f44c57a3859366de8ff3c2c8aba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A071A488-C5BC-463F-86A8-0D25F74A5B56}"/>
</file>

<file path=customXml/itemProps4.xml><?xml version="1.0" encoding="utf-8"?>
<ds:datastoreItem xmlns:ds="http://schemas.openxmlformats.org/officeDocument/2006/customXml" ds:itemID="{8569A611-07E4-445D-8EE9-78627450A4A0}"/>
</file>

<file path=docProps/app.xml><?xml version="1.0" encoding="utf-8"?>
<Properties xmlns="http://schemas.openxmlformats.org/officeDocument/2006/extended-properties" xmlns:vt="http://schemas.openxmlformats.org/officeDocument/2006/docPropsVTypes">
  <Template>A92-template</Template>
  <TotalTime>855</TotalTime>
  <Pages>25</Pages>
  <Words>6924</Words>
  <Characters>39471</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مشروع المبادئ التوجيهية لتمويل التخفيض التدريجي للمواد الهيدروفلوروكربونية في بلدان المادة 5</vt:lpstr>
    </vt:vector>
  </TitlesOfParts>
  <Company>UNMFS</Company>
  <LinksUpToDate>false</LinksUpToDate>
  <CharactersWithSpaces>46303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مشروع المبادئ التوجيهية لتمويل التخفيض التدريجي للمواد الهيدروفلوروكربونية في بلدان المادة 5</dc:title>
  <dc:creator>Yas</dc:creator>
  <cp:lastModifiedBy>Kata Koppel</cp:lastModifiedBy>
  <cp:revision>115</cp:revision>
  <cp:lastPrinted>2023-11-27T22:39:00Z</cp:lastPrinted>
  <dcterms:created xsi:type="dcterms:W3CDTF">2023-10-24T06:36:00Z</dcterms:created>
  <dcterms:modified xsi:type="dcterms:W3CDTF">2023-11-27T22:41:00Z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UNEP/OzL.Pro/ExCom/93/96</vt:lpwstr>
  </property>
  <property fmtid="{D5CDD505-2E9C-101B-9397-08002B2CF9AE}" pid="3" name="Revision date">
    <vt:lpwstr>4/27/2023</vt:lpwstr>
  </property>
  <property fmtid="{D5CDD505-2E9C-101B-9397-08002B2CF9AE}" pid="4" name="ContentTypeId">
    <vt:lpwstr>0x0101004665772CA88F1546A40945EAB1BBECA3</vt:lpwstr>
  </property>
  <property fmtid="{D5CDD505-2E9C-101B-9397-08002B2CF9AE}" pid="5" name="Order">
    <vt:r8>147400</vt:r8>
  </property>
  <property fmtid="{D5CDD505-2E9C-101B-9397-08002B2CF9AE}" pid="6" name="GrammarlyDocumentId">
    <vt:lpwstr>11a9fc685dec489f73f114257aaea846349a0bd1f01f1102ba474a86a7ee636d</vt:lpwstr>
  </property>
  <property fmtid="{D5CDD505-2E9C-101B-9397-08002B2CF9AE}" pid="7" name="MediaServiceImageTags">
    <vt:lpwstr/>
  </property>
  <property fmtid="{D5CDD505-2E9C-101B-9397-08002B2CF9AE}" pid="8" name="SharedWithUsers">
    <vt:lpwstr/>
  </property>
  <property fmtid="{D5CDD505-2E9C-101B-9397-08002B2CF9AE}" pid="9" name="lcf76f155ced4ddcb4097134ff3c332f">
    <vt:lpwstr/>
  </property>
</Properties>
</file>