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9B4FE7" w14:textId="77777777">
        <w:trPr>
          <w:trHeight w:val="720"/>
        </w:trPr>
        <w:tc>
          <w:tcPr>
            <w:tcW w:w="4410" w:type="dxa"/>
            <w:gridSpan w:val="2"/>
            <w:tcBorders>
              <w:bottom w:val="single" w:sz="18" w:space="0" w:color="auto"/>
            </w:tcBorders>
          </w:tcPr>
          <w:p w14:paraId="1E8115B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92C0A7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FE660D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6551960" w14:textId="77777777" w:rsidR="007E5D09" w:rsidRDefault="00E1360E" w:rsidP="0084173D">
            <w:pPr>
              <w:jc w:val="left"/>
              <w:rPr>
                <w:lang w:val="en-US"/>
              </w:rPr>
            </w:pPr>
            <w:r>
              <w:rPr>
                <w:lang w:val="en-US"/>
              </w:rPr>
              <w:t>Distr.</w:t>
            </w:r>
          </w:p>
          <w:p w14:paraId="29BB4427" w14:textId="77777777" w:rsidR="007E5D09" w:rsidRDefault="00E1360E" w:rsidP="0084173D">
            <w:pPr>
              <w:jc w:val="left"/>
              <w:rPr>
                <w:lang w:val="en-US"/>
              </w:rPr>
            </w:pPr>
            <w:r>
              <w:rPr>
                <w:lang w:val="en-US"/>
              </w:rPr>
              <w:t>GENERAL</w:t>
            </w:r>
          </w:p>
          <w:p w14:paraId="10326290" w14:textId="77777777" w:rsidR="007E5D09" w:rsidRDefault="007E5D09" w:rsidP="0084173D">
            <w:pPr>
              <w:jc w:val="left"/>
              <w:rPr>
                <w:lang w:val="en-US"/>
              </w:rPr>
            </w:pPr>
          </w:p>
          <w:p w14:paraId="77FBF258" w14:textId="0D548D39"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492A7F">
              <w:rPr>
                <w:rFonts w:asciiTheme="majorBidi" w:hAnsiTheme="majorBidi" w:cstheme="majorBidi"/>
                <w:szCs w:val="24"/>
              </w:rPr>
              <w:t>UNEP/OzL.Pro/ExCom/96/</w:t>
            </w:r>
            <w:r w:rsidR="00C51E99">
              <w:rPr>
                <w:rFonts w:asciiTheme="majorBidi" w:hAnsiTheme="majorBidi" w:cstheme="majorBidi"/>
                <w:szCs w:val="24"/>
              </w:rPr>
              <w:t>36</w:t>
            </w:r>
            <w:r w:rsidRPr="004E181B">
              <w:rPr>
                <w:rFonts w:asciiTheme="majorBidi" w:hAnsiTheme="majorBidi" w:cstheme="majorBidi"/>
                <w:szCs w:val="24"/>
              </w:rPr>
              <w:fldChar w:fldCharType="end"/>
            </w:r>
          </w:p>
          <w:p w14:paraId="178D177A" w14:textId="7858A090" w:rsidR="00393115" w:rsidRPr="004E181B" w:rsidRDefault="00C51E99" w:rsidP="00393115">
            <w:pPr>
              <w:rPr>
                <w:szCs w:val="24"/>
                <w:lang w:val="en-US"/>
              </w:rPr>
            </w:pPr>
            <w:r>
              <w:rPr>
                <w:szCs w:val="24"/>
                <w:lang w:val="en-US"/>
              </w:rPr>
              <w:t>23</w:t>
            </w:r>
            <w:r w:rsidR="000E1354">
              <w:rPr>
                <w:szCs w:val="24"/>
                <w:lang w:val="en-US"/>
              </w:rPr>
              <w:t xml:space="preserve"> </w:t>
            </w:r>
            <w:r>
              <w:rPr>
                <w:szCs w:val="24"/>
                <w:lang w:val="en-US"/>
              </w:rPr>
              <w:t>April</w:t>
            </w:r>
            <w:r w:rsidR="000E1354">
              <w:rPr>
                <w:szCs w:val="24"/>
                <w:lang w:val="en-US"/>
              </w:rPr>
              <w:t xml:space="preserve"> 2025</w:t>
            </w:r>
          </w:p>
          <w:p w14:paraId="1ACA6064" w14:textId="77777777" w:rsidR="00662A73" w:rsidRDefault="00662A73" w:rsidP="0084173D">
            <w:pPr>
              <w:jc w:val="left"/>
              <w:rPr>
                <w:rtl/>
                <w:lang w:val="en-US"/>
              </w:rPr>
            </w:pPr>
          </w:p>
          <w:p w14:paraId="60E0913A" w14:textId="77777777" w:rsidR="007E5D09" w:rsidRDefault="00E1360E" w:rsidP="0084173D">
            <w:pPr>
              <w:jc w:val="left"/>
              <w:rPr>
                <w:lang w:val="en-US"/>
              </w:rPr>
            </w:pPr>
            <w:r>
              <w:rPr>
                <w:lang w:val="en-US"/>
              </w:rPr>
              <w:t>ARABIC</w:t>
            </w:r>
          </w:p>
          <w:p w14:paraId="2230410D"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03C678A" w14:textId="77777777" w:rsidR="007E5D09" w:rsidRDefault="00E1360E" w:rsidP="00C51E9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85CEE7B" w14:textId="77777777" w:rsidR="007E5D09" w:rsidRDefault="00E1360E" w:rsidP="00C51E9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403593E4" w14:textId="77777777" w:rsidR="007E5D09" w:rsidRDefault="00E1360E" w:rsidP="00C51E99">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27755F0"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7DBDDA10" wp14:editId="77639FE1">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8B64D"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43F9758C" wp14:editId="541F4A9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41E1324" w14:textId="77777777" w:rsidR="007E5D09" w:rsidRDefault="007E5D09">
      <w:pPr>
        <w:pStyle w:val="Caption"/>
        <w:spacing w:line="200" w:lineRule="exact"/>
        <w:ind w:left="187" w:right="187" w:hanging="187"/>
        <w:jc w:val="both"/>
        <w:rPr>
          <w:rFonts w:cs="Akhbar MT"/>
          <w:b/>
          <w:bCs/>
          <w:sz w:val="28"/>
          <w:szCs w:val="28"/>
          <w:rtl/>
        </w:rPr>
      </w:pPr>
    </w:p>
    <w:p w14:paraId="60D1094B"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E5E6B72"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174CCF28"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78B3E3BB" w14:textId="6068D42E" w:rsidR="0002642B" w:rsidRPr="0002642B" w:rsidRDefault="0002642B" w:rsidP="0002642B">
      <w:pPr>
        <w:bidi/>
        <w:ind w:left="180" w:hanging="180"/>
        <w:jc w:val="lowKashida"/>
        <w:rPr>
          <w:sz w:val="28"/>
          <w:szCs w:val="28"/>
          <w:lang w:val="en-US"/>
        </w:rPr>
      </w:pPr>
      <w:r w:rsidRPr="0002642B">
        <w:rPr>
          <w:sz w:val="28"/>
          <w:szCs w:val="28"/>
        </w:rPr>
        <w:t>مونتريال، 26-30 مایو/أیار 2025</w:t>
      </w:r>
    </w:p>
    <w:p w14:paraId="28347199" w14:textId="47C4B1B0" w:rsidR="00393115" w:rsidRPr="005A4D44" w:rsidRDefault="00393115" w:rsidP="00C51E99">
      <w:pPr>
        <w:bidi/>
        <w:jc w:val="left"/>
        <w:rPr>
          <w:lang w:val="en-US"/>
        </w:rPr>
      </w:pPr>
      <w:r w:rsidRPr="006106BD">
        <w:rPr>
          <w:sz w:val="28"/>
          <w:szCs w:val="28"/>
        </w:rPr>
        <w:t>البند</w:t>
      </w:r>
      <w:r w:rsidR="00C51E99">
        <w:rPr>
          <w:rFonts w:hint="cs"/>
          <w:sz w:val="28"/>
          <w:szCs w:val="28"/>
          <w:rtl/>
        </w:rPr>
        <w:t xml:space="preserve">9(ج) </w:t>
      </w:r>
      <w:r w:rsidRPr="006106BD">
        <w:rPr>
          <w:sz w:val="28"/>
          <w:szCs w:val="28"/>
        </w:rPr>
        <w:t>من جدول الأعمال المؤقت</w:t>
      </w:r>
      <w:r w:rsidR="00C51E99" w:rsidRPr="00550019">
        <w:rPr>
          <w:rStyle w:val="FootnoteReference"/>
          <w:lang w:val="fr-FR"/>
        </w:rPr>
        <w:footnoteReference w:id="1"/>
      </w:r>
    </w:p>
    <w:p w14:paraId="7EF6CD60" w14:textId="77777777" w:rsidR="007E5D09" w:rsidRDefault="007E5D09" w:rsidP="00C51E99">
      <w:pPr>
        <w:pStyle w:val="StyleHeader4Para4Left0Firstline0"/>
        <w:bidi/>
        <w:rPr>
          <w:rtl/>
          <w:lang w:val="en-US" w:bidi="ar-EG"/>
        </w:rPr>
      </w:pPr>
    </w:p>
    <w:p w14:paraId="371BD5AF" w14:textId="56DB9B30" w:rsidR="00C51E99" w:rsidRPr="00C51E99" w:rsidRDefault="00C51E99" w:rsidP="00C51E99">
      <w:pPr>
        <w:widowControl w:val="0"/>
        <w:tabs>
          <w:tab w:val="left" w:pos="2880"/>
          <w:tab w:val="left" w:pos="5760"/>
        </w:tabs>
        <w:bidi/>
        <w:spacing w:after="240"/>
        <w:jc w:val="center"/>
        <w:rPr>
          <w:b/>
          <w:bCs/>
          <w:sz w:val="28"/>
          <w:szCs w:val="28"/>
          <w:lang w:bidi="ar-SY"/>
        </w:rPr>
      </w:pPr>
      <w:r w:rsidRPr="00C51E99">
        <w:rPr>
          <w:rFonts w:hint="cs"/>
          <w:b/>
          <w:bCs/>
          <w:sz w:val="28"/>
          <w:szCs w:val="28"/>
          <w:rtl/>
          <w:lang w:bidi="ar-EG"/>
        </w:rPr>
        <w:t xml:space="preserve">مقترح مشروع: </w:t>
      </w:r>
      <w:r w:rsidR="00CB3091">
        <w:rPr>
          <w:rFonts w:hint="cs"/>
          <w:b/>
          <w:bCs/>
          <w:sz w:val="28"/>
          <w:szCs w:val="28"/>
          <w:rtl/>
          <w:lang w:bidi="ar-SY"/>
        </w:rPr>
        <w:t>فيجي</w:t>
      </w:r>
    </w:p>
    <w:p w14:paraId="6D5AD5ED" w14:textId="77777777" w:rsidR="00CB3091" w:rsidRDefault="00CB3091" w:rsidP="00CB3091">
      <w:pPr>
        <w:widowControl w:val="0"/>
        <w:tabs>
          <w:tab w:val="left" w:pos="720"/>
          <w:tab w:val="left" w:pos="2880"/>
          <w:tab w:val="left" w:pos="5760"/>
        </w:tabs>
        <w:bidi/>
        <w:spacing w:after="240" w:line="276" w:lineRule="auto"/>
        <w:ind w:firstLine="571"/>
        <w:rPr>
          <w:sz w:val="26"/>
          <w:szCs w:val="26"/>
          <w:rtl/>
          <w:lang w:val="en-US" w:bidi="ar-SA"/>
        </w:rPr>
      </w:pPr>
      <w:r w:rsidRPr="00033546">
        <w:rPr>
          <w:sz w:val="26"/>
          <w:szCs w:val="26"/>
          <w:rtl/>
          <w:lang w:val="en-US" w:bidi="ar-SA"/>
        </w:rPr>
        <w:t>تتألف هذه الوثيقة من تعليقات الأمانة وتوصي</w:t>
      </w:r>
      <w:r w:rsidRPr="00033546">
        <w:rPr>
          <w:rFonts w:hint="cs"/>
          <w:sz w:val="26"/>
          <w:szCs w:val="26"/>
          <w:rtl/>
          <w:lang w:val="en-US" w:bidi="ar-SA"/>
        </w:rPr>
        <w:t>تها</w:t>
      </w:r>
      <w:r w:rsidRPr="00033546">
        <w:rPr>
          <w:sz w:val="26"/>
          <w:szCs w:val="26"/>
          <w:rtl/>
          <w:lang w:val="en-US" w:bidi="ar-SA"/>
        </w:rPr>
        <w:t xml:space="preserve"> بشأن مقترح المشروع التالي:</w:t>
      </w:r>
    </w:p>
    <w:p w14:paraId="5B3686AB" w14:textId="23738FBF" w:rsidR="00CB3091" w:rsidRPr="006C5951" w:rsidRDefault="00CB3091" w:rsidP="00CB3091">
      <w:pPr>
        <w:widowControl w:val="0"/>
        <w:tabs>
          <w:tab w:val="left" w:pos="720"/>
          <w:tab w:val="left" w:pos="2880"/>
          <w:tab w:val="left" w:pos="5760"/>
        </w:tabs>
        <w:bidi/>
        <w:spacing w:after="240" w:line="276" w:lineRule="auto"/>
        <w:ind w:firstLine="4"/>
        <w:rPr>
          <w:sz w:val="26"/>
          <w:szCs w:val="26"/>
          <w:u w:val="single"/>
          <w:rtl/>
          <w:lang w:val="en-US" w:bidi="ar-SA"/>
        </w:rPr>
      </w:pPr>
      <w:r w:rsidRPr="006C5951">
        <w:rPr>
          <w:sz w:val="26"/>
          <w:szCs w:val="26"/>
          <w:u w:val="single"/>
          <w:rtl/>
          <w:lang w:val="en-US" w:bidi="ar-SA"/>
        </w:rPr>
        <w:t>الكفاءة في استخدام الطاقة</w:t>
      </w:r>
    </w:p>
    <w:tbl>
      <w:tblPr>
        <w:tblStyle w:val="TableGrid"/>
        <w:bidiVisual/>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406"/>
        <w:gridCol w:w="1307"/>
      </w:tblGrid>
      <w:tr w:rsidR="00CB3091" w:rsidRPr="00CB3091" w14:paraId="6015E37C" w14:textId="77777777" w:rsidTr="00CB3091">
        <w:tc>
          <w:tcPr>
            <w:tcW w:w="5954" w:type="dxa"/>
          </w:tcPr>
          <w:p w14:paraId="27810929" w14:textId="5B3F456A" w:rsidR="00CB3091" w:rsidRPr="00CB3091" w:rsidRDefault="00B6486C" w:rsidP="00FB18B8">
            <w:pPr>
              <w:numPr>
                <w:ilvl w:val="0"/>
                <w:numId w:val="23"/>
              </w:numPr>
              <w:bidi/>
              <w:ind w:left="337" w:hanging="447"/>
              <w:contextualSpacing/>
              <w:rPr>
                <w:sz w:val="22"/>
                <w:szCs w:val="22"/>
                <w:lang w:val="en-CA" w:bidi="ar-SA"/>
              </w:rPr>
            </w:pPr>
            <w:r>
              <w:rPr>
                <w:rFonts w:hint="cs"/>
                <w:sz w:val="22"/>
                <w:szCs w:val="22"/>
                <w:rtl/>
                <w:lang w:bidi="ar-SA"/>
              </w:rPr>
              <w:t>ال</w:t>
            </w:r>
            <w:r w:rsidR="00FB18B8" w:rsidRPr="00FB18B8">
              <w:rPr>
                <w:sz w:val="22"/>
                <w:szCs w:val="22"/>
                <w:rtl/>
                <w:lang w:bidi="ar-SA"/>
              </w:rPr>
              <w:t xml:space="preserve">أنشطة </w:t>
            </w:r>
            <w:r>
              <w:rPr>
                <w:rFonts w:hint="cs"/>
                <w:sz w:val="22"/>
                <w:szCs w:val="22"/>
                <w:rtl/>
                <w:lang w:bidi="ar-SA"/>
              </w:rPr>
              <w:t>ال</w:t>
            </w:r>
            <w:r w:rsidR="00FB18B8" w:rsidRPr="00FB18B8">
              <w:rPr>
                <w:sz w:val="22"/>
                <w:szCs w:val="22"/>
                <w:rtl/>
                <w:lang w:bidi="ar-SA"/>
              </w:rPr>
              <w:t xml:space="preserve">إضافية للحفاظ على </w:t>
            </w:r>
            <w:r w:rsidR="00171486">
              <w:rPr>
                <w:rFonts w:hint="cs"/>
                <w:sz w:val="22"/>
                <w:szCs w:val="22"/>
                <w:rtl/>
                <w:lang w:bidi="ar-SY"/>
              </w:rPr>
              <w:t>ال</w:t>
            </w:r>
            <w:r w:rsidR="00FB18B8" w:rsidRPr="00FB18B8">
              <w:rPr>
                <w:sz w:val="22"/>
                <w:szCs w:val="22"/>
                <w:rtl/>
                <w:lang w:bidi="ar-SA"/>
              </w:rPr>
              <w:t xml:space="preserve">كفاءة </w:t>
            </w:r>
            <w:r w:rsidR="00171486">
              <w:rPr>
                <w:rFonts w:hint="cs"/>
                <w:sz w:val="22"/>
                <w:szCs w:val="22"/>
                <w:rtl/>
                <w:lang w:bidi="ar-SA"/>
              </w:rPr>
              <w:t xml:space="preserve">في استخدام </w:t>
            </w:r>
            <w:r w:rsidR="00FB18B8" w:rsidRPr="00FB18B8">
              <w:rPr>
                <w:sz w:val="22"/>
                <w:szCs w:val="22"/>
                <w:rtl/>
                <w:lang w:bidi="ar-SA"/>
              </w:rPr>
              <w:t xml:space="preserve">الطاقة لقطاع الخدمات بموجب </w:t>
            </w:r>
            <w:r w:rsidR="00171486">
              <w:rPr>
                <w:rFonts w:hint="cs"/>
                <w:sz w:val="22"/>
                <w:szCs w:val="22"/>
                <w:rtl/>
                <w:lang w:bidi="ar-SA"/>
              </w:rPr>
              <w:t>المقرر</w:t>
            </w:r>
            <w:r w:rsidR="00FB18B8" w:rsidRPr="00FB18B8">
              <w:rPr>
                <w:sz w:val="22"/>
                <w:szCs w:val="22"/>
                <w:rtl/>
                <w:lang w:bidi="ar-SA"/>
              </w:rPr>
              <w:t xml:space="preserve"> 89/6(ب)</w:t>
            </w:r>
          </w:p>
        </w:tc>
        <w:tc>
          <w:tcPr>
            <w:tcW w:w="2406" w:type="dxa"/>
          </w:tcPr>
          <w:p w14:paraId="1C492C6F" w14:textId="11CFBDC9" w:rsidR="00CB3091" w:rsidRPr="00CB3091" w:rsidRDefault="00FB18B8" w:rsidP="00FB18B8">
            <w:pPr>
              <w:bidi/>
              <w:jc w:val="center"/>
              <w:rPr>
                <w:sz w:val="22"/>
                <w:szCs w:val="22"/>
                <w:lang w:val="en-CA" w:bidi="ar-SY"/>
              </w:rPr>
            </w:pPr>
            <w:r w:rsidRPr="00FB18B8">
              <w:rPr>
                <w:sz w:val="22"/>
                <w:szCs w:val="22"/>
                <w:rtl/>
                <w:lang w:val="en-CA" w:bidi="ar-SA"/>
              </w:rPr>
              <w:t>برنامج الأمم المتحدة للبيئة</w:t>
            </w:r>
            <w:r>
              <w:rPr>
                <w:rFonts w:hint="cs"/>
                <w:sz w:val="22"/>
                <w:szCs w:val="22"/>
                <w:rtl/>
                <w:lang w:val="en-CA" w:bidi="ar-SY"/>
              </w:rPr>
              <w:t xml:space="preserve"> (</w:t>
            </w:r>
            <w:bookmarkStart w:id="0" w:name="_Hlk196411373"/>
            <w:r>
              <w:rPr>
                <w:rFonts w:hint="cs"/>
                <w:sz w:val="22"/>
                <w:szCs w:val="22"/>
                <w:rtl/>
                <w:lang w:val="en-CA" w:bidi="ar-SY"/>
              </w:rPr>
              <w:t>اليونيب</w:t>
            </w:r>
            <w:bookmarkEnd w:id="0"/>
            <w:r>
              <w:rPr>
                <w:rFonts w:hint="cs"/>
                <w:sz w:val="22"/>
                <w:szCs w:val="22"/>
                <w:rtl/>
                <w:lang w:val="en-CA" w:bidi="ar-SY"/>
              </w:rPr>
              <w:t>)</w:t>
            </w:r>
          </w:p>
        </w:tc>
        <w:tc>
          <w:tcPr>
            <w:tcW w:w="1307" w:type="dxa"/>
          </w:tcPr>
          <w:p w14:paraId="3E3A5D31" w14:textId="5073E9C0" w:rsidR="00CB3091" w:rsidRPr="00CB3091" w:rsidRDefault="00FB18B8" w:rsidP="00FB18B8">
            <w:pPr>
              <w:bidi/>
              <w:ind w:left="321"/>
              <w:jc w:val="center"/>
              <w:rPr>
                <w:sz w:val="22"/>
                <w:szCs w:val="22"/>
                <w:lang w:val="en-CA" w:bidi="ar-SA"/>
              </w:rPr>
            </w:pPr>
            <w:r w:rsidRPr="00FB18B8">
              <w:rPr>
                <w:sz w:val="22"/>
                <w:szCs w:val="22"/>
                <w:rtl/>
                <w:lang w:val="en-CA" w:bidi="ar-SA"/>
              </w:rPr>
              <w:t>موافقة شمولية</w:t>
            </w:r>
          </w:p>
        </w:tc>
      </w:tr>
    </w:tbl>
    <w:p w14:paraId="752EE3FC" w14:textId="77777777" w:rsidR="00CB3091" w:rsidRPr="00033546" w:rsidRDefault="00CB3091" w:rsidP="00CB3091">
      <w:pPr>
        <w:widowControl w:val="0"/>
        <w:tabs>
          <w:tab w:val="left" w:pos="720"/>
          <w:tab w:val="left" w:pos="2880"/>
          <w:tab w:val="left" w:pos="5760"/>
        </w:tabs>
        <w:bidi/>
        <w:spacing w:after="240" w:line="276" w:lineRule="auto"/>
        <w:ind w:firstLine="4"/>
        <w:rPr>
          <w:sz w:val="26"/>
          <w:szCs w:val="26"/>
          <w:lang w:val="en-US" w:bidi="ar-SA"/>
        </w:rPr>
      </w:pPr>
    </w:p>
    <w:p w14:paraId="4564011E" w14:textId="77777777" w:rsidR="00C51E99" w:rsidRPr="00CB3091" w:rsidRDefault="00C51E99" w:rsidP="00C51E99">
      <w:pPr>
        <w:pStyle w:val="StyleHeader4Para4Left0Firstline0"/>
        <w:bidi/>
        <w:rPr>
          <w:lang w:val="en-US" w:bidi="ar-EG"/>
        </w:rPr>
      </w:pPr>
    </w:p>
    <w:p w14:paraId="5D31D110" w14:textId="77777777" w:rsidR="007E5D09" w:rsidRDefault="00E1360E">
      <w:pPr>
        <w:pStyle w:val="StyleHeader4Para4Left0Firstline0"/>
      </w:pPr>
      <w:r>
        <w:br w:type="page"/>
      </w:r>
    </w:p>
    <w:p w14:paraId="5B2E2FF2" w14:textId="6564E1F0" w:rsidR="007E5D09" w:rsidRPr="00171486" w:rsidRDefault="00171486" w:rsidP="00171486">
      <w:pPr>
        <w:pStyle w:val="StyleHeader4Para4Left0Firstline0"/>
        <w:bidi/>
        <w:spacing w:before="120" w:line="340" w:lineRule="exact"/>
        <w:jc w:val="center"/>
        <w:rPr>
          <w:b/>
          <w:bCs/>
          <w:sz w:val="28"/>
          <w:szCs w:val="28"/>
        </w:rPr>
      </w:pPr>
      <w:r w:rsidRPr="00171486">
        <w:rPr>
          <w:b/>
          <w:bCs/>
          <w:sz w:val="28"/>
          <w:szCs w:val="28"/>
          <w:rtl/>
        </w:rPr>
        <w:lastRenderedPageBreak/>
        <w:t>وصف المشروع</w:t>
      </w:r>
    </w:p>
    <w:p w14:paraId="15F24EA7" w14:textId="2C86952D" w:rsidR="007E5D09" w:rsidRDefault="00171486" w:rsidP="002F25F8">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sidRPr="00171486">
        <w:rPr>
          <w:sz w:val="26"/>
          <w:szCs w:val="26"/>
          <w:rtl/>
          <w:lang w:eastAsia="ar" w:bidi="ar-EG"/>
        </w:rPr>
        <w:t xml:space="preserve">تمت الموافقة على المرحلة الثانية من </w:t>
      </w:r>
      <w:r w:rsidR="00B02E30" w:rsidRPr="00B02E30">
        <w:rPr>
          <w:sz w:val="26"/>
          <w:szCs w:val="26"/>
          <w:rtl/>
          <w:lang w:eastAsia="ar" w:bidi="ar-EG"/>
        </w:rPr>
        <w:t>خطة إدارة إزالة المواد الهيدروكلوروفلوروكربونية</w:t>
      </w:r>
      <w:r w:rsidRPr="00171486">
        <w:rPr>
          <w:sz w:val="26"/>
          <w:szCs w:val="26"/>
          <w:rtl/>
          <w:lang w:eastAsia="ar" w:bidi="ar-EG"/>
        </w:rPr>
        <w:t xml:space="preserve"> في فيجي خلال الاجتماع الثامن والثمانين،</w:t>
      </w:r>
      <w:r w:rsidR="000C3E6F">
        <w:rPr>
          <w:rStyle w:val="FootnoteReference"/>
          <w:sz w:val="26"/>
          <w:szCs w:val="26"/>
          <w:rtl/>
          <w:lang w:eastAsia="ar" w:bidi="ar-EG"/>
        </w:rPr>
        <w:footnoteReference w:id="2"/>
      </w:r>
      <w:r w:rsidRPr="00171486">
        <w:rPr>
          <w:sz w:val="26"/>
          <w:szCs w:val="26"/>
          <w:rtl/>
          <w:lang w:eastAsia="ar" w:bidi="ar-EG"/>
        </w:rPr>
        <w:t xml:space="preserve"> وذلك للتخلص التدريجي الكامل من استهلاك </w:t>
      </w:r>
      <w:r w:rsidR="00970C78">
        <w:rPr>
          <w:rFonts w:hint="cs"/>
          <w:sz w:val="26"/>
          <w:szCs w:val="26"/>
          <w:rtl/>
          <w:lang w:eastAsia="ar" w:bidi="ar-EG"/>
        </w:rPr>
        <w:t>المواد</w:t>
      </w:r>
      <w:r w:rsidRPr="00171486">
        <w:rPr>
          <w:sz w:val="26"/>
          <w:szCs w:val="26"/>
          <w:rtl/>
          <w:lang w:eastAsia="ar" w:bidi="ar-EG"/>
        </w:rPr>
        <w:t xml:space="preserve"> </w:t>
      </w:r>
      <w:r w:rsidR="002F25F8" w:rsidRPr="002F25F8">
        <w:rPr>
          <w:sz w:val="26"/>
          <w:szCs w:val="26"/>
          <w:rtl/>
          <w:lang w:eastAsia="ar" w:bidi="ar-EG"/>
        </w:rPr>
        <w:t xml:space="preserve">الهيدروكلوروفلوروكربونية </w:t>
      </w:r>
      <w:r w:rsidRPr="00171486">
        <w:rPr>
          <w:sz w:val="26"/>
          <w:szCs w:val="26"/>
          <w:rtl/>
          <w:lang w:eastAsia="ar" w:bidi="ar-EG"/>
        </w:rPr>
        <w:t xml:space="preserve">بحلول عام 2030، على ثلاث </w:t>
      </w:r>
      <w:r w:rsidR="002F25F8">
        <w:rPr>
          <w:rFonts w:hint="cs"/>
          <w:sz w:val="26"/>
          <w:szCs w:val="26"/>
          <w:rtl/>
          <w:lang w:eastAsia="ar" w:bidi="ar-EG"/>
        </w:rPr>
        <w:t>شرائح</w:t>
      </w:r>
      <w:r w:rsidRPr="00171486">
        <w:rPr>
          <w:sz w:val="26"/>
          <w:szCs w:val="26"/>
          <w:rtl/>
          <w:lang w:eastAsia="ar" w:bidi="ar-EG"/>
        </w:rPr>
        <w:t>، بتكلفة إجمالية قدرها 585,000 دولار أمريكي، بالإضافة إلى تكاليف دعم الوكالة. ووفقًا للاتفاق المبرم بين حكومة فيجي واللجنة التنفيذية، من المقرر أن يقدم برنامج الأمم المتحدة الإنمائي (</w:t>
      </w:r>
      <w:r w:rsidR="00B73D8B" w:rsidRPr="00B73D8B">
        <w:rPr>
          <w:sz w:val="26"/>
          <w:szCs w:val="26"/>
          <w:rtl/>
          <w:lang w:eastAsia="ar" w:bidi="ar-EG"/>
        </w:rPr>
        <w:t>اليوئنديبي</w:t>
      </w:r>
      <w:r w:rsidRPr="00171486">
        <w:rPr>
          <w:sz w:val="26"/>
          <w:szCs w:val="26"/>
          <w:rtl/>
          <w:lang w:eastAsia="ar" w:bidi="ar-EG"/>
        </w:rPr>
        <w:t>) بصفته الوكالة المنفذة الرئيسية، وبرنامج الأمم المتحدة للبيئة</w:t>
      </w:r>
      <w:r w:rsidR="00B73D8B">
        <w:rPr>
          <w:rFonts w:hint="cs"/>
          <w:sz w:val="26"/>
          <w:szCs w:val="26"/>
          <w:rtl/>
          <w:lang w:eastAsia="ar" w:bidi="ar-SY"/>
        </w:rPr>
        <w:t xml:space="preserve"> (</w:t>
      </w:r>
      <w:r w:rsidR="00B73D8B" w:rsidRPr="00B73D8B">
        <w:rPr>
          <w:rFonts w:hint="cs"/>
          <w:sz w:val="26"/>
          <w:szCs w:val="26"/>
          <w:rtl/>
          <w:lang w:eastAsia="ar" w:bidi="ar-SY"/>
        </w:rPr>
        <w:t>اليونيب</w:t>
      </w:r>
      <w:r w:rsidR="00B73D8B">
        <w:rPr>
          <w:rFonts w:hint="cs"/>
          <w:sz w:val="26"/>
          <w:szCs w:val="26"/>
          <w:rtl/>
          <w:lang w:eastAsia="ar" w:bidi="ar-SY"/>
        </w:rPr>
        <w:t>)</w:t>
      </w:r>
      <w:r w:rsidRPr="00171486">
        <w:rPr>
          <w:sz w:val="26"/>
          <w:szCs w:val="26"/>
          <w:rtl/>
          <w:lang w:eastAsia="ar" w:bidi="ar-EG"/>
        </w:rPr>
        <w:t xml:space="preserve"> بصفته الوكالة المتعاونة، </w:t>
      </w:r>
      <w:r w:rsidR="002F25F8">
        <w:rPr>
          <w:rFonts w:hint="cs"/>
          <w:sz w:val="26"/>
          <w:szCs w:val="26"/>
          <w:rtl/>
          <w:lang w:eastAsia="ar" w:bidi="ar-EG"/>
        </w:rPr>
        <w:t>الشريحة</w:t>
      </w:r>
      <w:r w:rsidRPr="00171486">
        <w:rPr>
          <w:sz w:val="26"/>
          <w:szCs w:val="26"/>
          <w:rtl/>
          <w:lang w:eastAsia="ar" w:bidi="ar-EG"/>
        </w:rPr>
        <w:t xml:space="preserve"> الثانية من </w:t>
      </w:r>
      <w:r w:rsidR="00B02E30" w:rsidRPr="00B02E30">
        <w:rPr>
          <w:sz w:val="26"/>
          <w:szCs w:val="26"/>
          <w:rtl/>
          <w:lang w:eastAsia="ar" w:bidi="ar-EG"/>
        </w:rPr>
        <w:t>خطة إدارة إزالة المواد الهيدروكلوروفلوروكربونية</w:t>
      </w:r>
      <w:r w:rsidRPr="00171486">
        <w:rPr>
          <w:sz w:val="26"/>
          <w:szCs w:val="26"/>
          <w:rtl/>
          <w:lang w:eastAsia="ar" w:bidi="ar-EG"/>
        </w:rPr>
        <w:t xml:space="preserve"> إلى الاجتماع الثاني لعام 2025.</w:t>
      </w:r>
    </w:p>
    <w:p w14:paraId="4942811E" w14:textId="3FCD7913" w:rsidR="00C755F8" w:rsidRDefault="00663C33" w:rsidP="005C5E8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C755F8" w:rsidRPr="00C755F8">
        <w:rPr>
          <w:sz w:val="26"/>
          <w:szCs w:val="26"/>
          <w:rtl/>
          <w:lang w:eastAsia="ar" w:bidi="ar-EG"/>
        </w:rPr>
        <w:t xml:space="preserve">بالنيابة عن حكومة فيجي، قدّم </w:t>
      </w:r>
      <w:r w:rsidR="00B73D8B" w:rsidRPr="00B73D8B">
        <w:rPr>
          <w:rFonts w:hint="cs"/>
          <w:sz w:val="26"/>
          <w:szCs w:val="26"/>
          <w:rtl/>
          <w:lang w:eastAsia="ar" w:bidi="ar-SY"/>
        </w:rPr>
        <w:t>اليونيب</w:t>
      </w:r>
      <w:r w:rsidR="00C755F8" w:rsidRPr="00C755F8">
        <w:rPr>
          <w:sz w:val="26"/>
          <w:szCs w:val="26"/>
          <w:rtl/>
          <w:lang w:eastAsia="ar" w:bidi="ar-EG"/>
        </w:rPr>
        <w:t xml:space="preserve">، بصفته الوكالة المنفذة المتعاونة، طلبا لتمويل أنشطة إضافية لتعزيز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C755F8" w:rsidRPr="00C755F8">
        <w:rPr>
          <w:sz w:val="26"/>
          <w:szCs w:val="26"/>
          <w:rtl/>
          <w:lang w:eastAsia="ar" w:bidi="ar-EG"/>
        </w:rPr>
        <w:t xml:space="preserve"> في قطاع </w:t>
      </w:r>
      <w:r>
        <w:rPr>
          <w:rFonts w:hint="cs"/>
          <w:sz w:val="26"/>
          <w:szCs w:val="26"/>
          <w:rtl/>
          <w:lang w:eastAsia="ar" w:bidi="ar-EG"/>
        </w:rPr>
        <w:t>خدمات</w:t>
      </w:r>
      <w:r w:rsidR="00C755F8" w:rsidRPr="00C755F8">
        <w:rPr>
          <w:sz w:val="26"/>
          <w:szCs w:val="26"/>
          <w:rtl/>
          <w:lang w:eastAsia="ar" w:bidi="ar-EG"/>
        </w:rPr>
        <w:t xml:space="preserve"> </w:t>
      </w:r>
      <w:bookmarkStart w:id="1" w:name="_Hlk196412803"/>
      <w:r w:rsidR="00C755F8" w:rsidRPr="00C755F8">
        <w:rPr>
          <w:sz w:val="26"/>
          <w:szCs w:val="26"/>
          <w:rtl/>
          <w:lang w:eastAsia="ar" w:bidi="ar-EG"/>
        </w:rPr>
        <w:t>التبريد وتكييف الهواء</w:t>
      </w:r>
      <w:bookmarkEnd w:id="1"/>
      <w:r w:rsidR="00C755F8" w:rsidRPr="00C755F8">
        <w:rPr>
          <w:sz w:val="26"/>
          <w:szCs w:val="26"/>
          <w:rtl/>
          <w:lang w:eastAsia="ar" w:bidi="ar-EG"/>
        </w:rPr>
        <w:t xml:space="preserve">، وتشجيع استخدام </w:t>
      </w:r>
      <w:r w:rsidR="000E25FB">
        <w:rPr>
          <w:rFonts w:hint="cs"/>
          <w:sz w:val="26"/>
          <w:szCs w:val="26"/>
          <w:rtl/>
          <w:lang w:eastAsia="ar" w:bidi="ar-EG"/>
        </w:rPr>
        <w:t>غازات تبريد</w:t>
      </w:r>
      <w:r w:rsidR="00C755F8" w:rsidRPr="00C755F8">
        <w:rPr>
          <w:sz w:val="26"/>
          <w:szCs w:val="26"/>
          <w:rtl/>
          <w:lang w:eastAsia="ar" w:bidi="ar-EG"/>
        </w:rPr>
        <w:t xml:space="preserve"> </w:t>
      </w:r>
      <w:r>
        <w:rPr>
          <w:rFonts w:hint="cs"/>
          <w:sz w:val="26"/>
          <w:szCs w:val="26"/>
          <w:rtl/>
          <w:lang w:eastAsia="ar" w:bidi="ar-EG"/>
        </w:rPr>
        <w:t>ذات كفاءة في استخدام الطاقة</w:t>
      </w:r>
      <w:r w:rsidR="00C755F8" w:rsidRPr="00C755F8">
        <w:rPr>
          <w:sz w:val="26"/>
          <w:szCs w:val="26"/>
          <w:rtl/>
          <w:lang w:eastAsia="ar" w:bidi="ar-EG"/>
        </w:rPr>
        <w:t xml:space="preserve"> و</w:t>
      </w:r>
      <w:bookmarkStart w:id="2" w:name="_Hlk196458217"/>
      <w:r>
        <w:rPr>
          <w:rFonts w:hint="cs"/>
          <w:sz w:val="26"/>
          <w:szCs w:val="26"/>
          <w:rtl/>
          <w:lang w:eastAsia="ar" w:bidi="ar-EG"/>
        </w:rPr>
        <w:t xml:space="preserve">إمكانية </w:t>
      </w:r>
      <w:r w:rsidR="00C755F8" w:rsidRPr="00C755F8">
        <w:rPr>
          <w:sz w:val="26"/>
          <w:szCs w:val="26"/>
          <w:rtl/>
          <w:lang w:eastAsia="ar" w:bidi="ar-EG"/>
        </w:rPr>
        <w:t xml:space="preserve">منخفضة </w:t>
      </w:r>
      <w:r>
        <w:rPr>
          <w:rFonts w:hint="cs"/>
          <w:sz w:val="26"/>
          <w:szCs w:val="26"/>
          <w:rtl/>
          <w:lang w:eastAsia="ar" w:bidi="ar-EG"/>
        </w:rPr>
        <w:t>للاحترار العالمي</w:t>
      </w:r>
      <w:bookmarkEnd w:id="2"/>
      <w:r w:rsidR="00C755F8" w:rsidRPr="00C755F8">
        <w:rPr>
          <w:sz w:val="26"/>
          <w:szCs w:val="26"/>
          <w:rtl/>
          <w:lang w:eastAsia="ar" w:bidi="ar-EG"/>
        </w:rPr>
        <w:t xml:space="preserve">، بما يتماشى مع </w:t>
      </w:r>
      <w:r w:rsidR="008F135D">
        <w:rPr>
          <w:rFonts w:hint="cs"/>
          <w:sz w:val="26"/>
          <w:szCs w:val="26"/>
          <w:rtl/>
          <w:lang w:eastAsia="ar" w:bidi="ar-EG"/>
        </w:rPr>
        <w:t>المقررين</w:t>
      </w:r>
      <w:r w:rsidR="00C755F8" w:rsidRPr="00C755F8">
        <w:rPr>
          <w:sz w:val="26"/>
          <w:szCs w:val="26"/>
          <w:rtl/>
          <w:lang w:eastAsia="ar" w:bidi="ar-EG"/>
        </w:rPr>
        <w:t xml:space="preserve"> 89/6(ب) و92/22،</w:t>
      </w:r>
      <w:r w:rsidR="003F0856">
        <w:rPr>
          <w:rStyle w:val="FootnoteReference"/>
          <w:sz w:val="26"/>
          <w:szCs w:val="26"/>
          <w:rtl/>
          <w:lang w:eastAsia="ar" w:bidi="ar-EG"/>
        </w:rPr>
        <w:footnoteReference w:id="3"/>
      </w:r>
      <w:r w:rsidR="00C755F8" w:rsidRPr="00C755F8">
        <w:rPr>
          <w:sz w:val="26"/>
          <w:szCs w:val="26"/>
          <w:rtl/>
          <w:lang w:eastAsia="ar" w:bidi="ar-EG"/>
        </w:rPr>
        <w:t xml:space="preserve"> بمبلغ 100,000 دولار أمريكي، بالإضافة إلى تكاليف دعم الوكالة البالغة 13,000 دولار أمريكي.</w:t>
      </w:r>
      <w:r w:rsidR="003F0856">
        <w:rPr>
          <w:rStyle w:val="FootnoteReference"/>
          <w:sz w:val="26"/>
          <w:szCs w:val="26"/>
          <w:rtl/>
          <w:lang w:eastAsia="ar" w:bidi="ar-EG"/>
        </w:rPr>
        <w:footnoteReference w:id="4"/>
      </w:r>
      <w:r w:rsidR="00C755F8" w:rsidRPr="00C755F8">
        <w:rPr>
          <w:sz w:val="26"/>
          <w:szCs w:val="26"/>
          <w:rtl/>
          <w:lang w:eastAsia="ar" w:bidi="ar-EG"/>
        </w:rPr>
        <w:t xml:space="preserve"> يتضمن الطلب وصفًا للأنشطة والأهداف المحددة، وخطة تنفيذ للفترة من يونيو/حزيران 2025 إلى ديسمبر/كانون الأول 2027.</w:t>
      </w:r>
    </w:p>
    <w:p w14:paraId="6FCEFA8F" w14:textId="1F583140" w:rsidR="00C755F8" w:rsidRPr="00C755F8" w:rsidRDefault="00C755F8" w:rsidP="009F34A4">
      <w:pPr>
        <w:pStyle w:val="StyleHeader4Para4Left0Firstline0"/>
        <w:widowControl/>
        <w:tabs>
          <w:tab w:val="clear" w:pos="2880"/>
          <w:tab w:val="clear" w:pos="5760"/>
        </w:tabs>
        <w:bidi/>
        <w:spacing w:before="240" w:line="360" w:lineRule="exact"/>
        <w:ind w:left="6"/>
        <w:rPr>
          <w:sz w:val="26"/>
          <w:szCs w:val="26"/>
          <w:u w:val="single"/>
          <w:lang w:eastAsia="ar" w:bidi="ar-EG"/>
        </w:rPr>
      </w:pPr>
      <w:r w:rsidRPr="00C755F8">
        <w:rPr>
          <w:sz w:val="26"/>
          <w:szCs w:val="26"/>
          <w:u w:val="single"/>
          <w:rtl/>
          <w:lang w:eastAsia="ar" w:bidi="ar-EG"/>
        </w:rPr>
        <w:t xml:space="preserve">تقرير عن استهلاك </w:t>
      </w:r>
      <w:r w:rsidR="008F135D" w:rsidRPr="008F135D">
        <w:rPr>
          <w:sz w:val="26"/>
          <w:szCs w:val="26"/>
          <w:u w:val="single"/>
          <w:rtl/>
          <w:lang w:eastAsia="ar" w:bidi="ar-EG"/>
        </w:rPr>
        <w:t>المواد الهيدروكلوروفلوروكربونية</w:t>
      </w:r>
    </w:p>
    <w:p w14:paraId="12C39D4F" w14:textId="4E9C49F7" w:rsidR="00C755F8" w:rsidRDefault="003F0856" w:rsidP="007679EF">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أبلغت</w:t>
      </w:r>
      <w:r w:rsidR="00C755F8" w:rsidRPr="00C755F8">
        <w:rPr>
          <w:sz w:val="26"/>
          <w:szCs w:val="26"/>
          <w:rtl/>
          <w:lang w:eastAsia="ar" w:bidi="ar-EG"/>
        </w:rPr>
        <w:t xml:space="preserve"> حكومة فيجي </w:t>
      </w:r>
      <w:r>
        <w:rPr>
          <w:rFonts w:hint="cs"/>
          <w:sz w:val="26"/>
          <w:szCs w:val="26"/>
          <w:rtl/>
          <w:lang w:eastAsia="ar" w:bidi="ar-EG"/>
        </w:rPr>
        <w:t xml:space="preserve">عن </w:t>
      </w:r>
      <w:r w:rsidR="00C755F8" w:rsidRPr="00C755F8">
        <w:rPr>
          <w:sz w:val="26"/>
          <w:szCs w:val="26"/>
          <w:rtl/>
          <w:lang w:eastAsia="ar" w:bidi="ar-EG"/>
        </w:rPr>
        <w:t>استهلاك</w:t>
      </w:r>
      <w:r>
        <w:rPr>
          <w:rFonts w:hint="cs"/>
          <w:sz w:val="26"/>
          <w:szCs w:val="26"/>
          <w:rtl/>
          <w:lang w:eastAsia="ar" w:bidi="ar-EG"/>
        </w:rPr>
        <w:t xml:space="preserve"> قدره</w:t>
      </w:r>
      <w:r w:rsidR="00C755F8" w:rsidRPr="00C755F8">
        <w:rPr>
          <w:sz w:val="26"/>
          <w:szCs w:val="26"/>
          <w:rtl/>
          <w:lang w:eastAsia="ar" w:bidi="ar-EG"/>
        </w:rPr>
        <w:t xml:space="preserve"> 2.03 طن من </w:t>
      </w:r>
      <w:r>
        <w:rPr>
          <w:rFonts w:hint="cs"/>
          <w:sz w:val="26"/>
          <w:szCs w:val="26"/>
          <w:rtl/>
          <w:lang w:eastAsia="ar" w:bidi="ar-EG"/>
        </w:rPr>
        <w:t xml:space="preserve">قدرات </w:t>
      </w:r>
      <w:r w:rsidRPr="003F0856">
        <w:rPr>
          <w:sz w:val="26"/>
          <w:szCs w:val="26"/>
          <w:rtl/>
          <w:lang w:eastAsia="ar" w:bidi="ar-EG"/>
        </w:rPr>
        <w:t>استنفاد الأوزون</w:t>
      </w:r>
      <w:r w:rsidR="00C755F8" w:rsidRPr="00C755F8">
        <w:rPr>
          <w:sz w:val="26"/>
          <w:szCs w:val="26"/>
          <w:rtl/>
          <w:lang w:eastAsia="ar" w:bidi="ar-EG"/>
        </w:rPr>
        <w:t xml:space="preserve"> </w:t>
      </w:r>
      <w:r w:rsidRPr="003F0856">
        <w:rPr>
          <w:rFonts w:hint="cs"/>
          <w:sz w:val="26"/>
          <w:szCs w:val="26"/>
          <w:rtl/>
          <w:lang w:eastAsia="ar" w:bidi="ar-SA"/>
        </w:rPr>
        <w:t>ل</w:t>
      </w:r>
      <w:r w:rsidRPr="003F0856">
        <w:rPr>
          <w:sz w:val="26"/>
          <w:szCs w:val="26"/>
          <w:rtl/>
          <w:lang w:eastAsia="ar" w:bidi="ar-SA"/>
        </w:rPr>
        <w:t>لمواد الهيدروكلوروفلوروكربونية</w:t>
      </w:r>
      <w:r w:rsidRPr="003F0856">
        <w:rPr>
          <w:sz w:val="26"/>
          <w:szCs w:val="26"/>
          <w:rtl/>
          <w:lang w:eastAsia="ar" w:bidi="ar-EG"/>
        </w:rPr>
        <w:t xml:space="preserve"> </w:t>
      </w:r>
      <w:r w:rsidR="00C755F8" w:rsidRPr="00C755F8">
        <w:rPr>
          <w:sz w:val="26"/>
          <w:szCs w:val="26"/>
          <w:rtl/>
          <w:lang w:eastAsia="ar" w:bidi="ar-EG"/>
        </w:rPr>
        <w:t xml:space="preserve">في عام 2023، وهو أقل بنسبة 64% من </w:t>
      </w:r>
      <w:r>
        <w:rPr>
          <w:rFonts w:hint="cs"/>
          <w:sz w:val="26"/>
          <w:szCs w:val="26"/>
          <w:rtl/>
          <w:lang w:eastAsia="ar" w:bidi="ar-EG"/>
        </w:rPr>
        <w:t xml:space="preserve">خط </w:t>
      </w:r>
      <w:r w:rsidRPr="007679EF">
        <w:rPr>
          <w:rFonts w:hint="cs"/>
          <w:sz w:val="26"/>
          <w:szCs w:val="26"/>
          <w:rtl/>
          <w:lang w:eastAsia="ar" w:bidi="ar-EG"/>
        </w:rPr>
        <w:t>أساس</w:t>
      </w:r>
      <w:r w:rsidR="007679EF" w:rsidRPr="007679EF">
        <w:rPr>
          <w:color w:val="000000"/>
          <w:rtl/>
          <w:lang w:val="en-CA" w:eastAsia="en-CA" w:bidi="ar-SA"/>
        </w:rPr>
        <w:t xml:space="preserve"> </w:t>
      </w:r>
      <w:bookmarkStart w:id="3" w:name="_Hlk196459211"/>
      <w:r w:rsidR="007679EF">
        <w:rPr>
          <w:rFonts w:hint="cs"/>
          <w:sz w:val="26"/>
          <w:szCs w:val="26"/>
          <w:rtl/>
          <w:lang w:eastAsia="ar" w:bidi="ar-SA"/>
        </w:rPr>
        <w:t>ا</w:t>
      </w:r>
      <w:r w:rsidR="007679EF" w:rsidRPr="007679EF">
        <w:rPr>
          <w:sz w:val="26"/>
          <w:szCs w:val="26"/>
          <w:rtl/>
          <w:lang w:eastAsia="ar" w:bidi="ar-SA"/>
        </w:rPr>
        <w:t>لمواد الهيدروكلوروفلوروكربونية</w:t>
      </w:r>
      <w:r w:rsidR="007679EF">
        <w:rPr>
          <w:rFonts w:hint="cs"/>
          <w:sz w:val="26"/>
          <w:szCs w:val="26"/>
          <w:rtl/>
          <w:lang w:eastAsia="ar" w:bidi="ar-EG"/>
        </w:rPr>
        <w:t xml:space="preserve"> </w:t>
      </w:r>
      <w:bookmarkEnd w:id="3"/>
      <w:r w:rsidR="007679EF">
        <w:rPr>
          <w:rFonts w:hint="cs"/>
          <w:sz w:val="26"/>
          <w:szCs w:val="26"/>
          <w:rtl/>
          <w:lang w:eastAsia="ar" w:bidi="ar-EG"/>
        </w:rPr>
        <w:t>للبلد المطلوب</w:t>
      </w:r>
      <w:r w:rsidR="00C755F8" w:rsidRPr="00C755F8">
        <w:rPr>
          <w:sz w:val="26"/>
          <w:szCs w:val="26"/>
          <w:rtl/>
          <w:lang w:eastAsia="ar" w:bidi="ar-EG"/>
        </w:rPr>
        <w:t xml:space="preserve"> للامتثال. ولم تُبلّغ بعدُ </w:t>
      </w:r>
      <w:r w:rsidR="007679EF">
        <w:rPr>
          <w:rFonts w:hint="cs"/>
          <w:sz w:val="26"/>
          <w:szCs w:val="26"/>
          <w:rtl/>
          <w:lang w:eastAsia="ar" w:bidi="ar-EG"/>
        </w:rPr>
        <w:t xml:space="preserve">عن </w:t>
      </w:r>
      <w:r w:rsidR="00C755F8" w:rsidRPr="00C755F8">
        <w:rPr>
          <w:sz w:val="26"/>
          <w:szCs w:val="26"/>
          <w:rtl/>
          <w:lang w:eastAsia="ar" w:bidi="ar-EG"/>
        </w:rPr>
        <w:t>البيانات الواردة في المادة 7 و</w:t>
      </w:r>
      <w:r w:rsidR="007679EF">
        <w:rPr>
          <w:rFonts w:hint="cs"/>
          <w:sz w:val="26"/>
          <w:szCs w:val="26"/>
          <w:rtl/>
          <w:lang w:eastAsia="ar" w:bidi="ar-EG"/>
        </w:rPr>
        <w:t xml:space="preserve">عن </w:t>
      </w:r>
      <w:r w:rsidR="00C755F8" w:rsidRPr="00C755F8">
        <w:rPr>
          <w:sz w:val="26"/>
          <w:szCs w:val="26"/>
          <w:rtl/>
          <w:lang w:eastAsia="ar" w:bidi="ar-EG"/>
        </w:rPr>
        <w:t xml:space="preserve">تقرير تنفيذ البرنامج </w:t>
      </w:r>
      <w:r w:rsidR="007679EF">
        <w:rPr>
          <w:rFonts w:hint="cs"/>
          <w:sz w:val="26"/>
          <w:szCs w:val="26"/>
          <w:rtl/>
          <w:lang w:eastAsia="ar" w:bidi="ar-EG"/>
        </w:rPr>
        <w:t>القطري</w:t>
      </w:r>
      <w:r w:rsidR="00C755F8" w:rsidRPr="00C755F8">
        <w:rPr>
          <w:sz w:val="26"/>
          <w:szCs w:val="26"/>
          <w:rtl/>
          <w:lang w:eastAsia="ar" w:bidi="ar-EG"/>
        </w:rPr>
        <w:t xml:space="preserve"> لعام 2024. ويوضح الجدول 1 استهلاك </w:t>
      </w:r>
      <w:r w:rsidR="008F135D" w:rsidRPr="008F135D">
        <w:rPr>
          <w:sz w:val="26"/>
          <w:szCs w:val="26"/>
          <w:rtl/>
          <w:lang w:eastAsia="ar" w:bidi="ar-EG"/>
        </w:rPr>
        <w:t>المواد الهيدروكلوروفلوروكربونية</w:t>
      </w:r>
      <w:r w:rsidR="00C755F8" w:rsidRPr="00C755F8">
        <w:rPr>
          <w:sz w:val="26"/>
          <w:szCs w:val="26"/>
          <w:rtl/>
          <w:lang w:eastAsia="ar" w:bidi="ar-EG"/>
        </w:rPr>
        <w:t xml:space="preserve"> للفترة 2019-2023.</w:t>
      </w:r>
    </w:p>
    <w:p w14:paraId="3CAA2370" w14:textId="18545E1D" w:rsidR="00C755F8" w:rsidRPr="007679EF" w:rsidRDefault="00C755F8" w:rsidP="00C755F8">
      <w:pPr>
        <w:pStyle w:val="StyleHeader4Para4Left0Firstline0"/>
        <w:widowControl/>
        <w:tabs>
          <w:tab w:val="clear" w:pos="2880"/>
          <w:tab w:val="clear" w:pos="5760"/>
        </w:tabs>
        <w:bidi/>
        <w:spacing w:after="120" w:line="360" w:lineRule="exact"/>
        <w:ind w:left="4"/>
        <w:rPr>
          <w:b/>
          <w:bCs/>
          <w:sz w:val="26"/>
          <w:szCs w:val="26"/>
          <w:lang w:eastAsia="ar" w:bidi="ar-EG"/>
        </w:rPr>
      </w:pPr>
      <w:r w:rsidRPr="007679EF">
        <w:rPr>
          <w:b/>
          <w:bCs/>
          <w:sz w:val="26"/>
          <w:szCs w:val="26"/>
          <w:rtl/>
          <w:lang w:eastAsia="ar" w:bidi="ar-EG"/>
        </w:rPr>
        <w:t xml:space="preserve">الجدول 1. استهلاك </w:t>
      </w:r>
      <w:r w:rsidR="008F135D" w:rsidRPr="007679EF">
        <w:rPr>
          <w:b/>
          <w:bCs/>
          <w:sz w:val="26"/>
          <w:szCs w:val="26"/>
          <w:rtl/>
          <w:lang w:eastAsia="ar" w:bidi="ar-EG"/>
        </w:rPr>
        <w:t>المواد الهيدروكلوروفلوروكربونية</w:t>
      </w:r>
      <w:r w:rsidRPr="007679EF">
        <w:rPr>
          <w:b/>
          <w:bCs/>
          <w:sz w:val="26"/>
          <w:szCs w:val="26"/>
          <w:rtl/>
          <w:lang w:eastAsia="ar" w:bidi="ar-EG"/>
        </w:rPr>
        <w:t xml:space="preserve"> في فيجي (بيانات المادة 7 للفترة 2019-2023)</w:t>
      </w:r>
    </w:p>
    <w:tbl>
      <w:tblPr>
        <w:bidiVisual/>
        <w:tblW w:w="9313" w:type="dxa"/>
        <w:tblLook w:val="04A0" w:firstRow="1" w:lastRow="0" w:firstColumn="1" w:lastColumn="0" w:noHBand="0" w:noVBand="1"/>
      </w:tblPr>
      <w:tblGrid>
        <w:gridCol w:w="3086"/>
        <w:gridCol w:w="850"/>
        <w:gridCol w:w="709"/>
        <w:gridCol w:w="1167"/>
        <w:gridCol w:w="1167"/>
        <w:gridCol w:w="1167"/>
        <w:gridCol w:w="1167"/>
      </w:tblGrid>
      <w:tr w:rsidR="008F6494" w:rsidRPr="008F6494" w14:paraId="71A3F443" w14:textId="77777777" w:rsidTr="00970C78">
        <w:trPr>
          <w:trHeight w:val="262"/>
        </w:trPr>
        <w:tc>
          <w:tcPr>
            <w:tcW w:w="30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186ED" w14:textId="67FF20BB" w:rsidR="008F6494" w:rsidRPr="008F6494" w:rsidRDefault="008F135D" w:rsidP="008F6494">
            <w:pPr>
              <w:bidi/>
              <w:jc w:val="center"/>
              <w:rPr>
                <w:b/>
                <w:bCs/>
                <w:color w:val="000000"/>
                <w:sz w:val="20"/>
                <w:lang w:val="en-CA" w:eastAsia="en-CA" w:bidi="ar-SA"/>
              </w:rPr>
            </w:pPr>
            <w:bookmarkStart w:id="4" w:name="_Hlk196458706"/>
            <w:r w:rsidRPr="008F135D">
              <w:rPr>
                <w:b/>
                <w:bCs/>
                <w:color w:val="000000"/>
                <w:sz w:val="20"/>
                <w:rtl/>
                <w:lang w:val="en-CA" w:eastAsia="en-CA" w:bidi="ar-SA"/>
              </w:rPr>
              <w:t>المواد الهيدروكلوروفلوروكربونية</w:t>
            </w:r>
            <w:bookmarkEnd w:id="4"/>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822345D"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2019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33F9233"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2020</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8D89421"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2021</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27B79B85"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2022</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49D5F596"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2023</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303B6524" w14:textId="731440BA" w:rsidR="008F6494" w:rsidRPr="008F6494" w:rsidRDefault="007679EF" w:rsidP="008F6494">
            <w:pPr>
              <w:bidi/>
              <w:jc w:val="center"/>
              <w:rPr>
                <w:b/>
                <w:bCs/>
                <w:color w:val="000000"/>
                <w:sz w:val="20"/>
                <w:lang w:val="en-CA" w:eastAsia="en-CA" w:bidi="ar-SA"/>
              </w:rPr>
            </w:pPr>
            <w:r>
              <w:rPr>
                <w:rFonts w:hint="cs"/>
                <w:b/>
                <w:bCs/>
                <w:color w:val="000000"/>
                <w:sz w:val="20"/>
                <w:rtl/>
                <w:lang w:val="en-CA" w:eastAsia="en-CA" w:bidi="ar-SA"/>
              </w:rPr>
              <w:t>خط الأ</w:t>
            </w:r>
            <w:r w:rsidR="007200FD">
              <w:rPr>
                <w:rFonts w:hint="cs"/>
                <w:b/>
                <w:bCs/>
                <w:color w:val="000000"/>
                <w:sz w:val="20"/>
                <w:rtl/>
                <w:lang w:val="en-CA" w:eastAsia="en-CA" w:bidi="ar-SA"/>
              </w:rPr>
              <w:t>ساس</w:t>
            </w:r>
          </w:p>
        </w:tc>
      </w:tr>
      <w:tr w:rsidR="008F6494" w:rsidRPr="008F6494" w14:paraId="1B51FF7E" w14:textId="77777777" w:rsidTr="00970C78">
        <w:trPr>
          <w:trHeight w:val="262"/>
        </w:trPr>
        <w:tc>
          <w:tcPr>
            <w:tcW w:w="3086" w:type="dxa"/>
            <w:tcBorders>
              <w:top w:val="nil"/>
              <w:left w:val="single" w:sz="4" w:space="0" w:color="auto"/>
              <w:bottom w:val="single" w:sz="4" w:space="0" w:color="auto"/>
              <w:right w:val="single" w:sz="4" w:space="0" w:color="auto"/>
            </w:tcBorders>
            <w:shd w:val="clear" w:color="auto" w:fill="auto"/>
            <w:vAlign w:val="center"/>
            <w:hideMark/>
          </w:tcPr>
          <w:p w14:paraId="39DE948B" w14:textId="5F9B8032" w:rsidR="008F6494" w:rsidRPr="008F6494" w:rsidRDefault="00970C78" w:rsidP="008F6494">
            <w:pPr>
              <w:bidi/>
              <w:jc w:val="left"/>
              <w:rPr>
                <w:color w:val="000000"/>
                <w:sz w:val="20"/>
                <w:lang w:val="en-CA" w:eastAsia="en-CA" w:bidi="ar-SA"/>
              </w:rPr>
            </w:pPr>
            <w:r>
              <w:rPr>
                <w:rFonts w:hint="cs"/>
                <w:b/>
                <w:bCs/>
                <w:color w:val="000000"/>
                <w:sz w:val="20"/>
                <w:rtl/>
                <w:lang w:val="en-CA" w:eastAsia="en-CA" w:bidi="ar-SA"/>
              </w:rPr>
              <w:t>الأطنان المترية</w:t>
            </w:r>
          </w:p>
        </w:tc>
        <w:tc>
          <w:tcPr>
            <w:tcW w:w="850" w:type="dxa"/>
            <w:tcBorders>
              <w:top w:val="nil"/>
              <w:left w:val="nil"/>
              <w:bottom w:val="single" w:sz="4" w:space="0" w:color="auto"/>
              <w:right w:val="single" w:sz="4" w:space="0" w:color="auto"/>
            </w:tcBorders>
            <w:shd w:val="clear" w:color="auto" w:fill="auto"/>
            <w:hideMark/>
          </w:tcPr>
          <w:p w14:paraId="2AF5690C" w14:textId="12D3A374" w:rsidR="008F6494" w:rsidRPr="008F6494" w:rsidRDefault="008F6494" w:rsidP="008F6494">
            <w:pPr>
              <w:bidi/>
              <w:jc w:val="center"/>
              <w:rPr>
                <w:color w:val="000000"/>
                <w:sz w:val="20"/>
                <w:lang w:val="en-CA" w:eastAsia="en-CA" w:bidi="ar-SA"/>
              </w:rPr>
            </w:pPr>
          </w:p>
        </w:tc>
        <w:tc>
          <w:tcPr>
            <w:tcW w:w="709" w:type="dxa"/>
            <w:tcBorders>
              <w:top w:val="nil"/>
              <w:left w:val="nil"/>
              <w:bottom w:val="single" w:sz="4" w:space="0" w:color="auto"/>
              <w:right w:val="single" w:sz="4" w:space="0" w:color="auto"/>
            </w:tcBorders>
            <w:shd w:val="clear" w:color="auto" w:fill="auto"/>
            <w:hideMark/>
          </w:tcPr>
          <w:p w14:paraId="23CBAEF4" w14:textId="5C326424"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noWrap/>
            <w:hideMark/>
          </w:tcPr>
          <w:p w14:paraId="580385F4" w14:textId="1438B277"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noWrap/>
            <w:hideMark/>
          </w:tcPr>
          <w:p w14:paraId="1A36CE24" w14:textId="5E233C98"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noWrap/>
            <w:hideMark/>
          </w:tcPr>
          <w:p w14:paraId="438EEF27" w14:textId="08D88A5C"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hideMark/>
          </w:tcPr>
          <w:p w14:paraId="5D798E39" w14:textId="7640978D" w:rsidR="008F6494" w:rsidRPr="008F6494" w:rsidRDefault="008F6494" w:rsidP="008F6494">
            <w:pPr>
              <w:bidi/>
              <w:jc w:val="center"/>
              <w:rPr>
                <w:color w:val="000000"/>
                <w:sz w:val="20"/>
                <w:lang w:val="en-CA" w:eastAsia="en-CA" w:bidi="ar-SA"/>
              </w:rPr>
            </w:pPr>
          </w:p>
        </w:tc>
      </w:tr>
      <w:tr w:rsidR="008F6494" w:rsidRPr="008F6494" w14:paraId="1E9EB521" w14:textId="77777777" w:rsidTr="00970C78">
        <w:trPr>
          <w:trHeight w:val="262"/>
        </w:trPr>
        <w:tc>
          <w:tcPr>
            <w:tcW w:w="3086" w:type="dxa"/>
            <w:tcBorders>
              <w:top w:val="nil"/>
              <w:left w:val="single" w:sz="4" w:space="0" w:color="auto"/>
              <w:bottom w:val="single" w:sz="4" w:space="0" w:color="auto"/>
              <w:right w:val="single" w:sz="4" w:space="0" w:color="auto"/>
            </w:tcBorders>
            <w:shd w:val="clear" w:color="auto" w:fill="auto"/>
            <w:noWrap/>
            <w:vAlign w:val="center"/>
            <w:hideMark/>
          </w:tcPr>
          <w:p w14:paraId="33C355FF" w14:textId="12BD0FD2" w:rsidR="008F6494" w:rsidRPr="008F6494" w:rsidRDefault="008F135D" w:rsidP="008F135D">
            <w:pPr>
              <w:bidi/>
              <w:rPr>
                <w:color w:val="000000"/>
                <w:sz w:val="20"/>
                <w:lang w:val="en-CA" w:eastAsia="en-CA" w:bidi="ar-SA"/>
              </w:rPr>
            </w:pPr>
            <w:r w:rsidRPr="008F135D">
              <w:rPr>
                <w:color w:val="000000"/>
                <w:sz w:val="20"/>
                <w:rtl/>
                <w:lang w:val="en-CA" w:eastAsia="en-CA" w:bidi="ar-SA"/>
              </w:rPr>
              <w:t>الهيدروكلوروفلوروكربون</w:t>
            </w:r>
            <w:r w:rsidRPr="008F135D">
              <w:rPr>
                <w:rFonts w:hint="cs"/>
                <w:color w:val="000000"/>
                <w:sz w:val="20"/>
                <w:rtl/>
                <w:lang w:val="en-CA" w:eastAsia="en-CA" w:bidi="ar-SA"/>
              </w:rPr>
              <w:t>-22</w:t>
            </w:r>
          </w:p>
        </w:tc>
        <w:tc>
          <w:tcPr>
            <w:tcW w:w="850" w:type="dxa"/>
            <w:tcBorders>
              <w:top w:val="nil"/>
              <w:left w:val="nil"/>
              <w:bottom w:val="single" w:sz="4" w:space="0" w:color="auto"/>
              <w:right w:val="single" w:sz="4" w:space="0" w:color="auto"/>
            </w:tcBorders>
            <w:shd w:val="clear" w:color="auto" w:fill="auto"/>
            <w:hideMark/>
          </w:tcPr>
          <w:p w14:paraId="67C6ED94"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83.91</w:t>
            </w:r>
          </w:p>
        </w:tc>
        <w:tc>
          <w:tcPr>
            <w:tcW w:w="709" w:type="dxa"/>
            <w:tcBorders>
              <w:top w:val="nil"/>
              <w:left w:val="nil"/>
              <w:bottom w:val="single" w:sz="4" w:space="0" w:color="auto"/>
              <w:right w:val="single" w:sz="4" w:space="0" w:color="auto"/>
            </w:tcBorders>
            <w:shd w:val="clear" w:color="auto" w:fill="auto"/>
            <w:hideMark/>
          </w:tcPr>
          <w:p w14:paraId="55952DB7"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38.53</w:t>
            </w:r>
          </w:p>
        </w:tc>
        <w:tc>
          <w:tcPr>
            <w:tcW w:w="1167" w:type="dxa"/>
            <w:tcBorders>
              <w:top w:val="nil"/>
              <w:left w:val="nil"/>
              <w:bottom w:val="single" w:sz="4" w:space="0" w:color="auto"/>
              <w:right w:val="single" w:sz="4" w:space="0" w:color="auto"/>
            </w:tcBorders>
            <w:shd w:val="clear" w:color="auto" w:fill="auto"/>
            <w:noWrap/>
            <w:hideMark/>
          </w:tcPr>
          <w:p w14:paraId="5707B559"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2.47</w:t>
            </w:r>
          </w:p>
        </w:tc>
        <w:tc>
          <w:tcPr>
            <w:tcW w:w="1167" w:type="dxa"/>
            <w:tcBorders>
              <w:top w:val="nil"/>
              <w:left w:val="nil"/>
              <w:bottom w:val="single" w:sz="4" w:space="0" w:color="auto"/>
              <w:right w:val="single" w:sz="4" w:space="0" w:color="auto"/>
            </w:tcBorders>
            <w:shd w:val="clear" w:color="auto" w:fill="auto"/>
            <w:noWrap/>
            <w:hideMark/>
          </w:tcPr>
          <w:p w14:paraId="5DC4F870"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14.65</w:t>
            </w:r>
          </w:p>
        </w:tc>
        <w:tc>
          <w:tcPr>
            <w:tcW w:w="1167" w:type="dxa"/>
            <w:tcBorders>
              <w:top w:val="nil"/>
              <w:left w:val="nil"/>
              <w:bottom w:val="single" w:sz="4" w:space="0" w:color="auto"/>
              <w:right w:val="single" w:sz="4" w:space="0" w:color="auto"/>
            </w:tcBorders>
            <w:shd w:val="clear" w:color="auto" w:fill="auto"/>
            <w:noWrap/>
            <w:hideMark/>
          </w:tcPr>
          <w:p w14:paraId="687BCA1C"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36.86</w:t>
            </w:r>
          </w:p>
        </w:tc>
        <w:tc>
          <w:tcPr>
            <w:tcW w:w="1167" w:type="dxa"/>
            <w:tcBorders>
              <w:top w:val="nil"/>
              <w:left w:val="nil"/>
              <w:bottom w:val="single" w:sz="4" w:space="0" w:color="auto"/>
              <w:right w:val="single" w:sz="4" w:space="0" w:color="auto"/>
            </w:tcBorders>
            <w:shd w:val="clear" w:color="auto" w:fill="auto"/>
            <w:hideMark/>
          </w:tcPr>
          <w:p w14:paraId="700583D0"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103.44</w:t>
            </w:r>
          </w:p>
        </w:tc>
      </w:tr>
      <w:tr w:rsidR="008F6494" w:rsidRPr="008F6494" w14:paraId="0F60FAE0" w14:textId="77777777" w:rsidTr="00970C78">
        <w:trPr>
          <w:trHeight w:val="249"/>
        </w:trPr>
        <w:tc>
          <w:tcPr>
            <w:tcW w:w="3086" w:type="dxa"/>
            <w:tcBorders>
              <w:top w:val="nil"/>
              <w:left w:val="single" w:sz="4" w:space="0" w:color="auto"/>
              <w:bottom w:val="single" w:sz="4" w:space="0" w:color="auto"/>
              <w:right w:val="single" w:sz="4" w:space="0" w:color="auto"/>
            </w:tcBorders>
            <w:shd w:val="clear" w:color="auto" w:fill="auto"/>
            <w:noWrap/>
            <w:vAlign w:val="center"/>
            <w:hideMark/>
          </w:tcPr>
          <w:p w14:paraId="4997827D" w14:textId="29576792" w:rsidR="008F6494" w:rsidRPr="008F6494" w:rsidRDefault="008F135D" w:rsidP="008F135D">
            <w:pPr>
              <w:bidi/>
              <w:rPr>
                <w:color w:val="000000"/>
                <w:sz w:val="20"/>
                <w:lang w:val="en-CA" w:eastAsia="en-CA" w:bidi="ar-SA"/>
              </w:rPr>
            </w:pPr>
            <w:r w:rsidRPr="00970C78">
              <w:rPr>
                <w:color w:val="000000"/>
                <w:sz w:val="20"/>
                <w:rtl/>
                <w:lang w:val="en-CA" w:eastAsia="en-CA" w:bidi="ar-SA"/>
              </w:rPr>
              <w:t>الهيدروكلوروفلوروكربون</w:t>
            </w:r>
            <w:r w:rsidR="008F6494" w:rsidRPr="008F6494">
              <w:rPr>
                <w:color w:val="000000"/>
                <w:sz w:val="20"/>
                <w:lang w:val="en-CA" w:eastAsia="en-CA" w:bidi="ar-SA"/>
              </w:rPr>
              <w:t>-</w:t>
            </w:r>
            <w:r>
              <w:rPr>
                <w:rFonts w:hint="cs"/>
                <w:color w:val="000000"/>
                <w:sz w:val="20"/>
                <w:rtl/>
                <w:lang w:val="en-CA" w:eastAsia="en-CA" w:bidi="ar-SA"/>
              </w:rPr>
              <w:t>142ب</w:t>
            </w:r>
          </w:p>
        </w:tc>
        <w:tc>
          <w:tcPr>
            <w:tcW w:w="850" w:type="dxa"/>
            <w:tcBorders>
              <w:top w:val="nil"/>
              <w:left w:val="nil"/>
              <w:bottom w:val="single" w:sz="4" w:space="0" w:color="auto"/>
              <w:right w:val="single" w:sz="4" w:space="0" w:color="auto"/>
            </w:tcBorders>
            <w:shd w:val="clear" w:color="auto" w:fill="auto"/>
            <w:hideMark/>
          </w:tcPr>
          <w:p w14:paraId="5475C489"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0.05</w:t>
            </w:r>
          </w:p>
        </w:tc>
        <w:tc>
          <w:tcPr>
            <w:tcW w:w="709" w:type="dxa"/>
            <w:tcBorders>
              <w:top w:val="nil"/>
              <w:left w:val="nil"/>
              <w:bottom w:val="single" w:sz="4" w:space="0" w:color="auto"/>
              <w:right w:val="single" w:sz="4" w:space="0" w:color="auto"/>
            </w:tcBorders>
            <w:shd w:val="clear" w:color="auto" w:fill="auto"/>
            <w:hideMark/>
          </w:tcPr>
          <w:p w14:paraId="45018E6A"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noWrap/>
            <w:hideMark/>
          </w:tcPr>
          <w:p w14:paraId="67C15FC2"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noWrap/>
            <w:hideMark/>
          </w:tcPr>
          <w:p w14:paraId="00837ADC"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noWrap/>
            <w:hideMark/>
          </w:tcPr>
          <w:p w14:paraId="4F0CF42E"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hideMark/>
          </w:tcPr>
          <w:p w14:paraId="3F0073A3" w14:textId="77777777" w:rsidR="008F6494" w:rsidRPr="008F6494" w:rsidRDefault="008F6494" w:rsidP="008F6494">
            <w:pPr>
              <w:bidi/>
              <w:jc w:val="center"/>
              <w:rPr>
                <w:color w:val="000000"/>
                <w:sz w:val="20"/>
                <w:lang w:val="en-CA" w:eastAsia="en-CA" w:bidi="ar-SA"/>
              </w:rPr>
            </w:pPr>
            <w:r w:rsidRPr="008F6494">
              <w:rPr>
                <w:color w:val="000000"/>
                <w:sz w:val="20"/>
                <w:lang w:val="en-CA" w:eastAsia="en-CA" w:bidi="ar-SA"/>
              </w:rPr>
              <w:t>0.65</w:t>
            </w:r>
          </w:p>
        </w:tc>
      </w:tr>
      <w:tr w:rsidR="008F6494" w:rsidRPr="008F6494" w14:paraId="35E89EFC" w14:textId="77777777" w:rsidTr="00970C78">
        <w:trPr>
          <w:trHeight w:val="262"/>
        </w:trPr>
        <w:tc>
          <w:tcPr>
            <w:tcW w:w="3086" w:type="dxa"/>
            <w:tcBorders>
              <w:top w:val="nil"/>
              <w:left w:val="single" w:sz="4" w:space="0" w:color="auto"/>
              <w:bottom w:val="single" w:sz="4" w:space="0" w:color="auto"/>
              <w:right w:val="single" w:sz="4" w:space="0" w:color="auto"/>
            </w:tcBorders>
            <w:shd w:val="clear" w:color="auto" w:fill="auto"/>
            <w:noWrap/>
            <w:vAlign w:val="center"/>
            <w:hideMark/>
          </w:tcPr>
          <w:p w14:paraId="168521DE" w14:textId="527CC3D4" w:rsidR="008F6494" w:rsidRPr="008F6494" w:rsidRDefault="00970C78" w:rsidP="008F6494">
            <w:pPr>
              <w:bidi/>
              <w:rPr>
                <w:b/>
                <w:bCs/>
                <w:color w:val="000000"/>
                <w:sz w:val="20"/>
                <w:lang w:val="en-CA" w:eastAsia="en-CA" w:bidi="ar-SA"/>
              </w:rPr>
            </w:pPr>
            <w:r>
              <w:rPr>
                <w:rFonts w:hint="cs"/>
                <w:b/>
                <w:bCs/>
                <w:color w:val="000000"/>
                <w:sz w:val="20"/>
                <w:rtl/>
                <w:lang w:val="en-CA" w:eastAsia="en-CA" w:bidi="ar-SA"/>
              </w:rPr>
              <w:t>المجموع (الطن المتري)</w:t>
            </w:r>
          </w:p>
        </w:tc>
        <w:tc>
          <w:tcPr>
            <w:tcW w:w="850" w:type="dxa"/>
            <w:tcBorders>
              <w:top w:val="nil"/>
              <w:left w:val="nil"/>
              <w:bottom w:val="single" w:sz="4" w:space="0" w:color="auto"/>
              <w:right w:val="single" w:sz="4" w:space="0" w:color="auto"/>
            </w:tcBorders>
            <w:shd w:val="clear" w:color="auto" w:fill="auto"/>
            <w:hideMark/>
          </w:tcPr>
          <w:p w14:paraId="0C7107DC"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83.96</w:t>
            </w:r>
          </w:p>
        </w:tc>
        <w:tc>
          <w:tcPr>
            <w:tcW w:w="709" w:type="dxa"/>
            <w:tcBorders>
              <w:top w:val="nil"/>
              <w:left w:val="nil"/>
              <w:bottom w:val="single" w:sz="4" w:space="0" w:color="auto"/>
              <w:right w:val="single" w:sz="4" w:space="0" w:color="auto"/>
            </w:tcBorders>
            <w:shd w:val="clear" w:color="auto" w:fill="auto"/>
            <w:hideMark/>
          </w:tcPr>
          <w:p w14:paraId="67473DF7"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38.53</w:t>
            </w:r>
          </w:p>
        </w:tc>
        <w:tc>
          <w:tcPr>
            <w:tcW w:w="1167" w:type="dxa"/>
            <w:tcBorders>
              <w:top w:val="nil"/>
              <w:left w:val="nil"/>
              <w:bottom w:val="single" w:sz="4" w:space="0" w:color="auto"/>
              <w:right w:val="single" w:sz="4" w:space="0" w:color="auto"/>
            </w:tcBorders>
            <w:shd w:val="clear" w:color="auto" w:fill="auto"/>
            <w:noWrap/>
            <w:hideMark/>
          </w:tcPr>
          <w:p w14:paraId="33210BAA"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2.47</w:t>
            </w:r>
          </w:p>
        </w:tc>
        <w:tc>
          <w:tcPr>
            <w:tcW w:w="1167" w:type="dxa"/>
            <w:tcBorders>
              <w:top w:val="nil"/>
              <w:left w:val="nil"/>
              <w:bottom w:val="single" w:sz="4" w:space="0" w:color="auto"/>
              <w:right w:val="single" w:sz="4" w:space="0" w:color="auto"/>
            </w:tcBorders>
            <w:shd w:val="clear" w:color="auto" w:fill="auto"/>
            <w:noWrap/>
            <w:hideMark/>
          </w:tcPr>
          <w:p w14:paraId="15C957EB"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14.65</w:t>
            </w:r>
          </w:p>
        </w:tc>
        <w:tc>
          <w:tcPr>
            <w:tcW w:w="1167" w:type="dxa"/>
            <w:tcBorders>
              <w:top w:val="nil"/>
              <w:left w:val="nil"/>
              <w:bottom w:val="single" w:sz="4" w:space="0" w:color="auto"/>
              <w:right w:val="single" w:sz="4" w:space="0" w:color="auto"/>
            </w:tcBorders>
            <w:shd w:val="clear" w:color="auto" w:fill="auto"/>
            <w:noWrap/>
            <w:hideMark/>
          </w:tcPr>
          <w:p w14:paraId="683EA012"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36.86</w:t>
            </w:r>
          </w:p>
        </w:tc>
        <w:tc>
          <w:tcPr>
            <w:tcW w:w="1167" w:type="dxa"/>
            <w:tcBorders>
              <w:top w:val="nil"/>
              <w:left w:val="nil"/>
              <w:bottom w:val="single" w:sz="4" w:space="0" w:color="auto"/>
              <w:right w:val="single" w:sz="4" w:space="0" w:color="auto"/>
            </w:tcBorders>
            <w:shd w:val="clear" w:color="auto" w:fill="auto"/>
            <w:hideMark/>
          </w:tcPr>
          <w:p w14:paraId="458FBA3D"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104.08</w:t>
            </w:r>
          </w:p>
        </w:tc>
      </w:tr>
      <w:tr w:rsidR="008F6494" w:rsidRPr="008F6494" w14:paraId="2763BBDD" w14:textId="77777777" w:rsidTr="00970C78">
        <w:trPr>
          <w:trHeight w:val="262"/>
        </w:trPr>
        <w:tc>
          <w:tcPr>
            <w:tcW w:w="3086" w:type="dxa"/>
            <w:tcBorders>
              <w:top w:val="nil"/>
              <w:left w:val="single" w:sz="4" w:space="0" w:color="auto"/>
              <w:bottom w:val="single" w:sz="4" w:space="0" w:color="auto"/>
              <w:right w:val="single" w:sz="4" w:space="0" w:color="auto"/>
            </w:tcBorders>
            <w:shd w:val="clear" w:color="auto" w:fill="auto"/>
            <w:vAlign w:val="center"/>
            <w:hideMark/>
          </w:tcPr>
          <w:p w14:paraId="382807CF" w14:textId="3CE182A0" w:rsidR="008F6494" w:rsidRPr="008F6494" w:rsidRDefault="009F34A4" w:rsidP="008F6494">
            <w:pPr>
              <w:bidi/>
              <w:jc w:val="left"/>
              <w:rPr>
                <w:color w:val="000000"/>
                <w:sz w:val="20"/>
                <w:lang w:val="en-CA" w:eastAsia="en-CA" w:bidi="ar-SA"/>
              </w:rPr>
            </w:pPr>
            <w:r>
              <w:rPr>
                <w:rFonts w:hint="cs"/>
                <w:b/>
                <w:bCs/>
                <w:color w:val="000000"/>
                <w:sz w:val="20"/>
                <w:rtl/>
                <w:lang w:val="en-CA" w:eastAsia="en-CA" w:bidi="ar-SA"/>
              </w:rPr>
              <w:t>ال</w:t>
            </w:r>
            <w:r w:rsidR="00970C78">
              <w:rPr>
                <w:rFonts w:hint="cs"/>
                <w:b/>
                <w:bCs/>
                <w:color w:val="000000"/>
                <w:sz w:val="20"/>
                <w:rtl/>
                <w:lang w:val="en-CA" w:eastAsia="en-CA" w:bidi="ar-SA"/>
              </w:rPr>
              <w:t xml:space="preserve">أطنان من قدرات استنفاد </w:t>
            </w:r>
            <w:r w:rsidR="003F0856">
              <w:rPr>
                <w:rFonts w:hint="cs"/>
                <w:b/>
                <w:bCs/>
                <w:color w:val="000000"/>
                <w:sz w:val="20"/>
                <w:rtl/>
                <w:lang w:val="en-CA" w:eastAsia="en-CA" w:bidi="ar-SA"/>
              </w:rPr>
              <w:t>الأوزون</w:t>
            </w:r>
          </w:p>
        </w:tc>
        <w:tc>
          <w:tcPr>
            <w:tcW w:w="850" w:type="dxa"/>
            <w:tcBorders>
              <w:top w:val="nil"/>
              <w:left w:val="nil"/>
              <w:bottom w:val="single" w:sz="4" w:space="0" w:color="auto"/>
              <w:right w:val="single" w:sz="4" w:space="0" w:color="auto"/>
            </w:tcBorders>
            <w:shd w:val="clear" w:color="auto" w:fill="auto"/>
            <w:hideMark/>
          </w:tcPr>
          <w:p w14:paraId="72C05701" w14:textId="2702FBE7" w:rsidR="008F6494" w:rsidRPr="008F6494" w:rsidRDefault="008F6494" w:rsidP="008F6494">
            <w:pPr>
              <w:bidi/>
              <w:jc w:val="center"/>
              <w:rPr>
                <w:color w:val="000000"/>
                <w:sz w:val="20"/>
                <w:lang w:val="en-CA" w:eastAsia="en-CA" w:bidi="ar-SA"/>
              </w:rPr>
            </w:pPr>
          </w:p>
        </w:tc>
        <w:tc>
          <w:tcPr>
            <w:tcW w:w="709" w:type="dxa"/>
            <w:tcBorders>
              <w:top w:val="nil"/>
              <w:left w:val="nil"/>
              <w:bottom w:val="single" w:sz="4" w:space="0" w:color="auto"/>
              <w:right w:val="single" w:sz="4" w:space="0" w:color="auto"/>
            </w:tcBorders>
            <w:shd w:val="clear" w:color="auto" w:fill="auto"/>
            <w:hideMark/>
          </w:tcPr>
          <w:p w14:paraId="57D6B427" w14:textId="3886942D"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noWrap/>
            <w:hideMark/>
          </w:tcPr>
          <w:p w14:paraId="62CA207F" w14:textId="1DEF5239"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noWrap/>
            <w:hideMark/>
          </w:tcPr>
          <w:p w14:paraId="7F4D8A4A" w14:textId="01322050"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noWrap/>
            <w:hideMark/>
          </w:tcPr>
          <w:p w14:paraId="5CBF3723" w14:textId="7B0E5B1A" w:rsidR="008F6494" w:rsidRPr="008F6494" w:rsidRDefault="008F6494" w:rsidP="008F6494">
            <w:pPr>
              <w:bidi/>
              <w:jc w:val="center"/>
              <w:rPr>
                <w:color w:val="000000"/>
                <w:sz w:val="20"/>
                <w:lang w:val="en-CA" w:eastAsia="en-CA" w:bidi="ar-SA"/>
              </w:rPr>
            </w:pPr>
          </w:p>
        </w:tc>
        <w:tc>
          <w:tcPr>
            <w:tcW w:w="1167" w:type="dxa"/>
            <w:tcBorders>
              <w:top w:val="nil"/>
              <w:left w:val="nil"/>
              <w:bottom w:val="single" w:sz="4" w:space="0" w:color="auto"/>
              <w:right w:val="single" w:sz="4" w:space="0" w:color="auto"/>
            </w:tcBorders>
            <w:shd w:val="clear" w:color="auto" w:fill="auto"/>
            <w:hideMark/>
          </w:tcPr>
          <w:p w14:paraId="2EB3161A" w14:textId="70C9DD91" w:rsidR="008F6494" w:rsidRPr="008F6494" w:rsidRDefault="008F6494" w:rsidP="008F6494">
            <w:pPr>
              <w:bidi/>
              <w:jc w:val="center"/>
              <w:rPr>
                <w:color w:val="000000"/>
                <w:sz w:val="20"/>
                <w:lang w:val="en-CA" w:eastAsia="en-CA" w:bidi="ar-SA"/>
              </w:rPr>
            </w:pPr>
          </w:p>
        </w:tc>
      </w:tr>
      <w:tr w:rsidR="00970C78" w:rsidRPr="008F6494" w14:paraId="31F65940" w14:textId="77777777" w:rsidTr="00970C78">
        <w:trPr>
          <w:trHeight w:val="262"/>
        </w:trPr>
        <w:tc>
          <w:tcPr>
            <w:tcW w:w="3086" w:type="dxa"/>
            <w:tcBorders>
              <w:top w:val="nil"/>
              <w:left w:val="single" w:sz="4" w:space="0" w:color="auto"/>
              <w:bottom w:val="single" w:sz="4" w:space="0" w:color="auto"/>
              <w:right w:val="single" w:sz="4" w:space="0" w:color="auto"/>
            </w:tcBorders>
            <w:shd w:val="clear" w:color="auto" w:fill="auto"/>
            <w:noWrap/>
            <w:vAlign w:val="center"/>
            <w:hideMark/>
          </w:tcPr>
          <w:p w14:paraId="382ACDA6" w14:textId="22135A08" w:rsidR="00970C78" w:rsidRPr="008F6494" w:rsidRDefault="00970C78" w:rsidP="00970C78">
            <w:pPr>
              <w:bidi/>
              <w:rPr>
                <w:color w:val="000000"/>
                <w:sz w:val="20"/>
                <w:lang w:val="en-CA" w:eastAsia="en-CA" w:bidi="ar-SA"/>
              </w:rPr>
            </w:pPr>
            <w:r w:rsidRPr="008F135D">
              <w:rPr>
                <w:color w:val="000000"/>
                <w:sz w:val="20"/>
                <w:rtl/>
                <w:lang w:val="en-CA" w:eastAsia="en-CA" w:bidi="ar-SA"/>
              </w:rPr>
              <w:t>الهيدروكلوروفلوروكربون</w:t>
            </w:r>
            <w:r w:rsidRPr="008F135D">
              <w:rPr>
                <w:rFonts w:hint="cs"/>
                <w:color w:val="000000"/>
                <w:sz w:val="20"/>
                <w:rtl/>
                <w:lang w:val="en-CA" w:eastAsia="en-CA" w:bidi="ar-SA"/>
              </w:rPr>
              <w:t>-22</w:t>
            </w:r>
          </w:p>
        </w:tc>
        <w:tc>
          <w:tcPr>
            <w:tcW w:w="850" w:type="dxa"/>
            <w:tcBorders>
              <w:top w:val="nil"/>
              <w:left w:val="nil"/>
              <w:bottom w:val="single" w:sz="4" w:space="0" w:color="auto"/>
              <w:right w:val="single" w:sz="4" w:space="0" w:color="auto"/>
            </w:tcBorders>
            <w:shd w:val="clear" w:color="auto" w:fill="auto"/>
            <w:hideMark/>
          </w:tcPr>
          <w:p w14:paraId="5D203444"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4.62</w:t>
            </w:r>
          </w:p>
        </w:tc>
        <w:tc>
          <w:tcPr>
            <w:tcW w:w="709" w:type="dxa"/>
            <w:tcBorders>
              <w:top w:val="nil"/>
              <w:left w:val="nil"/>
              <w:bottom w:val="single" w:sz="4" w:space="0" w:color="auto"/>
              <w:right w:val="single" w:sz="4" w:space="0" w:color="auto"/>
            </w:tcBorders>
            <w:shd w:val="clear" w:color="auto" w:fill="auto"/>
            <w:hideMark/>
          </w:tcPr>
          <w:p w14:paraId="3782022D"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2.12</w:t>
            </w:r>
          </w:p>
        </w:tc>
        <w:tc>
          <w:tcPr>
            <w:tcW w:w="1167" w:type="dxa"/>
            <w:tcBorders>
              <w:top w:val="nil"/>
              <w:left w:val="nil"/>
              <w:bottom w:val="single" w:sz="4" w:space="0" w:color="auto"/>
              <w:right w:val="single" w:sz="4" w:space="0" w:color="auto"/>
            </w:tcBorders>
            <w:shd w:val="clear" w:color="auto" w:fill="auto"/>
            <w:noWrap/>
            <w:hideMark/>
          </w:tcPr>
          <w:p w14:paraId="119A3A4A"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0.14</w:t>
            </w:r>
          </w:p>
        </w:tc>
        <w:tc>
          <w:tcPr>
            <w:tcW w:w="1167" w:type="dxa"/>
            <w:tcBorders>
              <w:top w:val="nil"/>
              <w:left w:val="nil"/>
              <w:bottom w:val="single" w:sz="4" w:space="0" w:color="auto"/>
              <w:right w:val="single" w:sz="4" w:space="0" w:color="auto"/>
            </w:tcBorders>
            <w:shd w:val="clear" w:color="auto" w:fill="auto"/>
            <w:noWrap/>
            <w:hideMark/>
          </w:tcPr>
          <w:p w14:paraId="64BAD65D"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0.81</w:t>
            </w:r>
          </w:p>
        </w:tc>
        <w:tc>
          <w:tcPr>
            <w:tcW w:w="1167" w:type="dxa"/>
            <w:tcBorders>
              <w:top w:val="nil"/>
              <w:left w:val="nil"/>
              <w:bottom w:val="single" w:sz="4" w:space="0" w:color="auto"/>
              <w:right w:val="single" w:sz="4" w:space="0" w:color="auto"/>
            </w:tcBorders>
            <w:shd w:val="clear" w:color="auto" w:fill="auto"/>
            <w:noWrap/>
            <w:hideMark/>
          </w:tcPr>
          <w:p w14:paraId="6EBE9170"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2.03</w:t>
            </w:r>
          </w:p>
        </w:tc>
        <w:tc>
          <w:tcPr>
            <w:tcW w:w="1167" w:type="dxa"/>
            <w:tcBorders>
              <w:top w:val="nil"/>
              <w:left w:val="nil"/>
              <w:bottom w:val="single" w:sz="4" w:space="0" w:color="auto"/>
              <w:right w:val="single" w:sz="4" w:space="0" w:color="auto"/>
            </w:tcBorders>
            <w:shd w:val="clear" w:color="auto" w:fill="auto"/>
            <w:hideMark/>
          </w:tcPr>
          <w:p w14:paraId="1FDE65DC"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5.69</w:t>
            </w:r>
          </w:p>
        </w:tc>
      </w:tr>
      <w:tr w:rsidR="00970C78" w:rsidRPr="008F6494" w14:paraId="32293D11" w14:textId="77777777" w:rsidTr="00970C78">
        <w:trPr>
          <w:trHeight w:val="258"/>
        </w:trPr>
        <w:tc>
          <w:tcPr>
            <w:tcW w:w="3086" w:type="dxa"/>
            <w:tcBorders>
              <w:top w:val="nil"/>
              <w:left w:val="single" w:sz="4" w:space="0" w:color="auto"/>
              <w:bottom w:val="single" w:sz="4" w:space="0" w:color="auto"/>
              <w:right w:val="single" w:sz="4" w:space="0" w:color="auto"/>
            </w:tcBorders>
            <w:shd w:val="clear" w:color="auto" w:fill="auto"/>
            <w:noWrap/>
            <w:vAlign w:val="center"/>
            <w:hideMark/>
          </w:tcPr>
          <w:p w14:paraId="52CACC28" w14:textId="34E3603E" w:rsidR="00970C78" w:rsidRPr="008F6494" w:rsidRDefault="00970C78" w:rsidP="00970C78">
            <w:pPr>
              <w:bidi/>
              <w:rPr>
                <w:color w:val="000000"/>
                <w:sz w:val="20"/>
                <w:lang w:val="en-CA" w:eastAsia="en-CA" w:bidi="ar-SA"/>
              </w:rPr>
            </w:pPr>
            <w:r w:rsidRPr="00970C78">
              <w:rPr>
                <w:color w:val="000000"/>
                <w:sz w:val="20"/>
                <w:rtl/>
                <w:lang w:val="en-CA" w:eastAsia="en-CA" w:bidi="ar-SA"/>
              </w:rPr>
              <w:t>الهيدروكلوروفلوروكربون</w:t>
            </w:r>
            <w:r w:rsidRPr="008F6494">
              <w:rPr>
                <w:color w:val="000000"/>
                <w:sz w:val="20"/>
                <w:lang w:val="en-CA" w:eastAsia="en-CA" w:bidi="ar-SA"/>
              </w:rPr>
              <w:t>-</w:t>
            </w:r>
            <w:r>
              <w:rPr>
                <w:rFonts w:hint="cs"/>
                <w:color w:val="000000"/>
                <w:sz w:val="20"/>
                <w:rtl/>
                <w:lang w:val="en-CA" w:eastAsia="en-CA" w:bidi="ar-SA"/>
              </w:rPr>
              <w:t>142ب</w:t>
            </w:r>
          </w:p>
        </w:tc>
        <w:tc>
          <w:tcPr>
            <w:tcW w:w="850" w:type="dxa"/>
            <w:tcBorders>
              <w:top w:val="nil"/>
              <w:left w:val="nil"/>
              <w:bottom w:val="single" w:sz="4" w:space="0" w:color="auto"/>
              <w:right w:val="single" w:sz="4" w:space="0" w:color="auto"/>
            </w:tcBorders>
            <w:shd w:val="clear" w:color="auto" w:fill="auto"/>
            <w:hideMark/>
          </w:tcPr>
          <w:p w14:paraId="4907078D"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0.00</w:t>
            </w:r>
          </w:p>
        </w:tc>
        <w:tc>
          <w:tcPr>
            <w:tcW w:w="709" w:type="dxa"/>
            <w:tcBorders>
              <w:top w:val="nil"/>
              <w:left w:val="nil"/>
              <w:bottom w:val="single" w:sz="4" w:space="0" w:color="auto"/>
              <w:right w:val="single" w:sz="4" w:space="0" w:color="auto"/>
            </w:tcBorders>
            <w:shd w:val="clear" w:color="auto" w:fill="auto"/>
            <w:hideMark/>
          </w:tcPr>
          <w:p w14:paraId="2DB99114"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noWrap/>
            <w:hideMark/>
          </w:tcPr>
          <w:p w14:paraId="42FF7279"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noWrap/>
            <w:hideMark/>
          </w:tcPr>
          <w:p w14:paraId="5CD76D5D"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noWrap/>
            <w:hideMark/>
          </w:tcPr>
          <w:p w14:paraId="4F8B67B8"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0.00</w:t>
            </w:r>
          </w:p>
        </w:tc>
        <w:tc>
          <w:tcPr>
            <w:tcW w:w="1167" w:type="dxa"/>
            <w:tcBorders>
              <w:top w:val="nil"/>
              <w:left w:val="nil"/>
              <w:bottom w:val="single" w:sz="4" w:space="0" w:color="auto"/>
              <w:right w:val="single" w:sz="4" w:space="0" w:color="auto"/>
            </w:tcBorders>
            <w:shd w:val="clear" w:color="auto" w:fill="auto"/>
            <w:hideMark/>
          </w:tcPr>
          <w:p w14:paraId="3216DD01" w14:textId="77777777" w:rsidR="00970C78" w:rsidRPr="008F6494" w:rsidRDefault="00970C78" w:rsidP="00970C78">
            <w:pPr>
              <w:bidi/>
              <w:jc w:val="center"/>
              <w:rPr>
                <w:color w:val="000000"/>
                <w:sz w:val="20"/>
                <w:lang w:val="en-CA" w:eastAsia="en-CA" w:bidi="ar-SA"/>
              </w:rPr>
            </w:pPr>
            <w:r w:rsidRPr="008F6494">
              <w:rPr>
                <w:color w:val="000000"/>
                <w:sz w:val="20"/>
                <w:lang w:val="en-CA" w:eastAsia="en-CA" w:bidi="ar-SA"/>
              </w:rPr>
              <w:t>0.04</w:t>
            </w:r>
          </w:p>
        </w:tc>
      </w:tr>
      <w:tr w:rsidR="008F6494" w:rsidRPr="008F6494" w14:paraId="6C7685C9" w14:textId="77777777" w:rsidTr="00970C78">
        <w:trPr>
          <w:trHeight w:val="262"/>
        </w:trPr>
        <w:tc>
          <w:tcPr>
            <w:tcW w:w="3086" w:type="dxa"/>
            <w:tcBorders>
              <w:top w:val="nil"/>
              <w:left w:val="single" w:sz="4" w:space="0" w:color="auto"/>
              <w:bottom w:val="single" w:sz="4" w:space="0" w:color="auto"/>
              <w:right w:val="single" w:sz="4" w:space="0" w:color="auto"/>
            </w:tcBorders>
            <w:shd w:val="clear" w:color="auto" w:fill="auto"/>
            <w:noWrap/>
            <w:vAlign w:val="center"/>
            <w:hideMark/>
          </w:tcPr>
          <w:p w14:paraId="73187683" w14:textId="1A6B8691" w:rsidR="008F6494" w:rsidRPr="008F6494" w:rsidRDefault="00970C78" w:rsidP="00970C78">
            <w:pPr>
              <w:bidi/>
              <w:rPr>
                <w:b/>
                <w:bCs/>
                <w:color w:val="000000"/>
                <w:sz w:val="20"/>
                <w:lang w:val="en-CA" w:eastAsia="en-CA" w:bidi="ar-SA"/>
              </w:rPr>
            </w:pPr>
            <w:r>
              <w:rPr>
                <w:rFonts w:hint="cs"/>
                <w:b/>
                <w:bCs/>
                <w:color w:val="000000"/>
                <w:sz w:val="20"/>
                <w:rtl/>
                <w:lang w:val="en-CA" w:eastAsia="en-CA" w:bidi="ar-SA"/>
              </w:rPr>
              <w:t>المجموع (</w:t>
            </w:r>
            <w:r w:rsidRPr="00970C78">
              <w:rPr>
                <w:rFonts w:hint="cs"/>
                <w:b/>
                <w:bCs/>
                <w:color w:val="000000"/>
                <w:sz w:val="20"/>
                <w:rtl/>
                <w:lang w:val="en-CA" w:eastAsia="en-CA" w:bidi="ar-SA"/>
              </w:rPr>
              <w:t xml:space="preserve">أطنان من قدرات استنفاد </w:t>
            </w:r>
            <w:r w:rsidR="003F0856">
              <w:rPr>
                <w:rFonts w:hint="cs"/>
                <w:b/>
                <w:bCs/>
                <w:color w:val="000000"/>
                <w:sz w:val="20"/>
                <w:rtl/>
                <w:lang w:val="en-CA" w:eastAsia="en-CA" w:bidi="ar-SA"/>
              </w:rPr>
              <w:t>الأوزون</w:t>
            </w:r>
            <w:r>
              <w:rPr>
                <w:rFonts w:hint="cs"/>
                <w:b/>
                <w:bCs/>
                <w:color w:val="000000"/>
                <w:sz w:val="20"/>
                <w:rtl/>
                <w:lang w:val="en-CA" w:eastAsia="en-CA" w:bidi="ar-SA"/>
              </w:rPr>
              <w:t>)</w:t>
            </w:r>
          </w:p>
        </w:tc>
        <w:tc>
          <w:tcPr>
            <w:tcW w:w="850" w:type="dxa"/>
            <w:tcBorders>
              <w:top w:val="nil"/>
              <w:left w:val="nil"/>
              <w:bottom w:val="single" w:sz="4" w:space="0" w:color="auto"/>
              <w:right w:val="single" w:sz="4" w:space="0" w:color="auto"/>
            </w:tcBorders>
            <w:shd w:val="clear" w:color="auto" w:fill="auto"/>
            <w:hideMark/>
          </w:tcPr>
          <w:p w14:paraId="0C87686B"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4.62</w:t>
            </w:r>
          </w:p>
        </w:tc>
        <w:tc>
          <w:tcPr>
            <w:tcW w:w="709" w:type="dxa"/>
            <w:tcBorders>
              <w:top w:val="nil"/>
              <w:left w:val="nil"/>
              <w:bottom w:val="single" w:sz="4" w:space="0" w:color="auto"/>
              <w:right w:val="single" w:sz="4" w:space="0" w:color="auto"/>
            </w:tcBorders>
            <w:shd w:val="clear" w:color="auto" w:fill="auto"/>
            <w:hideMark/>
          </w:tcPr>
          <w:p w14:paraId="41BD88D8"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2.12</w:t>
            </w:r>
          </w:p>
        </w:tc>
        <w:tc>
          <w:tcPr>
            <w:tcW w:w="1167" w:type="dxa"/>
            <w:tcBorders>
              <w:top w:val="nil"/>
              <w:left w:val="nil"/>
              <w:bottom w:val="single" w:sz="4" w:space="0" w:color="auto"/>
              <w:right w:val="single" w:sz="4" w:space="0" w:color="auto"/>
            </w:tcBorders>
            <w:shd w:val="clear" w:color="auto" w:fill="auto"/>
            <w:noWrap/>
            <w:hideMark/>
          </w:tcPr>
          <w:p w14:paraId="1F37943F"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0.14</w:t>
            </w:r>
          </w:p>
        </w:tc>
        <w:tc>
          <w:tcPr>
            <w:tcW w:w="1167" w:type="dxa"/>
            <w:tcBorders>
              <w:top w:val="nil"/>
              <w:left w:val="nil"/>
              <w:bottom w:val="single" w:sz="4" w:space="0" w:color="auto"/>
              <w:right w:val="single" w:sz="4" w:space="0" w:color="auto"/>
            </w:tcBorders>
            <w:shd w:val="clear" w:color="auto" w:fill="auto"/>
            <w:noWrap/>
            <w:hideMark/>
          </w:tcPr>
          <w:p w14:paraId="323EFD32"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0.81</w:t>
            </w:r>
          </w:p>
        </w:tc>
        <w:tc>
          <w:tcPr>
            <w:tcW w:w="1167" w:type="dxa"/>
            <w:tcBorders>
              <w:top w:val="nil"/>
              <w:left w:val="nil"/>
              <w:bottom w:val="single" w:sz="4" w:space="0" w:color="auto"/>
              <w:right w:val="single" w:sz="4" w:space="0" w:color="auto"/>
            </w:tcBorders>
            <w:shd w:val="clear" w:color="auto" w:fill="auto"/>
            <w:noWrap/>
            <w:hideMark/>
          </w:tcPr>
          <w:p w14:paraId="35842581"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2.03</w:t>
            </w:r>
          </w:p>
        </w:tc>
        <w:tc>
          <w:tcPr>
            <w:tcW w:w="1167" w:type="dxa"/>
            <w:tcBorders>
              <w:top w:val="nil"/>
              <w:left w:val="nil"/>
              <w:bottom w:val="single" w:sz="4" w:space="0" w:color="auto"/>
              <w:right w:val="single" w:sz="4" w:space="0" w:color="auto"/>
            </w:tcBorders>
            <w:shd w:val="clear" w:color="auto" w:fill="auto"/>
            <w:hideMark/>
          </w:tcPr>
          <w:p w14:paraId="299FA480" w14:textId="77777777" w:rsidR="008F6494" w:rsidRPr="008F6494" w:rsidRDefault="008F6494" w:rsidP="008F6494">
            <w:pPr>
              <w:bidi/>
              <w:jc w:val="center"/>
              <w:rPr>
                <w:b/>
                <w:bCs/>
                <w:color w:val="000000"/>
                <w:sz w:val="20"/>
                <w:lang w:val="en-CA" w:eastAsia="en-CA" w:bidi="ar-SA"/>
              </w:rPr>
            </w:pPr>
            <w:r w:rsidRPr="008F6494">
              <w:rPr>
                <w:b/>
                <w:bCs/>
                <w:color w:val="000000"/>
                <w:sz w:val="20"/>
                <w:lang w:val="en-CA" w:eastAsia="en-CA" w:bidi="ar-SA"/>
              </w:rPr>
              <w:t>5.73</w:t>
            </w:r>
          </w:p>
        </w:tc>
      </w:tr>
    </w:tbl>
    <w:p w14:paraId="67FAF611" w14:textId="1664370C" w:rsidR="00C755F8" w:rsidRDefault="00DD2565" w:rsidP="007834AC">
      <w:pPr>
        <w:pStyle w:val="StyleHeader4Para4Left0Firstline0"/>
        <w:widowControl/>
        <w:numPr>
          <w:ilvl w:val="0"/>
          <w:numId w:val="24"/>
        </w:numPr>
        <w:tabs>
          <w:tab w:val="clear" w:pos="2880"/>
          <w:tab w:val="clear" w:pos="5760"/>
        </w:tabs>
        <w:bidi/>
        <w:spacing w:before="120" w:after="120" w:line="360" w:lineRule="exact"/>
        <w:ind w:left="0" w:firstLine="0"/>
        <w:rPr>
          <w:sz w:val="26"/>
          <w:szCs w:val="26"/>
          <w:lang w:eastAsia="ar" w:bidi="ar-EG"/>
        </w:rPr>
      </w:pPr>
      <w:r w:rsidRPr="00DD2565">
        <w:rPr>
          <w:sz w:val="26"/>
          <w:szCs w:val="26"/>
          <w:rtl/>
          <w:lang w:eastAsia="ar" w:bidi="ar-EG"/>
        </w:rPr>
        <w:t xml:space="preserve">كما </w:t>
      </w:r>
      <w:r w:rsidR="007834AC">
        <w:rPr>
          <w:rFonts w:hint="cs"/>
          <w:sz w:val="26"/>
          <w:szCs w:val="26"/>
          <w:rtl/>
          <w:lang w:eastAsia="ar" w:bidi="ar-EG"/>
        </w:rPr>
        <w:t>جرى الإبلاغ عنه</w:t>
      </w:r>
      <w:r w:rsidRPr="00DD2565">
        <w:rPr>
          <w:sz w:val="26"/>
          <w:szCs w:val="26"/>
          <w:rtl/>
          <w:lang w:eastAsia="ar" w:bidi="ar-EG"/>
        </w:rPr>
        <w:t xml:space="preserve"> في الاجتماع الثامن والثمانين، شهد استهلاك </w:t>
      </w:r>
      <w:r w:rsidR="008F135D" w:rsidRPr="008F135D">
        <w:rPr>
          <w:sz w:val="26"/>
          <w:szCs w:val="26"/>
          <w:rtl/>
          <w:lang w:eastAsia="ar" w:bidi="ar-EG"/>
        </w:rPr>
        <w:t xml:space="preserve">الهيدروكلوروفلوروكربون </w:t>
      </w:r>
      <w:r w:rsidRPr="00DD2565">
        <w:rPr>
          <w:sz w:val="26"/>
          <w:szCs w:val="26"/>
          <w:rtl/>
          <w:lang w:eastAsia="ar" w:bidi="ar-EG"/>
        </w:rPr>
        <w:t>-22 تقلبات نتيجة لتغير الطلب في قطاع مصايد الأسماك، الذي يستهلك ما بين 75 و80</w:t>
      </w:r>
      <w:r w:rsidR="007834AC">
        <w:rPr>
          <w:rFonts w:hint="cs"/>
          <w:sz w:val="26"/>
          <w:szCs w:val="26"/>
          <w:rtl/>
          <w:lang w:eastAsia="ar" w:bidi="ar-EG"/>
        </w:rPr>
        <w:t xml:space="preserve"> في المائة</w:t>
      </w:r>
      <w:r w:rsidRPr="00DD2565">
        <w:rPr>
          <w:sz w:val="26"/>
          <w:szCs w:val="26"/>
          <w:rtl/>
          <w:lang w:eastAsia="ar" w:bidi="ar-EG"/>
        </w:rPr>
        <w:t xml:space="preserve"> من </w:t>
      </w:r>
      <w:r w:rsidR="007834AC" w:rsidRPr="007834AC">
        <w:rPr>
          <w:rFonts w:hint="cs"/>
          <w:sz w:val="26"/>
          <w:szCs w:val="26"/>
          <w:rtl/>
          <w:lang w:eastAsia="ar" w:bidi="ar-SA"/>
        </w:rPr>
        <w:t>ا</w:t>
      </w:r>
      <w:r w:rsidR="007834AC" w:rsidRPr="007834AC">
        <w:rPr>
          <w:sz w:val="26"/>
          <w:szCs w:val="26"/>
          <w:rtl/>
          <w:lang w:eastAsia="ar" w:bidi="ar-SA"/>
        </w:rPr>
        <w:t>لمواد الهيدروكلوروفلوروكربونية</w:t>
      </w:r>
      <w:r w:rsidRPr="00DD2565">
        <w:rPr>
          <w:sz w:val="26"/>
          <w:szCs w:val="26"/>
          <w:rtl/>
          <w:lang w:eastAsia="ar" w:bidi="ar-EG"/>
        </w:rPr>
        <w:t xml:space="preserve">. وتُعزى زيادة الاستهلاك في عام 2019 إلى تخزين المستوردين لها في ظل تدابير </w:t>
      </w:r>
      <w:r w:rsidRPr="00DD2565">
        <w:rPr>
          <w:sz w:val="26"/>
          <w:szCs w:val="26"/>
          <w:rtl/>
          <w:lang w:eastAsia="ar" w:bidi="ar-EG"/>
        </w:rPr>
        <w:lastRenderedPageBreak/>
        <w:t>المكافحة التي كانت ستُتخذ في عام 2020. وكان لجائحة كوفيد-19 تأثير كبير على واردات</w:t>
      </w:r>
      <w:r w:rsidR="007834AC">
        <w:rPr>
          <w:sz w:val="26"/>
          <w:szCs w:val="26"/>
          <w:rtl/>
          <w:lang w:eastAsia="ar" w:bidi="ar-EG"/>
        </w:rPr>
        <w:br/>
      </w:r>
      <w:r w:rsidR="008F135D" w:rsidRPr="008F135D">
        <w:rPr>
          <w:sz w:val="26"/>
          <w:szCs w:val="26"/>
          <w:rtl/>
          <w:lang w:eastAsia="ar" w:bidi="ar-EG"/>
        </w:rPr>
        <w:t xml:space="preserve">الهيدروكلوروفلوروكربون </w:t>
      </w:r>
      <w:r w:rsidRPr="00DD2565">
        <w:rPr>
          <w:sz w:val="26"/>
          <w:szCs w:val="26"/>
          <w:rtl/>
          <w:lang w:eastAsia="ar" w:bidi="ar-EG"/>
        </w:rPr>
        <w:t xml:space="preserve">-22 في عامي 2020 و2021، حيث تم تلبية الطلب جزئيًا من خلال مخزونات السنوات السابقة. وتُعزى الزيادة في الواردات في عامي 2022 و2023 إلى التعافي </w:t>
      </w:r>
      <w:r w:rsidR="002B2F49">
        <w:rPr>
          <w:rFonts w:hint="cs"/>
          <w:sz w:val="26"/>
          <w:szCs w:val="26"/>
          <w:rtl/>
          <w:lang w:eastAsia="ar" w:bidi="ar-EG"/>
        </w:rPr>
        <w:t xml:space="preserve">في مرحلة ما </w:t>
      </w:r>
      <w:r w:rsidRPr="00DD2565">
        <w:rPr>
          <w:sz w:val="26"/>
          <w:szCs w:val="26"/>
          <w:rtl/>
          <w:lang w:eastAsia="ar" w:bidi="ar-EG"/>
        </w:rPr>
        <w:t>بعد الجائحة.</w:t>
      </w:r>
    </w:p>
    <w:p w14:paraId="4C81652C" w14:textId="5D6F0147" w:rsidR="00DD2565" w:rsidRPr="00DD2565" w:rsidRDefault="00DD2565" w:rsidP="002E6C8D">
      <w:pPr>
        <w:pStyle w:val="StyleHeader4Para4Left0Firstline0"/>
        <w:widowControl/>
        <w:tabs>
          <w:tab w:val="clear" w:pos="2880"/>
          <w:tab w:val="clear" w:pos="5760"/>
        </w:tabs>
        <w:bidi/>
        <w:spacing w:before="240" w:line="360" w:lineRule="exact"/>
        <w:rPr>
          <w:i/>
          <w:iCs/>
          <w:sz w:val="26"/>
          <w:szCs w:val="26"/>
          <w:lang w:eastAsia="ar" w:bidi="ar-EG"/>
        </w:rPr>
      </w:pPr>
      <w:r w:rsidRPr="00DD2565">
        <w:rPr>
          <w:i/>
          <w:iCs/>
          <w:sz w:val="26"/>
          <w:szCs w:val="26"/>
          <w:rtl/>
          <w:lang w:eastAsia="ar" w:bidi="ar-EG"/>
        </w:rPr>
        <w:t>تقرير تنفيذ البرنامج القطري</w:t>
      </w:r>
    </w:p>
    <w:p w14:paraId="00147406" w14:textId="45D1140A" w:rsidR="00DD2565" w:rsidRDefault="002E6C8D" w:rsidP="00DD256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أبلغت</w:t>
      </w:r>
      <w:r w:rsidR="00DD2565" w:rsidRPr="00DD2565">
        <w:rPr>
          <w:sz w:val="26"/>
          <w:szCs w:val="26"/>
          <w:rtl/>
          <w:lang w:eastAsia="ar" w:bidi="ar-EG"/>
        </w:rPr>
        <w:t xml:space="preserve"> حكومة فيجي </w:t>
      </w:r>
      <w:r>
        <w:rPr>
          <w:rFonts w:hint="cs"/>
          <w:sz w:val="26"/>
          <w:szCs w:val="26"/>
          <w:rtl/>
          <w:lang w:eastAsia="ar" w:bidi="ar-EG"/>
        </w:rPr>
        <w:t xml:space="preserve">عن </w:t>
      </w:r>
      <w:r w:rsidR="00DD2565" w:rsidRPr="00DD2565">
        <w:rPr>
          <w:sz w:val="26"/>
          <w:szCs w:val="26"/>
          <w:rtl/>
          <w:lang w:eastAsia="ar" w:bidi="ar-EG"/>
        </w:rPr>
        <w:t xml:space="preserve">بيانات استهلاك قطاع </w:t>
      </w:r>
      <w:r w:rsidR="008F135D" w:rsidRPr="008F135D">
        <w:rPr>
          <w:sz w:val="26"/>
          <w:szCs w:val="26"/>
          <w:rtl/>
          <w:lang w:eastAsia="ar" w:bidi="ar-EG"/>
        </w:rPr>
        <w:t>المواد الهيدروكلوروفلوروكربونية</w:t>
      </w:r>
      <w:r w:rsidR="00DD2565" w:rsidRPr="00DD2565">
        <w:rPr>
          <w:sz w:val="26"/>
          <w:szCs w:val="26"/>
          <w:rtl/>
          <w:lang w:eastAsia="ar" w:bidi="ar-EG"/>
        </w:rPr>
        <w:t xml:space="preserve"> في إطار تقرير تنفيذ </w:t>
      </w:r>
      <w:r>
        <w:rPr>
          <w:rFonts w:hint="cs"/>
          <w:sz w:val="26"/>
          <w:szCs w:val="26"/>
          <w:rtl/>
          <w:lang w:eastAsia="ar" w:bidi="ar-EG"/>
        </w:rPr>
        <w:t>ال</w:t>
      </w:r>
      <w:r w:rsidR="00DD2565" w:rsidRPr="00DD2565">
        <w:rPr>
          <w:sz w:val="26"/>
          <w:szCs w:val="26"/>
          <w:rtl/>
          <w:lang w:eastAsia="ar" w:bidi="ar-EG"/>
        </w:rPr>
        <w:t xml:space="preserve">برنامج </w:t>
      </w:r>
      <w:r>
        <w:rPr>
          <w:rFonts w:hint="cs"/>
          <w:sz w:val="26"/>
          <w:szCs w:val="26"/>
          <w:rtl/>
          <w:lang w:eastAsia="ar" w:bidi="ar-EG"/>
        </w:rPr>
        <w:t>القطري</w:t>
      </w:r>
      <w:r w:rsidR="00DD2565" w:rsidRPr="00DD2565">
        <w:rPr>
          <w:sz w:val="26"/>
          <w:szCs w:val="26"/>
          <w:rtl/>
          <w:lang w:eastAsia="ar" w:bidi="ar-EG"/>
        </w:rPr>
        <w:t xml:space="preserve"> لعام 2023، وهو ما يتوافق مع البيانات الواردة بموجب المادة 7 من بروتوكول مونتريال.</w:t>
      </w:r>
    </w:p>
    <w:p w14:paraId="33F16824" w14:textId="6A694185" w:rsidR="00DD2565" w:rsidRPr="00DD2565" w:rsidRDefault="00DD2565" w:rsidP="002E6C8D">
      <w:pPr>
        <w:pStyle w:val="StyleHeader4Para4Left0Firstline0"/>
        <w:widowControl/>
        <w:tabs>
          <w:tab w:val="clear" w:pos="2880"/>
          <w:tab w:val="clear" w:pos="5760"/>
        </w:tabs>
        <w:bidi/>
        <w:spacing w:before="240" w:line="360" w:lineRule="exact"/>
        <w:ind w:left="6"/>
        <w:rPr>
          <w:b/>
          <w:bCs/>
          <w:sz w:val="26"/>
          <w:szCs w:val="26"/>
          <w:lang w:eastAsia="ar" w:bidi="ar-EG"/>
        </w:rPr>
      </w:pPr>
      <w:r w:rsidRPr="00DD2565">
        <w:rPr>
          <w:b/>
          <w:bCs/>
          <w:sz w:val="26"/>
          <w:szCs w:val="26"/>
          <w:rtl/>
          <w:lang w:eastAsia="ar" w:bidi="ar-EG"/>
        </w:rPr>
        <w:t>وصف المشروع</w:t>
      </w:r>
    </w:p>
    <w:p w14:paraId="18F56B89" w14:textId="70BF83BB" w:rsidR="00DD2565" w:rsidRDefault="002E6C8D" w:rsidP="0015506C">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 xml:space="preserve">تُعد </w:t>
      </w:r>
      <w:r w:rsidR="00DD2565" w:rsidRPr="00DD2565">
        <w:rPr>
          <w:sz w:val="26"/>
          <w:szCs w:val="26"/>
          <w:rtl/>
          <w:lang w:eastAsia="ar" w:bidi="ar-EG"/>
        </w:rPr>
        <w:t xml:space="preserve">وزارة الطاقة في فيجي مسؤولة عن برنامج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DD2565" w:rsidRPr="00DD2565">
        <w:rPr>
          <w:sz w:val="26"/>
          <w:szCs w:val="26"/>
          <w:rtl/>
          <w:lang w:eastAsia="ar" w:bidi="ar-EG"/>
        </w:rPr>
        <w:t xml:space="preserve"> في البلاد. وقد </w:t>
      </w:r>
      <w:r>
        <w:rPr>
          <w:rFonts w:hint="cs"/>
          <w:sz w:val="26"/>
          <w:szCs w:val="26"/>
          <w:rtl/>
          <w:lang w:eastAsia="ar" w:bidi="ar-EG"/>
        </w:rPr>
        <w:t>أُدرج</w:t>
      </w:r>
      <w:r w:rsidR="00DD2565" w:rsidRPr="00DD2565">
        <w:rPr>
          <w:sz w:val="26"/>
          <w:szCs w:val="26"/>
          <w:rtl/>
          <w:lang w:eastAsia="ar" w:bidi="ar-EG"/>
        </w:rPr>
        <w:t xml:space="preserve"> برنامج </w:t>
      </w:r>
      <w:bookmarkStart w:id="5" w:name="_Hlk196412250"/>
      <w:r w:rsidR="00F353F2">
        <w:rPr>
          <w:rFonts w:hint="cs"/>
          <w:sz w:val="26"/>
          <w:szCs w:val="26"/>
          <w:rtl/>
          <w:lang w:eastAsia="ar" w:bidi="ar-EG"/>
        </w:rPr>
        <w:t>ال</w:t>
      </w:r>
      <w:r w:rsidR="00DD2565" w:rsidRPr="00DD2565">
        <w:rPr>
          <w:sz w:val="26"/>
          <w:szCs w:val="26"/>
          <w:rtl/>
          <w:lang w:eastAsia="ar" w:bidi="ar-EG"/>
        </w:rPr>
        <w:t xml:space="preserve">معايير </w:t>
      </w:r>
      <w:r w:rsidR="00F353F2">
        <w:rPr>
          <w:rFonts w:hint="cs"/>
          <w:sz w:val="26"/>
          <w:szCs w:val="26"/>
          <w:rtl/>
          <w:lang w:eastAsia="ar" w:bidi="ar-EG"/>
        </w:rPr>
        <w:t>الدنيا ل</w:t>
      </w:r>
      <w:r w:rsidR="00DD2565" w:rsidRPr="00DD2565">
        <w:rPr>
          <w:sz w:val="26"/>
          <w:szCs w:val="26"/>
          <w:rtl/>
          <w:lang w:eastAsia="ar" w:bidi="ar-EG"/>
        </w:rPr>
        <w:t xml:space="preserve">أداء الطاقة ووضع العلامات </w:t>
      </w:r>
      <w:bookmarkEnd w:id="5"/>
      <w:r w:rsidR="00DD2565" w:rsidRPr="00DD2565">
        <w:rPr>
          <w:sz w:val="26"/>
          <w:szCs w:val="26"/>
          <w:rtl/>
          <w:lang w:eastAsia="ar" w:bidi="ar-EG"/>
        </w:rPr>
        <w:t xml:space="preserve">طواعيةً عام </w:t>
      </w:r>
      <w:r w:rsidR="00DD2565">
        <w:rPr>
          <w:sz w:val="26"/>
          <w:szCs w:val="26"/>
          <w:lang w:eastAsia="ar" w:bidi="ar-EG"/>
        </w:rPr>
        <w:t>1996</w:t>
      </w:r>
      <w:r w:rsidR="00DD2565" w:rsidRPr="00DD2565">
        <w:rPr>
          <w:sz w:val="26"/>
          <w:szCs w:val="26"/>
          <w:rtl/>
          <w:lang w:eastAsia="ar" w:bidi="ar-EG"/>
        </w:rPr>
        <w:t xml:space="preserve">، وعُزّز من خلال مواءمته مع برنامج وضع العلامات والمعايير للأجهزة في </w:t>
      </w:r>
      <w:r w:rsidR="0015506C">
        <w:rPr>
          <w:rFonts w:hint="cs"/>
          <w:sz w:val="26"/>
          <w:szCs w:val="26"/>
          <w:rtl/>
          <w:lang w:eastAsia="ar" w:bidi="ar-EG"/>
        </w:rPr>
        <w:t xml:space="preserve">منطقة </w:t>
      </w:r>
      <w:r w:rsidR="00DD2565" w:rsidRPr="00DD2565">
        <w:rPr>
          <w:sz w:val="26"/>
          <w:szCs w:val="26"/>
          <w:rtl/>
          <w:lang w:eastAsia="ar" w:bidi="ar-EG"/>
        </w:rPr>
        <w:t xml:space="preserve">المحيط الهادئ، الممول من حكومة أستراليا، والذي دعم </w:t>
      </w:r>
      <w:r w:rsidR="0015506C">
        <w:rPr>
          <w:rFonts w:hint="cs"/>
          <w:sz w:val="26"/>
          <w:szCs w:val="26"/>
          <w:rtl/>
          <w:lang w:eastAsia="ar" w:bidi="ar-EG"/>
        </w:rPr>
        <w:t>بلدان</w:t>
      </w:r>
      <w:r w:rsidR="00DD2565" w:rsidRPr="00DD2565">
        <w:rPr>
          <w:sz w:val="26"/>
          <w:szCs w:val="26"/>
          <w:rtl/>
          <w:lang w:eastAsia="ar" w:bidi="ar-EG"/>
        </w:rPr>
        <w:t xml:space="preserve"> جزر</w:t>
      </w:r>
      <w:r w:rsidR="00B03CFB">
        <w:rPr>
          <w:rFonts w:hint="cs"/>
          <w:sz w:val="26"/>
          <w:szCs w:val="26"/>
          <w:rtl/>
          <w:lang w:eastAsia="ar" w:bidi="ar-EG"/>
        </w:rPr>
        <w:t xml:space="preserve"> </w:t>
      </w:r>
      <w:r w:rsidR="00DD2565" w:rsidRPr="00DD2565">
        <w:rPr>
          <w:sz w:val="26"/>
          <w:szCs w:val="26"/>
          <w:rtl/>
          <w:lang w:eastAsia="ar" w:bidi="ar-EG"/>
        </w:rPr>
        <w:t xml:space="preserve">المحيط الهادئ </w:t>
      </w:r>
      <w:r w:rsidR="00B03CFB">
        <w:rPr>
          <w:rFonts w:hint="cs"/>
          <w:sz w:val="26"/>
          <w:szCs w:val="26"/>
          <w:rtl/>
          <w:lang w:eastAsia="ar" w:bidi="ar-EG"/>
        </w:rPr>
        <w:t>ال</w:t>
      </w:r>
      <w:r w:rsidR="00B03CFB" w:rsidRPr="00DD2565">
        <w:rPr>
          <w:sz w:val="26"/>
          <w:szCs w:val="26"/>
          <w:rtl/>
          <w:lang w:eastAsia="ar" w:bidi="ar-EG"/>
        </w:rPr>
        <w:t>عشر</w:t>
      </w:r>
      <w:r w:rsidR="00B03CFB">
        <w:rPr>
          <w:rFonts w:hint="cs"/>
          <w:sz w:val="26"/>
          <w:szCs w:val="26"/>
          <w:rtl/>
          <w:lang w:eastAsia="ar" w:bidi="ar-EG"/>
        </w:rPr>
        <w:t>ة</w:t>
      </w:r>
      <w:r w:rsidR="00B03CFB" w:rsidRPr="00DD2565">
        <w:rPr>
          <w:sz w:val="26"/>
          <w:szCs w:val="26"/>
          <w:rtl/>
          <w:lang w:eastAsia="ar" w:bidi="ar-EG"/>
        </w:rPr>
        <w:t xml:space="preserve"> </w:t>
      </w:r>
      <w:r w:rsidR="00DD2565" w:rsidRPr="00DD2565">
        <w:rPr>
          <w:sz w:val="26"/>
          <w:szCs w:val="26"/>
          <w:rtl/>
          <w:lang w:eastAsia="ar" w:bidi="ar-EG"/>
        </w:rPr>
        <w:t xml:space="preserve">في تطبيق المعايير ووضع العلامات للأجهزة المستهلكة للطاقة، مثل الثلاجات والمجمدات ومكيفات الهواء والإضاءة. وتماشياً مع برنامج </w:t>
      </w:r>
      <w:r w:rsidR="0015506C" w:rsidRPr="0015506C">
        <w:rPr>
          <w:sz w:val="26"/>
          <w:szCs w:val="26"/>
          <w:rtl/>
          <w:lang w:eastAsia="ar" w:bidi="ar-EG"/>
        </w:rPr>
        <w:t xml:space="preserve">وضع العلامات والمعايير للأجهزة في </w:t>
      </w:r>
      <w:r w:rsidR="0015506C">
        <w:rPr>
          <w:rFonts w:hint="cs"/>
          <w:sz w:val="26"/>
          <w:szCs w:val="26"/>
          <w:rtl/>
          <w:lang w:eastAsia="ar" w:bidi="ar-EG"/>
        </w:rPr>
        <w:t xml:space="preserve">منطقة </w:t>
      </w:r>
      <w:r w:rsidR="0015506C" w:rsidRPr="0015506C">
        <w:rPr>
          <w:sz w:val="26"/>
          <w:szCs w:val="26"/>
          <w:rtl/>
          <w:lang w:eastAsia="ar" w:bidi="ar-EG"/>
        </w:rPr>
        <w:t>المحيط الهادئ</w:t>
      </w:r>
      <w:r w:rsidR="00DD2565" w:rsidRPr="00DD2565">
        <w:rPr>
          <w:sz w:val="26"/>
          <w:szCs w:val="26"/>
          <w:rtl/>
          <w:lang w:eastAsia="ar" w:bidi="ar-EG"/>
        </w:rPr>
        <w:t>، اعتمدت فيجي المعايير التالية:</w:t>
      </w:r>
    </w:p>
    <w:p w14:paraId="65CD24BC" w14:textId="01563C03" w:rsidR="00DD2565" w:rsidRDefault="00DD2565" w:rsidP="00DD2565">
      <w:pPr>
        <w:pStyle w:val="StyleHeader4Para4Left0Firstline0"/>
        <w:widowControl/>
        <w:numPr>
          <w:ilvl w:val="0"/>
          <w:numId w:val="25"/>
        </w:numPr>
        <w:tabs>
          <w:tab w:val="clear" w:pos="2880"/>
          <w:tab w:val="clear" w:pos="5760"/>
        </w:tabs>
        <w:bidi/>
        <w:spacing w:after="120" w:line="360" w:lineRule="exact"/>
        <w:ind w:left="1422" w:hanging="851"/>
        <w:rPr>
          <w:sz w:val="26"/>
          <w:szCs w:val="26"/>
          <w:lang w:eastAsia="ar" w:bidi="ar-EG"/>
        </w:rPr>
      </w:pPr>
      <w:r w:rsidRPr="00DD2565">
        <w:rPr>
          <w:sz w:val="26"/>
          <w:szCs w:val="26"/>
          <w:lang w:eastAsia="ar" w:bidi="ar-EG"/>
        </w:rPr>
        <w:t>FS/AS/NZS 4474.1:2007</w:t>
      </w:r>
      <w:r w:rsidRPr="00DD2565">
        <w:rPr>
          <w:sz w:val="26"/>
          <w:szCs w:val="26"/>
          <w:rtl/>
          <w:lang w:eastAsia="ar" w:bidi="ar-EG"/>
        </w:rPr>
        <w:t>:</w:t>
      </w:r>
      <w:r w:rsidR="004F3070">
        <w:rPr>
          <w:rStyle w:val="FootnoteReference"/>
          <w:sz w:val="26"/>
          <w:szCs w:val="26"/>
          <w:rtl/>
          <w:lang w:eastAsia="ar" w:bidi="ar-EG"/>
        </w:rPr>
        <w:footnoteReference w:id="5"/>
      </w:r>
      <w:r w:rsidRPr="00DD2565">
        <w:rPr>
          <w:sz w:val="26"/>
          <w:szCs w:val="26"/>
          <w:rtl/>
          <w:lang w:eastAsia="ar" w:bidi="ar-EG"/>
        </w:rPr>
        <w:t xml:space="preserve"> التي تحدد طرق تحديد استهلاك الطاقة وخصائص الأداء لأجهزة التبريد المنزلية؛</w:t>
      </w:r>
    </w:p>
    <w:p w14:paraId="7C966BE4" w14:textId="14F76287" w:rsidR="00DD2565" w:rsidRDefault="00B36932" w:rsidP="00DD2565">
      <w:pPr>
        <w:pStyle w:val="StyleHeader4Para4Left0Firstline0"/>
        <w:widowControl/>
        <w:numPr>
          <w:ilvl w:val="0"/>
          <w:numId w:val="25"/>
        </w:numPr>
        <w:tabs>
          <w:tab w:val="clear" w:pos="2880"/>
          <w:tab w:val="clear" w:pos="5760"/>
        </w:tabs>
        <w:bidi/>
        <w:spacing w:after="120" w:line="360" w:lineRule="exact"/>
        <w:ind w:left="1422" w:hanging="851"/>
        <w:rPr>
          <w:sz w:val="26"/>
          <w:szCs w:val="26"/>
          <w:lang w:eastAsia="ar" w:bidi="ar-EG"/>
        </w:rPr>
      </w:pPr>
      <w:r w:rsidRPr="00B36932">
        <w:rPr>
          <w:sz w:val="26"/>
          <w:szCs w:val="26"/>
          <w:lang w:eastAsia="ar" w:bidi="ar-EG"/>
        </w:rPr>
        <w:t>FS/AS/NZS 4474.2:2007</w:t>
      </w:r>
      <w:r w:rsidRPr="00B36932">
        <w:rPr>
          <w:sz w:val="26"/>
          <w:szCs w:val="26"/>
          <w:rtl/>
          <w:lang w:eastAsia="ar" w:bidi="ar-EG"/>
        </w:rPr>
        <w:t>:</w:t>
      </w:r>
      <w:r w:rsidR="004F3070">
        <w:rPr>
          <w:rStyle w:val="FootnoteReference"/>
          <w:sz w:val="26"/>
          <w:szCs w:val="26"/>
          <w:rtl/>
          <w:lang w:eastAsia="ar" w:bidi="ar-EG"/>
        </w:rPr>
        <w:footnoteReference w:id="6"/>
      </w:r>
      <w:r w:rsidRPr="00B36932">
        <w:rPr>
          <w:sz w:val="26"/>
          <w:szCs w:val="26"/>
          <w:rtl/>
          <w:lang w:eastAsia="ar" w:bidi="ar-EG"/>
        </w:rPr>
        <w:t xml:space="preserve"> </w:t>
      </w:r>
      <w:r w:rsidR="004F3070">
        <w:rPr>
          <w:rFonts w:hint="cs"/>
          <w:sz w:val="26"/>
          <w:szCs w:val="26"/>
          <w:rtl/>
          <w:lang w:eastAsia="ar" w:bidi="ar-EG"/>
        </w:rPr>
        <w:t>التي</w:t>
      </w:r>
      <w:r w:rsidRPr="00B36932">
        <w:rPr>
          <w:sz w:val="26"/>
          <w:szCs w:val="26"/>
          <w:rtl/>
          <w:lang w:eastAsia="ar" w:bidi="ar-EG"/>
        </w:rPr>
        <w:t xml:space="preserve"> </w:t>
      </w:r>
      <w:r w:rsidR="004F3070">
        <w:rPr>
          <w:rFonts w:hint="cs"/>
          <w:sz w:val="26"/>
          <w:szCs w:val="26"/>
          <w:rtl/>
          <w:lang w:eastAsia="ar" w:bidi="ar-EG"/>
        </w:rPr>
        <w:t>ت</w:t>
      </w:r>
      <w:r w:rsidRPr="00B36932">
        <w:rPr>
          <w:sz w:val="26"/>
          <w:szCs w:val="26"/>
          <w:rtl/>
          <w:lang w:eastAsia="ar" w:bidi="ar-EG"/>
        </w:rPr>
        <w:t xml:space="preserve">حدد متطلبات </w:t>
      </w:r>
      <w:r w:rsidR="004F3070">
        <w:rPr>
          <w:rFonts w:hint="cs"/>
          <w:sz w:val="26"/>
          <w:szCs w:val="26"/>
          <w:rtl/>
          <w:lang w:eastAsia="ar" w:bidi="ar-EG"/>
        </w:rPr>
        <w:t>وضع العلامات ل</w:t>
      </w:r>
      <w:r w:rsidRPr="00B36932">
        <w:rPr>
          <w:sz w:val="26"/>
          <w:szCs w:val="26"/>
          <w:rtl/>
          <w:lang w:eastAsia="ar" w:bidi="ar-EG"/>
        </w:rPr>
        <w:t>لطاقة و</w:t>
      </w:r>
      <w:r w:rsidR="0002230B">
        <w:rPr>
          <w:rFonts w:hint="cs"/>
          <w:sz w:val="26"/>
          <w:szCs w:val="26"/>
          <w:rtl/>
          <w:lang w:eastAsia="ar" w:bidi="ar-EG"/>
        </w:rPr>
        <w:t>ال</w:t>
      </w:r>
      <w:r w:rsidRPr="00B36932">
        <w:rPr>
          <w:sz w:val="26"/>
          <w:szCs w:val="26"/>
          <w:rtl/>
          <w:lang w:eastAsia="ar" w:bidi="ar-EG"/>
        </w:rPr>
        <w:t xml:space="preserve">معايير </w:t>
      </w:r>
      <w:r w:rsidR="0002230B">
        <w:rPr>
          <w:rFonts w:hint="cs"/>
          <w:sz w:val="26"/>
          <w:szCs w:val="26"/>
          <w:rtl/>
          <w:lang w:eastAsia="ar" w:bidi="ar-EG"/>
        </w:rPr>
        <w:t xml:space="preserve">الدنيا </w:t>
      </w:r>
      <w:r w:rsidRPr="00B36932">
        <w:rPr>
          <w:sz w:val="26"/>
          <w:szCs w:val="26"/>
          <w:rtl/>
          <w:lang w:eastAsia="ar" w:bidi="ar-EG"/>
        </w:rPr>
        <w:t xml:space="preserve">لأداء </w:t>
      </w:r>
      <w:r w:rsidR="0002230B">
        <w:rPr>
          <w:rFonts w:hint="cs"/>
          <w:sz w:val="26"/>
          <w:szCs w:val="26"/>
          <w:rtl/>
          <w:lang w:eastAsia="ar" w:bidi="ar-EG"/>
        </w:rPr>
        <w:t>ا</w:t>
      </w:r>
      <w:r w:rsidRPr="00B36932">
        <w:rPr>
          <w:sz w:val="26"/>
          <w:szCs w:val="26"/>
          <w:rtl/>
          <w:lang w:eastAsia="ar" w:bidi="ar-EG"/>
        </w:rPr>
        <w:t>لطاقة لأجهزة التبريد المنزلية.</w:t>
      </w:r>
    </w:p>
    <w:p w14:paraId="63242310" w14:textId="7542F8F6" w:rsidR="00B36932" w:rsidRDefault="00DF383C" w:rsidP="005C5E8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C30105" w:rsidRPr="00C30105">
        <w:rPr>
          <w:sz w:val="26"/>
          <w:szCs w:val="26"/>
          <w:rtl/>
          <w:lang w:eastAsia="ar" w:bidi="ar-EG"/>
        </w:rPr>
        <w:t xml:space="preserve">في عام 2007، بعد اعتماد المعايير، أصدرت فيجي أمرا قياسيا تجاريا جعل برنامج </w:t>
      </w:r>
      <w:r w:rsidR="00F353F2">
        <w:rPr>
          <w:rFonts w:hint="cs"/>
          <w:sz w:val="26"/>
          <w:szCs w:val="26"/>
          <w:rtl/>
          <w:lang w:eastAsia="ar" w:bidi="ar-EG"/>
        </w:rPr>
        <w:t>ال</w:t>
      </w:r>
      <w:r w:rsidR="00F353F2" w:rsidRPr="00F353F2">
        <w:rPr>
          <w:sz w:val="26"/>
          <w:szCs w:val="26"/>
          <w:rtl/>
          <w:lang w:eastAsia="ar" w:bidi="ar-EG"/>
        </w:rPr>
        <w:t xml:space="preserve">معايير </w:t>
      </w:r>
      <w:r w:rsidR="00F353F2" w:rsidRPr="00F353F2">
        <w:rPr>
          <w:rFonts w:hint="cs"/>
          <w:sz w:val="26"/>
          <w:szCs w:val="26"/>
          <w:rtl/>
          <w:lang w:eastAsia="ar" w:bidi="ar-EG"/>
        </w:rPr>
        <w:t xml:space="preserve">الدنيا </w:t>
      </w:r>
      <w:r w:rsidR="00F353F2">
        <w:rPr>
          <w:rFonts w:hint="cs"/>
          <w:sz w:val="26"/>
          <w:szCs w:val="26"/>
          <w:rtl/>
          <w:lang w:eastAsia="ar" w:bidi="ar-EG"/>
        </w:rPr>
        <w:t>ل</w:t>
      </w:r>
      <w:r w:rsidR="00F353F2" w:rsidRPr="00F353F2">
        <w:rPr>
          <w:sz w:val="26"/>
          <w:szCs w:val="26"/>
          <w:rtl/>
          <w:lang w:eastAsia="ar" w:bidi="ar-EG"/>
        </w:rPr>
        <w:t xml:space="preserve">أداء الطاقة ووضع العلامات </w:t>
      </w:r>
      <w:r w:rsidR="00C30105" w:rsidRPr="00C30105">
        <w:rPr>
          <w:sz w:val="26"/>
          <w:szCs w:val="26"/>
          <w:rtl/>
          <w:lang w:eastAsia="ar" w:bidi="ar-EG"/>
        </w:rPr>
        <w:t>إلزاميًا لجميع الثلاجات والمجمدات المنزلية المستوردة.</w:t>
      </w:r>
      <w:r>
        <w:rPr>
          <w:rStyle w:val="FootnoteReference"/>
          <w:sz w:val="26"/>
          <w:szCs w:val="26"/>
          <w:rtl/>
          <w:lang w:eastAsia="ar" w:bidi="ar-EG"/>
        </w:rPr>
        <w:footnoteReference w:id="7"/>
      </w:r>
      <w:r w:rsidR="00C30105" w:rsidRPr="00C30105">
        <w:rPr>
          <w:sz w:val="26"/>
          <w:szCs w:val="26"/>
          <w:rtl/>
          <w:lang w:eastAsia="ar" w:bidi="ar-EG"/>
        </w:rPr>
        <w:t xml:space="preserve"> ومع مرور الوقت، توسّع البرنامج ليشمل أجهزة إضافية، بما في ذلك مكيفات الهواء والإضاءة ووحدات التلفزيون. </w:t>
      </w:r>
      <w:r>
        <w:rPr>
          <w:rFonts w:hint="cs"/>
          <w:sz w:val="26"/>
          <w:szCs w:val="26"/>
          <w:rtl/>
          <w:lang w:eastAsia="ar" w:bidi="ar-EG"/>
        </w:rPr>
        <w:t>و</w:t>
      </w:r>
      <w:r w:rsidR="00C30105" w:rsidRPr="00C30105">
        <w:rPr>
          <w:sz w:val="26"/>
          <w:szCs w:val="26"/>
          <w:rtl/>
          <w:lang w:eastAsia="ar" w:bidi="ar-EG"/>
        </w:rPr>
        <w:t xml:space="preserve">في عام 2023، حددت سياسة الطاقة الوطنية استراتيجيات وأهداف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C30105" w:rsidRPr="00C30105">
        <w:rPr>
          <w:sz w:val="26"/>
          <w:szCs w:val="26"/>
          <w:rtl/>
          <w:lang w:eastAsia="ar" w:bidi="ar-EG"/>
        </w:rPr>
        <w:t xml:space="preserve"> حتى عام 2030</w:t>
      </w:r>
      <w:r w:rsidR="00C30105">
        <w:rPr>
          <w:rFonts w:hint="cs"/>
          <w:sz w:val="26"/>
          <w:szCs w:val="26"/>
          <w:rtl/>
          <w:lang w:eastAsia="ar" w:bidi="ar-SY"/>
        </w:rPr>
        <w:t>.</w:t>
      </w:r>
    </w:p>
    <w:p w14:paraId="13BE16C0" w14:textId="4B6B7A63" w:rsidR="00C30105" w:rsidRDefault="00DF383C" w:rsidP="005C5E8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C30105" w:rsidRPr="00C30105">
        <w:rPr>
          <w:sz w:val="26"/>
          <w:szCs w:val="26"/>
          <w:rtl/>
          <w:lang w:eastAsia="ar" w:bidi="ar-EG"/>
        </w:rPr>
        <w:t xml:space="preserve">يتضمن الإطار المؤسسي لتنفيذ </w:t>
      </w:r>
      <w:r w:rsidR="00F353F2">
        <w:rPr>
          <w:rFonts w:hint="cs"/>
          <w:sz w:val="26"/>
          <w:szCs w:val="26"/>
          <w:rtl/>
          <w:lang w:eastAsia="ar" w:bidi="ar-EG"/>
        </w:rPr>
        <w:t>ال</w:t>
      </w:r>
      <w:r w:rsidR="00F353F2" w:rsidRPr="00F353F2">
        <w:rPr>
          <w:sz w:val="26"/>
          <w:szCs w:val="26"/>
          <w:rtl/>
          <w:lang w:eastAsia="ar" w:bidi="ar-EG"/>
        </w:rPr>
        <w:t xml:space="preserve">معايير </w:t>
      </w:r>
      <w:r w:rsidR="00F353F2" w:rsidRPr="00F353F2">
        <w:rPr>
          <w:rFonts w:hint="cs"/>
          <w:sz w:val="26"/>
          <w:szCs w:val="26"/>
          <w:rtl/>
          <w:lang w:eastAsia="ar" w:bidi="ar-EG"/>
        </w:rPr>
        <w:t xml:space="preserve">الدنيا </w:t>
      </w:r>
      <w:r w:rsidR="00F353F2">
        <w:rPr>
          <w:rFonts w:hint="cs"/>
          <w:sz w:val="26"/>
          <w:szCs w:val="26"/>
          <w:rtl/>
          <w:lang w:eastAsia="ar" w:bidi="ar-EG"/>
        </w:rPr>
        <w:t>ل</w:t>
      </w:r>
      <w:r w:rsidR="00F353F2" w:rsidRPr="00F353F2">
        <w:rPr>
          <w:sz w:val="26"/>
          <w:szCs w:val="26"/>
          <w:rtl/>
          <w:lang w:eastAsia="ar" w:bidi="ar-EG"/>
        </w:rPr>
        <w:t>أداء الطاقة ووضع العلامات</w:t>
      </w:r>
      <w:r w:rsidR="00C30105" w:rsidRPr="00C30105">
        <w:rPr>
          <w:sz w:val="26"/>
          <w:szCs w:val="26"/>
          <w:rtl/>
          <w:lang w:eastAsia="ar" w:bidi="ar-EG"/>
        </w:rPr>
        <w:t xml:space="preserve"> في فيجي وحدة الأوزون الوطنية، ووزارة الطاقة، ودائرة الجمارك، وصناعة/رابطة </w:t>
      </w:r>
      <w:r w:rsidR="008026B1" w:rsidRPr="008026B1">
        <w:rPr>
          <w:sz w:val="26"/>
          <w:szCs w:val="26"/>
          <w:rtl/>
          <w:lang w:eastAsia="ar" w:bidi="ar-EG"/>
        </w:rPr>
        <w:t>التبريد وتكييف الهواء</w:t>
      </w:r>
      <w:r w:rsidR="00C30105" w:rsidRPr="00C30105">
        <w:rPr>
          <w:sz w:val="26"/>
          <w:szCs w:val="26"/>
          <w:rtl/>
          <w:lang w:eastAsia="ar" w:bidi="ar-EG"/>
        </w:rPr>
        <w:t xml:space="preserve">، والتي تعمل معًا لضمان الامتثال وتعزيز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C30105" w:rsidRPr="00C30105">
        <w:rPr>
          <w:sz w:val="26"/>
          <w:szCs w:val="26"/>
          <w:rtl/>
          <w:lang w:eastAsia="ar" w:bidi="ar-EG"/>
        </w:rPr>
        <w:t>.</w:t>
      </w:r>
    </w:p>
    <w:p w14:paraId="5D8912A6" w14:textId="04BE483C" w:rsidR="00C30105" w:rsidRDefault="00DF383C" w:rsidP="000600EE">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 xml:space="preserve">وقد </w:t>
      </w:r>
      <w:r w:rsidR="00407D55" w:rsidRPr="00407D55">
        <w:rPr>
          <w:sz w:val="26"/>
          <w:szCs w:val="26"/>
          <w:rtl/>
          <w:lang w:eastAsia="ar" w:bidi="ar-EG"/>
        </w:rPr>
        <w:t xml:space="preserve">صُمم مقترح المشروع هذا لتحديث </w:t>
      </w:r>
      <w:r>
        <w:rPr>
          <w:rFonts w:hint="cs"/>
          <w:sz w:val="26"/>
          <w:szCs w:val="26"/>
          <w:rtl/>
          <w:lang w:eastAsia="ar" w:bidi="ar-EG"/>
        </w:rPr>
        <w:t>وإنفاذ</w:t>
      </w:r>
      <w:r w:rsidR="00407D55" w:rsidRPr="00407D55">
        <w:rPr>
          <w:sz w:val="26"/>
          <w:szCs w:val="26"/>
          <w:rtl/>
          <w:lang w:eastAsia="ar" w:bidi="ar-EG"/>
        </w:rPr>
        <w:t xml:space="preserve"> السياسات واللوائح الرامية إلى تعزيز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407D55" w:rsidRPr="00407D55">
        <w:rPr>
          <w:sz w:val="26"/>
          <w:szCs w:val="26"/>
          <w:rtl/>
          <w:lang w:eastAsia="ar" w:bidi="ar-EG"/>
        </w:rPr>
        <w:t xml:space="preserve"> في أجهزة </w:t>
      </w:r>
      <w:r w:rsidR="008026B1" w:rsidRPr="00407D55">
        <w:rPr>
          <w:sz w:val="26"/>
          <w:szCs w:val="26"/>
          <w:rtl/>
          <w:lang w:eastAsia="ar" w:bidi="ar-EG"/>
        </w:rPr>
        <w:t xml:space="preserve">التبريد </w:t>
      </w:r>
      <w:r w:rsidR="008026B1">
        <w:rPr>
          <w:rFonts w:hint="cs"/>
          <w:sz w:val="26"/>
          <w:szCs w:val="26"/>
          <w:rtl/>
          <w:lang w:eastAsia="ar" w:bidi="ar-EG"/>
        </w:rPr>
        <w:t>و</w:t>
      </w:r>
      <w:r w:rsidR="00407D55" w:rsidRPr="00407D55">
        <w:rPr>
          <w:sz w:val="26"/>
          <w:szCs w:val="26"/>
          <w:rtl/>
          <w:lang w:eastAsia="ar" w:bidi="ar-EG"/>
        </w:rPr>
        <w:t xml:space="preserve">تكييف الهواء، مع مراعاة البدائل </w:t>
      </w:r>
      <w:r w:rsidR="000600EE">
        <w:rPr>
          <w:rFonts w:hint="cs"/>
          <w:sz w:val="26"/>
          <w:szCs w:val="26"/>
          <w:rtl/>
          <w:lang w:eastAsia="ar" w:bidi="ar-EG"/>
        </w:rPr>
        <w:t>ذات</w:t>
      </w:r>
      <w:r w:rsidR="00407D55" w:rsidRPr="00407D55">
        <w:rPr>
          <w:sz w:val="26"/>
          <w:szCs w:val="26"/>
          <w:rtl/>
          <w:lang w:eastAsia="ar" w:bidi="ar-EG"/>
        </w:rPr>
        <w:t xml:space="preserve"> </w:t>
      </w:r>
      <w:r w:rsidR="000600EE">
        <w:rPr>
          <w:rFonts w:hint="cs"/>
          <w:sz w:val="26"/>
          <w:szCs w:val="26"/>
          <w:rtl/>
          <w:lang w:eastAsia="ar" w:bidi="ar-EG"/>
        </w:rPr>
        <w:t>ال</w:t>
      </w:r>
      <w:r w:rsidR="00663C33" w:rsidRPr="00663C33">
        <w:rPr>
          <w:rFonts w:hint="cs"/>
          <w:sz w:val="26"/>
          <w:szCs w:val="26"/>
          <w:rtl/>
          <w:lang w:eastAsia="ar" w:bidi="ar-EG"/>
        </w:rPr>
        <w:t xml:space="preserve">إمكانية </w:t>
      </w:r>
      <w:r w:rsidR="000600EE">
        <w:rPr>
          <w:rFonts w:hint="cs"/>
          <w:sz w:val="26"/>
          <w:szCs w:val="26"/>
          <w:rtl/>
          <w:lang w:eastAsia="ar" w:bidi="ar-EG"/>
        </w:rPr>
        <w:t>ال</w:t>
      </w:r>
      <w:r w:rsidR="00663C33" w:rsidRPr="00663C33">
        <w:rPr>
          <w:sz w:val="26"/>
          <w:szCs w:val="26"/>
          <w:rtl/>
          <w:lang w:eastAsia="ar" w:bidi="ar-EG"/>
        </w:rPr>
        <w:t>منخفضة</w:t>
      </w:r>
      <w:r w:rsidR="000600EE">
        <w:rPr>
          <w:rFonts w:hint="cs"/>
          <w:sz w:val="26"/>
          <w:szCs w:val="26"/>
          <w:rtl/>
          <w:lang w:eastAsia="ar" w:bidi="ar-EG"/>
        </w:rPr>
        <w:t xml:space="preserve"> والصفرية</w:t>
      </w:r>
      <w:r w:rsidR="00663C33" w:rsidRPr="00663C33">
        <w:rPr>
          <w:sz w:val="26"/>
          <w:szCs w:val="26"/>
          <w:rtl/>
          <w:lang w:eastAsia="ar" w:bidi="ar-EG"/>
        </w:rPr>
        <w:t xml:space="preserve"> </w:t>
      </w:r>
      <w:r w:rsidR="00663C33" w:rsidRPr="00663C33">
        <w:rPr>
          <w:rFonts w:hint="cs"/>
          <w:sz w:val="26"/>
          <w:szCs w:val="26"/>
          <w:rtl/>
          <w:lang w:eastAsia="ar" w:bidi="ar-EG"/>
        </w:rPr>
        <w:t>للاحترار العالمي</w:t>
      </w:r>
      <w:r w:rsidR="00407D55" w:rsidRPr="00407D55">
        <w:rPr>
          <w:sz w:val="26"/>
          <w:szCs w:val="26"/>
          <w:rtl/>
          <w:lang w:eastAsia="ar" w:bidi="ar-EG"/>
        </w:rPr>
        <w:t xml:space="preserve">، وبناء قدرات </w:t>
      </w:r>
      <w:r w:rsidR="000600EE">
        <w:rPr>
          <w:rFonts w:hint="cs"/>
          <w:sz w:val="26"/>
          <w:szCs w:val="26"/>
          <w:rtl/>
          <w:lang w:eastAsia="ar" w:bidi="ar-EG"/>
        </w:rPr>
        <w:t>أصحاب المصلحة</w:t>
      </w:r>
      <w:r w:rsidR="00407D55" w:rsidRPr="00407D55">
        <w:rPr>
          <w:sz w:val="26"/>
          <w:szCs w:val="26"/>
          <w:rtl/>
          <w:lang w:eastAsia="ar" w:bidi="ar-EG"/>
        </w:rPr>
        <w:t>، ورفع مستوى الوعي من خلال التوعية ب</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407D55" w:rsidRPr="00407D55">
        <w:rPr>
          <w:sz w:val="26"/>
          <w:szCs w:val="26"/>
          <w:rtl/>
          <w:lang w:eastAsia="ar" w:bidi="ar-EG"/>
        </w:rPr>
        <w:t xml:space="preserve">. وتتوافق الأنشطة المقترحة مع الأنشطة المعتمدة لتعزيز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407D55" w:rsidRPr="00407D55">
        <w:rPr>
          <w:sz w:val="26"/>
          <w:szCs w:val="26"/>
          <w:rtl/>
          <w:lang w:eastAsia="ar" w:bidi="ar-EG"/>
        </w:rPr>
        <w:t xml:space="preserve"> في </w:t>
      </w:r>
      <w:r w:rsidR="000600EE" w:rsidRPr="000600EE">
        <w:rPr>
          <w:rFonts w:hint="cs"/>
          <w:sz w:val="26"/>
          <w:szCs w:val="26"/>
          <w:rtl/>
          <w:lang w:eastAsia="ar" w:bidi="ar-EG"/>
        </w:rPr>
        <w:t>بلدان</w:t>
      </w:r>
      <w:r w:rsidR="000600EE" w:rsidRPr="000600EE">
        <w:rPr>
          <w:sz w:val="26"/>
          <w:szCs w:val="26"/>
          <w:rtl/>
          <w:lang w:eastAsia="ar" w:bidi="ar-EG"/>
        </w:rPr>
        <w:t xml:space="preserve"> جزر المحيط الهادئ </w:t>
      </w:r>
      <w:r w:rsidR="00407D55" w:rsidRPr="00407D55">
        <w:rPr>
          <w:sz w:val="26"/>
          <w:szCs w:val="26"/>
          <w:rtl/>
          <w:lang w:eastAsia="ar" w:bidi="ar-EG"/>
        </w:rPr>
        <w:t xml:space="preserve">في الاجتماع الخامس </w:t>
      </w:r>
      <w:r w:rsidR="00407D55" w:rsidRPr="00407D55">
        <w:rPr>
          <w:sz w:val="26"/>
          <w:szCs w:val="26"/>
          <w:rtl/>
          <w:lang w:eastAsia="ar" w:bidi="ar-EG"/>
        </w:rPr>
        <w:lastRenderedPageBreak/>
        <w:t>والتسعين.</w:t>
      </w:r>
      <w:r w:rsidR="000600EE">
        <w:rPr>
          <w:rStyle w:val="FootnoteReference"/>
          <w:sz w:val="26"/>
          <w:szCs w:val="26"/>
          <w:rtl/>
          <w:lang w:eastAsia="ar" w:bidi="ar-EG"/>
        </w:rPr>
        <w:footnoteReference w:id="8"/>
      </w:r>
      <w:r w:rsidR="00407D55" w:rsidRPr="00407D55">
        <w:rPr>
          <w:sz w:val="26"/>
          <w:szCs w:val="26"/>
          <w:rtl/>
          <w:lang w:eastAsia="ar" w:bidi="ar-EG"/>
        </w:rPr>
        <w:t xml:space="preserve"> ويرد في الجدول 2 وصف</w:t>
      </w:r>
      <w:r w:rsidR="000600EE">
        <w:rPr>
          <w:rFonts w:hint="cs"/>
          <w:sz w:val="26"/>
          <w:szCs w:val="26"/>
          <w:rtl/>
          <w:lang w:eastAsia="ar" w:bidi="ar-EG"/>
        </w:rPr>
        <w:t>ا</w:t>
      </w:r>
      <w:r w:rsidR="00407D55" w:rsidRPr="00407D55">
        <w:rPr>
          <w:sz w:val="26"/>
          <w:szCs w:val="26"/>
          <w:rtl/>
          <w:lang w:eastAsia="ar" w:bidi="ar-EG"/>
        </w:rPr>
        <w:t xml:space="preserve"> </w:t>
      </w:r>
      <w:r w:rsidR="000600EE">
        <w:rPr>
          <w:rFonts w:hint="cs"/>
          <w:sz w:val="26"/>
          <w:szCs w:val="26"/>
          <w:rtl/>
          <w:lang w:eastAsia="ar" w:bidi="ar-EG"/>
        </w:rPr>
        <w:t>ل</w:t>
      </w:r>
      <w:r w:rsidR="00407D55" w:rsidRPr="00407D55">
        <w:rPr>
          <w:sz w:val="26"/>
          <w:szCs w:val="26"/>
          <w:rtl/>
          <w:lang w:eastAsia="ar" w:bidi="ar-EG"/>
        </w:rPr>
        <w:t xml:space="preserve">لأنشطة الرامية إلى الحفاظ على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407D55" w:rsidRPr="00407D55">
        <w:rPr>
          <w:sz w:val="26"/>
          <w:szCs w:val="26"/>
          <w:rtl/>
          <w:lang w:eastAsia="ar" w:bidi="ar-EG"/>
        </w:rPr>
        <w:t xml:space="preserve"> في قطاع الخدمات، وتوزيع تكلفتها المقترحة، ونتائجها المتوقعة.</w:t>
      </w:r>
    </w:p>
    <w:p w14:paraId="6B20AC9A" w14:textId="38E45DE3" w:rsidR="00407D55" w:rsidRDefault="00407D55" w:rsidP="005C5E85">
      <w:pPr>
        <w:pStyle w:val="StyleHeader4Para4Left0Firstline0"/>
        <w:widowControl/>
        <w:tabs>
          <w:tab w:val="clear" w:pos="2880"/>
          <w:tab w:val="clear" w:pos="5760"/>
        </w:tabs>
        <w:bidi/>
        <w:spacing w:after="120" w:line="360" w:lineRule="exact"/>
        <w:ind w:left="4"/>
        <w:rPr>
          <w:b/>
          <w:bCs/>
          <w:sz w:val="26"/>
          <w:szCs w:val="26"/>
          <w:rtl/>
          <w:lang w:eastAsia="ar" w:bidi="ar-EG"/>
        </w:rPr>
      </w:pPr>
      <w:r w:rsidRPr="00407D55">
        <w:rPr>
          <w:b/>
          <w:bCs/>
          <w:sz w:val="26"/>
          <w:szCs w:val="26"/>
          <w:rtl/>
          <w:lang w:eastAsia="ar" w:bidi="ar-EG"/>
        </w:rPr>
        <w:t xml:space="preserve">الجدول 2. الأنشطة والمخرجات المتوقعة والتمويل المطلوب للمشروع المقترح للحفاظ على </w:t>
      </w:r>
      <w:r w:rsidR="005C5E85" w:rsidRPr="005C5E85">
        <w:rPr>
          <w:rFonts w:hint="cs"/>
          <w:b/>
          <w:bCs/>
          <w:sz w:val="26"/>
          <w:szCs w:val="26"/>
          <w:rtl/>
          <w:lang w:eastAsia="ar" w:bidi="ar-SA"/>
        </w:rPr>
        <w:t>ال</w:t>
      </w:r>
      <w:r w:rsidR="005C5E85" w:rsidRPr="005C5E85">
        <w:rPr>
          <w:b/>
          <w:bCs/>
          <w:sz w:val="26"/>
          <w:szCs w:val="26"/>
          <w:rtl/>
          <w:lang w:eastAsia="ar" w:bidi="ar-SA"/>
        </w:rPr>
        <w:t xml:space="preserve">كفاءة </w:t>
      </w:r>
      <w:r w:rsidR="005C5E85" w:rsidRPr="005C5E85">
        <w:rPr>
          <w:rFonts w:hint="cs"/>
          <w:b/>
          <w:bCs/>
          <w:sz w:val="26"/>
          <w:szCs w:val="26"/>
          <w:rtl/>
          <w:lang w:eastAsia="ar" w:bidi="ar-SA"/>
        </w:rPr>
        <w:t xml:space="preserve">في استخدام </w:t>
      </w:r>
      <w:r w:rsidR="005C5E85" w:rsidRPr="005C5E85">
        <w:rPr>
          <w:b/>
          <w:bCs/>
          <w:sz w:val="26"/>
          <w:szCs w:val="26"/>
          <w:rtl/>
          <w:lang w:eastAsia="ar" w:bidi="ar-SA"/>
        </w:rPr>
        <w:t>الطاقة</w:t>
      </w:r>
      <w:r w:rsidRPr="00407D55">
        <w:rPr>
          <w:b/>
          <w:bCs/>
          <w:sz w:val="26"/>
          <w:szCs w:val="26"/>
          <w:rtl/>
          <w:lang w:eastAsia="ar" w:bidi="ar-EG"/>
        </w:rPr>
        <w:t xml:space="preserve"> لقطاع الخدمات في فيجي</w:t>
      </w:r>
    </w:p>
    <w:tbl>
      <w:tblPr>
        <w:bidiVisual/>
        <w:tblW w:w="9493" w:type="dxa"/>
        <w:tblLook w:val="04A0" w:firstRow="1" w:lastRow="0" w:firstColumn="1" w:lastColumn="0" w:noHBand="0" w:noVBand="1"/>
      </w:tblPr>
      <w:tblGrid>
        <w:gridCol w:w="3539"/>
        <w:gridCol w:w="4820"/>
        <w:gridCol w:w="1134"/>
      </w:tblGrid>
      <w:tr w:rsidR="00904502" w:rsidRPr="00904502" w14:paraId="06BF7C61" w14:textId="77777777" w:rsidTr="00904502">
        <w:trPr>
          <w:trHeight w:val="510"/>
          <w:tblHead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E24F1" w14:textId="6A655B5A" w:rsidR="00904502" w:rsidRPr="00904502" w:rsidRDefault="00367470" w:rsidP="00904502">
            <w:pPr>
              <w:bidi/>
              <w:jc w:val="center"/>
              <w:rPr>
                <w:b/>
                <w:bCs/>
                <w:sz w:val="20"/>
                <w:lang w:val="en-CA" w:eastAsia="en-CA" w:bidi="ar-SA"/>
              </w:rPr>
            </w:pPr>
            <w:r>
              <w:rPr>
                <w:rFonts w:hint="cs"/>
                <w:b/>
                <w:bCs/>
                <w:sz w:val="20"/>
                <w:rtl/>
                <w:lang w:val="en-CA" w:eastAsia="en-CA" w:bidi="ar-SA"/>
              </w:rPr>
              <w:t>النشاط</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389BEE9E" w14:textId="19D70703" w:rsidR="00904502" w:rsidRPr="00904502" w:rsidRDefault="00367470" w:rsidP="00904502">
            <w:pPr>
              <w:bidi/>
              <w:jc w:val="center"/>
              <w:rPr>
                <w:b/>
                <w:bCs/>
                <w:sz w:val="20"/>
                <w:lang w:val="en-CA" w:eastAsia="en-CA" w:bidi="ar-SA"/>
              </w:rPr>
            </w:pPr>
            <w:r w:rsidRPr="00367470">
              <w:rPr>
                <w:b/>
                <w:bCs/>
                <w:sz w:val="20"/>
                <w:rtl/>
                <w:lang w:val="en-CA" w:eastAsia="en-CA" w:bidi="ar-SA"/>
              </w:rPr>
              <w:t>المخرجات المتوقعة/مؤشرات الأداء</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11DFEA9" w14:textId="2FEA40EB" w:rsidR="00904502" w:rsidRPr="00904502" w:rsidRDefault="00367470" w:rsidP="00904502">
            <w:pPr>
              <w:bidi/>
              <w:jc w:val="center"/>
              <w:rPr>
                <w:b/>
                <w:bCs/>
                <w:sz w:val="20"/>
                <w:lang w:val="en-CA" w:eastAsia="en-CA" w:bidi="ar-SA"/>
              </w:rPr>
            </w:pPr>
            <w:r w:rsidRPr="00367470">
              <w:rPr>
                <w:b/>
                <w:bCs/>
                <w:sz w:val="20"/>
                <w:rtl/>
                <w:lang w:val="en-CA" w:eastAsia="en-CA" w:bidi="ar-SA"/>
              </w:rPr>
              <w:t>التكلفة (بالدولار الأمريكي)</w:t>
            </w:r>
          </w:p>
        </w:tc>
      </w:tr>
      <w:tr w:rsidR="00904502" w:rsidRPr="00904502" w14:paraId="2D8BC9A5" w14:textId="77777777" w:rsidTr="00904502">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7B1346B0" w14:textId="153DB60D" w:rsidR="00904502" w:rsidRPr="00904502" w:rsidRDefault="005C5E85" w:rsidP="00904502">
            <w:pPr>
              <w:bidi/>
              <w:jc w:val="center"/>
              <w:rPr>
                <w:b/>
                <w:bCs/>
                <w:sz w:val="20"/>
                <w:lang w:val="en-CA" w:eastAsia="en-CA" w:bidi="ar-SA"/>
              </w:rPr>
            </w:pPr>
            <w:r w:rsidRPr="005C5E85">
              <w:rPr>
                <w:b/>
                <w:bCs/>
                <w:sz w:val="20"/>
                <w:rtl/>
                <w:lang w:val="en-CA" w:eastAsia="en-CA" w:bidi="ar-SA"/>
              </w:rPr>
              <w:t>استكشاف الفرص المتاحة لبرامج حوافز المستخدم النهائي مع المؤسسات المالية الوطنية/الإقليمية</w:t>
            </w:r>
          </w:p>
        </w:tc>
      </w:tr>
      <w:tr w:rsidR="00904502" w:rsidRPr="00904502" w14:paraId="0E5FB04D" w14:textId="77777777" w:rsidTr="00904502">
        <w:trPr>
          <w:trHeight w:val="1147"/>
        </w:trPr>
        <w:tc>
          <w:tcPr>
            <w:tcW w:w="3539" w:type="dxa"/>
            <w:tcBorders>
              <w:top w:val="nil"/>
              <w:left w:val="single" w:sz="4" w:space="0" w:color="auto"/>
              <w:bottom w:val="single" w:sz="4" w:space="0" w:color="auto"/>
              <w:right w:val="single" w:sz="4" w:space="0" w:color="auto"/>
            </w:tcBorders>
            <w:shd w:val="clear" w:color="auto" w:fill="auto"/>
          </w:tcPr>
          <w:p w14:paraId="66C39495" w14:textId="079D56CB" w:rsidR="00904502" w:rsidRPr="00904502" w:rsidRDefault="00811163" w:rsidP="00663C33">
            <w:pPr>
              <w:numPr>
                <w:ilvl w:val="0"/>
                <w:numId w:val="26"/>
              </w:numPr>
              <w:bidi/>
              <w:contextualSpacing/>
              <w:jc w:val="left"/>
              <w:rPr>
                <w:sz w:val="20"/>
                <w:lang w:eastAsia="en-CA" w:bidi="ar-SA"/>
              </w:rPr>
            </w:pPr>
            <w:r w:rsidRPr="00811163">
              <w:rPr>
                <w:sz w:val="20"/>
                <w:rtl/>
                <w:lang w:eastAsia="en-CA" w:bidi="ar-SA"/>
              </w:rPr>
              <w:t xml:space="preserve">تقييم سلوك المستهلك والحواجز السوقية أمام </w:t>
            </w:r>
            <w:r w:rsidR="00F53248">
              <w:rPr>
                <w:rFonts w:hint="cs"/>
                <w:sz w:val="20"/>
                <w:rtl/>
                <w:lang w:eastAsia="en-CA" w:bidi="ar-SA"/>
              </w:rPr>
              <w:t>اعتماد</w:t>
            </w:r>
            <w:r w:rsidRPr="00811163">
              <w:rPr>
                <w:sz w:val="20"/>
                <w:rtl/>
                <w:lang w:eastAsia="en-CA" w:bidi="ar-SA"/>
              </w:rPr>
              <w:t xml:space="preserve"> معدات </w:t>
            </w:r>
            <w:r w:rsidR="008026B1" w:rsidRPr="008026B1">
              <w:rPr>
                <w:sz w:val="20"/>
                <w:rtl/>
                <w:lang w:eastAsia="en-CA" w:bidi="ar-EG"/>
              </w:rPr>
              <w:t>التبريد وتكييف الهواء</w:t>
            </w:r>
            <w:r w:rsidR="008026B1" w:rsidRPr="008026B1">
              <w:rPr>
                <w:sz w:val="20"/>
                <w:rtl/>
                <w:lang w:eastAsia="en-CA" w:bidi="ar-SA"/>
              </w:rPr>
              <w:t xml:space="preserve"> </w:t>
            </w:r>
            <w:r w:rsidRPr="00811163">
              <w:rPr>
                <w:sz w:val="20"/>
                <w:rtl/>
                <w:lang w:eastAsia="en-CA" w:bidi="ar-SA"/>
              </w:rPr>
              <w:t xml:space="preserve">ذات </w:t>
            </w:r>
            <w:r w:rsidR="00663C33">
              <w:rPr>
                <w:rFonts w:hint="cs"/>
                <w:sz w:val="20"/>
                <w:rtl/>
                <w:lang w:eastAsia="en-CA" w:bidi="ar-SA"/>
              </w:rPr>
              <w:t>الإمكانية</w:t>
            </w:r>
            <w:r w:rsidRPr="00811163">
              <w:rPr>
                <w:sz w:val="20"/>
                <w:rtl/>
                <w:lang w:eastAsia="en-CA" w:bidi="ar-SA"/>
              </w:rPr>
              <w:t xml:space="preserve"> المنخفضة أو الصفرية </w:t>
            </w:r>
            <w:r w:rsidR="00663C33" w:rsidRPr="00663C33">
              <w:rPr>
                <w:rFonts w:hint="cs"/>
                <w:sz w:val="20"/>
                <w:rtl/>
                <w:lang w:eastAsia="en-CA" w:bidi="ar-EG"/>
              </w:rPr>
              <w:t>للاحترار العالمي</w:t>
            </w:r>
            <w:r w:rsidRPr="00811163">
              <w:rPr>
                <w:sz w:val="20"/>
                <w:rtl/>
                <w:lang w:eastAsia="en-CA" w:bidi="ar-SA"/>
              </w:rPr>
              <w:t xml:space="preserve"> و</w:t>
            </w:r>
            <w:r w:rsidR="00EA4495">
              <w:rPr>
                <w:rFonts w:hint="cs"/>
                <w:sz w:val="20"/>
                <w:rtl/>
                <w:lang w:eastAsia="en-CA" w:bidi="ar-SA"/>
              </w:rPr>
              <w:t>ال</w:t>
            </w:r>
            <w:r w:rsidRPr="00811163">
              <w:rPr>
                <w:sz w:val="20"/>
                <w:rtl/>
                <w:lang w:eastAsia="en-CA" w:bidi="ar-SA"/>
              </w:rPr>
              <w:t>كفاءة</w:t>
            </w:r>
            <w:r w:rsidR="00EA4495">
              <w:rPr>
                <w:rFonts w:hint="cs"/>
                <w:sz w:val="20"/>
                <w:rtl/>
                <w:lang w:eastAsia="en-CA" w:bidi="ar-SA"/>
              </w:rPr>
              <w:t xml:space="preserve"> في استخدام</w:t>
            </w:r>
            <w:r w:rsidRPr="00811163">
              <w:rPr>
                <w:sz w:val="20"/>
                <w:rtl/>
                <w:lang w:eastAsia="en-CA" w:bidi="ar-SA"/>
              </w:rPr>
              <w:t xml:space="preserve"> الطاقة.</w:t>
            </w:r>
          </w:p>
        </w:tc>
        <w:tc>
          <w:tcPr>
            <w:tcW w:w="4820" w:type="dxa"/>
            <w:tcBorders>
              <w:top w:val="nil"/>
              <w:left w:val="nil"/>
              <w:bottom w:val="single" w:sz="4" w:space="0" w:color="auto"/>
              <w:right w:val="single" w:sz="4" w:space="0" w:color="auto"/>
            </w:tcBorders>
            <w:shd w:val="clear" w:color="auto" w:fill="auto"/>
          </w:tcPr>
          <w:p w14:paraId="7478BDE8" w14:textId="4151E7D1" w:rsidR="008151E4" w:rsidRPr="008151E4" w:rsidRDefault="008151E4" w:rsidP="00F8063C">
            <w:pPr>
              <w:pStyle w:val="ListParagraph"/>
              <w:numPr>
                <w:ilvl w:val="1"/>
                <w:numId w:val="37"/>
              </w:numPr>
              <w:bidi/>
              <w:jc w:val="left"/>
              <w:rPr>
                <w:sz w:val="20"/>
                <w:rtl/>
                <w:lang w:eastAsia="en-CA" w:bidi="ar-SA"/>
              </w:rPr>
            </w:pPr>
            <w:r w:rsidRPr="008151E4">
              <w:rPr>
                <w:sz w:val="20"/>
                <w:rtl/>
                <w:lang w:eastAsia="en-CA" w:bidi="ar-SA"/>
              </w:rPr>
              <w:t xml:space="preserve">إعداد التوصيات وخطة العمل لمعالجة العوائق التي تحول دون اعتماد أجهزة </w:t>
            </w:r>
            <w:r w:rsidR="008026B1" w:rsidRPr="008026B1">
              <w:rPr>
                <w:sz w:val="20"/>
                <w:rtl/>
                <w:lang w:eastAsia="en-CA" w:bidi="ar-EG"/>
              </w:rPr>
              <w:t>التبريد وتكييف الهواء</w:t>
            </w:r>
            <w:r w:rsidR="008026B1" w:rsidRPr="008026B1">
              <w:rPr>
                <w:sz w:val="20"/>
                <w:rtl/>
                <w:lang w:eastAsia="en-CA" w:bidi="ar-SA"/>
              </w:rPr>
              <w:t xml:space="preserve"> </w:t>
            </w:r>
            <w:r w:rsidRPr="008151E4">
              <w:rPr>
                <w:sz w:val="20"/>
                <w:rtl/>
                <w:lang w:eastAsia="en-CA" w:bidi="ar-SA"/>
              </w:rPr>
              <w:t xml:space="preserve">ذات </w:t>
            </w:r>
            <w:r w:rsidR="00F53248" w:rsidRPr="00F53248">
              <w:rPr>
                <w:rFonts w:hint="cs"/>
                <w:sz w:val="20"/>
                <w:rtl/>
                <w:lang w:eastAsia="en-CA" w:bidi="ar-SA"/>
              </w:rPr>
              <w:t>الإمكانية</w:t>
            </w:r>
            <w:r w:rsidR="00F53248" w:rsidRPr="00F53248">
              <w:rPr>
                <w:sz w:val="20"/>
                <w:rtl/>
                <w:lang w:eastAsia="en-CA" w:bidi="ar-SA"/>
              </w:rPr>
              <w:t xml:space="preserve"> المنخفضة أو الصفرية </w:t>
            </w:r>
            <w:r w:rsidR="00F53248" w:rsidRPr="00F53248">
              <w:rPr>
                <w:rFonts w:hint="cs"/>
                <w:sz w:val="20"/>
                <w:rtl/>
                <w:lang w:eastAsia="en-CA" w:bidi="ar-EG"/>
              </w:rPr>
              <w:t>للاحترار العالمي</w:t>
            </w:r>
            <w:r w:rsidR="00F53248" w:rsidRPr="00F53248">
              <w:rPr>
                <w:sz w:val="20"/>
                <w:rtl/>
                <w:lang w:eastAsia="en-CA" w:bidi="ar-SA"/>
              </w:rPr>
              <w:t xml:space="preserve"> </w:t>
            </w:r>
            <w:r w:rsidRPr="008151E4">
              <w:rPr>
                <w:sz w:val="20"/>
                <w:rtl/>
                <w:lang w:eastAsia="en-CA" w:bidi="ar-SA"/>
              </w:rPr>
              <w:t>و</w:t>
            </w:r>
            <w:r w:rsidR="00EA4495">
              <w:rPr>
                <w:rFonts w:hint="cs"/>
                <w:sz w:val="20"/>
                <w:rtl/>
                <w:lang w:eastAsia="en-CA" w:bidi="ar-SA"/>
              </w:rPr>
              <w:t>ال</w:t>
            </w:r>
            <w:r w:rsidRPr="008151E4">
              <w:rPr>
                <w:sz w:val="20"/>
                <w:rtl/>
                <w:lang w:eastAsia="en-CA" w:bidi="ar-SA"/>
              </w:rPr>
              <w:t>كفاءة</w:t>
            </w:r>
            <w:r w:rsidR="00EA4495">
              <w:rPr>
                <w:rFonts w:hint="cs"/>
                <w:sz w:val="20"/>
                <w:rtl/>
                <w:lang w:eastAsia="en-CA" w:bidi="ar-SA"/>
              </w:rPr>
              <w:t xml:space="preserve"> في استخدام</w:t>
            </w:r>
            <w:r w:rsidRPr="008151E4">
              <w:rPr>
                <w:sz w:val="20"/>
                <w:rtl/>
                <w:lang w:eastAsia="en-CA" w:bidi="ar-SA"/>
              </w:rPr>
              <w:t xml:space="preserve"> الطاقة لتعزيز </w:t>
            </w:r>
            <w:r w:rsidR="00F8063C" w:rsidRPr="00F8063C">
              <w:rPr>
                <w:rFonts w:hint="cs"/>
                <w:sz w:val="20"/>
                <w:rtl/>
                <w:lang w:eastAsia="en-CA" w:bidi="ar-EG"/>
              </w:rPr>
              <w:t>ال</w:t>
            </w:r>
            <w:r w:rsidR="00F8063C" w:rsidRPr="00F8063C">
              <w:rPr>
                <w:sz w:val="20"/>
                <w:rtl/>
                <w:lang w:eastAsia="en-CA" w:bidi="ar-EG"/>
              </w:rPr>
              <w:t xml:space="preserve">معايير </w:t>
            </w:r>
            <w:r w:rsidR="00F8063C" w:rsidRPr="00F8063C">
              <w:rPr>
                <w:rFonts w:hint="cs"/>
                <w:sz w:val="20"/>
                <w:rtl/>
                <w:lang w:eastAsia="en-CA" w:bidi="ar-EG"/>
              </w:rPr>
              <w:t>الدنيا ل</w:t>
            </w:r>
            <w:r w:rsidR="00F8063C" w:rsidRPr="00F8063C">
              <w:rPr>
                <w:sz w:val="20"/>
                <w:rtl/>
                <w:lang w:eastAsia="en-CA" w:bidi="ar-EG"/>
              </w:rPr>
              <w:t xml:space="preserve">أداء الطاقة ووضع العلامات </w:t>
            </w:r>
            <w:r w:rsidR="00F8063C">
              <w:rPr>
                <w:rFonts w:hint="cs"/>
                <w:sz w:val="20"/>
                <w:rtl/>
                <w:lang w:eastAsia="en-CA" w:bidi="ar-EG"/>
              </w:rPr>
              <w:t>وال</w:t>
            </w:r>
            <w:r w:rsidR="00F53248">
              <w:rPr>
                <w:rFonts w:hint="cs"/>
                <w:sz w:val="20"/>
                <w:rtl/>
                <w:lang w:eastAsia="en-CA" w:bidi="ar-SA"/>
              </w:rPr>
              <w:t>تكنولوجيات</w:t>
            </w:r>
            <w:r w:rsidRPr="008151E4">
              <w:rPr>
                <w:sz w:val="20"/>
                <w:rtl/>
                <w:lang w:eastAsia="en-CA" w:bidi="ar-SA"/>
              </w:rPr>
              <w:t xml:space="preserve"> </w:t>
            </w:r>
            <w:r w:rsidR="00F8063C">
              <w:rPr>
                <w:rFonts w:hint="cs"/>
                <w:sz w:val="20"/>
                <w:rtl/>
                <w:lang w:eastAsia="en-CA" w:bidi="ar-SA"/>
              </w:rPr>
              <w:t>ذات</w:t>
            </w:r>
            <w:r w:rsidRPr="008151E4">
              <w:rPr>
                <w:sz w:val="20"/>
                <w:rtl/>
                <w:lang w:eastAsia="en-CA" w:bidi="ar-SA"/>
              </w:rPr>
              <w:t xml:space="preserve"> ال</w:t>
            </w:r>
            <w:r w:rsidR="00F8063C">
              <w:rPr>
                <w:rFonts w:hint="cs"/>
                <w:sz w:val="20"/>
                <w:rtl/>
                <w:lang w:eastAsia="en-CA" w:bidi="ar-SA"/>
              </w:rPr>
              <w:t>إمكانية المنخفضة للاحترار العالمي</w:t>
            </w:r>
            <w:r w:rsidRPr="008151E4">
              <w:rPr>
                <w:sz w:val="20"/>
                <w:rtl/>
                <w:lang w:eastAsia="en-CA" w:bidi="ar-SA"/>
              </w:rPr>
              <w:t xml:space="preserve"> في المنطقة؛</w:t>
            </w:r>
          </w:p>
          <w:p w14:paraId="33040007" w14:textId="7D7BCCF8" w:rsidR="00904502" w:rsidRPr="004D5F4C" w:rsidRDefault="004D5F4C" w:rsidP="004D5F4C">
            <w:pPr>
              <w:bidi/>
              <w:ind w:left="321" w:hanging="283"/>
              <w:jc w:val="left"/>
              <w:rPr>
                <w:sz w:val="20"/>
                <w:lang w:val="en-CA" w:eastAsia="en-CA" w:bidi="ar-SA"/>
              </w:rPr>
            </w:pPr>
            <w:r>
              <w:rPr>
                <w:rFonts w:hint="cs"/>
                <w:sz w:val="20"/>
                <w:rtl/>
                <w:lang w:eastAsia="en-CA" w:bidi="ar-SA"/>
              </w:rPr>
              <w:t>2.1</w:t>
            </w:r>
            <w:r w:rsidR="008151E4" w:rsidRPr="004D5F4C">
              <w:rPr>
                <w:sz w:val="20"/>
                <w:rtl/>
                <w:lang w:eastAsia="en-CA" w:bidi="ar-SA"/>
              </w:rPr>
              <w:t xml:space="preserve"> </w:t>
            </w:r>
            <w:r w:rsidRPr="004D5F4C">
              <w:rPr>
                <w:sz w:val="20"/>
                <w:rtl/>
                <w:lang w:val="en-CA" w:eastAsia="en-CA" w:bidi="ar-SA"/>
              </w:rPr>
              <w:t>اجتماعان تشاوريان واجتماعان ثنائيان مع أصحاب المصلحة المعنيين لمناقشة تقييم سلوك المستهلك وحواجز السوق والتوصيات وخطة العمل.</w:t>
            </w:r>
          </w:p>
        </w:tc>
        <w:tc>
          <w:tcPr>
            <w:tcW w:w="1134" w:type="dxa"/>
            <w:tcBorders>
              <w:top w:val="nil"/>
              <w:left w:val="nil"/>
              <w:bottom w:val="single" w:sz="4" w:space="0" w:color="auto"/>
              <w:right w:val="single" w:sz="4" w:space="0" w:color="auto"/>
            </w:tcBorders>
            <w:shd w:val="clear" w:color="auto" w:fill="auto"/>
          </w:tcPr>
          <w:p w14:paraId="3B81EC3A" w14:textId="77777777" w:rsidR="00904502" w:rsidRPr="00904502" w:rsidRDefault="00904502" w:rsidP="00904502">
            <w:pPr>
              <w:bidi/>
              <w:jc w:val="right"/>
              <w:rPr>
                <w:sz w:val="20"/>
                <w:lang w:val="en-CA" w:eastAsia="en-CA" w:bidi="ar-SA"/>
              </w:rPr>
            </w:pPr>
            <w:r w:rsidRPr="00904502">
              <w:rPr>
                <w:sz w:val="20"/>
                <w:lang w:val="en-CA" w:eastAsia="en-CA" w:bidi="ar-SA"/>
              </w:rPr>
              <w:t>20,000</w:t>
            </w:r>
          </w:p>
          <w:p w14:paraId="02504531" w14:textId="77777777" w:rsidR="00904502" w:rsidRPr="00904502" w:rsidRDefault="00904502" w:rsidP="00904502">
            <w:pPr>
              <w:bidi/>
              <w:jc w:val="right"/>
              <w:rPr>
                <w:sz w:val="20"/>
                <w:lang w:val="en-CA" w:eastAsia="en-CA" w:bidi="ar-SA"/>
              </w:rPr>
            </w:pPr>
          </w:p>
          <w:p w14:paraId="5C7B0D4A" w14:textId="77777777" w:rsidR="00904502" w:rsidRPr="00904502" w:rsidRDefault="00904502" w:rsidP="00904502">
            <w:pPr>
              <w:bidi/>
              <w:jc w:val="right"/>
              <w:rPr>
                <w:sz w:val="20"/>
                <w:lang w:val="en-CA" w:eastAsia="en-CA" w:bidi="ar-SA"/>
              </w:rPr>
            </w:pPr>
          </w:p>
          <w:p w14:paraId="77B9BB54" w14:textId="77777777" w:rsidR="00904502" w:rsidRPr="00904502" w:rsidRDefault="00904502" w:rsidP="00904502">
            <w:pPr>
              <w:bidi/>
              <w:jc w:val="right"/>
              <w:rPr>
                <w:sz w:val="20"/>
                <w:lang w:val="en-CA" w:eastAsia="en-CA" w:bidi="ar-SA"/>
              </w:rPr>
            </w:pPr>
          </w:p>
          <w:p w14:paraId="2B54887E" w14:textId="77777777" w:rsidR="00904502" w:rsidRPr="00904502" w:rsidRDefault="00904502" w:rsidP="00904502">
            <w:pPr>
              <w:bidi/>
              <w:jc w:val="right"/>
              <w:rPr>
                <w:sz w:val="20"/>
                <w:lang w:val="en-CA" w:eastAsia="en-CA" w:bidi="ar-SA"/>
              </w:rPr>
            </w:pPr>
          </w:p>
          <w:p w14:paraId="650510BB" w14:textId="77777777" w:rsidR="00904502" w:rsidRPr="00904502" w:rsidRDefault="00904502" w:rsidP="00904502">
            <w:pPr>
              <w:bidi/>
              <w:jc w:val="right"/>
              <w:rPr>
                <w:sz w:val="20"/>
                <w:lang w:val="en-CA" w:eastAsia="en-CA" w:bidi="ar-SA"/>
              </w:rPr>
            </w:pPr>
            <w:r w:rsidRPr="00904502">
              <w:rPr>
                <w:sz w:val="20"/>
                <w:lang w:val="en-CA" w:eastAsia="en-CA" w:bidi="ar-SA"/>
              </w:rPr>
              <w:t>4,000</w:t>
            </w:r>
          </w:p>
        </w:tc>
      </w:tr>
      <w:tr w:rsidR="00904502" w:rsidRPr="00904502" w14:paraId="76515CED" w14:textId="77777777" w:rsidTr="00904502">
        <w:trPr>
          <w:trHeight w:val="651"/>
        </w:trPr>
        <w:tc>
          <w:tcPr>
            <w:tcW w:w="3539" w:type="dxa"/>
            <w:tcBorders>
              <w:top w:val="nil"/>
              <w:left w:val="single" w:sz="4" w:space="0" w:color="auto"/>
              <w:bottom w:val="single" w:sz="4" w:space="0" w:color="auto"/>
              <w:right w:val="single" w:sz="4" w:space="0" w:color="auto"/>
            </w:tcBorders>
            <w:shd w:val="clear" w:color="auto" w:fill="auto"/>
          </w:tcPr>
          <w:p w14:paraId="07FB2FB3" w14:textId="631BB249" w:rsidR="00904502" w:rsidRPr="00904502" w:rsidRDefault="00811163" w:rsidP="00904502">
            <w:pPr>
              <w:numPr>
                <w:ilvl w:val="0"/>
                <w:numId w:val="26"/>
              </w:numPr>
              <w:bidi/>
              <w:contextualSpacing/>
              <w:jc w:val="left"/>
              <w:rPr>
                <w:sz w:val="20"/>
                <w:lang w:eastAsia="en-CA" w:bidi="ar-SA"/>
              </w:rPr>
            </w:pPr>
            <w:r w:rsidRPr="00811163">
              <w:rPr>
                <w:sz w:val="20"/>
                <w:rtl/>
                <w:lang w:eastAsia="en-CA" w:bidi="ar-SA"/>
              </w:rPr>
              <w:t>استكشاف الفرص المتاحة لوضع خطة حوافز للمستخدم النهائي مع المؤسسات المالية الوطنية/الإقليمية، كجزء من برنامج قروض المؤسسات.</w:t>
            </w:r>
          </w:p>
        </w:tc>
        <w:tc>
          <w:tcPr>
            <w:tcW w:w="4820" w:type="dxa"/>
            <w:tcBorders>
              <w:top w:val="nil"/>
              <w:left w:val="nil"/>
              <w:bottom w:val="single" w:sz="4" w:space="0" w:color="auto"/>
              <w:right w:val="single" w:sz="4" w:space="0" w:color="auto"/>
            </w:tcBorders>
            <w:shd w:val="clear" w:color="auto" w:fill="auto"/>
          </w:tcPr>
          <w:p w14:paraId="4A61A292" w14:textId="2F5CD634" w:rsidR="00904502" w:rsidRPr="00904502" w:rsidRDefault="004D5F4C" w:rsidP="004D5F4C">
            <w:pPr>
              <w:bidi/>
              <w:contextualSpacing/>
              <w:jc w:val="left"/>
              <w:rPr>
                <w:sz w:val="20"/>
                <w:lang w:eastAsia="en-CA" w:bidi="ar-SA"/>
              </w:rPr>
            </w:pPr>
            <w:r>
              <w:rPr>
                <w:rFonts w:hint="cs"/>
                <w:sz w:val="20"/>
                <w:rtl/>
                <w:lang w:eastAsia="en-CA" w:bidi="ar-SA"/>
              </w:rPr>
              <w:t xml:space="preserve">1.2 </w:t>
            </w:r>
            <w:r w:rsidR="009F663D">
              <w:rPr>
                <w:rFonts w:hint="cs"/>
                <w:sz w:val="20"/>
                <w:rtl/>
                <w:lang w:eastAsia="en-CA" w:bidi="ar-SA"/>
              </w:rPr>
              <w:t>وضع</w:t>
            </w:r>
            <w:r w:rsidRPr="004D5F4C">
              <w:rPr>
                <w:sz w:val="20"/>
                <w:rtl/>
                <w:lang w:eastAsia="en-CA" w:bidi="ar-SA"/>
              </w:rPr>
              <w:t xml:space="preserve"> آلية تنفيذ </w:t>
            </w:r>
            <w:r w:rsidR="009F663D">
              <w:rPr>
                <w:rFonts w:hint="cs"/>
                <w:sz w:val="20"/>
                <w:rtl/>
                <w:lang w:eastAsia="en-CA" w:bidi="ar-SA"/>
              </w:rPr>
              <w:t>لخطة</w:t>
            </w:r>
            <w:r w:rsidRPr="004D5F4C">
              <w:rPr>
                <w:sz w:val="20"/>
                <w:rtl/>
                <w:lang w:eastAsia="en-CA" w:bidi="ar-SA"/>
              </w:rPr>
              <w:t xml:space="preserve"> الحوافز المحتمل</w:t>
            </w:r>
            <w:r w:rsidR="009F663D">
              <w:rPr>
                <w:rFonts w:hint="cs"/>
                <w:sz w:val="20"/>
                <w:rtl/>
                <w:lang w:eastAsia="en-CA" w:bidi="ar-SA"/>
              </w:rPr>
              <w:t>ة</w:t>
            </w:r>
            <w:r w:rsidRPr="004D5F4C">
              <w:rPr>
                <w:sz w:val="20"/>
                <w:rtl/>
                <w:lang w:eastAsia="en-CA" w:bidi="ar-SA"/>
              </w:rPr>
              <w:t xml:space="preserve"> للمستخدم النهائي.</w:t>
            </w:r>
          </w:p>
        </w:tc>
        <w:tc>
          <w:tcPr>
            <w:tcW w:w="1134" w:type="dxa"/>
            <w:tcBorders>
              <w:top w:val="nil"/>
              <w:left w:val="nil"/>
              <w:bottom w:val="single" w:sz="4" w:space="0" w:color="auto"/>
              <w:right w:val="single" w:sz="4" w:space="0" w:color="auto"/>
            </w:tcBorders>
            <w:shd w:val="clear" w:color="auto" w:fill="auto"/>
          </w:tcPr>
          <w:p w14:paraId="1EA68BE4" w14:textId="77777777" w:rsidR="00904502" w:rsidRPr="00904502" w:rsidRDefault="00904502" w:rsidP="00904502">
            <w:pPr>
              <w:bidi/>
              <w:jc w:val="right"/>
              <w:rPr>
                <w:sz w:val="20"/>
                <w:lang w:val="en-CA" w:eastAsia="en-CA" w:bidi="ar-SA"/>
              </w:rPr>
            </w:pPr>
            <w:r w:rsidRPr="00904502">
              <w:rPr>
                <w:sz w:val="20"/>
                <w:lang w:val="en-CA" w:eastAsia="en-CA" w:bidi="ar-SA"/>
              </w:rPr>
              <w:t>10,000</w:t>
            </w:r>
          </w:p>
        </w:tc>
      </w:tr>
      <w:tr w:rsidR="00904502" w:rsidRPr="00904502" w14:paraId="35784CFB" w14:textId="77777777" w:rsidTr="00904502">
        <w:trPr>
          <w:trHeight w:val="260"/>
        </w:trPr>
        <w:tc>
          <w:tcPr>
            <w:tcW w:w="8359" w:type="dxa"/>
            <w:gridSpan w:val="2"/>
            <w:tcBorders>
              <w:top w:val="nil"/>
              <w:left w:val="single" w:sz="4" w:space="0" w:color="auto"/>
              <w:bottom w:val="single" w:sz="4" w:space="0" w:color="auto"/>
              <w:right w:val="single" w:sz="4" w:space="0" w:color="auto"/>
            </w:tcBorders>
            <w:shd w:val="clear" w:color="auto" w:fill="auto"/>
            <w:hideMark/>
          </w:tcPr>
          <w:p w14:paraId="2A66EBA8" w14:textId="07F7FC1E" w:rsidR="00904502" w:rsidRPr="00904502" w:rsidRDefault="00811163" w:rsidP="00904502">
            <w:pPr>
              <w:bidi/>
              <w:ind w:left="457"/>
              <w:jc w:val="left"/>
              <w:rPr>
                <w:b/>
                <w:bCs/>
                <w:sz w:val="20"/>
                <w:lang w:val="en-CA" w:eastAsia="en-CA" w:bidi="ar-SA"/>
              </w:rPr>
            </w:pPr>
            <w:r>
              <w:rPr>
                <w:rFonts w:hint="cs"/>
                <w:b/>
                <w:bCs/>
                <w:sz w:val="20"/>
                <w:rtl/>
                <w:lang w:val="en-CA" w:bidi="ar-SA"/>
              </w:rPr>
              <w:t>المجموع الفرعي</w:t>
            </w:r>
          </w:p>
        </w:tc>
        <w:tc>
          <w:tcPr>
            <w:tcW w:w="1134" w:type="dxa"/>
            <w:tcBorders>
              <w:top w:val="nil"/>
              <w:left w:val="nil"/>
              <w:bottom w:val="single" w:sz="4" w:space="0" w:color="auto"/>
              <w:right w:val="single" w:sz="4" w:space="0" w:color="auto"/>
            </w:tcBorders>
            <w:shd w:val="clear" w:color="auto" w:fill="auto"/>
            <w:hideMark/>
          </w:tcPr>
          <w:p w14:paraId="496B53BD" w14:textId="77777777" w:rsidR="00904502" w:rsidRPr="00904502" w:rsidRDefault="00904502" w:rsidP="00904502">
            <w:pPr>
              <w:bidi/>
              <w:jc w:val="right"/>
              <w:rPr>
                <w:b/>
                <w:bCs/>
                <w:sz w:val="20"/>
                <w:lang w:val="en-CA" w:eastAsia="en-CA" w:bidi="ar-SA"/>
              </w:rPr>
            </w:pPr>
            <w:r w:rsidRPr="00904502">
              <w:rPr>
                <w:b/>
                <w:bCs/>
                <w:sz w:val="20"/>
                <w:lang w:val="en-CA" w:eastAsia="en-CA" w:bidi="ar-SA"/>
              </w:rPr>
              <w:t>34,000</w:t>
            </w:r>
          </w:p>
        </w:tc>
      </w:tr>
      <w:tr w:rsidR="00904502" w:rsidRPr="00904502" w14:paraId="79859FE2" w14:textId="77777777" w:rsidTr="00904502">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632E126C" w14:textId="06C2E54C" w:rsidR="00904502" w:rsidRPr="00904502" w:rsidRDefault="00FC358A" w:rsidP="00904502">
            <w:pPr>
              <w:bidi/>
              <w:jc w:val="center"/>
              <w:rPr>
                <w:b/>
                <w:bCs/>
                <w:sz w:val="20"/>
                <w:lang w:val="en-CA" w:eastAsia="en-CA" w:bidi="ar-SA"/>
              </w:rPr>
            </w:pPr>
            <w:r w:rsidRPr="00FC358A">
              <w:rPr>
                <w:b/>
                <w:bCs/>
                <w:sz w:val="20"/>
                <w:rtl/>
                <w:lang w:val="en-CA" w:eastAsia="en-CA" w:bidi="ar-SA"/>
              </w:rPr>
              <w:t>سياسة المشتريات العامة/</w:t>
            </w:r>
            <w:r w:rsidR="009F663D">
              <w:rPr>
                <w:rFonts w:hint="cs"/>
                <w:b/>
                <w:bCs/>
                <w:sz w:val="20"/>
                <w:rtl/>
                <w:lang w:val="en-CA" w:eastAsia="en-CA" w:bidi="ar-SA"/>
              </w:rPr>
              <w:t>المعونات</w:t>
            </w:r>
            <w:r w:rsidRPr="00FC358A">
              <w:rPr>
                <w:b/>
                <w:bCs/>
                <w:sz w:val="20"/>
                <w:rtl/>
                <w:lang w:val="en-CA" w:eastAsia="en-CA" w:bidi="ar-SA"/>
              </w:rPr>
              <w:t xml:space="preserve"> الخارجية وقانون البناء</w:t>
            </w:r>
          </w:p>
        </w:tc>
      </w:tr>
      <w:tr w:rsidR="00904502" w:rsidRPr="00904502" w14:paraId="24244C33" w14:textId="77777777" w:rsidTr="00904502">
        <w:trPr>
          <w:trHeight w:val="1162"/>
        </w:trPr>
        <w:tc>
          <w:tcPr>
            <w:tcW w:w="3539" w:type="dxa"/>
            <w:tcBorders>
              <w:top w:val="nil"/>
              <w:left w:val="single" w:sz="4" w:space="0" w:color="auto"/>
              <w:bottom w:val="single" w:sz="4" w:space="0" w:color="auto"/>
              <w:right w:val="single" w:sz="4" w:space="0" w:color="auto"/>
            </w:tcBorders>
            <w:shd w:val="clear" w:color="auto" w:fill="auto"/>
          </w:tcPr>
          <w:p w14:paraId="16539B76" w14:textId="71E34485" w:rsidR="00904502" w:rsidRPr="00904502" w:rsidRDefault="009F663D" w:rsidP="008F7367">
            <w:pPr>
              <w:numPr>
                <w:ilvl w:val="0"/>
                <w:numId w:val="26"/>
              </w:numPr>
              <w:tabs>
                <w:tab w:val="left" w:pos="1065"/>
              </w:tabs>
              <w:bidi/>
              <w:contextualSpacing/>
              <w:jc w:val="left"/>
              <w:rPr>
                <w:b/>
                <w:bCs/>
                <w:sz w:val="20"/>
                <w:lang w:bidi="ar-SA"/>
              </w:rPr>
            </w:pPr>
            <w:r>
              <w:rPr>
                <w:rFonts w:hint="cs"/>
                <w:sz w:val="20"/>
                <w:rtl/>
                <w:lang w:eastAsia="en-CA" w:bidi="ar-SA"/>
              </w:rPr>
              <w:t>وضع</w:t>
            </w:r>
            <w:r w:rsidR="00FC358A" w:rsidRPr="00FC358A">
              <w:rPr>
                <w:sz w:val="20"/>
                <w:rtl/>
                <w:lang w:eastAsia="en-CA" w:bidi="ar-SA"/>
              </w:rPr>
              <w:t xml:space="preserve"> سياسة </w:t>
            </w:r>
            <w:r>
              <w:rPr>
                <w:rFonts w:hint="cs"/>
                <w:sz w:val="20"/>
                <w:rtl/>
                <w:lang w:eastAsia="en-CA" w:bidi="ar-SA"/>
              </w:rPr>
              <w:t>ل</w:t>
            </w:r>
            <w:r w:rsidR="00FC358A" w:rsidRPr="00FC358A">
              <w:rPr>
                <w:sz w:val="20"/>
                <w:rtl/>
                <w:lang w:eastAsia="en-CA" w:bidi="ar-SA"/>
              </w:rPr>
              <w:t xml:space="preserve">لمشتريات الوطنية وسياسة </w:t>
            </w:r>
            <w:r>
              <w:rPr>
                <w:rFonts w:hint="cs"/>
                <w:sz w:val="20"/>
                <w:rtl/>
                <w:lang w:eastAsia="en-CA" w:bidi="ar-SA"/>
              </w:rPr>
              <w:t>للمعونات</w:t>
            </w:r>
            <w:r w:rsidR="00FC358A" w:rsidRPr="00FC358A">
              <w:rPr>
                <w:sz w:val="20"/>
                <w:rtl/>
                <w:lang w:eastAsia="en-CA" w:bidi="ar-SA"/>
              </w:rPr>
              <w:t xml:space="preserve"> الخارجية للأجهزة </w:t>
            </w:r>
            <w:r>
              <w:rPr>
                <w:rFonts w:hint="cs"/>
                <w:sz w:val="20"/>
                <w:rtl/>
                <w:lang w:eastAsia="en-CA" w:bidi="ar-SA"/>
              </w:rPr>
              <w:t>الممتثلة</w:t>
            </w:r>
            <w:r w:rsidR="00FC358A" w:rsidRPr="00FC358A">
              <w:rPr>
                <w:sz w:val="20"/>
                <w:rtl/>
                <w:lang w:eastAsia="en-CA" w:bidi="ar-SA"/>
              </w:rPr>
              <w:t xml:space="preserve"> ودمج الأجهزة عالية الكفاءة في استخدام الطاقة وذات </w:t>
            </w:r>
            <w:r w:rsidR="008F7367">
              <w:rPr>
                <w:rFonts w:hint="cs"/>
                <w:sz w:val="20"/>
                <w:rtl/>
                <w:lang w:eastAsia="en-CA" w:bidi="ar-SA"/>
              </w:rPr>
              <w:t>ال</w:t>
            </w:r>
            <w:r w:rsidR="008F7367" w:rsidRPr="008F7367">
              <w:rPr>
                <w:rFonts w:hint="cs"/>
                <w:sz w:val="20"/>
                <w:rtl/>
                <w:lang w:eastAsia="en-CA" w:bidi="ar-EG"/>
              </w:rPr>
              <w:t xml:space="preserve">إمكانية </w:t>
            </w:r>
            <w:r w:rsidR="008F7367">
              <w:rPr>
                <w:rFonts w:hint="cs"/>
                <w:sz w:val="20"/>
                <w:rtl/>
                <w:lang w:eastAsia="en-CA" w:bidi="ar-EG"/>
              </w:rPr>
              <w:t>ال</w:t>
            </w:r>
            <w:r w:rsidR="008F7367" w:rsidRPr="008F7367">
              <w:rPr>
                <w:sz w:val="20"/>
                <w:rtl/>
                <w:lang w:eastAsia="en-CA" w:bidi="ar-EG"/>
              </w:rPr>
              <w:t xml:space="preserve">منخفضة </w:t>
            </w:r>
            <w:r w:rsidR="008F7367" w:rsidRPr="00FC358A">
              <w:rPr>
                <w:sz w:val="20"/>
                <w:rtl/>
                <w:lang w:eastAsia="en-CA" w:bidi="ar-SA"/>
              </w:rPr>
              <w:t>أو الصفري</w:t>
            </w:r>
            <w:r w:rsidR="008F7367">
              <w:rPr>
                <w:rFonts w:hint="cs"/>
                <w:sz w:val="20"/>
                <w:rtl/>
                <w:lang w:eastAsia="en-CA" w:bidi="ar-SA"/>
              </w:rPr>
              <w:t>ة</w:t>
            </w:r>
            <w:r w:rsidR="008F7367" w:rsidRPr="008F7367">
              <w:rPr>
                <w:rFonts w:hint="cs"/>
                <w:sz w:val="20"/>
                <w:rtl/>
                <w:lang w:eastAsia="en-CA" w:bidi="ar-EG"/>
              </w:rPr>
              <w:t xml:space="preserve"> للاحترار العالمي</w:t>
            </w:r>
            <w:r w:rsidR="008F7367">
              <w:rPr>
                <w:rFonts w:hint="cs"/>
                <w:sz w:val="20"/>
                <w:rtl/>
                <w:lang w:eastAsia="en-CA" w:bidi="ar-EG"/>
              </w:rPr>
              <w:t xml:space="preserve"> </w:t>
            </w:r>
            <w:r w:rsidR="00FC358A" w:rsidRPr="009F663D">
              <w:rPr>
                <w:sz w:val="20"/>
                <w:rtl/>
                <w:lang w:eastAsia="en-CA" w:bidi="ar-SA"/>
              </w:rPr>
              <w:t>في قانون البناء</w:t>
            </w:r>
            <w:r w:rsidR="00FC358A" w:rsidRPr="00FC358A">
              <w:rPr>
                <w:sz w:val="20"/>
                <w:rtl/>
                <w:lang w:eastAsia="en-CA" w:bidi="ar-SA"/>
              </w:rPr>
              <w:t>.</w:t>
            </w:r>
          </w:p>
        </w:tc>
        <w:tc>
          <w:tcPr>
            <w:tcW w:w="4820" w:type="dxa"/>
            <w:tcBorders>
              <w:top w:val="nil"/>
              <w:left w:val="single" w:sz="4" w:space="0" w:color="auto"/>
              <w:bottom w:val="single" w:sz="4" w:space="0" w:color="auto"/>
              <w:right w:val="single" w:sz="4" w:space="0" w:color="auto"/>
            </w:tcBorders>
            <w:shd w:val="clear" w:color="auto" w:fill="auto"/>
          </w:tcPr>
          <w:p w14:paraId="207FC92C" w14:textId="51D51E24" w:rsidR="00904502" w:rsidRPr="00904502" w:rsidRDefault="005B5944" w:rsidP="005B5944">
            <w:pPr>
              <w:bidi/>
              <w:ind w:left="321" w:hanging="321"/>
              <w:contextualSpacing/>
              <w:jc w:val="left"/>
              <w:rPr>
                <w:vanish/>
                <w:sz w:val="20"/>
                <w:lang w:eastAsia="en-CA" w:bidi="ar-SA"/>
              </w:rPr>
            </w:pPr>
            <w:r>
              <w:rPr>
                <w:rFonts w:hint="cs"/>
                <w:sz w:val="20"/>
                <w:rtl/>
                <w:lang w:eastAsia="en-CA" w:bidi="ar-SA"/>
              </w:rPr>
              <w:t xml:space="preserve">1.3 </w:t>
            </w:r>
            <w:r w:rsidRPr="005B5944">
              <w:rPr>
                <w:sz w:val="20"/>
                <w:rtl/>
                <w:lang w:eastAsia="en-CA" w:bidi="ar-SA"/>
              </w:rPr>
              <w:t xml:space="preserve">أربعة اجتماعات بين </w:t>
            </w:r>
            <w:r w:rsidR="005435AD">
              <w:rPr>
                <w:rFonts w:hint="cs"/>
                <w:sz w:val="20"/>
                <w:rtl/>
                <w:lang w:eastAsia="en-CA" w:bidi="ar-SA"/>
              </w:rPr>
              <w:t>موظفي</w:t>
            </w:r>
            <w:r w:rsidRPr="005B5944">
              <w:rPr>
                <w:sz w:val="20"/>
                <w:rtl/>
                <w:lang w:eastAsia="en-CA" w:bidi="ar-SA"/>
              </w:rPr>
              <w:t xml:space="preserve"> الأوزون الوطنيين والوكالات الوطنية ذات الصلة لمناقشة </w:t>
            </w:r>
            <w:r w:rsidR="009F663D">
              <w:rPr>
                <w:rFonts w:hint="cs"/>
                <w:sz w:val="20"/>
                <w:rtl/>
                <w:lang w:eastAsia="en-CA" w:bidi="ar-SA"/>
              </w:rPr>
              <w:t>وضع</w:t>
            </w:r>
            <w:r w:rsidRPr="005B5944">
              <w:rPr>
                <w:sz w:val="20"/>
                <w:rtl/>
                <w:lang w:eastAsia="en-CA" w:bidi="ar-SA"/>
              </w:rPr>
              <w:t xml:space="preserve"> سياسة </w:t>
            </w:r>
            <w:r w:rsidR="009F663D">
              <w:rPr>
                <w:rFonts w:hint="cs"/>
                <w:sz w:val="20"/>
                <w:rtl/>
                <w:lang w:eastAsia="en-CA" w:bidi="ar-SA"/>
              </w:rPr>
              <w:t>ل</w:t>
            </w:r>
            <w:r w:rsidRPr="005B5944">
              <w:rPr>
                <w:sz w:val="20"/>
                <w:rtl/>
                <w:lang w:eastAsia="en-CA" w:bidi="ar-SA"/>
              </w:rPr>
              <w:t xml:space="preserve">لمشتريات الوطنية </w:t>
            </w:r>
            <w:r w:rsidR="009F663D">
              <w:rPr>
                <w:rFonts w:hint="cs"/>
                <w:sz w:val="20"/>
                <w:rtl/>
                <w:lang w:eastAsia="en-CA" w:bidi="ar-SA"/>
              </w:rPr>
              <w:t>والمعونات</w:t>
            </w:r>
            <w:r w:rsidRPr="005B5944">
              <w:rPr>
                <w:sz w:val="20"/>
                <w:rtl/>
                <w:lang w:eastAsia="en-CA" w:bidi="ar-SA"/>
              </w:rPr>
              <w:t xml:space="preserve"> الخارجية، ودمج أجهزة </w:t>
            </w:r>
            <w:r w:rsidR="002967E7">
              <w:rPr>
                <w:rFonts w:hint="cs"/>
                <w:sz w:val="20"/>
                <w:rtl/>
                <w:lang w:eastAsia="en-CA" w:bidi="ar-SA"/>
              </w:rPr>
              <w:t>التبريد و</w:t>
            </w:r>
            <w:r w:rsidRPr="005B5944">
              <w:rPr>
                <w:sz w:val="20"/>
                <w:rtl/>
                <w:lang w:eastAsia="en-CA" w:bidi="ar-SA"/>
              </w:rPr>
              <w:t xml:space="preserve">تكييف الهواء عالية الكفاءة في استخدام الطاقة وذات </w:t>
            </w:r>
            <w:r w:rsidR="009F663D">
              <w:rPr>
                <w:rFonts w:hint="cs"/>
                <w:sz w:val="20"/>
                <w:rtl/>
                <w:lang w:eastAsia="en-CA" w:bidi="ar-SA"/>
              </w:rPr>
              <w:t>الإمكانية</w:t>
            </w:r>
            <w:r w:rsidRPr="005B5944">
              <w:rPr>
                <w:sz w:val="20"/>
                <w:rtl/>
                <w:lang w:eastAsia="en-CA" w:bidi="ar-SA"/>
              </w:rPr>
              <w:t xml:space="preserve"> المنخفضة أو الصفرية </w:t>
            </w:r>
            <w:r w:rsidR="009F663D">
              <w:rPr>
                <w:rFonts w:hint="cs"/>
                <w:sz w:val="20"/>
                <w:rtl/>
                <w:lang w:eastAsia="en-CA" w:bidi="ar-SA"/>
              </w:rPr>
              <w:t>لل</w:t>
            </w:r>
            <w:r w:rsidR="009F663D" w:rsidRPr="005B5944">
              <w:rPr>
                <w:sz w:val="20"/>
                <w:rtl/>
                <w:lang w:eastAsia="en-CA" w:bidi="ar-SA"/>
              </w:rPr>
              <w:t xml:space="preserve">احترار العالمي </w:t>
            </w:r>
            <w:r w:rsidRPr="005B5944">
              <w:rPr>
                <w:sz w:val="20"/>
                <w:rtl/>
                <w:lang w:eastAsia="en-CA" w:bidi="ar-SA"/>
              </w:rPr>
              <w:t>في قانون البناء الحالي.</w:t>
            </w:r>
          </w:p>
        </w:tc>
        <w:tc>
          <w:tcPr>
            <w:tcW w:w="1134" w:type="dxa"/>
            <w:tcBorders>
              <w:top w:val="nil"/>
              <w:left w:val="nil"/>
              <w:bottom w:val="single" w:sz="4" w:space="0" w:color="auto"/>
              <w:right w:val="single" w:sz="4" w:space="0" w:color="auto"/>
            </w:tcBorders>
            <w:shd w:val="clear" w:color="auto" w:fill="auto"/>
          </w:tcPr>
          <w:p w14:paraId="61556583" w14:textId="77777777" w:rsidR="00904502" w:rsidRPr="00904502" w:rsidRDefault="00904502" w:rsidP="00904502">
            <w:pPr>
              <w:bidi/>
              <w:jc w:val="right"/>
              <w:rPr>
                <w:sz w:val="20"/>
                <w:lang w:val="en-CA" w:eastAsia="en-CA" w:bidi="ar-SA"/>
              </w:rPr>
            </w:pPr>
            <w:r w:rsidRPr="00904502">
              <w:rPr>
                <w:sz w:val="20"/>
                <w:lang w:val="en-CA" w:eastAsia="en-CA" w:bidi="ar-SA"/>
              </w:rPr>
              <w:t>8,000</w:t>
            </w:r>
          </w:p>
        </w:tc>
      </w:tr>
      <w:tr w:rsidR="00904502" w:rsidRPr="00904502" w14:paraId="0AA6DFBA" w14:textId="77777777" w:rsidTr="00904502">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1F8C12CD" w14:textId="145F2032" w:rsidR="00904502" w:rsidRPr="00904502" w:rsidRDefault="00FC358A" w:rsidP="00904502">
            <w:pPr>
              <w:bidi/>
              <w:ind w:left="457"/>
              <w:jc w:val="left"/>
              <w:rPr>
                <w:b/>
                <w:bCs/>
                <w:sz w:val="20"/>
                <w:lang w:val="en-CA" w:bidi="ar-SA"/>
              </w:rPr>
            </w:pPr>
            <w:r>
              <w:rPr>
                <w:rFonts w:hint="cs"/>
                <w:b/>
                <w:bCs/>
                <w:sz w:val="20"/>
                <w:rtl/>
                <w:lang w:val="en-CA" w:bidi="ar-SA"/>
              </w:rPr>
              <w:t>المجموع الفرعي</w:t>
            </w:r>
          </w:p>
        </w:tc>
        <w:tc>
          <w:tcPr>
            <w:tcW w:w="1134" w:type="dxa"/>
            <w:tcBorders>
              <w:top w:val="nil"/>
              <w:left w:val="nil"/>
              <w:bottom w:val="single" w:sz="4" w:space="0" w:color="auto"/>
              <w:right w:val="single" w:sz="4" w:space="0" w:color="auto"/>
            </w:tcBorders>
            <w:shd w:val="clear" w:color="auto" w:fill="auto"/>
          </w:tcPr>
          <w:p w14:paraId="5BBA06E1" w14:textId="77777777" w:rsidR="00904502" w:rsidRPr="00904502" w:rsidRDefault="00904502" w:rsidP="00904502">
            <w:pPr>
              <w:bidi/>
              <w:jc w:val="right"/>
              <w:rPr>
                <w:b/>
                <w:bCs/>
                <w:sz w:val="20"/>
                <w:lang w:val="en-CA" w:eastAsia="en-CA" w:bidi="ar-SA"/>
              </w:rPr>
            </w:pPr>
            <w:r w:rsidRPr="00904502">
              <w:rPr>
                <w:b/>
                <w:bCs/>
                <w:sz w:val="20"/>
                <w:lang w:val="en-CA" w:eastAsia="en-CA" w:bidi="ar-SA"/>
              </w:rPr>
              <w:t>8,000</w:t>
            </w:r>
          </w:p>
        </w:tc>
      </w:tr>
      <w:tr w:rsidR="00904502" w:rsidRPr="00904502" w14:paraId="2EF9007B" w14:textId="77777777" w:rsidTr="00904502">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6D9CAF2B" w14:textId="1ED8E2E0" w:rsidR="00904502" w:rsidRPr="00904502" w:rsidRDefault="005B5944" w:rsidP="00F353F2">
            <w:pPr>
              <w:bidi/>
              <w:jc w:val="center"/>
              <w:rPr>
                <w:b/>
                <w:bCs/>
                <w:sz w:val="20"/>
                <w:lang w:val="en-CA" w:eastAsia="en-CA" w:bidi="ar-SA"/>
              </w:rPr>
            </w:pPr>
            <w:r w:rsidRPr="0019295C">
              <w:rPr>
                <w:b/>
                <w:bCs/>
                <w:sz w:val="20"/>
                <w:rtl/>
                <w:lang w:val="en-CA" w:eastAsia="en-CA" w:bidi="ar-SA"/>
              </w:rPr>
              <w:t xml:space="preserve">تحديث </w:t>
            </w:r>
            <w:bookmarkStart w:id="6" w:name="_Hlk196412401"/>
            <w:r w:rsidR="00F353F2" w:rsidRPr="0019295C">
              <w:rPr>
                <w:rFonts w:hint="cs"/>
                <w:b/>
                <w:bCs/>
                <w:sz w:val="20"/>
                <w:rtl/>
                <w:lang w:val="en-CA" w:eastAsia="en-CA" w:bidi="ar-SA"/>
              </w:rPr>
              <w:t>ال</w:t>
            </w:r>
            <w:r w:rsidR="00F353F2" w:rsidRPr="0019295C">
              <w:rPr>
                <w:b/>
                <w:bCs/>
                <w:sz w:val="20"/>
                <w:rtl/>
                <w:lang w:val="en-CA" w:eastAsia="en-CA" w:bidi="ar-EG"/>
              </w:rPr>
              <w:t xml:space="preserve">معايير </w:t>
            </w:r>
            <w:r w:rsidR="00F353F2" w:rsidRPr="0019295C">
              <w:rPr>
                <w:rFonts w:hint="cs"/>
                <w:b/>
                <w:bCs/>
                <w:sz w:val="20"/>
                <w:rtl/>
                <w:lang w:val="en-CA" w:eastAsia="en-CA" w:bidi="ar-EG"/>
              </w:rPr>
              <w:t>الدنيا ل</w:t>
            </w:r>
            <w:r w:rsidR="00F353F2" w:rsidRPr="0019295C">
              <w:rPr>
                <w:b/>
                <w:bCs/>
                <w:sz w:val="20"/>
                <w:rtl/>
                <w:lang w:val="en-CA" w:eastAsia="en-CA" w:bidi="ar-EG"/>
              </w:rPr>
              <w:t>أداء الطاقة ووضع العلامات</w:t>
            </w:r>
            <w:r w:rsidRPr="0019295C">
              <w:rPr>
                <w:b/>
                <w:bCs/>
                <w:sz w:val="20"/>
                <w:rtl/>
                <w:lang w:val="en-CA" w:eastAsia="en-CA" w:bidi="ar-SA"/>
              </w:rPr>
              <w:t xml:space="preserve"> </w:t>
            </w:r>
            <w:bookmarkEnd w:id="6"/>
            <w:r w:rsidRPr="0019295C">
              <w:rPr>
                <w:b/>
                <w:bCs/>
                <w:sz w:val="20"/>
                <w:rtl/>
                <w:lang w:val="en-CA" w:eastAsia="en-CA" w:bidi="ar-SA"/>
              </w:rPr>
              <w:br/>
              <w:t>وتحسين إجراءات تسجيل المنتجات والموافقة عليها</w:t>
            </w:r>
          </w:p>
        </w:tc>
      </w:tr>
      <w:tr w:rsidR="00904502" w:rsidRPr="00904502" w14:paraId="39258FAA" w14:textId="77777777" w:rsidTr="00904502">
        <w:trPr>
          <w:trHeight w:val="3000"/>
        </w:trPr>
        <w:tc>
          <w:tcPr>
            <w:tcW w:w="3539" w:type="dxa"/>
            <w:tcBorders>
              <w:top w:val="nil"/>
              <w:left w:val="single" w:sz="4" w:space="0" w:color="auto"/>
              <w:bottom w:val="single" w:sz="4" w:space="0" w:color="auto"/>
              <w:right w:val="single" w:sz="4" w:space="0" w:color="auto"/>
            </w:tcBorders>
            <w:shd w:val="clear" w:color="auto" w:fill="auto"/>
          </w:tcPr>
          <w:p w14:paraId="21942BE7" w14:textId="3ED5BDD3" w:rsidR="00904502" w:rsidRPr="00904502" w:rsidRDefault="00FC358A" w:rsidP="003C4906">
            <w:pPr>
              <w:numPr>
                <w:ilvl w:val="0"/>
                <w:numId w:val="26"/>
              </w:numPr>
              <w:bidi/>
              <w:contextualSpacing/>
              <w:jc w:val="left"/>
              <w:rPr>
                <w:bCs/>
                <w:sz w:val="22"/>
                <w:szCs w:val="22"/>
                <w:lang w:bidi="ar-SA"/>
              </w:rPr>
            </w:pPr>
            <w:r w:rsidRPr="00FC358A">
              <w:rPr>
                <w:sz w:val="20"/>
                <w:rtl/>
                <w:lang w:eastAsia="en-CA" w:bidi="ar-SA"/>
              </w:rPr>
              <w:t>تقييم وتحسين تسجيل المنتجات من خلال المعلومات المتعلقة بأداء الطاق</w:t>
            </w:r>
            <w:r w:rsidR="0019295C">
              <w:rPr>
                <w:rFonts w:hint="cs"/>
                <w:sz w:val="20"/>
                <w:rtl/>
                <w:lang w:eastAsia="en-CA" w:bidi="ar-SY"/>
              </w:rPr>
              <w:t>ة</w:t>
            </w:r>
            <w:r w:rsidRPr="00FC358A">
              <w:rPr>
                <w:sz w:val="20"/>
                <w:rtl/>
                <w:lang w:eastAsia="en-CA" w:bidi="ar-SA"/>
              </w:rPr>
              <w:t xml:space="preserve"> ونوع </w:t>
            </w:r>
            <w:r w:rsidR="000E25FB">
              <w:rPr>
                <w:rFonts w:hint="cs"/>
                <w:sz w:val="20"/>
                <w:rtl/>
                <w:lang w:eastAsia="en-CA" w:bidi="ar-SA"/>
              </w:rPr>
              <w:t>غاز التبريد</w:t>
            </w:r>
            <w:r w:rsidRPr="00FC358A">
              <w:rPr>
                <w:sz w:val="20"/>
                <w:rtl/>
                <w:lang w:eastAsia="en-CA" w:bidi="ar-SA"/>
              </w:rPr>
              <w:t xml:space="preserve"> كجزء من موافقة تسجيل الأجهزة؛ وتحديث إطار عمل </w:t>
            </w:r>
            <w:r w:rsidR="003C4906" w:rsidRPr="003C4906">
              <w:rPr>
                <w:rFonts w:hint="cs"/>
                <w:sz w:val="20"/>
                <w:rtl/>
                <w:lang w:eastAsia="en-CA" w:bidi="ar-SA"/>
              </w:rPr>
              <w:t>ال</w:t>
            </w:r>
            <w:r w:rsidR="003C4906" w:rsidRPr="003C4906">
              <w:rPr>
                <w:sz w:val="20"/>
                <w:rtl/>
                <w:lang w:eastAsia="en-CA" w:bidi="ar-EG"/>
              </w:rPr>
              <w:t xml:space="preserve">معايير </w:t>
            </w:r>
            <w:r w:rsidR="003C4906" w:rsidRPr="003C4906">
              <w:rPr>
                <w:rFonts w:hint="cs"/>
                <w:sz w:val="20"/>
                <w:rtl/>
                <w:lang w:eastAsia="en-CA" w:bidi="ar-EG"/>
              </w:rPr>
              <w:t>الدنيا ل</w:t>
            </w:r>
            <w:r w:rsidR="003C4906" w:rsidRPr="003C4906">
              <w:rPr>
                <w:sz w:val="20"/>
                <w:rtl/>
                <w:lang w:eastAsia="en-CA" w:bidi="ar-EG"/>
              </w:rPr>
              <w:t>أداء الطاقة ووضع العلامات</w:t>
            </w:r>
            <w:r w:rsidR="003C4906" w:rsidRPr="003C4906">
              <w:rPr>
                <w:sz w:val="20"/>
                <w:rtl/>
                <w:lang w:eastAsia="en-CA" w:bidi="ar-SA"/>
              </w:rPr>
              <w:t xml:space="preserve"> </w:t>
            </w:r>
            <w:r w:rsidRPr="00FC358A">
              <w:rPr>
                <w:sz w:val="20"/>
                <w:rtl/>
                <w:lang w:eastAsia="en-CA" w:bidi="ar-SA"/>
              </w:rPr>
              <w:t xml:space="preserve">والتأكد من أنه يظل متوافقًا مع أفضل الممارسات الدولية </w:t>
            </w:r>
            <w:r w:rsidR="00F53248">
              <w:rPr>
                <w:rFonts w:hint="cs"/>
                <w:sz w:val="20"/>
                <w:rtl/>
                <w:lang w:eastAsia="en-CA" w:bidi="ar-SA"/>
              </w:rPr>
              <w:t>والتكنولوجيات</w:t>
            </w:r>
            <w:r w:rsidRPr="00FC358A">
              <w:rPr>
                <w:sz w:val="20"/>
                <w:rtl/>
                <w:lang w:eastAsia="en-CA" w:bidi="ar-SA"/>
              </w:rPr>
              <w:t xml:space="preserve"> المتطورة و</w:t>
            </w:r>
            <w:r w:rsidR="00FF6824">
              <w:rPr>
                <w:rFonts w:hint="cs"/>
                <w:sz w:val="20"/>
                <w:rtl/>
                <w:lang w:eastAsia="en-CA" w:bidi="ar-SA"/>
              </w:rPr>
              <w:t xml:space="preserve">أوجه </w:t>
            </w:r>
            <w:r w:rsidRPr="00FC358A">
              <w:rPr>
                <w:sz w:val="20"/>
                <w:rtl/>
                <w:lang w:eastAsia="en-CA" w:bidi="ar-SA"/>
              </w:rPr>
              <w:t xml:space="preserve">التآزر بين </w:t>
            </w:r>
            <w:bookmarkStart w:id="7" w:name="_Hlk196414761"/>
            <w:r w:rsidR="000E25FB">
              <w:rPr>
                <w:rFonts w:hint="cs"/>
                <w:sz w:val="20"/>
                <w:rtl/>
                <w:lang w:eastAsia="en-CA" w:bidi="ar-SA"/>
              </w:rPr>
              <w:t>ال</w:t>
            </w:r>
            <w:r w:rsidRPr="00FC358A">
              <w:rPr>
                <w:sz w:val="20"/>
                <w:rtl/>
                <w:lang w:eastAsia="en-CA" w:bidi="ar-SA"/>
              </w:rPr>
              <w:t xml:space="preserve">كفاءة </w:t>
            </w:r>
            <w:r w:rsidR="000E25FB">
              <w:rPr>
                <w:rFonts w:hint="cs"/>
                <w:sz w:val="20"/>
                <w:rtl/>
                <w:lang w:eastAsia="en-CA" w:bidi="ar-SA"/>
              </w:rPr>
              <w:t xml:space="preserve">في استخدام </w:t>
            </w:r>
            <w:r w:rsidRPr="00FC358A">
              <w:rPr>
                <w:sz w:val="20"/>
                <w:rtl/>
                <w:lang w:eastAsia="en-CA" w:bidi="ar-SA"/>
              </w:rPr>
              <w:t xml:space="preserve">الطاقة </w:t>
            </w:r>
            <w:bookmarkEnd w:id="7"/>
            <w:r w:rsidRPr="00FC358A">
              <w:rPr>
                <w:sz w:val="20"/>
                <w:rtl/>
                <w:lang w:eastAsia="en-CA" w:bidi="ar-SA"/>
              </w:rPr>
              <w:t>وبروتوكول مونتريال.</w:t>
            </w:r>
          </w:p>
        </w:tc>
        <w:tc>
          <w:tcPr>
            <w:tcW w:w="4820" w:type="dxa"/>
            <w:tcBorders>
              <w:top w:val="nil"/>
              <w:left w:val="single" w:sz="4" w:space="0" w:color="auto"/>
              <w:bottom w:val="single" w:sz="4" w:space="0" w:color="auto"/>
              <w:right w:val="single" w:sz="4" w:space="0" w:color="auto"/>
            </w:tcBorders>
            <w:shd w:val="clear" w:color="auto" w:fill="auto"/>
          </w:tcPr>
          <w:p w14:paraId="059B9B87" w14:textId="3EA9A794" w:rsidR="0014089E" w:rsidRDefault="0014089E" w:rsidP="003C4906">
            <w:pPr>
              <w:bidi/>
              <w:spacing w:after="120"/>
              <w:ind w:left="321" w:hanging="321"/>
              <w:jc w:val="left"/>
              <w:rPr>
                <w:sz w:val="20"/>
                <w:rtl/>
                <w:lang w:eastAsia="en-CA" w:bidi="ar-SA"/>
              </w:rPr>
            </w:pPr>
            <w:r>
              <w:rPr>
                <w:rFonts w:hint="cs"/>
                <w:sz w:val="20"/>
                <w:rtl/>
                <w:lang w:eastAsia="en-CA" w:bidi="ar-SA"/>
              </w:rPr>
              <w:t xml:space="preserve">1.4 </w:t>
            </w:r>
            <w:r w:rsidRPr="0014089E">
              <w:rPr>
                <w:sz w:val="20"/>
                <w:rtl/>
                <w:lang w:eastAsia="en-CA" w:bidi="ar-SA"/>
              </w:rPr>
              <w:t>تحديد الثغرات التشريعية و</w:t>
            </w:r>
            <w:r>
              <w:rPr>
                <w:rFonts w:hint="cs"/>
                <w:sz w:val="20"/>
                <w:rtl/>
                <w:lang w:eastAsia="en-CA" w:bidi="ar-SA"/>
              </w:rPr>
              <w:t xml:space="preserve">ثغرات </w:t>
            </w:r>
            <w:r w:rsidRPr="0014089E">
              <w:rPr>
                <w:sz w:val="20"/>
                <w:rtl/>
                <w:lang w:eastAsia="en-CA" w:bidi="ar-SA"/>
              </w:rPr>
              <w:t xml:space="preserve">الإنفاذ في تسجيل المشاريع وتوفير حلول مبتكرة لمعالجة هذه الثغرات؛ إدراج أداء الطاقة ونوع </w:t>
            </w:r>
            <w:r w:rsidR="000E25FB">
              <w:rPr>
                <w:rFonts w:hint="cs"/>
                <w:sz w:val="20"/>
                <w:rtl/>
                <w:lang w:eastAsia="en-CA" w:bidi="ar-SA"/>
              </w:rPr>
              <w:t>غازات التبريد</w:t>
            </w:r>
            <w:r w:rsidRPr="0014089E">
              <w:rPr>
                <w:sz w:val="20"/>
                <w:rtl/>
                <w:lang w:eastAsia="en-CA" w:bidi="ar-SA"/>
              </w:rPr>
              <w:t xml:space="preserve"> أثناء تسجيل المنتج لتمكين التتبع؛ تطوير إجراءات ومعايير مفصلة بشأن قبول أداء مكيفات الهواء </w:t>
            </w:r>
            <w:r w:rsidR="00FF6824" w:rsidRPr="0014089E">
              <w:rPr>
                <w:sz w:val="20"/>
                <w:rtl/>
                <w:lang w:eastAsia="en-CA" w:bidi="ar-SA"/>
              </w:rPr>
              <w:t>والتحقق من</w:t>
            </w:r>
            <w:r w:rsidR="00FF6824">
              <w:rPr>
                <w:rFonts w:hint="cs"/>
                <w:sz w:val="20"/>
                <w:rtl/>
                <w:lang w:eastAsia="en-CA" w:bidi="ar-SA"/>
              </w:rPr>
              <w:t>ها</w:t>
            </w:r>
            <w:r w:rsidR="00FF6824" w:rsidRPr="0014089E">
              <w:rPr>
                <w:sz w:val="20"/>
                <w:rtl/>
                <w:lang w:eastAsia="en-CA" w:bidi="ar-SA"/>
              </w:rPr>
              <w:t xml:space="preserve"> </w:t>
            </w:r>
            <w:r w:rsidRPr="0014089E">
              <w:rPr>
                <w:sz w:val="20"/>
                <w:rtl/>
                <w:lang w:eastAsia="en-CA" w:bidi="ar-SA"/>
              </w:rPr>
              <w:t xml:space="preserve">من خلال نتائج الاختبار من مختبر معتمد للموافقة على </w:t>
            </w:r>
            <w:r w:rsidR="003C4906" w:rsidRPr="003C4906">
              <w:rPr>
                <w:rFonts w:hint="cs"/>
                <w:sz w:val="20"/>
                <w:rtl/>
                <w:lang w:eastAsia="en-CA" w:bidi="ar-SA"/>
              </w:rPr>
              <w:t>ال</w:t>
            </w:r>
            <w:r w:rsidR="003C4906" w:rsidRPr="003C4906">
              <w:rPr>
                <w:sz w:val="20"/>
                <w:rtl/>
                <w:lang w:eastAsia="en-CA" w:bidi="ar-EG"/>
              </w:rPr>
              <w:t xml:space="preserve">معايير </w:t>
            </w:r>
            <w:r w:rsidR="003C4906" w:rsidRPr="003C4906">
              <w:rPr>
                <w:rFonts w:hint="cs"/>
                <w:sz w:val="20"/>
                <w:rtl/>
                <w:lang w:eastAsia="en-CA" w:bidi="ar-EG"/>
              </w:rPr>
              <w:t>الدنيا ل</w:t>
            </w:r>
            <w:r w:rsidR="003C4906" w:rsidRPr="003C4906">
              <w:rPr>
                <w:sz w:val="20"/>
                <w:rtl/>
                <w:lang w:eastAsia="en-CA" w:bidi="ar-EG"/>
              </w:rPr>
              <w:t>أداء الطاقة ووضع العلامات</w:t>
            </w:r>
            <w:r w:rsidRPr="0014089E">
              <w:rPr>
                <w:sz w:val="20"/>
                <w:rtl/>
                <w:lang w:eastAsia="en-CA" w:bidi="ar-SA"/>
              </w:rPr>
              <w:t>؛</w:t>
            </w:r>
          </w:p>
          <w:p w14:paraId="59B469DA" w14:textId="284BA8B3" w:rsidR="00904502" w:rsidRPr="00904502" w:rsidRDefault="0014089E" w:rsidP="000E25FB">
            <w:pPr>
              <w:bidi/>
              <w:spacing w:after="120"/>
              <w:ind w:left="360" w:hanging="360"/>
              <w:jc w:val="left"/>
              <w:rPr>
                <w:sz w:val="22"/>
                <w:szCs w:val="22"/>
                <w:lang w:eastAsia="en-CA" w:bidi="ar-SA"/>
              </w:rPr>
            </w:pPr>
            <w:r w:rsidRPr="0014089E">
              <w:rPr>
                <w:rFonts w:hint="cs"/>
                <w:sz w:val="20"/>
                <w:rtl/>
                <w:lang w:eastAsia="en-CA" w:bidi="ar-SA"/>
              </w:rPr>
              <w:t xml:space="preserve">2.4 </w:t>
            </w:r>
            <w:r w:rsidRPr="003C4906">
              <w:rPr>
                <w:sz w:val="20"/>
                <w:rtl/>
                <w:lang w:eastAsia="en-CA" w:bidi="ar-SA"/>
              </w:rPr>
              <w:t xml:space="preserve">إعداد مقترح لتحديث </w:t>
            </w:r>
            <w:r w:rsidR="003C4906" w:rsidRPr="003C4906">
              <w:rPr>
                <w:rFonts w:hint="cs"/>
                <w:sz w:val="20"/>
                <w:rtl/>
                <w:lang w:eastAsia="en-CA" w:bidi="ar-SA"/>
              </w:rPr>
              <w:t>ال</w:t>
            </w:r>
            <w:r w:rsidR="003C4906" w:rsidRPr="003C4906">
              <w:rPr>
                <w:sz w:val="20"/>
                <w:rtl/>
                <w:lang w:eastAsia="en-CA" w:bidi="ar-EG"/>
              </w:rPr>
              <w:t xml:space="preserve">معايير </w:t>
            </w:r>
            <w:r w:rsidR="003C4906" w:rsidRPr="003C4906">
              <w:rPr>
                <w:rFonts w:hint="cs"/>
                <w:sz w:val="20"/>
                <w:rtl/>
                <w:lang w:eastAsia="en-CA" w:bidi="ar-EG"/>
              </w:rPr>
              <w:t>الدنيا ل</w:t>
            </w:r>
            <w:r w:rsidR="003C4906" w:rsidRPr="003C4906">
              <w:rPr>
                <w:sz w:val="20"/>
                <w:rtl/>
                <w:lang w:eastAsia="en-CA" w:bidi="ar-EG"/>
              </w:rPr>
              <w:t>أداء الطاقة ووضع العلامات</w:t>
            </w:r>
            <w:r w:rsidR="003C4906" w:rsidRPr="003C4906">
              <w:rPr>
                <w:sz w:val="20"/>
                <w:rtl/>
                <w:lang w:eastAsia="en-CA" w:bidi="ar-SA"/>
              </w:rPr>
              <w:t xml:space="preserve"> </w:t>
            </w:r>
            <w:r w:rsidRPr="003C4906">
              <w:rPr>
                <w:sz w:val="20"/>
                <w:rtl/>
                <w:lang w:eastAsia="en-CA" w:bidi="ar-SA"/>
              </w:rPr>
              <w:t xml:space="preserve">وتعزيز إجراءات تسجيل المنتجات والموافقة عليها بناءً على نتائج مكون </w:t>
            </w:r>
            <w:r w:rsidR="000E25FB" w:rsidRPr="000E25FB">
              <w:rPr>
                <w:rFonts w:hint="cs"/>
                <w:sz w:val="20"/>
                <w:rtl/>
                <w:lang w:eastAsia="en-CA" w:bidi="ar-SA"/>
              </w:rPr>
              <w:t>ال</w:t>
            </w:r>
            <w:r w:rsidR="000E25FB" w:rsidRPr="000E25FB">
              <w:rPr>
                <w:sz w:val="20"/>
                <w:rtl/>
                <w:lang w:eastAsia="en-CA" w:bidi="ar-SA"/>
              </w:rPr>
              <w:t xml:space="preserve">كفاءة </w:t>
            </w:r>
            <w:r w:rsidR="000E25FB" w:rsidRPr="000E25FB">
              <w:rPr>
                <w:rFonts w:hint="cs"/>
                <w:sz w:val="20"/>
                <w:rtl/>
                <w:lang w:eastAsia="en-CA" w:bidi="ar-SA"/>
              </w:rPr>
              <w:t xml:space="preserve">في استخدام </w:t>
            </w:r>
            <w:r w:rsidR="000E25FB" w:rsidRPr="000E25FB">
              <w:rPr>
                <w:sz w:val="20"/>
                <w:rtl/>
                <w:lang w:eastAsia="en-CA" w:bidi="ar-SA"/>
              </w:rPr>
              <w:t>الطاقة</w:t>
            </w:r>
            <w:r w:rsidRPr="003C4906">
              <w:rPr>
                <w:sz w:val="20"/>
                <w:rtl/>
                <w:lang w:eastAsia="en-CA" w:bidi="ar-SA"/>
              </w:rPr>
              <w:t xml:space="preserve"> في المرحلة الثانية من </w:t>
            </w:r>
            <w:r w:rsidR="000D3D53" w:rsidRPr="003C4906">
              <w:rPr>
                <w:sz w:val="20"/>
                <w:rtl/>
                <w:lang w:eastAsia="en-CA" w:bidi="ar-SA"/>
              </w:rPr>
              <w:t xml:space="preserve">خطة إدارة إزالة المواد الهيدروكلوروفلوروكربونية </w:t>
            </w:r>
            <w:r w:rsidRPr="003C4906">
              <w:rPr>
                <w:sz w:val="20"/>
                <w:rtl/>
                <w:lang w:eastAsia="en-CA" w:bidi="ar-SA"/>
              </w:rPr>
              <w:t>الإقليمية لبلدان جزر المحيط الهادئ، والتشاور مع أصحاب المصلحة والأنشطة الأخرى ذات الصلة في إطار هذا المشروع، واعتماد إجراءات التسجيل.</w:t>
            </w:r>
          </w:p>
        </w:tc>
        <w:tc>
          <w:tcPr>
            <w:tcW w:w="1134" w:type="dxa"/>
            <w:tcBorders>
              <w:top w:val="nil"/>
              <w:left w:val="nil"/>
              <w:bottom w:val="single" w:sz="4" w:space="0" w:color="auto"/>
              <w:right w:val="single" w:sz="4" w:space="0" w:color="auto"/>
            </w:tcBorders>
            <w:shd w:val="clear" w:color="auto" w:fill="auto"/>
          </w:tcPr>
          <w:p w14:paraId="794DA8C2" w14:textId="77777777" w:rsidR="00904502" w:rsidRPr="00904502" w:rsidRDefault="00904502" w:rsidP="00904502">
            <w:pPr>
              <w:bidi/>
              <w:jc w:val="right"/>
              <w:rPr>
                <w:sz w:val="20"/>
                <w:lang w:val="en-CA" w:eastAsia="en-CA" w:bidi="ar-SA"/>
              </w:rPr>
            </w:pPr>
            <w:r w:rsidRPr="00904502">
              <w:rPr>
                <w:sz w:val="20"/>
                <w:lang w:val="en-CA" w:eastAsia="en-CA" w:bidi="ar-SA"/>
              </w:rPr>
              <w:t>10,000</w:t>
            </w:r>
          </w:p>
          <w:p w14:paraId="33500F24" w14:textId="77777777" w:rsidR="00904502" w:rsidRPr="00904502" w:rsidRDefault="00904502" w:rsidP="00904502">
            <w:pPr>
              <w:bidi/>
              <w:jc w:val="right"/>
              <w:rPr>
                <w:sz w:val="20"/>
                <w:lang w:val="en-CA" w:eastAsia="en-CA" w:bidi="ar-SA"/>
              </w:rPr>
            </w:pPr>
          </w:p>
          <w:p w14:paraId="2161AAE0" w14:textId="77777777" w:rsidR="00904502" w:rsidRPr="00904502" w:rsidRDefault="00904502" w:rsidP="00904502">
            <w:pPr>
              <w:bidi/>
              <w:jc w:val="right"/>
              <w:rPr>
                <w:sz w:val="20"/>
                <w:lang w:val="en-CA" w:eastAsia="en-CA" w:bidi="ar-SA"/>
              </w:rPr>
            </w:pPr>
          </w:p>
          <w:p w14:paraId="3AE52233" w14:textId="77777777" w:rsidR="00904502" w:rsidRPr="00904502" w:rsidRDefault="00904502" w:rsidP="00904502">
            <w:pPr>
              <w:bidi/>
              <w:jc w:val="right"/>
              <w:rPr>
                <w:sz w:val="20"/>
                <w:lang w:val="en-CA" w:eastAsia="en-CA" w:bidi="ar-SA"/>
              </w:rPr>
            </w:pPr>
          </w:p>
          <w:p w14:paraId="035DDBAB" w14:textId="77777777" w:rsidR="00904502" w:rsidRPr="00904502" w:rsidRDefault="00904502" w:rsidP="00904502">
            <w:pPr>
              <w:bidi/>
              <w:jc w:val="right"/>
              <w:rPr>
                <w:sz w:val="20"/>
                <w:lang w:val="en-CA" w:eastAsia="en-CA" w:bidi="ar-SA"/>
              </w:rPr>
            </w:pPr>
          </w:p>
          <w:p w14:paraId="42C0DA21" w14:textId="77777777" w:rsidR="00904502" w:rsidRPr="00904502" w:rsidRDefault="00904502" w:rsidP="00904502">
            <w:pPr>
              <w:bidi/>
              <w:jc w:val="right"/>
              <w:rPr>
                <w:sz w:val="20"/>
                <w:lang w:val="en-CA" w:eastAsia="en-CA" w:bidi="ar-SA"/>
              </w:rPr>
            </w:pPr>
          </w:p>
          <w:p w14:paraId="7B7D07DD" w14:textId="77777777" w:rsidR="00904502" w:rsidRPr="00904502" w:rsidRDefault="00904502" w:rsidP="00904502">
            <w:pPr>
              <w:bidi/>
              <w:jc w:val="right"/>
              <w:rPr>
                <w:sz w:val="20"/>
                <w:lang w:val="en-CA" w:eastAsia="en-CA" w:bidi="ar-SA"/>
              </w:rPr>
            </w:pPr>
          </w:p>
          <w:p w14:paraId="06A3AE5D" w14:textId="77777777" w:rsidR="00904502" w:rsidRPr="00904502" w:rsidRDefault="00904502" w:rsidP="00904502">
            <w:pPr>
              <w:bidi/>
              <w:jc w:val="right"/>
              <w:rPr>
                <w:sz w:val="20"/>
                <w:lang w:val="en-CA" w:eastAsia="en-CA" w:bidi="ar-SA"/>
              </w:rPr>
            </w:pPr>
          </w:p>
          <w:p w14:paraId="5064C9AD" w14:textId="77777777" w:rsidR="00904502" w:rsidRPr="00904502" w:rsidRDefault="00904502" w:rsidP="00904502">
            <w:pPr>
              <w:bidi/>
              <w:jc w:val="right"/>
              <w:rPr>
                <w:sz w:val="20"/>
                <w:lang w:val="en-CA" w:eastAsia="en-CA" w:bidi="ar-SA"/>
              </w:rPr>
            </w:pPr>
          </w:p>
          <w:p w14:paraId="4599CBE9" w14:textId="77777777" w:rsidR="00904502" w:rsidRPr="00904502" w:rsidRDefault="00904502" w:rsidP="00904502">
            <w:pPr>
              <w:bidi/>
              <w:jc w:val="right"/>
              <w:rPr>
                <w:sz w:val="20"/>
                <w:lang w:val="en-CA" w:eastAsia="en-CA" w:bidi="ar-SA"/>
              </w:rPr>
            </w:pPr>
          </w:p>
          <w:p w14:paraId="38309039" w14:textId="77777777" w:rsidR="00904502" w:rsidRPr="00904502" w:rsidRDefault="00904502" w:rsidP="00904502">
            <w:pPr>
              <w:bidi/>
              <w:jc w:val="right"/>
              <w:rPr>
                <w:sz w:val="20"/>
                <w:lang w:val="en-CA" w:eastAsia="en-CA" w:bidi="ar-SA"/>
              </w:rPr>
            </w:pPr>
          </w:p>
          <w:p w14:paraId="3A19A7BC" w14:textId="77777777" w:rsidR="00904502" w:rsidRPr="00904502" w:rsidRDefault="00904502" w:rsidP="00904502">
            <w:pPr>
              <w:bidi/>
              <w:jc w:val="right"/>
              <w:rPr>
                <w:sz w:val="20"/>
                <w:lang w:val="en-CA" w:eastAsia="en-CA" w:bidi="ar-SA"/>
              </w:rPr>
            </w:pPr>
          </w:p>
          <w:p w14:paraId="0544A6A6" w14:textId="77777777" w:rsidR="00904502" w:rsidRPr="00904502" w:rsidRDefault="00904502" w:rsidP="00904502">
            <w:pPr>
              <w:bidi/>
              <w:jc w:val="right"/>
              <w:rPr>
                <w:sz w:val="20"/>
                <w:lang w:val="en-CA" w:eastAsia="en-CA" w:bidi="ar-SA"/>
              </w:rPr>
            </w:pPr>
          </w:p>
          <w:p w14:paraId="35B9EF7E" w14:textId="77777777" w:rsidR="00904502" w:rsidRPr="00904502" w:rsidRDefault="00904502" w:rsidP="00904502">
            <w:pPr>
              <w:bidi/>
              <w:jc w:val="center"/>
              <w:rPr>
                <w:sz w:val="20"/>
                <w:lang w:val="en-CA" w:eastAsia="en-CA" w:bidi="ar-SA"/>
              </w:rPr>
            </w:pPr>
          </w:p>
        </w:tc>
      </w:tr>
      <w:tr w:rsidR="00904502" w:rsidRPr="00904502" w14:paraId="5A624714" w14:textId="77777777" w:rsidTr="00904502">
        <w:trPr>
          <w:trHeight w:val="412"/>
        </w:trPr>
        <w:tc>
          <w:tcPr>
            <w:tcW w:w="3539" w:type="dxa"/>
            <w:tcBorders>
              <w:top w:val="nil"/>
              <w:left w:val="single" w:sz="4" w:space="0" w:color="auto"/>
              <w:bottom w:val="single" w:sz="4" w:space="0" w:color="auto"/>
              <w:right w:val="single" w:sz="4" w:space="0" w:color="auto"/>
            </w:tcBorders>
            <w:shd w:val="clear" w:color="auto" w:fill="auto"/>
          </w:tcPr>
          <w:p w14:paraId="71052CE5" w14:textId="78484241" w:rsidR="00904502" w:rsidRPr="00904502" w:rsidRDefault="00FC358A" w:rsidP="008026B1">
            <w:pPr>
              <w:numPr>
                <w:ilvl w:val="0"/>
                <w:numId w:val="26"/>
              </w:numPr>
              <w:bidi/>
              <w:contextualSpacing/>
              <w:jc w:val="left"/>
              <w:rPr>
                <w:b/>
                <w:color w:val="000000" w:themeColor="text1"/>
                <w:sz w:val="22"/>
                <w:szCs w:val="22"/>
                <w:lang w:bidi="ar-SA"/>
              </w:rPr>
            </w:pPr>
            <w:r w:rsidRPr="00FF6824">
              <w:rPr>
                <w:b/>
                <w:sz w:val="20"/>
                <w:rtl/>
                <w:lang w:eastAsia="en-CA" w:bidi="ar-SA"/>
              </w:rPr>
              <w:t xml:space="preserve">شبكات </w:t>
            </w:r>
            <w:r w:rsidR="008026B1" w:rsidRPr="00FF6824">
              <w:rPr>
                <w:b/>
                <w:sz w:val="20"/>
                <w:rtl/>
                <w:lang w:eastAsia="en-CA" w:bidi="ar-EG"/>
              </w:rPr>
              <w:t>التبريد وتكييف الهواء</w:t>
            </w:r>
            <w:r w:rsidR="008026B1" w:rsidRPr="00FF6824">
              <w:rPr>
                <w:b/>
                <w:sz w:val="20"/>
                <w:rtl/>
                <w:lang w:eastAsia="en-CA" w:bidi="ar-SA"/>
              </w:rPr>
              <w:t xml:space="preserve"> </w:t>
            </w:r>
            <w:r w:rsidRPr="00FF6824">
              <w:rPr>
                <w:b/>
                <w:sz w:val="20"/>
                <w:rtl/>
                <w:lang w:eastAsia="en-CA" w:bidi="ar-SA"/>
              </w:rPr>
              <w:t>وبناء القدرات</w:t>
            </w:r>
          </w:p>
        </w:tc>
        <w:tc>
          <w:tcPr>
            <w:tcW w:w="4820" w:type="dxa"/>
            <w:tcBorders>
              <w:top w:val="nil"/>
              <w:left w:val="single" w:sz="4" w:space="0" w:color="auto"/>
              <w:bottom w:val="single" w:sz="4" w:space="0" w:color="auto"/>
              <w:right w:val="single" w:sz="4" w:space="0" w:color="auto"/>
            </w:tcBorders>
            <w:shd w:val="clear" w:color="auto" w:fill="auto"/>
          </w:tcPr>
          <w:p w14:paraId="242CB010" w14:textId="5D2B2707" w:rsidR="0014089E" w:rsidRDefault="0014089E" w:rsidP="00B03CFB">
            <w:pPr>
              <w:bidi/>
              <w:spacing w:after="120"/>
              <w:ind w:left="323" w:hanging="323"/>
              <w:jc w:val="left"/>
              <w:rPr>
                <w:sz w:val="20"/>
                <w:rtl/>
                <w:lang w:eastAsia="en-CA" w:bidi="ar-SA"/>
              </w:rPr>
            </w:pPr>
            <w:r>
              <w:rPr>
                <w:rFonts w:hint="cs"/>
                <w:sz w:val="20"/>
                <w:rtl/>
                <w:lang w:eastAsia="en-CA" w:bidi="ar-SA"/>
              </w:rPr>
              <w:t xml:space="preserve">1.5 </w:t>
            </w:r>
            <w:r w:rsidR="00B54B85" w:rsidRPr="00B54B85">
              <w:rPr>
                <w:sz w:val="20"/>
                <w:rtl/>
                <w:lang w:eastAsia="en-CA" w:bidi="ar-SA"/>
              </w:rPr>
              <w:t xml:space="preserve">مشاركة مسؤول الطاقة وممثل عن </w:t>
            </w:r>
            <w:r w:rsidR="00FF6824">
              <w:rPr>
                <w:rFonts w:hint="cs"/>
                <w:sz w:val="20"/>
                <w:rtl/>
                <w:lang w:eastAsia="en-CA" w:bidi="ar-SA"/>
              </w:rPr>
              <w:t xml:space="preserve">قطاع </w:t>
            </w:r>
            <w:r w:rsidR="00B54B85" w:rsidRPr="00B54B85">
              <w:rPr>
                <w:sz w:val="20"/>
                <w:rtl/>
                <w:lang w:eastAsia="en-CA" w:bidi="ar-SA"/>
              </w:rPr>
              <w:t xml:space="preserve">صناعة </w:t>
            </w:r>
            <w:r w:rsidR="00EA4495">
              <w:rPr>
                <w:rFonts w:hint="cs"/>
                <w:sz w:val="20"/>
                <w:rtl/>
                <w:lang w:eastAsia="en-CA" w:bidi="ar-SA"/>
              </w:rPr>
              <w:t>التبريد و</w:t>
            </w:r>
            <w:r w:rsidR="00B54B85" w:rsidRPr="00B54B85">
              <w:rPr>
                <w:sz w:val="20"/>
                <w:rtl/>
                <w:lang w:eastAsia="en-CA" w:bidi="ar-SA"/>
              </w:rPr>
              <w:t xml:space="preserve">تكييف الهواء، إلى جانب </w:t>
            </w:r>
            <w:r w:rsidR="00497C6A">
              <w:rPr>
                <w:rFonts w:hint="cs"/>
                <w:sz w:val="20"/>
                <w:rtl/>
                <w:lang w:eastAsia="en-CA" w:bidi="ar-SA"/>
              </w:rPr>
              <w:t>موظف</w:t>
            </w:r>
            <w:r w:rsidR="00B54B85" w:rsidRPr="00B54B85">
              <w:rPr>
                <w:sz w:val="20"/>
                <w:rtl/>
                <w:lang w:eastAsia="en-CA" w:bidi="ar-SA"/>
              </w:rPr>
              <w:t xml:space="preserve"> </w:t>
            </w:r>
            <w:r w:rsidR="00497C6A">
              <w:rPr>
                <w:rFonts w:hint="cs"/>
                <w:sz w:val="20"/>
                <w:rtl/>
                <w:lang w:eastAsia="en-CA" w:bidi="ar-SA"/>
              </w:rPr>
              <w:t>أوزون</w:t>
            </w:r>
            <w:r w:rsidR="00B54B85" w:rsidRPr="00B54B85">
              <w:rPr>
                <w:sz w:val="20"/>
                <w:rtl/>
                <w:lang w:eastAsia="en-CA" w:bidi="ar-SA"/>
              </w:rPr>
              <w:t xml:space="preserve"> وطني، في </w:t>
            </w:r>
            <w:r w:rsidR="00AA74BC">
              <w:rPr>
                <w:rFonts w:hint="cs"/>
                <w:sz w:val="20"/>
                <w:rtl/>
                <w:lang w:eastAsia="en-CA" w:bidi="ar-SA"/>
              </w:rPr>
              <w:t>حلقة</w:t>
            </w:r>
            <w:r w:rsidR="00B54B85" w:rsidRPr="00B54B85">
              <w:rPr>
                <w:sz w:val="20"/>
                <w:rtl/>
                <w:lang w:eastAsia="en-CA" w:bidi="ar-SA"/>
              </w:rPr>
              <w:t xml:space="preserve"> عمل تدريبية لمدة يومين تم تنظيمها في إطار مكون </w:t>
            </w:r>
            <w:r w:rsidR="000E25FB" w:rsidRPr="000E25FB">
              <w:rPr>
                <w:rFonts w:hint="cs"/>
                <w:sz w:val="20"/>
                <w:rtl/>
                <w:lang w:eastAsia="en-CA" w:bidi="ar-SA"/>
              </w:rPr>
              <w:t>ال</w:t>
            </w:r>
            <w:r w:rsidR="000E25FB" w:rsidRPr="000E25FB">
              <w:rPr>
                <w:sz w:val="20"/>
                <w:rtl/>
                <w:lang w:eastAsia="en-CA" w:bidi="ar-SA"/>
              </w:rPr>
              <w:t xml:space="preserve">كفاءة </w:t>
            </w:r>
            <w:r w:rsidR="000E25FB" w:rsidRPr="000E25FB">
              <w:rPr>
                <w:rFonts w:hint="cs"/>
                <w:sz w:val="20"/>
                <w:rtl/>
                <w:lang w:eastAsia="en-CA" w:bidi="ar-SA"/>
              </w:rPr>
              <w:t xml:space="preserve">في استخدام </w:t>
            </w:r>
            <w:r w:rsidR="000E25FB" w:rsidRPr="000E25FB">
              <w:rPr>
                <w:sz w:val="20"/>
                <w:rtl/>
                <w:lang w:eastAsia="en-CA" w:bidi="ar-SA"/>
              </w:rPr>
              <w:t>الطاقة</w:t>
            </w:r>
            <w:r w:rsidR="00B54B85" w:rsidRPr="00B54B85">
              <w:rPr>
                <w:sz w:val="20"/>
                <w:rtl/>
                <w:lang w:eastAsia="en-CA" w:bidi="ar-SA"/>
              </w:rPr>
              <w:t xml:space="preserve"> في المرحلة الثانية من </w:t>
            </w:r>
            <w:r w:rsidR="000D3D53" w:rsidRPr="000D3D53">
              <w:rPr>
                <w:sz w:val="20"/>
                <w:rtl/>
                <w:lang w:eastAsia="en-CA" w:bidi="ar-SA"/>
              </w:rPr>
              <w:t xml:space="preserve">خطة إدارة إزالة المواد </w:t>
            </w:r>
            <w:r w:rsidR="000D3D53" w:rsidRPr="000D3D53">
              <w:rPr>
                <w:sz w:val="20"/>
                <w:rtl/>
                <w:lang w:eastAsia="en-CA" w:bidi="ar-SA"/>
              </w:rPr>
              <w:lastRenderedPageBreak/>
              <w:t>الهيدروكلوروفلوروكربونية</w:t>
            </w:r>
            <w:r w:rsidR="00B54B85" w:rsidRPr="00B54B85">
              <w:rPr>
                <w:sz w:val="20"/>
                <w:rtl/>
                <w:lang w:eastAsia="en-CA" w:bidi="ar-SA"/>
              </w:rPr>
              <w:t xml:space="preserve"> الإقليمية </w:t>
            </w:r>
            <w:r w:rsidR="00497C6A">
              <w:rPr>
                <w:rFonts w:hint="cs"/>
                <w:sz w:val="20"/>
                <w:rtl/>
                <w:lang w:eastAsia="en-CA" w:bidi="ar-SA"/>
              </w:rPr>
              <w:t>لبلدان</w:t>
            </w:r>
            <w:r w:rsidR="00B54B85" w:rsidRPr="00B54B85">
              <w:rPr>
                <w:sz w:val="20"/>
                <w:rtl/>
                <w:lang w:eastAsia="en-CA" w:bidi="ar-SA"/>
              </w:rPr>
              <w:t xml:space="preserve"> جزر المحيط الهادئ</w:t>
            </w:r>
            <w:r w:rsidR="00497C6A">
              <w:rPr>
                <w:rStyle w:val="FootnoteReference"/>
                <w:sz w:val="20"/>
                <w:rtl/>
                <w:lang w:eastAsia="en-CA" w:bidi="ar-SA"/>
              </w:rPr>
              <w:footnoteReference w:id="9"/>
            </w:r>
            <w:r w:rsidR="00B54B85" w:rsidRPr="00B54B85">
              <w:rPr>
                <w:sz w:val="20"/>
                <w:rtl/>
                <w:lang w:eastAsia="en-CA" w:bidi="ar-SA"/>
              </w:rPr>
              <w:t xml:space="preserve"> </w:t>
            </w:r>
            <w:r w:rsidR="00497C6A">
              <w:rPr>
                <w:rFonts w:hint="cs"/>
                <w:sz w:val="20"/>
                <w:rtl/>
                <w:lang w:eastAsia="en-CA" w:bidi="ar-SA"/>
              </w:rPr>
              <w:t>لاستعراض</w:t>
            </w:r>
            <w:r w:rsidR="00B54B85" w:rsidRPr="00B54B85">
              <w:rPr>
                <w:sz w:val="20"/>
                <w:rtl/>
                <w:lang w:eastAsia="en-CA" w:bidi="ar-SA"/>
              </w:rPr>
              <w:t xml:space="preserve"> </w:t>
            </w:r>
            <w:r w:rsidR="00B03CFB" w:rsidRPr="00B03CFB">
              <w:rPr>
                <w:rFonts w:hint="cs"/>
                <w:sz w:val="20"/>
                <w:rtl/>
                <w:lang w:eastAsia="en-CA" w:bidi="ar-EG"/>
              </w:rPr>
              <w:t>ال</w:t>
            </w:r>
            <w:r w:rsidR="00B03CFB" w:rsidRPr="00B03CFB">
              <w:rPr>
                <w:sz w:val="20"/>
                <w:rtl/>
                <w:lang w:eastAsia="en-CA" w:bidi="ar-EG"/>
              </w:rPr>
              <w:t xml:space="preserve">معايير </w:t>
            </w:r>
            <w:r w:rsidR="00B03CFB" w:rsidRPr="00B03CFB">
              <w:rPr>
                <w:rFonts w:hint="cs"/>
                <w:sz w:val="20"/>
                <w:rtl/>
                <w:lang w:eastAsia="en-CA" w:bidi="ar-EG"/>
              </w:rPr>
              <w:t>الدنيا ل</w:t>
            </w:r>
            <w:r w:rsidR="00B03CFB" w:rsidRPr="00B03CFB">
              <w:rPr>
                <w:sz w:val="20"/>
                <w:rtl/>
                <w:lang w:eastAsia="en-CA" w:bidi="ar-EG"/>
              </w:rPr>
              <w:t>أداء الطاقة ووضع العلامات</w:t>
            </w:r>
            <w:r w:rsidR="00B03CFB" w:rsidRPr="00B03CFB">
              <w:rPr>
                <w:sz w:val="20"/>
                <w:rtl/>
                <w:lang w:eastAsia="en-CA" w:bidi="ar-SA"/>
              </w:rPr>
              <w:t xml:space="preserve"> </w:t>
            </w:r>
            <w:r w:rsidR="00B54B85" w:rsidRPr="00B54B85">
              <w:rPr>
                <w:sz w:val="20"/>
                <w:rtl/>
                <w:lang w:eastAsia="en-CA" w:bidi="ar-SA"/>
              </w:rPr>
              <w:t xml:space="preserve">في أستراليا </w:t>
            </w:r>
            <w:r w:rsidR="00B03CFB">
              <w:rPr>
                <w:sz w:val="20"/>
                <w:lang w:eastAsia="en-CA" w:bidi="ar-SA"/>
              </w:rPr>
              <w:t>/</w:t>
            </w:r>
            <w:r w:rsidR="00B54B85" w:rsidRPr="00B54B85">
              <w:rPr>
                <w:sz w:val="20"/>
                <w:rtl/>
                <w:lang w:eastAsia="en-CA" w:bidi="ar-SA"/>
              </w:rPr>
              <w:t xml:space="preserve">نيوزيلندا </w:t>
            </w:r>
            <w:r w:rsidR="00B03CFB">
              <w:rPr>
                <w:sz w:val="20"/>
                <w:lang w:eastAsia="en-CA" w:bidi="ar-SA"/>
              </w:rPr>
              <w:t>/</w:t>
            </w:r>
            <w:r w:rsidR="00B54B85" w:rsidRPr="00B54B85">
              <w:rPr>
                <w:sz w:val="20"/>
                <w:rtl/>
                <w:lang w:eastAsia="en-CA" w:bidi="ar-SA"/>
              </w:rPr>
              <w:t xml:space="preserve">الولايات المتحدة، واقتراح </w:t>
            </w:r>
            <w:r w:rsidR="00B03CFB" w:rsidRPr="00B03CFB">
              <w:rPr>
                <w:rFonts w:hint="cs"/>
                <w:sz w:val="20"/>
                <w:rtl/>
                <w:lang w:eastAsia="en-CA" w:bidi="ar-EG"/>
              </w:rPr>
              <w:t>ال</w:t>
            </w:r>
            <w:r w:rsidR="00B03CFB" w:rsidRPr="00B03CFB">
              <w:rPr>
                <w:sz w:val="20"/>
                <w:rtl/>
                <w:lang w:eastAsia="en-CA" w:bidi="ar-EG"/>
              </w:rPr>
              <w:t xml:space="preserve">معايير </w:t>
            </w:r>
            <w:r w:rsidR="00B03CFB" w:rsidRPr="00B03CFB">
              <w:rPr>
                <w:rFonts w:hint="cs"/>
                <w:sz w:val="20"/>
                <w:rtl/>
                <w:lang w:eastAsia="en-CA" w:bidi="ar-EG"/>
              </w:rPr>
              <w:t>الدنيا ل</w:t>
            </w:r>
            <w:r w:rsidR="00B03CFB" w:rsidRPr="00B03CFB">
              <w:rPr>
                <w:sz w:val="20"/>
                <w:rtl/>
                <w:lang w:eastAsia="en-CA" w:bidi="ar-EG"/>
              </w:rPr>
              <w:t>أداء الطاقة ووضع العلامات</w:t>
            </w:r>
            <w:r w:rsidR="00B03CFB" w:rsidRPr="00B03CFB">
              <w:rPr>
                <w:sz w:val="20"/>
                <w:rtl/>
                <w:lang w:eastAsia="en-CA" w:bidi="ar-SA"/>
              </w:rPr>
              <w:t xml:space="preserve"> </w:t>
            </w:r>
            <w:r w:rsidR="00B54B85" w:rsidRPr="00B54B85">
              <w:rPr>
                <w:sz w:val="20"/>
                <w:rtl/>
                <w:lang w:eastAsia="en-CA" w:bidi="ar-SA"/>
              </w:rPr>
              <w:t xml:space="preserve">المحدثة في منطقة جزر المحيط الهادئ وفيجي، ومناقشة إنشاء شبكة إقليمية </w:t>
            </w:r>
            <w:r w:rsidR="00B03CFB">
              <w:rPr>
                <w:rFonts w:hint="cs"/>
                <w:sz w:val="20"/>
                <w:rtl/>
                <w:lang w:eastAsia="en-CA" w:bidi="ar-SA"/>
              </w:rPr>
              <w:t>للفنيين</w:t>
            </w:r>
            <w:r w:rsidR="00B54B85" w:rsidRPr="00B54B85">
              <w:rPr>
                <w:sz w:val="20"/>
                <w:rtl/>
                <w:lang w:eastAsia="en-CA" w:bidi="ar-SA"/>
              </w:rPr>
              <w:t xml:space="preserve"> في </w:t>
            </w:r>
            <w:r w:rsidR="008026B1" w:rsidRPr="008026B1">
              <w:rPr>
                <w:sz w:val="20"/>
                <w:rtl/>
                <w:lang w:eastAsia="en-CA" w:bidi="ar-EG"/>
              </w:rPr>
              <w:t>التبريد وتكييف الهواء</w:t>
            </w:r>
            <w:r w:rsidR="00B54B85" w:rsidRPr="00B54B85">
              <w:rPr>
                <w:sz w:val="20"/>
                <w:rtl/>
                <w:lang w:eastAsia="en-CA" w:bidi="ar-SA"/>
              </w:rPr>
              <w:t xml:space="preserve">؛ </w:t>
            </w:r>
            <w:r w:rsidR="00B03CFB">
              <w:rPr>
                <w:sz w:val="20"/>
                <w:lang w:eastAsia="en-CA" w:bidi="ar-SA"/>
              </w:rPr>
              <w:t xml:space="preserve"> </w:t>
            </w:r>
          </w:p>
          <w:p w14:paraId="60E70F94" w14:textId="6B268227" w:rsidR="00904502" w:rsidRPr="00904502" w:rsidRDefault="00B54B85" w:rsidP="005C5E85">
            <w:pPr>
              <w:bidi/>
              <w:spacing w:after="120"/>
              <w:ind w:left="323" w:hanging="323"/>
              <w:jc w:val="left"/>
              <w:rPr>
                <w:sz w:val="20"/>
                <w:lang w:eastAsia="en-CA" w:bidi="ar-SA"/>
              </w:rPr>
            </w:pPr>
            <w:r>
              <w:rPr>
                <w:rFonts w:hint="cs"/>
                <w:sz w:val="20"/>
                <w:rtl/>
                <w:lang w:eastAsia="en-CA" w:bidi="ar-SA"/>
              </w:rPr>
              <w:t xml:space="preserve">2.5 </w:t>
            </w:r>
            <w:r w:rsidRPr="00B54B85">
              <w:rPr>
                <w:sz w:val="20"/>
                <w:rtl/>
                <w:lang w:eastAsia="en-CA" w:bidi="ar-SA"/>
              </w:rPr>
              <w:t xml:space="preserve">مشاركة </w:t>
            </w:r>
            <w:r w:rsidR="00B03CFB">
              <w:rPr>
                <w:rFonts w:hint="cs"/>
                <w:sz w:val="20"/>
                <w:rtl/>
                <w:lang w:eastAsia="en-CA" w:bidi="ar-SA"/>
              </w:rPr>
              <w:t>موظف</w:t>
            </w:r>
            <w:r w:rsidRPr="00B54B85">
              <w:rPr>
                <w:sz w:val="20"/>
                <w:rtl/>
                <w:lang w:eastAsia="en-CA" w:bidi="ar-SA"/>
              </w:rPr>
              <w:t xml:space="preserve"> </w:t>
            </w:r>
            <w:r w:rsidR="00B03CFB">
              <w:rPr>
                <w:rFonts w:hint="cs"/>
                <w:sz w:val="20"/>
                <w:rtl/>
                <w:lang w:eastAsia="en-CA" w:bidi="ar-SA"/>
              </w:rPr>
              <w:t>لل</w:t>
            </w:r>
            <w:r w:rsidRPr="00B54B85">
              <w:rPr>
                <w:sz w:val="20"/>
                <w:rtl/>
                <w:lang w:eastAsia="en-CA" w:bidi="ar-SA"/>
              </w:rPr>
              <w:t xml:space="preserve">طاقة </w:t>
            </w:r>
            <w:r w:rsidR="00B03CFB">
              <w:rPr>
                <w:rFonts w:hint="cs"/>
                <w:sz w:val="20"/>
                <w:rtl/>
                <w:lang w:eastAsia="en-CA" w:bidi="ar-SA"/>
              </w:rPr>
              <w:t>وموظف</w:t>
            </w:r>
            <w:r w:rsidRPr="00B54B85">
              <w:rPr>
                <w:sz w:val="20"/>
                <w:rtl/>
                <w:lang w:eastAsia="en-CA" w:bidi="ar-SA"/>
              </w:rPr>
              <w:t xml:space="preserve"> </w:t>
            </w:r>
            <w:r w:rsidR="00B03CFB">
              <w:rPr>
                <w:rFonts w:hint="cs"/>
                <w:sz w:val="20"/>
                <w:rtl/>
                <w:lang w:eastAsia="en-CA" w:bidi="ar-SA"/>
              </w:rPr>
              <w:t>أوزون</w:t>
            </w:r>
            <w:r w:rsidRPr="00B54B85">
              <w:rPr>
                <w:sz w:val="20"/>
                <w:rtl/>
                <w:lang w:eastAsia="en-CA" w:bidi="ar-SA"/>
              </w:rPr>
              <w:t xml:space="preserve"> وطني في </w:t>
            </w:r>
            <w:r w:rsidR="00AA74BC">
              <w:rPr>
                <w:rFonts w:hint="cs"/>
                <w:sz w:val="20"/>
                <w:rtl/>
                <w:lang w:eastAsia="en-CA" w:bidi="ar-SA"/>
              </w:rPr>
              <w:t>حلقة</w:t>
            </w:r>
            <w:r w:rsidRPr="00B54B85">
              <w:rPr>
                <w:sz w:val="20"/>
                <w:rtl/>
                <w:lang w:eastAsia="en-CA" w:bidi="ar-SA"/>
              </w:rPr>
              <w:t xml:space="preserve"> عمل تدريبية لمدة يومين تم تنظيمها في إطار مكون </w:t>
            </w:r>
            <w:r w:rsidR="005C5E85" w:rsidRPr="005C5E85">
              <w:rPr>
                <w:rFonts w:hint="cs"/>
                <w:sz w:val="20"/>
                <w:rtl/>
                <w:lang w:eastAsia="en-CA" w:bidi="ar-SA"/>
              </w:rPr>
              <w:t>ال</w:t>
            </w:r>
            <w:r w:rsidR="005C5E85" w:rsidRPr="005C5E85">
              <w:rPr>
                <w:sz w:val="20"/>
                <w:rtl/>
                <w:lang w:eastAsia="en-CA" w:bidi="ar-SA"/>
              </w:rPr>
              <w:t xml:space="preserve">كفاءة </w:t>
            </w:r>
            <w:r w:rsidR="005C5E85" w:rsidRPr="005C5E85">
              <w:rPr>
                <w:rFonts w:hint="cs"/>
                <w:sz w:val="20"/>
                <w:rtl/>
                <w:lang w:eastAsia="en-CA" w:bidi="ar-SA"/>
              </w:rPr>
              <w:t xml:space="preserve">في استخدام </w:t>
            </w:r>
            <w:r w:rsidR="005C5E85" w:rsidRPr="005C5E85">
              <w:rPr>
                <w:sz w:val="20"/>
                <w:rtl/>
                <w:lang w:eastAsia="en-CA" w:bidi="ar-SA"/>
              </w:rPr>
              <w:t>الطاقة</w:t>
            </w:r>
            <w:r w:rsidRPr="00B54B85">
              <w:rPr>
                <w:sz w:val="20"/>
                <w:rtl/>
                <w:lang w:eastAsia="en-CA" w:bidi="ar-SA"/>
              </w:rPr>
              <w:t xml:space="preserve"> في المرحلة الثانية من </w:t>
            </w:r>
            <w:r w:rsidR="000D3D53" w:rsidRPr="000D3D53">
              <w:rPr>
                <w:sz w:val="20"/>
                <w:rtl/>
                <w:lang w:eastAsia="en-CA" w:bidi="ar-SA"/>
              </w:rPr>
              <w:t>خطة إدارة إزالة المواد الهيدروكلوروفلوروكربونية</w:t>
            </w:r>
            <w:r w:rsidRPr="00B54B85">
              <w:rPr>
                <w:sz w:val="20"/>
                <w:rtl/>
                <w:lang w:eastAsia="en-CA" w:bidi="ar-SA"/>
              </w:rPr>
              <w:t xml:space="preserve"> الإقليمية لبلدان جزر المحيط الهادئ،</w:t>
            </w:r>
            <w:r w:rsidR="00B03CFB">
              <w:rPr>
                <w:rStyle w:val="FootnoteReference"/>
                <w:sz w:val="20"/>
                <w:rtl/>
                <w:lang w:eastAsia="en-CA" w:bidi="ar-SA"/>
              </w:rPr>
              <w:footnoteReference w:id="10"/>
            </w:r>
            <w:r w:rsidRPr="00B54B85">
              <w:rPr>
                <w:sz w:val="20"/>
                <w:rtl/>
                <w:lang w:eastAsia="en-CA" w:bidi="ar-SA"/>
              </w:rPr>
              <w:t xml:space="preserve"> حول خطوات وإجراءات تسجيل المنتجات والموافقات عليها بناءً على </w:t>
            </w:r>
            <w:r w:rsidR="000E25FB">
              <w:rPr>
                <w:rFonts w:hint="cs"/>
                <w:sz w:val="20"/>
                <w:rtl/>
                <w:lang w:eastAsia="en-CA" w:bidi="ar-SA"/>
              </w:rPr>
              <w:t>ال</w:t>
            </w:r>
            <w:r w:rsidRPr="00B54B85">
              <w:rPr>
                <w:sz w:val="20"/>
                <w:rtl/>
                <w:lang w:eastAsia="en-CA" w:bidi="ar-SA"/>
              </w:rPr>
              <w:t>كفاءة</w:t>
            </w:r>
            <w:r w:rsidR="000E25FB">
              <w:rPr>
                <w:rFonts w:hint="cs"/>
                <w:sz w:val="20"/>
                <w:rtl/>
                <w:lang w:eastAsia="en-CA" w:bidi="ar-SA"/>
              </w:rPr>
              <w:t xml:space="preserve"> في استخدام</w:t>
            </w:r>
            <w:r w:rsidRPr="00B54B85">
              <w:rPr>
                <w:sz w:val="20"/>
                <w:rtl/>
                <w:lang w:eastAsia="en-CA" w:bidi="ar-SA"/>
              </w:rPr>
              <w:t xml:space="preserve"> الطاقة و</w:t>
            </w:r>
            <w:r w:rsidR="000E25FB">
              <w:rPr>
                <w:rFonts w:hint="cs"/>
                <w:sz w:val="20"/>
                <w:rtl/>
                <w:lang w:eastAsia="en-CA" w:bidi="ar-SA"/>
              </w:rPr>
              <w:t>غازات التبريد</w:t>
            </w:r>
            <w:r w:rsidRPr="00B54B85">
              <w:rPr>
                <w:sz w:val="20"/>
                <w:rtl/>
                <w:lang w:eastAsia="en-CA" w:bidi="ar-SA"/>
              </w:rPr>
              <w:t xml:space="preserve">؛ وإجراءات التحقق من أداء </w:t>
            </w:r>
            <w:r w:rsidR="005C5E85" w:rsidRPr="005C5E85">
              <w:rPr>
                <w:rFonts w:hint="cs"/>
                <w:sz w:val="20"/>
                <w:rtl/>
                <w:lang w:eastAsia="en-CA" w:bidi="ar-SA"/>
              </w:rPr>
              <w:t>ال</w:t>
            </w:r>
            <w:r w:rsidR="005C5E85" w:rsidRPr="005C5E85">
              <w:rPr>
                <w:sz w:val="20"/>
                <w:rtl/>
                <w:lang w:eastAsia="en-CA" w:bidi="ar-SA"/>
              </w:rPr>
              <w:t xml:space="preserve">كفاءة </w:t>
            </w:r>
            <w:r w:rsidR="005C5E85" w:rsidRPr="005C5E85">
              <w:rPr>
                <w:rFonts w:hint="cs"/>
                <w:sz w:val="20"/>
                <w:rtl/>
                <w:lang w:eastAsia="en-CA" w:bidi="ar-SA"/>
              </w:rPr>
              <w:t xml:space="preserve">في استخدام </w:t>
            </w:r>
            <w:r w:rsidR="005C5E85" w:rsidRPr="005C5E85">
              <w:rPr>
                <w:sz w:val="20"/>
                <w:rtl/>
                <w:lang w:eastAsia="en-CA" w:bidi="ar-SA"/>
              </w:rPr>
              <w:t>الطاقة</w:t>
            </w:r>
            <w:r w:rsidRPr="00B54B85">
              <w:rPr>
                <w:sz w:val="20"/>
                <w:rtl/>
                <w:lang w:eastAsia="en-CA" w:bidi="ar-SA"/>
              </w:rPr>
              <w:t xml:space="preserve"> من نتيجة الاختبار، والطريقة للمضي قدمًا في تبادل المعلومات حول الأجهزة المعتمدة للاستيراد في المنطقة</w:t>
            </w:r>
            <w:r w:rsidR="00904502" w:rsidRPr="00904502">
              <w:rPr>
                <w:sz w:val="20"/>
                <w:lang w:eastAsia="en-CA" w:bidi="ar-SA"/>
              </w:rPr>
              <w:t>.</w:t>
            </w:r>
          </w:p>
        </w:tc>
        <w:tc>
          <w:tcPr>
            <w:tcW w:w="1134" w:type="dxa"/>
            <w:tcBorders>
              <w:top w:val="nil"/>
              <w:left w:val="nil"/>
              <w:bottom w:val="single" w:sz="4" w:space="0" w:color="auto"/>
              <w:right w:val="single" w:sz="4" w:space="0" w:color="auto"/>
            </w:tcBorders>
            <w:shd w:val="clear" w:color="auto" w:fill="auto"/>
          </w:tcPr>
          <w:p w14:paraId="1B4D8EFD" w14:textId="77777777" w:rsidR="00904502" w:rsidRPr="00904502" w:rsidRDefault="00904502" w:rsidP="00904502">
            <w:pPr>
              <w:bidi/>
              <w:jc w:val="right"/>
              <w:rPr>
                <w:sz w:val="20"/>
                <w:lang w:eastAsia="en-CA" w:bidi="ar-SA"/>
              </w:rPr>
            </w:pPr>
            <w:r w:rsidRPr="00904502">
              <w:rPr>
                <w:sz w:val="20"/>
                <w:lang w:eastAsia="en-CA" w:bidi="ar-SA"/>
              </w:rPr>
              <w:lastRenderedPageBreak/>
              <w:t>10,000</w:t>
            </w:r>
          </w:p>
          <w:p w14:paraId="09733ACF" w14:textId="77777777" w:rsidR="00904502" w:rsidRPr="00904502" w:rsidRDefault="00904502" w:rsidP="00904502">
            <w:pPr>
              <w:bidi/>
              <w:jc w:val="right"/>
              <w:rPr>
                <w:sz w:val="20"/>
                <w:lang w:eastAsia="en-CA" w:bidi="ar-SA"/>
              </w:rPr>
            </w:pPr>
          </w:p>
          <w:p w14:paraId="24A3C1D6" w14:textId="77777777" w:rsidR="00904502" w:rsidRPr="00904502" w:rsidRDefault="00904502" w:rsidP="00904502">
            <w:pPr>
              <w:bidi/>
              <w:jc w:val="right"/>
              <w:rPr>
                <w:sz w:val="20"/>
                <w:lang w:eastAsia="en-CA" w:bidi="ar-SA"/>
              </w:rPr>
            </w:pPr>
          </w:p>
          <w:p w14:paraId="394FEFC8" w14:textId="77777777" w:rsidR="00904502" w:rsidRPr="00904502" w:rsidRDefault="00904502" w:rsidP="00904502">
            <w:pPr>
              <w:bidi/>
              <w:jc w:val="right"/>
              <w:rPr>
                <w:sz w:val="20"/>
                <w:lang w:eastAsia="en-CA" w:bidi="ar-SA"/>
              </w:rPr>
            </w:pPr>
          </w:p>
          <w:p w14:paraId="4AAE989B" w14:textId="77777777" w:rsidR="00904502" w:rsidRPr="00904502" w:rsidRDefault="00904502" w:rsidP="00904502">
            <w:pPr>
              <w:bidi/>
              <w:jc w:val="right"/>
              <w:rPr>
                <w:sz w:val="20"/>
                <w:lang w:eastAsia="en-CA" w:bidi="ar-SA"/>
              </w:rPr>
            </w:pPr>
          </w:p>
          <w:p w14:paraId="2721610E" w14:textId="77777777" w:rsidR="00904502" w:rsidRPr="00904502" w:rsidRDefault="00904502" w:rsidP="00904502">
            <w:pPr>
              <w:bidi/>
              <w:jc w:val="right"/>
              <w:rPr>
                <w:sz w:val="20"/>
                <w:lang w:eastAsia="en-CA" w:bidi="ar-SA"/>
              </w:rPr>
            </w:pPr>
          </w:p>
          <w:p w14:paraId="46951B65" w14:textId="77777777" w:rsidR="00904502" w:rsidRPr="00904502" w:rsidRDefault="00904502" w:rsidP="00904502">
            <w:pPr>
              <w:bidi/>
              <w:jc w:val="right"/>
              <w:rPr>
                <w:sz w:val="20"/>
                <w:lang w:eastAsia="en-CA" w:bidi="ar-SA"/>
              </w:rPr>
            </w:pPr>
          </w:p>
          <w:p w14:paraId="6148CC34" w14:textId="77777777" w:rsidR="00904502" w:rsidRPr="00904502" w:rsidRDefault="00904502" w:rsidP="00904502">
            <w:pPr>
              <w:bidi/>
              <w:jc w:val="right"/>
              <w:rPr>
                <w:sz w:val="20"/>
                <w:lang w:eastAsia="en-CA" w:bidi="ar-SA"/>
              </w:rPr>
            </w:pPr>
          </w:p>
          <w:p w14:paraId="40CED0EA" w14:textId="77777777" w:rsidR="00904502" w:rsidRPr="00904502" w:rsidRDefault="00904502" w:rsidP="00904502">
            <w:pPr>
              <w:bidi/>
              <w:jc w:val="right"/>
              <w:rPr>
                <w:sz w:val="20"/>
                <w:lang w:eastAsia="en-CA" w:bidi="ar-SA"/>
              </w:rPr>
            </w:pPr>
          </w:p>
          <w:p w14:paraId="59317BAB" w14:textId="77777777" w:rsidR="00904502" w:rsidRPr="00904502" w:rsidRDefault="00904502" w:rsidP="00904502">
            <w:pPr>
              <w:bidi/>
              <w:jc w:val="right"/>
              <w:rPr>
                <w:sz w:val="20"/>
                <w:lang w:eastAsia="en-CA" w:bidi="ar-SA"/>
              </w:rPr>
            </w:pPr>
            <w:r w:rsidRPr="00904502">
              <w:rPr>
                <w:sz w:val="20"/>
                <w:lang w:eastAsia="en-CA" w:bidi="ar-SA"/>
              </w:rPr>
              <w:t>5,000</w:t>
            </w:r>
          </w:p>
        </w:tc>
      </w:tr>
      <w:tr w:rsidR="00904502" w:rsidRPr="00904502" w14:paraId="42B029EB" w14:textId="77777777" w:rsidTr="00904502">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074DC30E" w14:textId="1E08390E" w:rsidR="00904502" w:rsidRPr="00904502" w:rsidRDefault="00FC358A" w:rsidP="00904502">
            <w:pPr>
              <w:bidi/>
              <w:ind w:left="457"/>
              <w:jc w:val="left"/>
              <w:rPr>
                <w:b/>
                <w:bCs/>
                <w:sz w:val="20"/>
                <w:lang w:val="en-CA" w:bidi="ar-SA"/>
              </w:rPr>
            </w:pPr>
            <w:r>
              <w:rPr>
                <w:rFonts w:hint="cs"/>
                <w:b/>
                <w:bCs/>
                <w:sz w:val="20"/>
                <w:rtl/>
                <w:lang w:val="en-CA" w:bidi="ar-SA"/>
              </w:rPr>
              <w:lastRenderedPageBreak/>
              <w:t>المجموع الفرعي</w:t>
            </w:r>
          </w:p>
        </w:tc>
        <w:tc>
          <w:tcPr>
            <w:tcW w:w="1134" w:type="dxa"/>
            <w:tcBorders>
              <w:top w:val="nil"/>
              <w:left w:val="nil"/>
              <w:bottom w:val="single" w:sz="4" w:space="0" w:color="auto"/>
              <w:right w:val="single" w:sz="4" w:space="0" w:color="auto"/>
            </w:tcBorders>
            <w:shd w:val="clear" w:color="auto" w:fill="auto"/>
          </w:tcPr>
          <w:p w14:paraId="4D409C12" w14:textId="77777777" w:rsidR="00904502" w:rsidRPr="00904502" w:rsidRDefault="00904502" w:rsidP="00904502">
            <w:pPr>
              <w:bidi/>
              <w:jc w:val="right"/>
              <w:rPr>
                <w:b/>
                <w:bCs/>
                <w:sz w:val="20"/>
                <w:lang w:val="en-CA" w:eastAsia="en-CA" w:bidi="ar-SA"/>
              </w:rPr>
            </w:pPr>
            <w:r w:rsidRPr="00904502">
              <w:rPr>
                <w:b/>
                <w:bCs/>
                <w:sz w:val="20"/>
                <w:lang w:val="en-CA" w:eastAsia="en-CA" w:bidi="ar-SA"/>
              </w:rPr>
              <w:t>25,000</w:t>
            </w:r>
          </w:p>
        </w:tc>
      </w:tr>
      <w:tr w:rsidR="00904502" w:rsidRPr="00904502" w14:paraId="1E199923" w14:textId="77777777" w:rsidTr="00904502">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7B44EBDE" w14:textId="3AE12CCB" w:rsidR="00904502" w:rsidRPr="00904502" w:rsidRDefault="00FC358A" w:rsidP="00904502">
            <w:pPr>
              <w:keepNext/>
              <w:bidi/>
              <w:jc w:val="center"/>
              <w:rPr>
                <w:b/>
                <w:bCs/>
                <w:sz w:val="20"/>
                <w:lang w:val="en-CA" w:eastAsia="en-CA" w:bidi="ar-SA"/>
              </w:rPr>
            </w:pPr>
            <w:r w:rsidRPr="00FC358A">
              <w:rPr>
                <w:b/>
                <w:bCs/>
                <w:sz w:val="20"/>
                <w:rtl/>
                <w:lang w:val="en-CA" w:eastAsia="en-CA" w:bidi="ar-SA"/>
              </w:rPr>
              <w:t>بناء القدرات على المستوى الوطني</w:t>
            </w:r>
          </w:p>
        </w:tc>
      </w:tr>
      <w:tr w:rsidR="00904502" w:rsidRPr="00904502" w14:paraId="28977BE9" w14:textId="77777777" w:rsidTr="00904502">
        <w:trPr>
          <w:trHeight w:val="300"/>
        </w:trPr>
        <w:tc>
          <w:tcPr>
            <w:tcW w:w="3539" w:type="dxa"/>
            <w:tcBorders>
              <w:top w:val="nil"/>
              <w:left w:val="single" w:sz="4" w:space="0" w:color="auto"/>
              <w:bottom w:val="single" w:sz="4" w:space="0" w:color="auto"/>
              <w:right w:val="single" w:sz="4" w:space="0" w:color="auto"/>
            </w:tcBorders>
            <w:shd w:val="clear" w:color="auto" w:fill="auto"/>
          </w:tcPr>
          <w:p w14:paraId="5714A65C" w14:textId="67991569" w:rsidR="00904502" w:rsidRPr="00904502" w:rsidRDefault="00FC358A" w:rsidP="002967E7">
            <w:pPr>
              <w:keepNext/>
              <w:numPr>
                <w:ilvl w:val="0"/>
                <w:numId w:val="26"/>
              </w:numPr>
              <w:bidi/>
              <w:contextualSpacing/>
              <w:jc w:val="left"/>
              <w:rPr>
                <w:sz w:val="20"/>
                <w:lang w:eastAsia="en-CA" w:bidi="ar-SA"/>
              </w:rPr>
            </w:pPr>
            <w:r w:rsidRPr="00FC358A">
              <w:rPr>
                <w:sz w:val="20"/>
                <w:rtl/>
                <w:lang w:eastAsia="en-CA" w:bidi="ar-SA"/>
              </w:rPr>
              <w:t xml:space="preserve">بناء قدرات </w:t>
            </w:r>
            <w:r w:rsidR="005435AD">
              <w:rPr>
                <w:rFonts w:hint="cs"/>
                <w:sz w:val="20"/>
                <w:rtl/>
                <w:lang w:eastAsia="en-CA" w:bidi="ar-EG"/>
              </w:rPr>
              <w:t>موظفي</w:t>
            </w:r>
            <w:r w:rsidR="002967E7" w:rsidRPr="002967E7">
              <w:rPr>
                <w:sz w:val="20"/>
                <w:rtl/>
                <w:lang w:eastAsia="en-CA" w:bidi="ar-EG"/>
              </w:rPr>
              <w:t xml:space="preserve"> </w:t>
            </w:r>
            <w:r w:rsidR="002967E7" w:rsidRPr="002967E7">
              <w:rPr>
                <w:rFonts w:hint="cs"/>
                <w:sz w:val="20"/>
                <w:rtl/>
                <w:lang w:eastAsia="en-CA" w:bidi="ar-EG"/>
              </w:rPr>
              <w:t>الأوزون</w:t>
            </w:r>
            <w:r w:rsidR="002967E7" w:rsidRPr="002967E7">
              <w:rPr>
                <w:sz w:val="20"/>
                <w:rtl/>
                <w:lang w:eastAsia="en-CA" w:bidi="ar-EG"/>
              </w:rPr>
              <w:t xml:space="preserve"> الوطني</w:t>
            </w:r>
            <w:r w:rsidR="002967E7" w:rsidRPr="002967E7">
              <w:rPr>
                <w:rFonts w:hint="cs"/>
                <w:sz w:val="20"/>
                <w:rtl/>
                <w:lang w:eastAsia="en-CA" w:bidi="ar-EG"/>
              </w:rPr>
              <w:t>ين</w:t>
            </w:r>
            <w:r w:rsidRPr="00FC358A">
              <w:rPr>
                <w:sz w:val="20"/>
                <w:rtl/>
                <w:lang w:eastAsia="en-CA" w:bidi="ar-SA"/>
              </w:rPr>
              <w:t>، و</w:t>
            </w:r>
            <w:r w:rsidR="00A438ED">
              <w:rPr>
                <w:rFonts w:hint="cs"/>
                <w:sz w:val="20"/>
                <w:rtl/>
                <w:lang w:eastAsia="en-CA" w:bidi="ar-SA"/>
              </w:rPr>
              <w:t xml:space="preserve">موظفي </w:t>
            </w:r>
            <w:r w:rsidRPr="00FC358A">
              <w:rPr>
                <w:sz w:val="20"/>
                <w:rtl/>
                <w:lang w:eastAsia="en-CA" w:bidi="ar-SA"/>
              </w:rPr>
              <w:t xml:space="preserve">وزارة الطاقة، وموظفي الجمارك </w:t>
            </w:r>
            <w:r w:rsidR="00A438ED">
              <w:rPr>
                <w:rFonts w:hint="cs"/>
                <w:sz w:val="20"/>
                <w:rtl/>
                <w:lang w:eastAsia="en-CA" w:bidi="ar-SA"/>
              </w:rPr>
              <w:t>والإنفاذ</w:t>
            </w:r>
            <w:r w:rsidRPr="00FC358A">
              <w:rPr>
                <w:sz w:val="20"/>
                <w:rtl/>
                <w:lang w:eastAsia="en-CA" w:bidi="ar-SA"/>
              </w:rPr>
              <w:t xml:space="preserve"> بشأن إجراءات مراقبة الواردات وكيفية فحص نوع </w:t>
            </w:r>
            <w:r w:rsidR="000E25FB">
              <w:rPr>
                <w:rFonts w:hint="cs"/>
                <w:sz w:val="20"/>
                <w:rtl/>
                <w:lang w:eastAsia="en-CA" w:bidi="ar-SA"/>
              </w:rPr>
              <w:t>غازات التبريد</w:t>
            </w:r>
            <w:r w:rsidRPr="00FC358A">
              <w:rPr>
                <w:sz w:val="20"/>
                <w:rtl/>
                <w:lang w:eastAsia="en-CA" w:bidi="ar-SA"/>
              </w:rPr>
              <w:t xml:space="preserve"> وأداء الطاق</w:t>
            </w:r>
            <w:r w:rsidR="00A438ED">
              <w:rPr>
                <w:rFonts w:hint="cs"/>
                <w:sz w:val="20"/>
                <w:rtl/>
                <w:lang w:eastAsia="en-CA" w:bidi="ar-SA"/>
              </w:rPr>
              <w:t>ة</w:t>
            </w:r>
            <w:r w:rsidRPr="00FC358A">
              <w:rPr>
                <w:sz w:val="20"/>
                <w:rtl/>
                <w:lang w:eastAsia="en-CA" w:bidi="ar-SA"/>
              </w:rPr>
              <w:t xml:space="preserve"> للمنتجات التي يتم فحصها لضمان الامتثال للوائح المتعلقة </w:t>
            </w:r>
            <w:r w:rsidRPr="00AA74BC">
              <w:rPr>
                <w:sz w:val="20"/>
                <w:rtl/>
                <w:lang w:eastAsia="en-CA" w:bidi="ar-SA"/>
              </w:rPr>
              <w:t xml:space="preserve">بالتخلص التدريجي من </w:t>
            </w:r>
            <w:r w:rsidR="008F135D" w:rsidRPr="00AA74BC">
              <w:rPr>
                <w:sz w:val="20"/>
                <w:rtl/>
                <w:lang w:eastAsia="en-CA" w:bidi="ar-SA"/>
              </w:rPr>
              <w:t xml:space="preserve">المواد الهيدروكلوروفلوروكربونية </w:t>
            </w:r>
            <w:r w:rsidRPr="00AA74BC">
              <w:rPr>
                <w:sz w:val="20"/>
                <w:rtl/>
                <w:lang w:eastAsia="en-CA" w:bidi="ar-SA"/>
              </w:rPr>
              <w:t>/</w:t>
            </w:r>
            <w:r w:rsidR="00EA4495" w:rsidRPr="00AA74BC">
              <w:rPr>
                <w:rFonts w:hint="cs"/>
                <w:sz w:val="20"/>
                <w:rtl/>
                <w:lang w:eastAsia="en-CA" w:bidi="ar-SA"/>
              </w:rPr>
              <w:t>التخفيض</w:t>
            </w:r>
            <w:r w:rsidRPr="00AA74BC">
              <w:rPr>
                <w:sz w:val="20"/>
                <w:rtl/>
                <w:lang w:eastAsia="en-CA" w:bidi="ar-SA"/>
              </w:rPr>
              <w:t xml:space="preserve"> التدريجي </w:t>
            </w:r>
            <w:r w:rsidR="00EA4495" w:rsidRPr="00AA74BC">
              <w:rPr>
                <w:rFonts w:hint="cs"/>
                <w:sz w:val="20"/>
                <w:rtl/>
                <w:lang w:eastAsia="en-CA" w:bidi="ar-SA"/>
              </w:rPr>
              <w:t>للمواد</w:t>
            </w:r>
            <w:r w:rsidRPr="00AA74BC">
              <w:rPr>
                <w:sz w:val="20"/>
                <w:rtl/>
                <w:lang w:eastAsia="en-CA" w:bidi="ar-SA"/>
              </w:rPr>
              <w:t xml:space="preserve"> الهيدروفلوروكربون</w:t>
            </w:r>
            <w:r w:rsidR="00EA4495" w:rsidRPr="00AA74BC">
              <w:rPr>
                <w:rFonts w:hint="cs"/>
                <w:sz w:val="20"/>
                <w:rtl/>
                <w:lang w:eastAsia="en-CA" w:bidi="ar-SA"/>
              </w:rPr>
              <w:t>ية</w:t>
            </w:r>
            <w:r w:rsidRPr="00FC358A">
              <w:rPr>
                <w:sz w:val="20"/>
                <w:rtl/>
                <w:lang w:eastAsia="en-CA" w:bidi="ar-SA"/>
              </w:rPr>
              <w:t xml:space="preserve"> و</w:t>
            </w:r>
            <w:r w:rsidR="00EA4495">
              <w:rPr>
                <w:rFonts w:hint="cs"/>
                <w:sz w:val="20"/>
                <w:rtl/>
                <w:lang w:eastAsia="en-CA" w:bidi="ar-SA"/>
              </w:rPr>
              <w:t>ال</w:t>
            </w:r>
            <w:r w:rsidRPr="00FC358A">
              <w:rPr>
                <w:sz w:val="20"/>
                <w:rtl/>
                <w:lang w:eastAsia="en-CA" w:bidi="ar-SA"/>
              </w:rPr>
              <w:t xml:space="preserve">كفاءة </w:t>
            </w:r>
            <w:r w:rsidR="00EA4495">
              <w:rPr>
                <w:rFonts w:hint="cs"/>
                <w:sz w:val="20"/>
                <w:rtl/>
                <w:lang w:eastAsia="en-CA" w:bidi="ar-SA"/>
              </w:rPr>
              <w:t xml:space="preserve">في استخدام </w:t>
            </w:r>
            <w:r w:rsidRPr="00FC358A">
              <w:rPr>
                <w:sz w:val="20"/>
                <w:rtl/>
                <w:lang w:eastAsia="en-CA" w:bidi="ar-SA"/>
              </w:rPr>
              <w:t>الطاقة</w:t>
            </w:r>
            <w:r w:rsidR="00904502" w:rsidRPr="00904502">
              <w:rPr>
                <w:sz w:val="20"/>
                <w:lang w:eastAsia="en-CA" w:bidi="ar-SA"/>
              </w:rPr>
              <w:t>.</w:t>
            </w:r>
          </w:p>
        </w:tc>
        <w:tc>
          <w:tcPr>
            <w:tcW w:w="4820" w:type="dxa"/>
            <w:tcBorders>
              <w:top w:val="nil"/>
              <w:left w:val="nil"/>
              <w:bottom w:val="single" w:sz="4" w:space="0" w:color="auto"/>
              <w:right w:val="single" w:sz="4" w:space="0" w:color="auto"/>
            </w:tcBorders>
            <w:shd w:val="clear" w:color="auto" w:fill="auto"/>
          </w:tcPr>
          <w:p w14:paraId="4E3EFEAC" w14:textId="1541B944" w:rsidR="00904502" w:rsidRPr="00904502" w:rsidRDefault="00956D77" w:rsidP="005C5E85">
            <w:pPr>
              <w:bidi/>
              <w:ind w:left="360" w:hanging="360"/>
              <w:contextualSpacing/>
              <w:jc w:val="left"/>
              <w:rPr>
                <w:sz w:val="20"/>
                <w:lang w:eastAsia="en-CA" w:bidi="ar-SA"/>
              </w:rPr>
            </w:pPr>
            <w:r>
              <w:rPr>
                <w:rFonts w:hint="cs"/>
                <w:sz w:val="20"/>
                <w:rtl/>
                <w:lang w:eastAsia="en-CA" w:bidi="ar-SA"/>
              </w:rPr>
              <w:t xml:space="preserve">1.6 </w:t>
            </w:r>
            <w:r w:rsidRPr="00956D77">
              <w:rPr>
                <w:sz w:val="20"/>
                <w:rtl/>
                <w:lang w:eastAsia="en-CA" w:bidi="ar-SA"/>
              </w:rPr>
              <w:t xml:space="preserve">مشاركة موظف جمركي وموظف </w:t>
            </w:r>
            <w:r w:rsidR="00A438ED">
              <w:rPr>
                <w:rFonts w:hint="cs"/>
                <w:sz w:val="20"/>
                <w:rtl/>
                <w:lang w:eastAsia="en-CA" w:bidi="ar-SA"/>
              </w:rPr>
              <w:t>إنفاذ</w:t>
            </w:r>
            <w:r w:rsidRPr="00956D77">
              <w:rPr>
                <w:sz w:val="20"/>
                <w:rtl/>
                <w:lang w:eastAsia="en-CA" w:bidi="ar-SA"/>
              </w:rPr>
              <w:t xml:space="preserve"> آخر، إلى جانب موظف </w:t>
            </w:r>
            <w:r w:rsidR="00A438ED">
              <w:rPr>
                <w:rFonts w:hint="cs"/>
                <w:sz w:val="20"/>
                <w:rtl/>
                <w:lang w:eastAsia="en-CA" w:bidi="ar-SA"/>
              </w:rPr>
              <w:t>أوزون</w:t>
            </w:r>
            <w:r w:rsidRPr="00956D77">
              <w:rPr>
                <w:sz w:val="20"/>
                <w:rtl/>
                <w:lang w:eastAsia="en-CA" w:bidi="ar-SA"/>
              </w:rPr>
              <w:t xml:space="preserve"> وطني وموظف من وزارة الطاقة، في </w:t>
            </w:r>
            <w:r w:rsidR="00AA74BC">
              <w:rPr>
                <w:rFonts w:hint="cs"/>
                <w:sz w:val="20"/>
                <w:rtl/>
                <w:lang w:eastAsia="en-CA" w:bidi="ar-SA"/>
              </w:rPr>
              <w:t>حلقة</w:t>
            </w:r>
            <w:r w:rsidRPr="00956D77">
              <w:rPr>
                <w:sz w:val="20"/>
                <w:rtl/>
                <w:lang w:eastAsia="en-CA" w:bidi="ar-SA"/>
              </w:rPr>
              <w:t xml:space="preserve"> عمل تدريبية لمدة يومين حول إنفاذ </w:t>
            </w:r>
            <w:bookmarkStart w:id="8" w:name="_Hlk196412527"/>
            <w:r w:rsidR="003C4906" w:rsidRPr="003C4906">
              <w:rPr>
                <w:rFonts w:hint="cs"/>
                <w:sz w:val="20"/>
                <w:rtl/>
                <w:lang w:eastAsia="en-CA" w:bidi="ar-SA"/>
              </w:rPr>
              <w:t>ال</w:t>
            </w:r>
            <w:r w:rsidR="003C4906" w:rsidRPr="003C4906">
              <w:rPr>
                <w:sz w:val="20"/>
                <w:rtl/>
                <w:lang w:eastAsia="en-CA" w:bidi="ar-EG"/>
              </w:rPr>
              <w:t xml:space="preserve">معايير </w:t>
            </w:r>
            <w:r w:rsidR="003C4906" w:rsidRPr="003C4906">
              <w:rPr>
                <w:rFonts w:hint="cs"/>
                <w:sz w:val="20"/>
                <w:rtl/>
                <w:lang w:eastAsia="en-CA" w:bidi="ar-EG"/>
              </w:rPr>
              <w:t>الدنيا ل</w:t>
            </w:r>
            <w:r w:rsidR="003C4906" w:rsidRPr="003C4906">
              <w:rPr>
                <w:sz w:val="20"/>
                <w:rtl/>
                <w:lang w:eastAsia="en-CA" w:bidi="ar-EG"/>
              </w:rPr>
              <w:t>أداء الطاقة ووضع العلامات</w:t>
            </w:r>
            <w:bookmarkEnd w:id="8"/>
            <w:r w:rsidR="003C4906" w:rsidRPr="003C4906">
              <w:rPr>
                <w:b/>
                <w:bCs/>
                <w:sz w:val="20"/>
                <w:rtl/>
                <w:lang w:eastAsia="en-CA" w:bidi="ar-SA"/>
              </w:rPr>
              <w:t xml:space="preserve"> </w:t>
            </w:r>
            <w:r w:rsidRPr="00956D77">
              <w:rPr>
                <w:sz w:val="20"/>
                <w:rtl/>
                <w:lang w:eastAsia="en-CA" w:bidi="ar-SA"/>
              </w:rPr>
              <w:t>و</w:t>
            </w:r>
            <w:r w:rsidR="000E25FB">
              <w:rPr>
                <w:rFonts w:hint="cs"/>
                <w:sz w:val="20"/>
                <w:rtl/>
                <w:lang w:eastAsia="en-CA" w:bidi="ar-SA"/>
              </w:rPr>
              <w:t>غازات التبريد</w:t>
            </w:r>
            <w:r w:rsidRPr="00956D77">
              <w:rPr>
                <w:sz w:val="20"/>
                <w:rtl/>
                <w:lang w:eastAsia="en-CA" w:bidi="ar-SA"/>
              </w:rPr>
              <w:t xml:space="preserve"> في أجهزة </w:t>
            </w:r>
            <w:r w:rsidR="008026B1" w:rsidRPr="008026B1">
              <w:rPr>
                <w:sz w:val="20"/>
                <w:rtl/>
                <w:lang w:eastAsia="en-CA" w:bidi="ar-EG"/>
              </w:rPr>
              <w:t>التبريد وتكييف الهواء</w:t>
            </w:r>
            <w:r w:rsidRPr="00956D77">
              <w:rPr>
                <w:sz w:val="20"/>
                <w:rtl/>
                <w:lang w:eastAsia="en-CA" w:bidi="ar-SA"/>
              </w:rPr>
              <w:t xml:space="preserve">، والتي تم تنظيمها في إطار مكون </w:t>
            </w:r>
            <w:r w:rsidR="005C5E85" w:rsidRPr="005C5E85">
              <w:rPr>
                <w:rFonts w:hint="cs"/>
                <w:sz w:val="20"/>
                <w:rtl/>
                <w:lang w:eastAsia="en-CA" w:bidi="ar-SA"/>
              </w:rPr>
              <w:t>ال</w:t>
            </w:r>
            <w:r w:rsidR="005C5E85" w:rsidRPr="005C5E85">
              <w:rPr>
                <w:sz w:val="20"/>
                <w:rtl/>
                <w:lang w:eastAsia="en-CA" w:bidi="ar-SA"/>
              </w:rPr>
              <w:t xml:space="preserve">كفاءة </w:t>
            </w:r>
            <w:r w:rsidR="005C5E85" w:rsidRPr="005C5E85">
              <w:rPr>
                <w:rFonts w:hint="cs"/>
                <w:sz w:val="20"/>
                <w:rtl/>
                <w:lang w:eastAsia="en-CA" w:bidi="ar-SA"/>
              </w:rPr>
              <w:t xml:space="preserve">في استخدام </w:t>
            </w:r>
            <w:r w:rsidR="005C5E85" w:rsidRPr="005C5E85">
              <w:rPr>
                <w:sz w:val="20"/>
                <w:rtl/>
                <w:lang w:eastAsia="en-CA" w:bidi="ar-SA"/>
              </w:rPr>
              <w:t>الطاقة</w:t>
            </w:r>
            <w:r w:rsidRPr="00956D77">
              <w:rPr>
                <w:sz w:val="20"/>
                <w:rtl/>
                <w:lang w:eastAsia="en-CA" w:bidi="ar-SA"/>
              </w:rPr>
              <w:t xml:space="preserve"> في المرحلة الثانية من </w:t>
            </w:r>
            <w:r w:rsidR="000D3D53" w:rsidRPr="000D3D53">
              <w:rPr>
                <w:sz w:val="20"/>
                <w:rtl/>
                <w:lang w:eastAsia="en-CA" w:bidi="ar-SA"/>
              </w:rPr>
              <w:t>خطة إدارة إزالة المواد الهيدروكلوروفلوروكربونية</w:t>
            </w:r>
            <w:r w:rsidRPr="00956D77">
              <w:rPr>
                <w:sz w:val="20"/>
                <w:rtl/>
                <w:lang w:eastAsia="en-CA" w:bidi="ar-SA"/>
              </w:rPr>
              <w:t xml:space="preserve"> الإقليمية لبلدان جزر المحيط الهادئ.</w:t>
            </w:r>
            <w:r w:rsidR="00A438ED">
              <w:rPr>
                <w:rStyle w:val="FootnoteReference"/>
                <w:sz w:val="20"/>
                <w:rtl/>
                <w:lang w:eastAsia="en-CA" w:bidi="ar-SA"/>
              </w:rPr>
              <w:footnoteReference w:id="11"/>
            </w:r>
          </w:p>
        </w:tc>
        <w:tc>
          <w:tcPr>
            <w:tcW w:w="1134" w:type="dxa"/>
            <w:tcBorders>
              <w:top w:val="nil"/>
              <w:left w:val="nil"/>
              <w:bottom w:val="single" w:sz="4" w:space="0" w:color="auto"/>
              <w:right w:val="single" w:sz="4" w:space="0" w:color="auto"/>
            </w:tcBorders>
            <w:shd w:val="clear" w:color="auto" w:fill="auto"/>
          </w:tcPr>
          <w:p w14:paraId="61BCF1DC" w14:textId="77777777" w:rsidR="00904502" w:rsidRPr="00904502" w:rsidRDefault="00904502" w:rsidP="00904502">
            <w:pPr>
              <w:keepNext/>
              <w:bidi/>
              <w:jc w:val="right"/>
              <w:rPr>
                <w:sz w:val="20"/>
                <w:lang w:val="en-CA" w:eastAsia="en-CA" w:bidi="ar-SA"/>
              </w:rPr>
            </w:pPr>
            <w:r w:rsidRPr="00904502">
              <w:rPr>
                <w:sz w:val="20"/>
                <w:lang w:val="en-CA" w:eastAsia="en-CA" w:bidi="ar-SA"/>
              </w:rPr>
              <w:t>10,000</w:t>
            </w:r>
          </w:p>
        </w:tc>
      </w:tr>
      <w:tr w:rsidR="00904502" w:rsidRPr="00904502" w14:paraId="3F506370" w14:textId="77777777" w:rsidTr="00904502">
        <w:trPr>
          <w:trHeight w:val="258"/>
        </w:trPr>
        <w:tc>
          <w:tcPr>
            <w:tcW w:w="3539" w:type="dxa"/>
            <w:tcBorders>
              <w:top w:val="nil"/>
              <w:left w:val="single" w:sz="4" w:space="0" w:color="auto"/>
              <w:bottom w:val="single" w:sz="4" w:space="0" w:color="auto"/>
              <w:right w:val="single" w:sz="4" w:space="0" w:color="auto"/>
            </w:tcBorders>
            <w:shd w:val="clear" w:color="auto" w:fill="auto"/>
          </w:tcPr>
          <w:p w14:paraId="56795E34" w14:textId="6BF675E4" w:rsidR="00904502" w:rsidRPr="00904502" w:rsidRDefault="00FC358A" w:rsidP="004360C1">
            <w:pPr>
              <w:numPr>
                <w:ilvl w:val="0"/>
                <w:numId w:val="26"/>
              </w:numPr>
              <w:tabs>
                <w:tab w:val="left" w:pos="1065"/>
              </w:tabs>
              <w:bidi/>
              <w:contextualSpacing/>
              <w:jc w:val="left"/>
              <w:rPr>
                <w:sz w:val="20"/>
                <w:lang w:eastAsia="en-CA" w:bidi="ar-SA"/>
              </w:rPr>
            </w:pPr>
            <w:r w:rsidRPr="00FC358A">
              <w:rPr>
                <w:sz w:val="20"/>
                <w:rtl/>
                <w:lang w:eastAsia="en-CA" w:bidi="ar-SA"/>
              </w:rPr>
              <w:t xml:space="preserve">بناء قدرات موظفي الجمارك </w:t>
            </w:r>
            <w:r w:rsidR="004360C1">
              <w:rPr>
                <w:rFonts w:hint="cs"/>
                <w:sz w:val="20"/>
                <w:rtl/>
                <w:lang w:eastAsia="en-CA" w:bidi="ar-SA"/>
              </w:rPr>
              <w:t>والإنفاذ</w:t>
            </w:r>
            <w:r w:rsidRPr="00FC358A">
              <w:rPr>
                <w:sz w:val="20"/>
                <w:rtl/>
                <w:lang w:eastAsia="en-CA" w:bidi="ar-SA"/>
              </w:rPr>
              <w:t xml:space="preserve"> ومستوردي مكيفات الهواء على تحديث متطلبات </w:t>
            </w:r>
            <w:r w:rsidR="004360C1" w:rsidRPr="004360C1">
              <w:rPr>
                <w:rFonts w:hint="cs"/>
                <w:sz w:val="20"/>
                <w:rtl/>
                <w:lang w:eastAsia="en-CA" w:bidi="ar-SA"/>
              </w:rPr>
              <w:t>ال</w:t>
            </w:r>
            <w:r w:rsidR="004360C1" w:rsidRPr="004360C1">
              <w:rPr>
                <w:sz w:val="20"/>
                <w:rtl/>
                <w:lang w:eastAsia="en-CA" w:bidi="ar-EG"/>
              </w:rPr>
              <w:t xml:space="preserve">معايير </w:t>
            </w:r>
            <w:r w:rsidR="004360C1" w:rsidRPr="004360C1">
              <w:rPr>
                <w:rFonts w:hint="cs"/>
                <w:sz w:val="20"/>
                <w:rtl/>
                <w:lang w:eastAsia="en-CA" w:bidi="ar-EG"/>
              </w:rPr>
              <w:t>الدنيا ل</w:t>
            </w:r>
            <w:r w:rsidR="004360C1" w:rsidRPr="004360C1">
              <w:rPr>
                <w:sz w:val="20"/>
                <w:rtl/>
                <w:lang w:eastAsia="en-CA" w:bidi="ar-EG"/>
              </w:rPr>
              <w:t>أداء الطاقة ووضع العلامات</w:t>
            </w:r>
            <w:r w:rsidR="004360C1" w:rsidRPr="004360C1">
              <w:rPr>
                <w:b/>
                <w:bCs/>
                <w:sz w:val="20"/>
                <w:rtl/>
                <w:lang w:eastAsia="en-CA" w:bidi="ar-SA"/>
              </w:rPr>
              <w:t xml:space="preserve"> </w:t>
            </w:r>
            <w:r w:rsidRPr="00FC358A">
              <w:rPr>
                <w:sz w:val="20"/>
                <w:rtl/>
                <w:lang w:eastAsia="en-CA" w:bidi="ar-SA"/>
              </w:rPr>
              <w:t xml:space="preserve">لمعدات </w:t>
            </w:r>
            <w:r w:rsidR="008026B1" w:rsidRPr="008026B1">
              <w:rPr>
                <w:sz w:val="20"/>
                <w:rtl/>
                <w:lang w:eastAsia="en-CA" w:bidi="ar-EG"/>
              </w:rPr>
              <w:t>التبريد وتكييف الهواء</w:t>
            </w:r>
            <w:r w:rsidRPr="00FC358A">
              <w:rPr>
                <w:sz w:val="20"/>
                <w:rtl/>
                <w:lang w:eastAsia="en-CA" w:bidi="ar-SA"/>
              </w:rPr>
              <w:t>.</w:t>
            </w:r>
          </w:p>
        </w:tc>
        <w:tc>
          <w:tcPr>
            <w:tcW w:w="4820" w:type="dxa"/>
            <w:tcBorders>
              <w:top w:val="nil"/>
              <w:left w:val="nil"/>
              <w:bottom w:val="single" w:sz="4" w:space="0" w:color="auto"/>
              <w:right w:val="single" w:sz="4" w:space="0" w:color="auto"/>
            </w:tcBorders>
            <w:shd w:val="clear" w:color="auto" w:fill="auto"/>
          </w:tcPr>
          <w:p w14:paraId="091FD273" w14:textId="6623AE06" w:rsidR="00904502" w:rsidRPr="00904502" w:rsidRDefault="00956D77" w:rsidP="005C5E85">
            <w:pPr>
              <w:bidi/>
              <w:ind w:left="321" w:hanging="321"/>
              <w:contextualSpacing/>
              <w:jc w:val="left"/>
              <w:rPr>
                <w:sz w:val="20"/>
                <w:lang w:eastAsia="en-CA" w:bidi="ar-SA"/>
              </w:rPr>
            </w:pPr>
            <w:r>
              <w:rPr>
                <w:rFonts w:hint="cs"/>
                <w:sz w:val="20"/>
                <w:rtl/>
                <w:lang w:eastAsia="en-CA" w:bidi="ar-SA"/>
              </w:rPr>
              <w:t xml:space="preserve">1.7 </w:t>
            </w:r>
            <w:r w:rsidRPr="00956D77">
              <w:rPr>
                <w:sz w:val="20"/>
                <w:rtl/>
                <w:lang w:eastAsia="en-CA" w:bidi="ar-SA"/>
              </w:rPr>
              <w:t xml:space="preserve">دورة تدريبية واحدة لـ 40 موظفاً من الجمارك ومسؤولي إنفاذ (يوم إضافي واحد متتالي مع التدريب </w:t>
            </w:r>
            <w:r w:rsidR="004360C1">
              <w:rPr>
                <w:rFonts w:hint="cs"/>
                <w:sz w:val="20"/>
                <w:rtl/>
                <w:lang w:eastAsia="en-CA" w:bidi="ar-SA"/>
              </w:rPr>
              <w:t>المقرر</w:t>
            </w:r>
            <w:r w:rsidRPr="00956D77">
              <w:rPr>
                <w:sz w:val="20"/>
                <w:rtl/>
                <w:lang w:eastAsia="en-CA" w:bidi="ar-SA"/>
              </w:rPr>
              <w:t xml:space="preserve"> في فيجي في إطار مكون </w:t>
            </w:r>
            <w:r w:rsidR="005C5E85" w:rsidRPr="005C5E85">
              <w:rPr>
                <w:rFonts w:hint="cs"/>
                <w:sz w:val="20"/>
                <w:rtl/>
                <w:lang w:eastAsia="en-CA" w:bidi="ar-SA"/>
              </w:rPr>
              <w:t>ال</w:t>
            </w:r>
            <w:r w:rsidR="005C5E85" w:rsidRPr="005C5E85">
              <w:rPr>
                <w:sz w:val="20"/>
                <w:rtl/>
                <w:lang w:eastAsia="en-CA" w:bidi="ar-SA"/>
              </w:rPr>
              <w:t xml:space="preserve">كفاءة </w:t>
            </w:r>
            <w:r w:rsidR="005C5E85" w:rsidRPr="005C5E85">
              <w:rPr>
                <w:rFonts w:hint="cs"/>
                <w:sz w:val="20"/>
                <w:rtl/>
                <w:lang w:eastAsia="en-CA" w:bidi="ar-SA"/>
              </w:rPr>
              <w:t xml:space="preserve">في استخدام </w:t>
            </w:r>
            <w:r w:rsidR="005C5E85" w:rsidRPr="005C5E85">
              <w:rPr>
                <w:sz w:val="20"/>
                <w:rtl/>
                <w:lang w:eastAsia="en-CA" w:bidi="ar-SA"/>
              </w:rPr>
              <w:t>الطاقة</w:t>
            </w:r>
            <w:r w:rsidRPr="00956D77">
              <w:rPr>
                <w:sz w:val="20"/>
                <w:rtl/>
                <w:lang w:eastAsia="en-CA" w:bidi="ar-SA"/>
              </w:rPr>
              <w:t xml:space="preserve"> في المرحلة الثانية من </w:t>
            </w:r>
            <w:r w:rsidR="000D3D53" w:rsidRPr="000D3D53">
              <w:rPr>
                <w:sz w:val="20"/>
                <w:rtl/>
                <w:lang w:eastAsia="en-CA" w:bidi="ar-SA"/>
              </w:rPr>
              <w:t>خطة إدارة إزالة المواد الهيدروكلوروفلوروكربونية</w:t>
            </w:r>
            <w:r w:rsidRPr="00956D77">
              <w:rPr>
                <w:sz w:val="20"/>
                <w:rtl/>
                <w:lang w:eastAsia="en-CA" w:bidi="ar-SA"/>
              </w:rPr>
              <w:t xml:space="preserve"> الإقليمية لبلدان جزر المحيط الهادئ)؛ </w:t>
            </w:r>
            <w:r w:rsidR="00AA74BC">
              <w:rPr>
                <w:rFonts w:hint="cs"/>
                <w:sz w:val="20"/>
                <w:rtl/>
                <w:lang w:eastAsia="en-CA" w:bidi="ar-SA"/>
              </w:rPr>
              <w:t>وحلقة</w:t>
            </w:r>
            <w:r w:rsidRPr="00956D77">
              <w:rPr>
                <w:sz w:val="20"/>
                <w:rtl/>
                <w:lang w:eastAsia="en-CA" w:bidi="ar-SA"/>
              </w:rPr>
              <w:t xml:space="preserve"> عمل تدريبية واحدة لـ 40 مستورداً. وسيتم تشجيع مشاركة الإناث والإبلاغ عنها.</w:t>
            </w:r>
          </w:p>
        </w:tc>
        <w:tc>
          <w:tcPr>
            <w:tcW w:w="1134" w:type="dxa"/>
            <w:tcBorders>
              <w:top w:val="nil"/>
              <w:left w:val="nil"/>
              <w:bottom w:val="single" w:sz="4" w:space="0" w:color="auto"/>
              <w:right w:val="single" w:sz="4" w:space="0" w:color="auto"/>
            </w:tcBorders>
            <w:shd w:val="clear" w:color="auto" w:fill="auto"/>
          </w:tcPr>
          <w:p w14:paraId="24D94C49" w14:textId="77777777" w:rsidR="00904502" w:rsidRPr="00904502" w:rsidRDefault="00904502" w:rsidP="00904502">
            <w:pPr>
              <w:keepNext/>
              <w:bidi/>
              <w:jc w:val="right"/>
              <w:rPr>
                <w:sz w:val="20"/>
                <w:lang w:val="en-CA" w:eastAsia="en-CA" w:bidi="ar-SA"/>
              </w:rPr>
            </w:pPr>
            <w:r w:rsidRPr="00904502">
              <w:rPr>
                <w:sz w:val="20"/>
                <w:lang w:val="en-CA" w:eastAsia="en-CA" w:bidi="ar-SA"/>
              </w:rPr>
              <w:t>4,000</w:t>
            </w:r>
          </w:p>
        </w:tc>
      </w:tr>
      <w:tr w:rsidR="00904502" w:rsidRPr="00904502" w14:paraId="0FEAE37E" w14:textId="77777777" w:rsidTr="00904502">
        <w:trPr>
          <w:trHeight w:val="10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0A038E24" w14:textId="05A569BA" w:rsidR="00904502" w:rsidRPr="00904502" w:rsidRDefault="00FC358A" w:rsidP="00904502">
            <w:pPr>
              <w:bidi/>
              <w:ind w:left="457"/>
              <w:jc w:val="left"/>
              <w:rPr>
                <w:b/>
                <w:bCs/>
                <w:sz w:val="20"/>
                <w:lang w:val="en-CA" w:eastAsia="en-CA" w:bidi="ar-SA"/>
              </w:rPr>
            </w:pPr>
            <w:r>
              <w:rPr>
                <w:rFonts w:hint="cs"/>
                <w:b/>
                <w:bCs/>
                <w:sz w:val="20"/>
                <w:rtl/>
                <w:lang w:val="en-CA" w:bidi="ar-SA"/>
              </w:rPr>
              <w:t>المجموع الفرعي</w:t>
            </w:r>
          </w:p>
        </w:tc>
        <w:tc>
          <w:tcPr>
            <w:tcW w:w="1134" w:type="dxa"/>
            <w:tcBorders>
              <w:top w:val="nil"/>
              <w:left w:val="nil"/>
              <w:bottom w:val="single" w:sz="4" w:space="0" w:color="auto"/>
              <w:right w:val="single" w:sz="4" w:space="0" w:color="auto"/>
            </w:tcBorders>
            <w:shd w:val="clear" w:color="auto" w:fill="auto"/>
            <w:hideMark/>
          </w:tcPr>
          <w:p w14:paraId="4570B55F" w14:textId="77777777" w:rsidR="00904502" w:rsidRPr="00904502" w:rsidRDefault="00904502" w:rsidP="00904502">
            <w:pPr>
              <w:bidi/>
              <w:jc w:val="right"/>
              <w:rPr>
                <w:b/>
                <w:bCs/>
                <w:sz w:val="20"/>
                <w:lang w:val="en-CA" w:eastAsia="en-CA" w:bidi="ar-SA"/>
              </w:rPr>
            </w:pPr>
            <w:r w:rsidRPr="00904502">
              <w:rPr>
                <w:b/>
                <w:bCs/>
                <w:sz w:val="20"/>
                <w:lang w:val="en-CA" w:eastAsia="en-CA" w:bidi="ar-SA"/>
              </w:rPr>
              <w:t>14,000</w:t>
            </w:r>
          </w:p>
        </w:tc>
      </w:tr>
      <w:tr w:rsidR="00904502" w:rsidRPr="00904502" w14:paraId="6CEA16D3" w14:textId="77777777" w:rsidTr="00904502">
        <w:trPr>
          <w:trHeight w:val="109"/>
        </w:trPr>
        <w:tc>
          <w:tcPr>
            <w:tcW w:w="9493" w:type="dxa"/>
            <w:gridSpan w:val="3"/>
            <w:tcBorders>
              <w:top w:val="nil"/>
              <w:left w:val="single" w:sz="4" w:space="0" w:color="auto"/>
              <w:bottom w:val="single" w:sz="4" w:space="0" w:color="auto"/>
              <w:right w:val="single" w:sz="4" w:space="0" w:color="auto"/>
            </w:tcBorders>
            <w:shd w:val="clear" w:color="auto" w:fill="auto"/>
          </w:tcPr>
          <w:p w14:paraId="4126146B" w14:textId="4CE0A665" w:rsidR="00904502" w:rsidRPr="00904502" w:rsidRDefault="00FC358A" w:rsidP="005C5E85">
            <w:pPr>
              <w:bidi/>
              <w:jc w:val="center"/>
              <w:rPr>
                <w:b/>
                <w:bCs/>
                <w:sz w:val="20"/>
                <w:lang w:val="en-CA" w:eastAsia="en-CA" w:bidi="ar-SA"/>
              </w:rPr>
            </w:pPr>
            <w:r w:rsidRPr="00FC358A">
              <w:rPr>
                <w:b/>
                <w:bCs/>
                <w:sz w:val="20"/>
                <w:rtl/>
                <w:lang w:val="en-CA" w:eastAsia="en-CA" w:bidi="ar-SA"/>
              </w:rPr>
              <w:t xml:space="preserve">بناء القدرات في مجال </w:t>
            </w:r>
            <w:r w:rsidR="005C5E85" w:rsidRPr="005C5E85">
              <w:rPr>
                <w:rFonts w:hint="cs"/>
                <w:b/>
                <w:bCs/>
                <w:sz w:val="20"/>
                <w:rtl/>
                <w:lang w:val="en-CA" w:eastAsia="en-CA" w:bidi="ar-SA"/>
              </w:rPr>
              <w:t>ال</w:t>
            </w:r>
            <w:r w:rsidR="005C5E85" w:rsidRPr="005C5E85">
              <w:rPr>
                <w:b/>
                <w:bCs/>
                <w:sz w:val="20"/>
                <w:rtl/>
                <w:lang w:val="en-CA" w:eastAsia="en-CA" w:bidi="ar-SA"/>
              </w:rPr>
              <w:t xml:space="preserve">كفاءة </w:t>
            </w:r>
            <w:r w:rsidR="005C5E85" w:rsidRPr="005C5E85">
              <w:rPr>
                <w:rFonts w:hint="cs"/>
                <w:b/>
                <w:bCs/>
                <w:sz w:val="20"/>
                <w:rtl/>
                <w:lang w:val="en-CA" w:eastAsia="en-CA" w:bidi="ar-SA"/>
              </w:rPr>
              <w:t xml:space="preserve">في استخدام </w:t>
            </w:r>
            <w:r w:rsidR="005C5E85" w:rsidRPr="005C5E85">
              <w:rPr>
                <w:b/>
                <w:bCs/>
                <w:sz w:val="20"/>
                <w:rtl/>
                <w:lang w:val="en-CA" w:eastAsia="en-CA" w:bidi="ar-SA"/>
              </w:rPr>
              <w:t>الطاقة</w:t>
            </w:r>
            <w:r w:rsidRPr="00FC358A">
              <w:rPr>
                <w:b/>
                <w:bCs/>
                <w:sz w:val="20"/>
                <w:rtl/>
                <w:lang w:val="en-CA" w:eastAsia="en-CA" w:bidi="ar-SA"/>
              </w:rPr>
              <w:t xml:space="preserve"> في قطاع خدمات </w:t>
            </w:r>
            <w:r w:rsidR="008026B1" w:rsidRPr="008026B1">
              <w:rPr>
                <w:b/>
                <w:bCs/>
                <w:sz w:val="20"/>
                <w:rtl/>
                <w:lang w:val="en-CA" w:eastAsia="en-CA" w:bidi="ar-EG"/>
              </w:rPr>
              <w:t>التبريد وتكييف الهواء</w:t>
            </w:r>
          </w:p>
        </w:tc>
      </w:tr>
      <w:tr w:rsidR="00904502" w:rsidRPr="00904502" w14:paraId="2C7315A1" w14:textId="77777777" w:rsidTr="00904502">
        <w:trPr>
          <w:trHeight w:val="109"/>
        </w:trPr>
        <w:tc>
          <w:tcPr>
            <w:tcW w:w="3539" w:type="dxa"/>
            <w:tcBorders>
              <w:top w:val="nil"/>
              <w:left w:val="single" w:sz="4" w:space="0" w:color="auto"/>
              <w:bottom w:val="single" w:sz="4" w:space="0" w:color="auto"/>
              <w:right w:val="single" w:sz="4" w:space="0" w:color="auto"/>
            </w:tcBorders>
            <w:shd w:val="clear" w:color="auto" w:fill="auto"/>
          </w:tcPr>
          <w:p w14:paraId="6B7A8134" w14:textId="68B0DAAC" w:rsidR="00904502" w:rsidRPr="00904502" w:rsidRDefault="00FC358A" w:rsidP="005C5E85">
            <w:pPr>
              <w:numPr>
                <w:ilvl w:val="0"/>
                <w:numId w:val="26"/>
              </w:numPr>
              <w:tabs>
                <w:tab w:val="left" w:pos="1065"/>
              </w:tabs>
              <w:bidi/>
              <w:contextualSpacing/>
              <w:jc w:val="left"/>
              <w:rPr>
                <w:sz w:val="20"/>
                <w:lang w:bidi="ar-SA"/>
              </w:rPr>
            </w:pPr>
            <w:r w:rsidRPr="00FC358A">
              <w:rPr>
                <w:sz w:val="20"/>
                <w:rtl/>
                <w:lang w:eastAsia="en-CA" w:bidi="ar-SA"/>
              </w:rPr>
              <w:t>تدريب المدربين والمقي</w:t>
            </w:r>
            <w:r w:rsidR="004360C1">
              <w:rPr>
                <w:rFonts w:hint="cs"/>
                <w:sz w:val="20"/>
                <w:rtl/>
                <w:lang w:eastAsia="en-CA" w:bidi="ar-SA"/>
              </w:rPr>
              <w:t>ِّ</w:t>
            </w:r>
            <w:r w:rsidRPr="00FC358A">
              <w:rPr>
                <w:sz w:val="20"/>
                <w:rtl/>
                <w:lang w:eastAsia="en-CA" w:bidi="ar-SA"/>
              </w:rPr>
              <w:t xml:space="preserve">مين في </w:t>
            </w:r>
            <w:r w:rsidR="004360C1">
              <w:rPr>
                <w:rFonts w:hint="cs"/>
                <w:sz w:val="20"/>
                <w:rtl/>
                <w:lang w:eastAsia="en-CA" w:bidi="ar-SA"/>
              </w:rPr>
              <w:t xml:space="preserve">مجال </w:t>
            </w:r>
            <w:r w:rsidR="00EF06E6" w:rsidRPr="00EF06E6">
              <w:rPr>
                <w:sz w:val="20"/>
                <w:rtl/>
                <w:lang w:eastAsia="en-CA" w:bidi="ar-EG"/>
              </w:rPr>
              <w:t>التبريد وتكييف الهواء</w:t>
            </w:r>
            <w:r w:rsidR="00EF06E6" w:rsidRPr="00EF06E6">
              <w:rPr>
                <w:sz w:val="20"/>
                <w:rtl/>
                <w:lang w:eastAsia="en-CA" w:bidi="ar-SA"/>
              </w:rPr>
              <w:t xml:space="preserve"> </w:t>
            </w:r>
            <w:r w:rsidRPr="00FC358A">
              <w:rPr>
                <w:sz w:val="20"/>
                <w:rtl/>
                <w:lang w:eastAsia="en-CA" w:bidi="ar-SA"/>
              </w:rPr>
              <w:t xml:space="preserve">على </w:t>
            </w:r>
            <w:r w:rsidR="005C5E85" w:rsidRPr="005C5E85">
              <w:rPr>
                <w:rFonts w:hint="cs"/>
                <w:sz w:val="20"/>
                <w:rtl/>
                <w:lang w:eastAsia="en-CA" w:bidi="ar-SA"/>
              </w:rPr>
              <w:t>ال</w:t>
            </w:r>
            <w:r w:rsidR="005C5E85" w:rsidRPr="005C5E85">
              <w:rPr>
                <w:sz w:val="20"/>
                <w:rtl/>
                <w:lang w:eastAsia="en-CA" w:bidi="ar-SA"/>
              </w:rPr>
              <w:t xml:space="preserve">كفاءة </w:t>
            </w:r>
            <w:r w:rsidR="005C5E85" w:rsidRPr="005C5E85">
              <w:rPr>
                <w:rFonts w:hint="cs"/>
                <w:sz w:val="20"/>
                <w:rtl/>
                <w:lang w:eastAsia="en-CA" w:bidi="ar-SA"/>
              </w:rPr>
              <w:t xml:space="preserve">في استخدام </w:t>
            </w:r>
            <w:r w:rsidR="005C5E85" w:rsidRPr="005C5E85">
              <w:rPr>
                <w:sz w:val="20"/>
                <w:rtl/>
                <w:lang w:eastAsia="en-CA" w:bidi="ar-SA"/>
              </w:rPr>
              <w:t>الطاقة</w:t>
            </w:r>
            <w:r w:rsidRPr="00FC358A">
              <w:rPr>
                <w:sz w:val="20"/>
                <w:rtl/>
                <w:lang w:eastAsia="en-CA" w:bidi="ar-SA"/>
              </w:rPr>
              <w:t>.</w:t>
            </w:r>
          </w:p>
        </w:tc>
        <w:tc>
          <w:tcPr>
            <w:tcW w:w="4820" w:type="dxa"/>
            <w:tcBorders>
              <w:top w:val="nil"/>
              <w:left w:val="single" w:sz="4" w:space="0" w:color="auto"/>
              <w:bottom w:val="single" w:sz="4" w:space="0" w:color="auto"/>
              <w:right w:val="single" w:sz="4" w:space="0" w:color="auto"/>
            </w:tcBorders>
            <w:shd w:val="clear" w:color="auto" w:fill="auto"/>
          </w:tcPr>
          <w:p w14:paraId="760DC7EF" w14:textId="3E14FBB0" w:rsidR="00904502" w:rsidRDefault="006C31E2" w:rsidP="005C5E85">
            <w:pPr>
              <w:keepNext/>
              <w:bidi/>
              <w:spacing w:after="120"/>
              <w:ind w:left="323" w:hanging="323"/>
              <w:jc w:val="left"/>
              <w:rPr>
                <w:sz w:val="20"/>
                <w:rtl/>
                <w:lang w:bidi="ar-SA"/>
              </w:rPr>
            </w:pPr>
            <w:r>
              <w:rPr>
                <w:rFonts w:hint="cs"/>
                <w:sz w:val="20"/>
                <w:rtl/>
                <w:lang w:bidi="ar-SA"/>
              </w:rPr>
              <w:t xml:space="preserve">1.8 </w:t>
            </w:r>
            <w:r w:rsidRPr="006C31E2">
              <w:rPr>
                <w:sz w:val="20"/>
                <w:rtl/>
                <w:lang w:bidi="ar-SA"/>
              </w:rPr>
              <w:t xml:space="preserve">يحضر مدربان رئيسيان </w:t>
            </w:r>
            <w:r w:rsidR="00AA74BC">
              <w:rPr>
                <w:rFonts w:hint="cs"/>
                <w:sz w:val="20"/>
                <w:rtl/>
                <w:lang w:bidi="ar-SA"/>
              </w:rPr>
              <w:t>حلقة</w:t>
            </w:r>
            <w:r w:rsidRPr="006C31E2">
              <w:rPr>
                <w:sz w:val="20"/>
                <w:rtl/>
                <w:lang w:bidi="ar-SA"/>
              </w:rPr>
              <w:t xml:space="preserve"> عمل تدريبية وتقييمية لمدة ثلاثة أيام حول </w:t>
            </w:r>
            <w:r w:rsidR="005C5E85" w:rsidRPr="005C5E85">
              <w:rPr>
                <w:rFonts w:hint="cs"/>
                <w:sz w:val="20"/>
                <w:rtl/>
                <w:lang w:bidi="ar-SA"/>
              </w:rPr>
              <w:t>ال</w:t>
            </w:r>
            <w:r w:rsidR="005C5E85" w:rsidRPr="005C5E85">
              <w:rPr>
                <w:sz w:val="20"/>
                <w:rtl/>
                <w:lang w:bidi="ar-SA"/>
              </w:rPr>
              <w:t xml:space="preserve">كفاءة </w:t>
            </w:r>
            <w:r w:rsidR="005C5E85" w:rsidRPr="005C5E85">
              <w:rPr>
                <w:rFonts w:hint="cs"/>
                <w:sz w:val="20"/>
                <w:rtl/>
                <w:lang w:bidi="ar-SA"/>
              </w:rPr>
              <w:t xml:space="preserve">في استخدام </w:t>
            </w:r>
            <w:r w:rsidR="005C5E85" w:rsidRPr="005C5E85">
              <w:rPr>
                <w:sz w:val="20"/>
                <w:rtl/>
                <w:lang w:bidi="ar-SA"/>
              </w:rPr>
              <w:t>الطاقة</w:t>
            </w:r>
            <w:r w:rsidRPr="006C31E2">
              <w:rPr>
                <w:sz w:val="20"/>
                <w:rtl/>
                <w:lang w:bidi="ar-SA"/>
              </w:rPr>
              <w:t xml:space="preserve">، والتي تقام بالتزامن مع </w:t>
            </w:r>
            <w:r w:rsidR="00AA74BC">
              <w:rPr>
                <w:rFonts w:hint="cs"/>
                <w:sz w:val="20"/>
                <w:rtl/>
                <w:lang w:bidi="ar-SA"/>
              </w:rPr>
              <w:t>حلقة</w:t>
            </w:r>
            <w:r w:rsidRPr="006C31E2">
              <w:rPr>
                <w:sz w:val="20"/>
                <w:rtl/>
                <w:lang w:bidi="ar-SA"/>
              </w:rPr>
              <w:t xml:space="preserve"> عمل تدريب</w:t>
            </w:r>
            <w:r w:rsidR="00A65ED8">
              <w:rPr>
                <w:rFonts w:hint="cs"/>
                <w:sz w:val="20"/>
                <w:rtl/>
                <w:lang w:bidi="ar-SA"/>
              </w:rPr>
              <w:t>ية</w:t>
            </w:r>
            <w:r w:rsidRPr="006C31E2">
              <w:rPr>
                <w:sz w:val="20"/>
                <w:rtl/>
                <w:lang w:bidi="ar-SA"/>
              </w:rPr>
              <w:t xml:space="preserve"> </w:t>
            </w:r>
            <w:r w:rsidR="00A65ED8">
              <w:rPr>
                <w:rFonts w:hint="cs"/>
                <w:sz w:val="20"/>
                <w:rtl/>
                <w:lang w:bidi="ar-SA"/>
              </w:rPr>
              <w:t>ل</w:t>
            </w:r>
            <w:r w:rsidRPr="006C31E2">
              <w:rPr>
                <w:sz w:val="20"/>
                <w:rtl/>
                <w:lang w:bidi="ar-SA"/>
              </w:rPr>
              <w:t xml:space="preserve">لمدربين الرئيسيين في إطار مكون </w:t>
            </w:r>
            <w:r w:rsidR="005C5E85" w:rsidRPr="005C5E85">
              <w:rPr>
                <w:rFonts w:hint="cs"/>
                <w:sz w:val="20"/>
                <w:rtl/>
                <w:lang w:bidi="ar-SA"/>
              </w:rPr>
              <w:t>ال</w:t>
            </w:r>
            <w:r w:rsidR="005C5E85" w:rsidRPr="005C5E85">
              <w:rPr>
                <w:sz w:val="20"/>
                <w:rtl/>
                <w:lang w:bidi="ar-SA"/>
              </w:rPr>
              <w:t xml:space="preserve">كفاءة </w:t>
            </w:r>
            <w:r w:rsidR="005C5E85" w:rsidRPr="005C5E85">
              <w:rPr>
                <w:rFonts w:hint="cs"/>
                <w:sz w:val="20"/>
                <w:rtl/>
                <w:lang w:bidi="ar-SA"/>
              </w:rPr>
              <w:t xml:space="preserve">في استخدام </w:t>
            </w:r>
            <w:r w:rsidR="005C5E85" w:rsidRPr="005C5E85">
              <w:rPr>
                <w:sz w:val="20"/>
                <w:rtl/>
                <w:lang w:bidi="ar-SA"/>
              </w:rPr>
              <w:t>الطاقة</w:t>
            </w:r>
            <w:r w:rsidRPr="006C31E2">
              <w:rPr>
                <w:sz w:val="20"/>
                <w:rtl/>
                <w:lang w:bidi="ar-SA"/>
              </w:rPr>
              <w:t xml:space="preserve"> في المرحلة الثانية من </w:t>
            </w:r>
            <w:r w:rsidR="000D3D53" w:rsidRPr="000D3D53">
              <w:rPr>
                <w:sz w:val="20"/>
                <w:rtl/>
                <w:lang w:bidi="ar-SA"/>
              </w:rPr>
              <w:t xml:space="preserve">خطة إدارة إزالة المواد الهيدروكلوروفلوروكربونية </w:t>
            </w:r>
            <w:r w:rsidRPr="006C31E2">
              <w:rPr>
                <w:sz w:val="20"/>
                <w:rtl/>
                <w:lang w:bidi="ar-SA"/>
              </w:rPr>
              <w:t>الإقليمية لبلدان جزر المحيط الهادئ؛</w:t>
            </w:r>
            <w:r w:rsidR="00A65ED8">
              <w:rPr>
                <w:rStyle w:val="FootnoteReference"/>
                <w:sz w:val="20"/>
                <w:rtl/>
                <w:lang w:bidi="ar-SA"/>
              </w:rPr>
              <w:footnoteReference w:id="12"/>
            </w:r>
          </w:p>
          <w:p w14:paraId="19D381FD" w14:textId="10F325F0" w:rsidR="006C31E2" w:rsidRPr="00904502" w:rsidRDefault="006C31E2" w:rsidP="005C5E85">
            <w:pPr>
              <w:keepNext/>
              <w:bidi/>
              <w:spacing w:after="120"/>
              <w:ind w:left="323" w:hanging="323"/>
              <w:jc w:val="left"/>
              <w:rPr>
                <w:sz w:val="20"/>
                <w:lang w:bidi="ar-SA"/>
              </w:rPr>
            </w:pPr>
            <w:r>
              <w:rPr>
                <w:rFonts w:hint="cs"/>
                <w:sz w:val="20"/>
                <w:rtl/>
                <w:lang w:bidi="ar-SA"/>
              </w:rPr>
              <w:t>2.8</w:t>
            </w:r>
            <w:r w:rsidR="00967519">
              <w:rPr>
                <w:rFonts w:hint="cs"/>
                <w:sz w:val="20"/>
                <w:rtl/>
                <w:lang w:bidi="ar-SA"/>
              </w:rPr>
              <w:t xml:space="preserve"> </w:t>
            </w:r>
            <w:r w:rsidR="00967519" w:rsidRPr="00967519">
              <w:rPr>
                <w:sz w:val="20"/>
                <w:rtl/>
                <w:lang w:bidi="ar-SA"/>
              </w:rPr>
              <w:t xml:space="preserve">تعزيز قدرات المدربين الرئيسيين في فيجي، ودمج </w:t>
            </w:r>
            <w:r w:rsidR="005C5E85" w:rsidRPr="005C5E85">
              <w:rPr>
                <w:rFonts w:hint="cs"/>
                <w:sz w:val="20"/>
                <w:rtl/>
                <w:lang w:bidi="ar-SA"/>
              </w:rPr>
              <w:t>ال</w:t>
            </w:r>
            <w:r w:rsidR="005C5E85" w:rsidRPr="005C5E85">
              <w:rPr>
                <w:sz w:val="20"/>
                <w:rtl/>
                <w:lang w:bidi="ar-SA"/>
              </w:rPr>
              <w:t xml:space="preserve">كفاءة </w:t>
            </w:r>
            <w:r w:rsidR="005C5E85" w:rsidRPr="005C5E85">
              <w:rPr>
                <w:rFonts w:hint="cs"/>
                <w:sz w:val="20"/>
                <w:rtl/>
                <w:lang w:bidi="ar-SA"/>
              </w:rPr>
              <w:t xml:space="preserve">في استخدام </w:t>
            </w:r>
            <w:r w:rsidR="005C5E85" w:rsidRPr="005C5E85">
              <w:rPr>
                <w:sz w:val="20"/>
                <w:rtl/>
                <w:lang w:bidi="ar-SA"/>
              </w:rPr>
              <w:t>الطاقة</w:t>
            </w:r>
            <w:r w:rsidR="00967519" w:rsidRPr="00967519">
              <w:rPr>
                <w:sz w:val="20"/>
                <w:rtl/>
                <w:lang w:bidi="ar-SA"/>
              </w:rPr>
              <w:t xml:space="preserve"> في المناهج الدراسية ل</w:t>
            </w:r>
            <w:r w:rsidR="00A65ED8">
              <w:rPr>
                <w:rFonts w:hint="cs"/>
                <w:sz w:val="20"/>
                <w:rtl/>
                <w:lang w:bidi="ar-SA"/>
              </w:rPr>
              <w:t>ل</w:t>
            </w:r>
            <w:r w:rsidR="00967519" w:rsidRPr="00967519">
              <w:rPr>
                <w:sz w:val="20"/>
                <w:rtl/>
                <w:lang w:bidi="ar-SA"/>
              </w:rPr>
              <w:t xml:space="preserve">تدريب </w:t>
            </w:r>
            <w:r w:rsidR="00A65ED8">
              <w:rPr>
                <w:rFonts w:hint="cs"/>
                <w:sz w:val="20"/>
                <w:rtl/>
                <w:lang w:bidi="ar-SA"/>
              </w:rPr>
              <w:t xml:space="preserve">في </w:t>
            </w:r>
            <w:r w:rsidR="00967519" w:rsidRPr="00967519">
              <w:rPr>
                <w:sz w:val="20"/>
                <w:rtl/>
                <w:lang w:bidi="ar-SA"/>
              </w:rPr>
              <w:t xml:space="preserve">قطاع خدمة </w:t>
            </w:r>
            <w:r w:rsidR="008026B1" w:rsidRPr="008026B1">
              <w:rPr>
                <w:sz w:val="20"/>
                <w:rtl/>
                <w:lang w:bidi="ar-EG"/>
              </w:rPr>
              <w:t>التبريد وتكييف الهواء</w:t>
            </w:r>
            <w:r w:rsidR="008026B1" w:rsidRPr="008026B1">
              <w:rPr>
                <w:sz w:val="20"/>
                <w:rtl/>
                <w:lang w:bidi="ar-SA"/>
              </w:rPr>
              <w:t xml:space="preserve"> </w:t>
            </w:r>
            <w:r w:rsidR="00967519" w:rsidRPr="00967519">
              <w:rPr>
                <w:sz w:val="20"/>
                <w:rtl/>
                <w:lang w:bidi="ar-SA"/>
              </w:rPr>
              <w:t>على ممارسات الخدمة الجيدة.</w:t>
            </w:r>
          </w:p>
        </w:tc>
        <w:tc>
          <w:tcPr>
            <w:tcW w:w="1134" w:type="dxa"/>
            <w:tcBorders>
              <w:top w:val="nil"/>
              <w:left w:val="nil"/>
              <w:bottom w:val="single" w:sz="4" w:space="0" w:color="auto"/>
              <w:right w:val="single" w:sz="4" w:space="0" w:color="auto"/>
            </w:tcBorders>
            <w:shd w:val="clear" w:color="auto" w:fill="auto"/>
          </w:tcPr>
          <w:p w14:paraId="622E7CB5" w14:textId="77777777" w:rsidR="00904502" w:rsidRPr="00904502" w:rsidRDefault="00904502" w:rsidP="00904502">
            <w:pPr>
              <w:bidi/>
              <w:jc w:val="right"/>
              <w:rPr>
                <w:sz w:val="20"/>
                <w:lang w:val="en-CA" w:eastAsia="en-CA" w:bidi="ar-SA"/>
              </w:rPr>
            </w:pPr>
            <w:r w:rsidRPr="00904502">
              <w:rPr>
                <w:sz w:val="20"/>
                <w:lang w:val="en-CA" w:eastAsia="en-CA" w:bidi="ar-SA"/>
              </w:rPr>
              <w:t>10,000</w:t>
            </w:r>
          </w:p>
        </w:tc>
      </w:tr>
      <w:tr w:rsidR="00904502" w:rsidRPr="00904502" w14:paraId="66C57071" w14:textId="77777777" w:rsidTr="00904502">
        <w:trPr>
          <w:trHeight w:val="109"/>
        </w:trPr>
        <w:tc>
          <w:tcPr>
            <w:tcW w:w="3539" w:type="dxa"/>
            <w:tcBorders>
              <w:top w:val="nil"/>
              <w:left w:val="single" w:sz="4" w:space="0" w:color="auto"/>
              <w:bottom w:val="single" w:sz="4" w:space="0" w:color="auto"/>
              <w:right w:val="single" w:sz="4" w:space="0" w:color="auto"/>
            </w:tcBorders>
            <w:shd w:val="clear" w:color="auto" w:fill="auto"/>
          </w:tcPr>
          <w:p w14:paraId="56118E37" w14:textId="0A1B1970" w:rsidR="00904502" w:rsidRPr="00904502" w:rsidRDefault="008151E4" w:rsidP="00EF06E6">
            <w:pPr>
              <w:keepNext/>
              <w:numPr>
                <w:ilvl w:val="0"/>
                <w:numId w:val="26"/>
              </w:numPr>
              <w:bidi/>
              <w:contextualSpacing/>
              <w:jc w:val="left"/>
              <w:rPr>
                <w:sz w:val="20"/>
                <w:lang w:eastAsia="en-CA" w:bidi="ar-SA"/>
              </w:rPr>
            </w:pPr>
            <w:r w:rsidRPr="008151E4">
              <w:rPr>
                <w:sz w:val="20"/>
                <w:rtl/>
                <w:lang w:eastAsia="en-CA" w:bidi="ar-SA"/>
              </w:rPr>
              <w:lastRenderedPageBreak/>
              <w:t xml:space="preserve">تدريب </w:t>
            </w:r>
            <w:r w:rsidR="00EF06E6">
              <w:rPr>
                <w:rFonts w:hint="cs"/>
                <w:sz w:val="20"/>
                <w:rtl/>
                <w:lang w:eastAsia="en-CA" w:bidi="ar-SA"/>
              </w:rPr>
              <w:t>التقنيين في مجال</w:t>
            </w:r>
            <w:r w:rsidRPr="008151E4">
              <w:rPr>
                <w:sz w:val="20"/>
                <w:rtl/>
                <w:lang w:eastAsia="en-CA" w:bidi="ar-SA"/>
              </w:rPr>
              <w:t xml:space="preserve"> </w:t>
            </w:r>
            <w:r w:rsidR="00EF06E6" w:rsidRPr="00EF06E6">
              <w:rPr>
                <w:sz w:val="20"/>
                <w:rtl/>
                <w:lang w:eastAsia="en-CA" w:bidi="ar-EG"/>
              </w:rPr>
              <w:t>التبريد وتكييف الهواء</w:t>
            </w:r>
            <w:r w:rsidR="00EF06E6" w:rsidRPr="00EF06E6">
              <w:rPr>
                <w:sz w:val="20"/>
                <w:rtl/>
                <w:lang w:eastAsia="en-CA" w:bidi="ar-SA"/>
              </w:rPr>
              <w:t xml:space="preserve"> </w:t>
            </w:r>
            <w:r w:rsidRPr="008151E4">
              <w:rPr>
                <w:sz w:val="20"/>
                <w:rtl/>
                <w:lang w:eastAsia="en-CA" w:bidi="ar-SA"/>
              </w:rPr>
              <w:t xml:space="preserve">على </w:t>
            </w:r>
            <w:r w:rsidR="00EF06E6">
              <w:rPr>
                <w:rFonts w:hint="cs"/>
                <w:sz w:val="20"/>
                <w:rtl/>
                <w:lang w:eastAsia="en-CA" w:bidi="ar-SA"/>
              </w:rPr>
              <w:t>ال</w:t>
            </w:r>
            <w:r w:rsidRPr="008151E4">
              <w:rPr>
                <w:sz w:val="20"/>
                <w:rtl/>
                <w:lang w:eastAsia="en-CA" w:bidi="ar-SA"/>
              </w:rPr>
              <w:t>كفاءة</w:t>
            </w:r>
            <w:r w:rsidR="00EF06E6">
              <w:rPr>
                <w:rFonts w:hint="cs"/>
                <w:sz w:val="20"/>
                <w:rtl/>
                <w:lang w:eastAsia="en-CA" w:bidi="ar-SA"/>
              </w:rPr>
              <w:t xml:space="preserve"> في استخدام</w:t>
            </w:r>
            <w:r w:rsidRPr="008151E4">
              <w:rPr>
                <w:sz w:val="20"/>
                <w:rtl/>
                <w:lang w:eastAsia="en-CA" w:bidi="ar-SA"/>
              </w:rPr>
              <w:t xml:space="preserve"> الطاقة.</w:t>
            </w:r>
          </w:p>
        </w:tc>
        <w:tc>
          <w:tcPr>
            <w:tcW w:w="4820" w:type="dxa"/>
            <w:tcBorders>
              <w:top w:val="nil"/>
              <w:left w:val="single" w:sz="4" w:space="0" w:color="auto"/>
              <w:bottom w:val="single" w:sz="4" w:space="0" w:color="auto"/>
              <w:right w:val="single" w:sz="4" w:space="0" w:color="auto"/>
            </w:tcBorders>
            <w:shd w:val="clear" w:color="auto" w:fill="auto"/>
          </w:tcPr>
          <w:p w14:paraId="2ADD0EF6" w14:textId="456D2F01" w:rsidR="00904502" w:rsidRDefault="00967519" w:rsidP="008026B1">
            <w:pPr>
              <w:bidi/>
              <w:ind w:left="360" w:hanging="322"/>
              <w:contextualSpacing/>
              <w:jc w:val="left"/>
              <w:rPr>
                <w:sz w:val="20"/>
                <w:rtl/>
                <w:lang w:eastAsia="en-CA" w:bidi="ar-SA"/>
              </w:rPr>
            </w:pPr>
            <w:r>
              <w:rPr>
                <w:rFonts w:hint="cs"/>
                <w:sz w:val="20"/>
                <w:rtl/>
                <w:lang w:eastAsia="en-CA" w:bidi="ar-SA"/>
              </w:rPr>
              <w:t xml:space="preserve">1.9 </w:t>
            </w:r>
            <w:r w:rsidRPr="00967519">
              <w:rPr>
                <w:sz w:val="20"/>
                <w:rtl/>
                <w:lang w:eastAsia="en-CA" w:bidi="ar-SA"/>
              </w:rPr>
              <w:t xml:space="preserve">عقدت </w:t>
            </w:r>
            <w:r w:rsidR="00AA74BC">
              <w:rPr>
                <w:rFonts w:hint="cs"/>
                <w:sz w:val="20"/>
                <w:rtl/>
                <w:lang w:eastAsia="en-CA" w:bidi="ar-SA"/>
              </w:rPr>
              <w:t>حلقتا</w:t>
            </w:r>
            <w:r w:rsidRPr="00967519">
              <w:rPr>
                <w:sz w:val="20"/>
                <w:rtl/>
                <w:lang w:eastAsia="en-CA" w:bidi="ar-SA"/>
              </w:rPr>
              <w:t xml:space="preserve"> عمل (تشمل الخدمات اللوجستية والمواد الاستهلاكية للتدريب) في يوم إضافي، بالتزامن مع التدريب </w:t>
            </w:r>
            <w:r w:rsidR="00A65ED8">
              <w:rPr>
                <w:rFonts w:hint="cs"/>
                <w:sz w:val="20"/>
                <w:rtl/>
                <w:lang w:eastAsia="en-CA" w:bidi="ar-SA"/>
              </w:rPr>
              <w:t>المقرر</w:t>
            </w:r>
            <w:r w:rsidRPr="00967519">
              <w:rPr>
                <w:sz w:val="20"/>
                <w:rtl/>
                <w:lang w:eastAsia="en-CA" w:bidi="ar-SA"/>
              </w:rPr>
              <w:t xml:space="preserve"> في فيجي في </w:t>
            </w:r>
            <w:r w:rsidR="00A65ED8">
              <w:rPr>
                <w:rFonts w:hint="cs"/>
                <w:sz w:val="20"/>
                <w:rtl/>
                <w:lang w:eastAsia="en-CA" w:bidi="ar-SA"/>
              </w:rPr>
              <w:t xml:space="preserve">إطار </w:t>
            </w:r>
            <w:r w:rsidRPr="00967519">
              <w:rPr>
                <w:sz w:val="20"/>
                <w:rtl/>
                <w:lang w:eastAsia="en-CA" w:bidi="ar-SA"/>
              </w:rPr>
              <w:t xml:space="preserve">المرحلة الثانية من </w:t>
            </w:r>
            <w:r w:rsidR="000D3D53" w:rsidRPr="000D3D53">
              <w:rPr>
                <w:sz w:val="20"/>
                <w:rtl/>
                <w:lang w:eastAsia="en-CA" w:bidi="ar-SA"/>
              </w:rPr>
              <w:t xml:space="preserve">خطة إدارة إزالة المواد الهيدروكلوروفلوروكربونية </w:t>
            </w:r>
            <w:r w:rsidRPr="00967519">
              <w:rPr>
                <w:sz w:val="20"/>
                <w:rtl/>
                <w:lang w:eastAsia="en-CA" w:bidi="ar-SA"/>
              </w:rPr>
              <w:t xml:space="preserve">لـ 50 </w:t>
            </w:r>
            <w:r w:rsidR="008026B1">
              <w:rPr>
                <w:rFonts w:hint="cs"/>
                <w:sz w:val="20"/>
                <w:rtl/>
                <w:lang w:eastAsia="en-CA" w:bidi="ar-SA"/>
              </w:rPr>
              <w:t xml:space="preserve">تقني </w:t>
            </w:r>
            <w:r w:rsidR="00A65ED8">
              <w:rPr>
                <w:rFonts w:hint="cs"/>
                <w:sz w:val="20"/>
                <w:rtl/>
                <w:lang w:eastAsia="en-CA" w:bidi="ar-SA"/>
              </w:rPr>
              <w:t xml:space="preserve">في مجال </w:t>
            </w:r>
            <w:r w:rsidR="008026B1" w:rsidRPr="008026B1">
              <w:rPr>
                <w:sz w:val="20"/>
                <w:rtl/>
                <w:lang w:eastAsia="en-CA" w:bidi="ar-EG"/>
              </w:rPr>
              <w:t>التبريد وتكييف الهواء</w:t>
            </w:r>
            <w:r w:rsidRPr="00967519">
              <w:rPr>
                <w:sz w:val="20"/>
                <w:rtl/>
                <w:lang w:eastAsia="en-CA" w:bidi="ar-SA"/>
              </w:rPr>
              <w:t>؛</w:t>
            </w:r>
          </w:p>
          <w:p w14:paraId="0EDE22F7" w14:textId="425CF9C7" w:rsidR="00967519" w:rsidRPr="00904502" w:rsidRDefault="00967519" w:rsidP="005C5E85">
            <w:pPr>
              <w:bidi/>
              <w:ind w:left="360" w:hanging="322"/>
              <w:contextualSpacing/>
              <w:jc w:val="left"/>
              <w:rPr>
                <w:sz w:val="20"/>
                <w:lang w:eastAsia="en-CA" w:bidi="ar-SA"/>
              </w:rPr>
            </w:pPr>
            <w:r>
              <w:rPr>
                <w:rFonts w:hint="cs"/>
                <w:sz w:val="20"/>
                <w:rtl/>
                <w:lang w:eastAsia="en-CA" w:bidi="ar-SA"/>
              </w:rPr>
              <w:t xml:space="preserve">2.9 </w:t>
            </w:r>
            <w:r w:rsidR="00D749C6" w:rsidRPr="00D749C6">
              <w:rPr>
                <w:sz w:val="20"/>
                <w:rtl/>
                <w:lang w:eastAsia="en-CA" w:bidi="ar-SA"/>
              </w:rPr>
              <w:t xml:space="preserve">تعزيز قدرة </w:t>
            </w:r>
            <w:r w:rsidR="00EF06E6">
              <w:rPr>
                <w:rFonts w:hint="cs"/>
                <w:sz w:val="20"/>
                <w:rtl/>
                <w:lang w:eastAsia="en-CA" w:bidi="ar-SA"/>
              </w:rPr>
              <w:t>التقنيين في مجال</w:t>
            </w:r>
            <w:r w:rsidR="00D749C6" w:rsidRPr="00D749C6">
              <w:rPr>
                <w:sz w:val="20"/>
                <w:rtl/>
                <w:lang w:eastAsia="en-CA" w:bidi="ar-SA"/>
              </w:rPr>
              <w:t xml:space="preserve"> خدمة </w:t>
            </w:r>
            <w:r w:rsidR="008026B1" w:rsidRPr="008026B1">
              <w:rPr>
                <w:sz w:val="20"/>
                <w:rtl/>
                <w:lang w:eastAsia="en-CA" w:bidi="ar-EG"/>
              </w:rPr>
              <w:t>التبريد وتكييف الهواء</w:t>
            </w:r>
            <w:r w:rsidR="008026B1" w:rsidRPr="008026B1">
              <w:rPr>
                <w:sz w:val="20"/>
                <w:rtl/>
                <w:lang w:eastAsia="en-CA" w:bidi="ar-SA"/>
              </w:rPr>
              <w:t xml:space="preserve"> </w:t>
            </w:r>
            <w:r w:rsidR="00D749C6" w:rsidRPr="00D749C6">
              <w:rPr>
                <w:sz w:val="20"/>
                <w:rtl/>
                <w:lang w:eastAsia="en-CA" w:bidi="ar-SA"/>
              </w:rPr>
              <w:t xml:space="preserve">على صيانة/تحسين </w:t>
            </w:r>
            <w:r w:rsidR="005C5E85" w:rsidRPr="005C5E85">
              <w:rPr>
                <w:rFonts w:hint="cs"/>
                <w:sz w:val="20"/>
                <w:rtl/>
                <w:lang w:eastAsia="en-CA" w:bidi="ar-SA"/>
              </w:rPr>
              <w:t>ال</w:t>
            </w:r>
            <w:r w:rsidR="005C5E85" w:rsidRPr="005C5E85">
              <w:rPr>
                <w:sz w:val="20"/>
                <w:rtl/>
                <w:lang w:eastAsia="en-CA" w:bidi="ar-SA"/>
              </w:rPr>
              <w:t xml:space="preserve">كفاءة </w:t>
            </w:r>
            <w:r w:rsidR="005C5E85" w:rsidRPr="005C5E85">
              <w:rPr>
                <w:rFonts w:hint="cs"/>
                <w:sz w:val="20"/>
                <w:rtl/>
                <w:lang w:eastAsia="en-CA" w:bidi="ar-SA"/>
              </w:rPr>
              <w:t xml:space="preserve">في استخدام </w:t>
            </w:r>
            <w:r w:rsidR="005C5E85" w:rsidRPr="005C5E85">
              <w:rPr>
                <w:sz w:val="20"/>
                <w:rtl/>
                <w:lang w:eastAsia="en-CA" w:bidi="ar-SA"/>
              </w:rPr>
              <w:t>الطاقة</w:t>
            </w:r>
            <w:r w:rsidR="00D749C6" w:rsidRPr="00D749C6">
              <w:rPr>
                <w:sz w:val="20"/>
                <w:rtl/>
                <w:lang w:eastAsia="en-CA" w:bidi="ar-SA"/>
              </w:rPr>
              <w:t xml:space="preserve"> في معدات </w:t>
            </w:r>
            <w:r w:rsidR="008026B1" w:rsidRPr="008026B1">
              <w:rPr>
                <w:sz w:val="20"/>
                <w:rtl/>
                <w:lang w:eastAsia="en-CA" w:bidi="ar-EG"/>
              </w:rPr>
              <w:t>التبريد وتكييف الهواء</w:t>
            </w:r>
            <w:r w:rsidR="00D749C6" w:rsidRPr="00D749C6">
              <w:rPr>
                <w:sz w:val="20"/>
                <w:rtl/>
                <w:lang w:eastAsia="en-CA" w:bidi="ar-SA"/>
              </w:rPr>
              <w:t>.</w:t>
            </w:r>
          </w:p>
        </w:tc>
        <w:tc>
          <w:tcPr>
            <w:tcW w:w="1134" w:type="dxa"/>
            <w:tcBorders>
              <w:top w:val="nil"/>
              <w:left w:val="nil"/>
              <w:bottom w:val="single" w:sz="4" w:space="0" w:color="auto"/>
              <w:right w:val="single" w:sz="4" w:space="0" w:color="auto"/>
            </w:tcBorders>
            <w:shd w:val="clear" w:color="auto" w:fill="auto"/>
          </w:tcPr>
          <w:p w14:paraId="7AF010E7" w14:textId="77777777" w:rsidR="00904502" w:rsidRPr="00904502" w:rsidRDefault="00904502" w:rsidP="00904502">
            <w:pPr>
              <w:bidi/>
              <w:jc w:val="right"/>
              <w:rPr>
                <w:sz w:val="20"/>
                <w:lang w:val="en-CA" w:eastAsia="en-CA" w:bidi="ar-SA"/>
              </w:rPr>
            </w:pPr>
            <w:r w:rsidRPr="00904502">
              <w:rPr>
                <w:sz w:val="20"/>
                <w:lang w:val="en-CA" w:eastAsia="en-CA" w:bidi="ar-SA"/>
              </w:rPr>
              <w:t>4,000</w:t>
            </w:r>
          </w:p>
        </w:tc>
      </w:tr>
      <w:tr w:rsidR="00904502" w:rsidRPr="00904502" w14:paraId="10682447" w14:textId="77777777" w:rsidTr="00904502">
        <w:trPr>
          <w:trHeight w:val="109"/>
        </w:trPr>
        <w:tc>
          <w:tcPr>
            <w:tcW w:w="8359" w:type="dxa"/>
            <w:gridSpan w:val="2"/>
            <w:tcBorders>
              <w:top w:val="nil"/>
              <w:left w:val="single" w:sz="4" w:space="0" w:color="auto"/>
              <w:bottom w:val="single" w:sz="4" w:space="0" w:color="auto"/>
              <w:right w:val="single" w:sz="4" w:space="0" w:color="auto"/>
            </w:tcBorders>
            <w:shd w:val="clear" w:color="auto" w:fill="auto"/>
          </w:tcPr>
          <w:p w14:paraId="3F778913" w14:textId="0548024C" w:rsidR="00904502" w:rsidRPr="00904502" w:rsidRDefault="008151E4" w:rsidP="00904502">
            <w:pPr>
              <w:bidi/>
              <w:ind w:left="457"/>
              <w:jc w:val="left"/>
              <w:rPr>
                <w:b/>
                <w:bCs/>
                <w:sz w:val="20"/>
                <w:lang w:val="en-CA" w:bidi="ar-SA"/>
              </w:rPr>
            </w:pPr>
            <w:r>
              <w:rPr>
                <w:rFonts w:hint="cs"/>
                <w:b/>
                <w:bCs/>
                <w:sz w:val="20"/>
                <w:rtl/>
                <w:lang w:val="en-CA" w:bidi="ar-SA"/>
              </w:rPr>
              <w:t>المجموع الفرعي</w:t>
            </w:r>
          </w:p>
        </w:tc>
        <w:tc>
          <w:tcPr>
            <w:tcW w:w="1134" w:type="dxa"/>
            <w:tcBorders>
              <w:top w:val="nil"/>
              <w:left w:val="nil"/>
              <w:bottom w:val="single" w:sz="4" w:space="0" w:color="auto"/>
              <w:right w:val="single" w:sz="4" w:space="0" w:color="auto"/>
            </w:tcBorders>
            <w:shd w:val="clear" w:color="auto" w:fill="auto"/>
          </w:tcPr>
          <w:p w14:paraId="67D27890" w14:textId="77777777" w:rsidR="00904502" w:rsidRPr="00904502" w:rsidRDefault="00904502" w:rsidP="00904502">
            <w:pPr>
              <w:bidi/>
              <w:jc w:val="right"/>
              <w:rPr>
                <w:b/>
                <w:bCs/>
                <w:sz w:val="20"/>
                <w:lang w:val="en-CA" w:eastAsia="en-CA" w:bidi="ar-SA"/>
              </w:rPr>
            </w:pPr>
            <w:r w:rsidRPr="00904502">
              <w:rPr>
                <w:b/>
                <w:bCs/>
                <w:sz w:val="20"/>
                <w:lang w:val="en-CA" w:eastAsia="en-CA" w:bidi="ar-SA"/>
              </w:rPr>
              <w:t>14,000</w:t>
            </w:r>
          </w:p>
        </w:tc>
      </w:tr>
      <w:tr w:rsidR="00904502" w:rsidRPr="00904502" w14:paraId="08B7748C" w14:textId="77777777" w:rsidTr="00904502">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4463DB" w14:textId="6D4F9978" w:rsidR="00904502" w:rsidRPr="00904502" w:rsidRDefault="008151E4" w:rsidP="00904502">
            <w:pPr>
              <w:bidi/>
              <w:jc w:val="center"/>
              <w:rPr>
                <w:b/>
                <w:bCs/>
                <w:sz w:val="20"/>
                <w:lang w:val="en-CA" w:eastAsia="en-CA" w:bidi="ar-SA"/>
              </w:rPr>
            </w:pPr>
            <w:r w:rsidRPr="008151E4">
              <w:rPr>
                <w:b/>
                <w:bCs/>
                <w:sz w:val="20"/>
                <w:rtl/>
                <w:lang w:val="en-CA" w:eastAsia="en-CA" w:bidi="ar-SA"/>
              </w:rPr>
              <w:t xml:space="preserve">رفع </w:t>
            </w:r>
            <w:r w:rsidR="001316E9">
              <w:rPr>
                <w:rFonts w:hint="cs"/>
                <w:b/>
                <w:bCs/>
                <w:sz w:val="20"/>
                <w:rtl/>
                <w:lang w:val="en-CA" w:eastAsia="en-CA" w:bidi="ar-SA"/>
              </w:rPr>
              <w:t xml:space="preserve">مستوى </w:t>
            </w:r>
            <w:r w:rsidRPr="008151E4">
              <w:rPr>
                <w:b/>
                <w:bCs/>
                <w:sz w:val="20"/>
                <w:rtl/>
                <w:lang w:val="en-CA" w:eastAsia="en-CA" w:bidi="ar-SA"/>
              </w:rPr>
              <w:t>الوعي والتواصل</w:t>
            </w:r>
          </w:p>
        </w:tc>
      </w:tr>
      <w:tr w:rsidR="00904502" w:rsidRPr="00904502" w14:paraId="57D41B9C" w14:textId="77777777" w:rsidTr="00904502">
        <w:trPr>
          <w:trHeight w:val="819"/>
        </w:trPr>
        <w:tc>
          <w:tcPr>
            <w:tcW w:w="3539" w:type="dxa"/>
            <w:tcBorders>
              <w:top w:val="nil"/>
              <w:left w:val="single" w:sz="4" w:space="0" w:color="auto"/>
              <w:bottom w:val="nil"/>
              <w:right w:val="nil"/>
            </w:tcBorders>
            <w:shd w:val="clear" w:color="auto" w:fill="auto"/>
          </w:tcPr>
          <w:p w14:paraId="00FEC3E1" w14:textId="4533BC56" w:rsidR="00904502" w:rsidRPr="00904502" w:rsidRDefault="008151E4" w:rsidP="003C4906">
            <w:pPr>
              <w:numPr>
                <w:ilvl w:val="0"/>
                <w:numId w:val="26"/>
              </w:numPr>
              <w:tabs>
                <w:tab w:val="left" w:pos="1065"/>
              </w:tabs>
              <w:bidi/>
              <w:contextualSpacing/>
              <w:jc w:val="left"/>
              <w:rPr>
                <w:sz w:val="20"/>
                <w:lang w:eastAsia="en-CA" w:bidi="ar-SA"/>
              </w:rPr>
            </w:pPr>
            <w:r w:rsidRPr="008151E4">
              <w:rPr>
                <w:sz w:val="20"/>
                <w:rtl/>
                <w:lang w:eastAsia="en-CA" w:bidi="ar-SA"/>
              </w:rPr>
              <w:t xml:space="preserve">رفع مستوى الوعي بشأن </w:t>
            </w:r>
            <w:r w:rsidR="003C4906" w:rsidRPr="003C4906">
              <w:rPr>
                <w:rFonts w:hint="cs"/>
                <w:sz w:val="20"/>
                <w:rtl/>
                <w:lang w:eastAsia="en-CA" w:bidi="ar-SA"/>
              </w:rPr>
              <w:t>ال</w:t>
            </w:r>
            <w:r w:rsidR="003C4906" w:rsidRPr="003C4906">
              <w:rPr>
                <w:sz w:val="20"/>
                <w:rtl/>
                <w:lang w:eastAsia="en-CA" w:bidi="ar-EG"/>
              </w:rPr>
              <w:t xml:space="preserve">معايير </w:t>
            </w:r>
            <w:r w:rsidR="003C4906" w:rsidRPr="003C4906">
              <w:rPr>
                <w:rFonts w:hint="cs"/>
                <w:sz w:val="20"/>
                <w:rtl/>
                <w:lang w:eastAsia="en-CA" w:bidi="ar-EG"/>
              </w:rPr>
              <w:t>الدنيا ل</w:t>
            </w:r>
            <w:r w:rsidR="003C4906" w:rsidRPr="003C4906">
              <w:rPr>
                <w:sz w:val="20"/>
                <w:rtl/>
                <w:lang w:eastAsia="en-CA" w:bidi="ar-EG"/>
              </w:rPr>
              <w:t>أداء الطاقة ووضع العلامات</w:t>
            </w:r>
            <w:r w:rsidRPr="008151E4">
              <w:rPr>
                <w:sz w:val="20"/>
                <w:rtl/>
                <w:lang w:eastAsia="en-CA" w:bidi="ar-SA"/>
              </w:rPr>
              <w:t xml:space="preserve"> والترويج لفوائد استخدام الأجهزة </w:t>
            </w:r>
            <w:r w:rsidR="00C83183">
              <w:rPr>
                <w:rFonts w:hint="cs"/>
                <w:sz w:val="20"/>
                <w:rtl/>
                <w:lang w:eastAsia="en-CA" w:bidi="ar-SA"/>
              </w:rPr>
              <w:t>ذات الكفاءة في استخدام</w:t>
            </w:r>
            <w:r w:rsidRPr="008151E4">
              <w:rPr>
                <w:sz w:val="20"/>
                <w:rtl/>
                <w:lang w:eastAsia="en-CA" w:bidi="ar-SA"/>
              </w:rPr>
              <w:t xml:space="preserve"> </w:t>
            </w:r>
            <w:r w:rsidR="00C83183">
              <w:rPr>
                <w:rFonts w:hint="cs"/>
                <w:sz w:val="20"/>
                <w:rtl/>
                <w:lang w:eastAsia="en-CA" w:bidi="ar-SA"/>
              </w:rPr>
              <w:t>ال</w:t>
            </w:r>
            <w:r w:rsidRPr="008151E4">
              <w:rPr>
                <w:sz w:val="20"/>
                <w:rtl/>
                <w:lang w:eastAsia="en-CA" w:bidi="ar-SA"/>
              </w:rPr>
              <w:t xml:space="preserve">طاقة والتي تستهدف </w:t>
            </w:r>
            <w:r w:rsidR="00EF06E6">
              <w:rPr>
                <w:rFonts w:hint="cs"/>
                <w:sz w:val="20"/>
                <w:rtl/>
                <w:lang w:eastAsia="en-CA" w:bidi="ar-SA"/>
              </w:rPr>
              <w:t>التقنيين</w:t>
            </w:r>
            <w:r w:rsidRPr="008151E4">
              <w:rPr>
                <w:sz w:val="20"/>
                <w:rtl/>
                <w:lang w:eastAsia="en-CA" w:bidi="ar-SA"/>
              </w:rPr>
              <w:t xml:space="preserve"> والمستوردين والمستهلكين وتجار التجزئة.</w:t>
            </w:r>
          </w:p>
        </w:tc>
        <w:tc>
          <w:tcPr>
            <w:tcW w:w="4820" w:type="dxa"/>
            <w:tcBorders>
              <w:top w:val="nil"/>
              <w:left w:val="single" w:sz="4" w:space="0" w:color="auto"/>
              <w:bottom w:val="single" w:sz="4" w:space="0" w:color="auto"/>
              <w:right w:val="single" w:sz="4" w:space="0" w:color="auto"/>
            </w:tcBorders>
            <w:shd w:val="clear" w:color="auto" w:fill="auto"/>
          </w:tcPr>
          <w:p w14:paraId="48AD37E0" w14:textId="4509794E" w:rsidR="00904502" w:rsidRPr="00904502" w:rsidRDefault="00D749C6" w:rsidP="00C83183">
            <w:pPr>
              <w:bidi/>
              <w:ind w:left="321" w:hanging="321"/>
              <w:contextualSpacing/>
              <w:jc w:val="left"/>
              <w:rPr>
                <w:sz w:val="20"/>
                <w:lang w:eastAsia="en-CA" w:bidi="ar-SA"/>
              </w:rPr>
            </w:pPr>
            <w:r>
              <w:rPr>
                <w:rFonts w:hint="cs"/>
                <w:sz w:val="20"/>
                <w:rtl/>
                <w:lang w:eastAsia="en-CA" w:bidi="ar-SA"/>
              </w:rPr>
              <w:t xml:space="preserve">1.10 </w:t>
            </w:r>
            <w:r w:rsidRPr="00D749C6">
              <w:rPr>
                <w:sz w:val="20"/>
                <w:rtl/>
                <w:lang w:eastAsia="en-CA" w:bidi="ar-SA"/>
              </w:rPr>
              <w:t xml:space="preserve">تطوير مواد </w:t>
            </w:r>
            <w:r w:rsidR="00C83183">
              <w:rPr>
                <w:rFonts w:hint="cs"/>
                <w:sz w:val="20"/>
                <w:rtl/>
                <w:lang w:eastAsia="en-CA" w:bidi="ar-SA"/>
              </w:rPr>
              <w:t>التواصل</w:t>
            </w:r>
            <w:r w:rsidRPr="00D749C6">
              <w:rPr>
                <w:sz w:val="20"/>
                <w:rtl/>
                <w:lang w:eastAsia="en-CA" w:bidi="ar-SA"/>
              </w:rPr>
              <w:t xml:space="preserve"> والتوعية ونشرها بين أصحاب المصلحة المحليين؛ وإجراء أنشطة التوعية العامة على المستوى الوطني لتثقيف أصحاب المصلحة حول فوائد البدائل </w:t>
            </w:r>
            <w:r w:rsidR="00C83183">
              <w:rPr>
                <w:rFonts w:hint="cs"/>
                <w:sz w:val="20"/>
                <w:rtl/>
                <w:lang w:eastAsia="en-CA" w:bidi="ar-SA"/>
              </w:rPr>
              <w:t>ذات الكفاءة في استخدام</w:t>
            </w:r>
            <w:r w:rsidRPr="00D749C6">
              <w:rPr>
                <w:sz w:val="20"/>
                <w:rtl/>
                <w:lang w:eastAsia="en-CA" w:bidi="ar-SA"/>
              </w:rPr>
              <w:t xml:space="preserve"> </w:t>
            </w:r>
            <w:r w:rsidR="00C83183">
              <w:rPr>
                <w:rFonts w:hint="cs"/>
                <w:sz w:val="20"/>
                <w:rtl/>
                <w:lang w:eastAsia="en-CA" w:bidi="ar-SA"/>
              </w:rPr>
              <w:t>ال</w:t>
            </w:r>
            <w:r w:rsidRPr="00D749C6">
              <w:rPr>
                <w:sz w:val="20"/>
                <w:rtl/>
                <w:lang w:eastAsia="en-CA" w:bidi="ar-SA"/>
              </w:rPr>
              <w:t xml:space="preserve">طاقة </w:t>
            </w:r>
            <w:r w:rsidR="001316E9">
              <w:rPr>
                <w:rFonts w:hint="cs"/>
                <w:sz w:val="20"/>
                <w:rtl/>
                <w:lang w:eastAsia="en-CA" w:bidi="ar-SA"/>
              </w:rPr>
              <w:t>والإمكانية</w:t>
            </w:r>
            <w:r w:rsidRPr="00D749C6">
              <w:rPr>
                <w:sz w:val="20"/>
                <w:rtl/>
                <w:lang w:eastAsia="en-CA" w:bidi="ar-SA"/>
              </w:rPr>
              <w:t xml:space="preserve"> المنخفضة </w:t>
            </w:r>
            <w:r w:rsidR="001316E9">
              <w:rPr>
                <w:rFonts w:hint="cs"/>
                <w:sz w:val="20"/>
                <w:rtl/>
                <w:lang w:eastAsia="en-CA" w:bidi="ar-SA"/>
              </w:rPr>
              <w:t>ل</w:t>
            </w:r>
            <w:r w:rsidRPr="00D749C6">
              <w:rPr>
                <w:sz w:val="20"/>
                <w:rtl/>
                <w:lang w:eastAsia="en-CA" w:bidi="ar-SA"/>
              </w:rPr>
              <w:t xml:space="preserve">لاحترار العالمي، وحول </w:t>
            </w:r>
            <w:r w:rsidR="00C83183" w:rsidRPr="00C83183">
              <w:rPr>
                <w:rFonts w:hint="cs"/>
                <w:sz w:val="20"/>
                <w:rtl/>
                <w:lang w:eastAsia="en-CA" w:bidi="ar-SA"/>
              </w:rPr>
              <w:t>ال</w:t>
            </w:r>
            <w:r w:rsidR="00C83183" w:rsidRPr="00C83183">
              <w:rPr>
                <w:sz w:val="20"/>
                <w:rtl/>
                <w:lang w:eastAsia="en-CA" w:bidi="ar-EG"/>
              </w:rPr>
              <w:t xml:space="preserve">معايير </w:t>
            </w:r>
            <w:r w:rsidR="00C83183" w:rsidRPr="00C83183">
              <w:rPr>
                <w:rFonts w:hint="cs"/>
                <w:sz w:val="20"/>
                <w:rtl/>
                <w:lang w:eastAsia="en-CA" w:bidi="ar-EG"/>
              </w:rPr>
              <w:t>الدنيا ل</w:t>
            </w:r>
            <w:r w:rsidR="00C83183" w:rsidRPr="00C83183">
              <w:rPr>
                <w:sz w:val="20"/>
                <w:rtl/>
                <w:lang w:eastAsia="en-CA" w:bidi="ar-EG"/>
              </w:rPr>
              <w:t>أداء الطاقة ووضع العلامات</w:t>
            </w:r>
            <w:r w:rsidRPr="00D749C6">
              <w:rPr>
                <w:sz w:val="20"/>
                <w:rtl/>
                <w:lang w:eastAsia="en-CA" w:bidi="ar-SA"/>
              </w:rPr>
              <w:t>.</w:t>
            </w:r>
          </w:p>
        </w:tc>
        <w:tc>
          <w:tcPr>
            <w:tcW w:w="1134" w:type="dxa"/>
            <w:tcBorders>
              <w:top w:val="nil"/>
              <w:left w:val="nil"/>
              <w:bottom w:val="single" w:sz="4" w:space="0" w:color="auto"/>
              <w:right w:val="single" w:sz="4" w:space="0" w:color="auto"/>
            </w:tcBorders>
            <w:shd w:val="clear" w:color="auto" w:fill="auto"/>
          </w:tcPr>
          <w:p w14:paraId="38455B80" w14:textId="77777777" w:rsidR="00904502" w:rsidRPr="00904502" w:rsidRDefault="00904502" w:rsidP="00904502">
            <w:pPr>
              <w:bidi/>
              <w:jc w:val="right"/>
              <w:rPr>
                <w:sz w:val="20"/>
                <w:lang w:val="en-CA" w:eastAsia="en-CA" w:bidi="ar-SA"/>
              </w:rPr>
            </w:pPr>
            <w:r w:rsidRPr="00904502">
              <w:rPr>
                <w:sz w:val="20"/>
                <w:lang w:val="en-CA" w:eastAsia="en-CA" w:bidi="ar-SA"/>
              </w:rPr>
              <w:t>5,000</w:t>
            </w:r>
          </w:p>
        </w:tc>
      </w:tr>
      <w:tr w:rsidR="00904502" w:rsidRPr="00904502" w14:paraId="4C408402" w14:textId="77777777" w:rsidTr="00904502">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340EE7" w14:textId="4186DE47" w:rsidR="00904502" w:rsidRPr="00904502" w:rsidRDefault="008151E4" w:rsidP="00904502">
            <w:pPr>
              <w:bidi/>
              <w:ind w:left="457"/>
              <w:jc w:val="left"/>
              <w:rPr>
                <w:b/>
                <w:bCs/>
                <w:sz w:val="20"/>
                <w:lang w:val="en-CA" w:eastAsia="en-CA" w:bidi="ar-SA"/>
              </w:rPr>
            </w:pPr>
            <w:r>
              <w:rPr>
                <w:rFonts w:hint="cs"/>
                <w:b/>
                <w:bCs/>
                <w:sz w:val="20"/>
                <w:rtl/>
                <w:lang w:val="en-CA" w:bidi="ar-SA"/>
              </w:rPr>
              <w:t>المجموع الفرعي</w:t>
            </w:r>
          </w:p>
        </w:tc>
        <w:tc>
          <w:tcPr>
            <w:tcW w:w="1134" w:type="dxa"/>
            <w:tcBorders>
              <w:top w:val="nil"/>
              <w:left w:val="nil"/>
              <w:bottom w:val="single" w:sz="4" w:space="0" w:color="auto"/>
              <w:right w:val="single" w:sz="4" w:space="0" w:color="auto"/>
            </w:tcBorders>
            <w:shd w:val="clear" w:color="auto" w:fill="auto"/>
          </w:tcPr>
          <w:p w14:paraId="0B2CAEF4" w14:textId="77777777" w:rsidR="00904502" w:rsidRPr="00904502" w:rsidRDefault="00904502" w:rsidP="00904502">
            <w:pPr>
              <w:bidi/>
              <w:jc w:val="right"/>
              <w:rPr>
                <w:b/>
                <w:bCs/>
                <w:sz w:val="20"/>
                <w:lang w:val="en-CA" w:eastAsia="en-CA" w:bidi="ar-SA"/>
              </w:rPr>
            </w:pPr>
            <w:r w:rsidRPr="00904502">
              <w:rPr>
                <w:b/>
                <w:bCs/>
                <w:sz w:val="20"/>
                <w:lang w:val="en-CA" w:eastAsia="en-CA" w:bidi="ar-SA"/>
              </w:rPr>
              <w:t>5,000</w:t>
            </w:r>
          </w:p>
        </w:tc>
      </w:tr>
      <w:tr w:rsidR="00904502" w:rsidRPr="00904502" w14:paraId="74EA68F3" w14:textId="77777777" w:rsidTr="00904502">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6215117F" w14:textId="5BACB3B3" w:rsidR="00904502" w:rsidRPr="00904502" w:rsidRDefault="008151E4" w:rsidP="00904502">
            <w:pPr>
              <w:bidi/>
              <w:ind w:left="457"/>
              <w:jc w:val="left"/>
              <w:rPr>
                <w:b/>
                <w:bCs/>
                <w:sz w:val="20"/>
                <w:lang w:val="en-CA" w:eastAsia="en-CA" w:bidi="ar-SA"/>
              </w:rPr>
            </w:pPr>
            <w:r>
              <w:rPr>
                <w:rFonts w:hint="cs"/>
                <w:b/>
                <w:bCs/>
                <w:sz w:val="20"/>
                <w:rtl/>
                <w:lang w:val="en-CA" w:bidi="ar-SA"/>
              </w:rPr>
              <w:t>المجموع</w:t>
            </w:r>
          </w:p>
        </w:tc>
        <w:tc>
          <w:tcPr>
            <w:tcW w:w="1134" w:type="dxa"/>
            <w:tcBorders>
              <w:top w:val="nil"/>
              <w:left w:val="nil"/>
              <w:bottom w:val="single" w:sz="4" w:space="0" w:color="auto"/>
              <w:right w:val="single" w:sz="4" w:space="0" w:color="auto"/>
            </w:tcBorders>
            <w:shd w:val="clear" w:color="auto" w:fill="auto"/>
            <w:hideMark/>
          </w:tcPr>
          <w:p w14:paraId="5D4D2DFF" w14:textId="77777777" w:rsidR="00904502" w:rsidRPr="00904502" w:rsidRDefault="00904502" w:rsidP="00904502">
            <w:pPr>
              <w:bidi/>
              <w:jc w:val="right"/>
              <w:rPr>
                <w:b/>
                <w:bCs/>
                <w:sz w:val="20"/>
                <w:lang w:val="en-CA" w:eastAsia="en-CA" w:bidi="ar-SA"/>
              </w:rPr>
            </w:pPr>
            <w:r w:rsidRPr="00904502">
              <w:rPr>
                <w:b/>
                <w:bCs/>
                <w:sz w:val="20"/>
                <w:lang w:val="en-CA" w:eastAsia="en-CA" w:bidi="ar-SA"/>
              </w:rPr>
              <w:t>100,000</w:t>
            </w:r>
          </w:p>
        </w:tc>
      </w:tr>
    </w:tbl>
    <w:p w14:paraId="0B90C1EF" w14:textId="7B7DD86D" w:rsidR="00904502" w:rsidRDefault="00B62421" w:rsidP="00A964C6">
      <w:pPr>
        <w:pStyle w:val="StyleHeader4Para4Left0Firstline0"/>
        <w:bidi/>
        <w:spacing w:before="240" w:line="340" w:lineRule="exact"/>
        <w:jc w:val="center"/>
        <w:rPr>
          <w:b/>
          <w:bCs/>
          <w:sz w:val="28"/>
          <w:szCs w:val="28"/>
          <w:rtl/>
        </w:rPr>
      </w:pPr>
      <w:r w:rsidRPr="00A964C6">
        <w:rPr>
          <w:b/>
          <w:bCs/>
          <w:sz w:val="28"/>
          <w:szCs w:val="28"/>
          <w:rtl/>
        </w:rPr>
        <w:t>تعليقات الأمانة وتوصياتها</w:t>
      </w:r>
    </w:p>
    <w:p w14:paraId="483E6E05" w14:textId="5AB4991C" w:rsidR="00B62421" w:rsidRDefault="00B62421" w:rsidP="00B62421">
      <w:pPr>
        <w:pStyle w:val="StyleHeader4Para4Left0Firstline0"/>
        <w:bidi/>
        <w:spacing w:before="120" w:line="340" w:lineRule="exact"/>
        <w:rPr>
          <w:b/>
          <w:bCs/>
          <w:sz w:val="28"/>
          <w:szCs w:val="28"/>
          <w:rtl/>
        </w:rPr>
      </w:pPr>
      <w:r>
        <w:rPr>
          <w:rFonts w:hint="cs"/>
          <w:b/>
          <w:bCs/>
          <w:sz w:val="28"/>
          <w:szCs w:val="28"/>
          <w:rtl/>
        </w:rPr>
        <w:t>التعليقات</w:t>
      </w:r>
    </w:p>
    <w:p w14:paraId="2BB6828A" w14:textId="177F8060" w:rsidR="00B62421" w:rsidRDefault="00B62421" w:rsidP="00B73D8B">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sidRPr="00B62421">
        <w:rPr>
          <w:sz w:val="26"/>
          <w:szCs w:val="26"/>
          <w:rtl/>
          <w:lang w:eastAsia="ar" w:bidi="ar-EG"/>
        </w:rPr>
        <w:t xml:space="preserve">استعرضت الأمانة مقترح المشروع بما يتماشى مع </w:t>
      </w:r>
      <w:r w:rsidR="008F135D">
        <w:rPr>
          <w:rFonts w:hint="cs"/>
          <w:sz w:val="26"/>
          <w:szCs w:val="26"/>
          <w:rtl/>
          <w:lang w:eastAsia="ar" w:bidi="ar-EG"/>
        </w:rPr>
        <w:t>المقررين</w:t>
      </w:r>
      <w:r w:rsidRPr="00B62421">
        <w:rPr>
          <w:sz w:val="26"/>
          <w:szCs w:val="26"/>
          <w:rtl/>
          <w:lang w:eastAsia="ar" w:bidi="ar-EG"/>
        </w:rPr>
        <w:t xml:space="preserve"> 89/6(ب) و92/22 وطلبت معلومات إضافية من </w:t>
      </w:r>
      <w:r w:rsidR="00B73D8B" w:rsidRPr="00B73D8B">
        <w:rPr>
          <w:rFonts w:hint="cs"/>
          <w:sz w:val="26"/>
          <w:szCs w:val="26"/>
          <w:rtl/>
          <w:lang w:eastAsia="ar" w:bidi="ar-SY"/>
        </w:rPr>
        <w:t>اليونيب</w:t>
      </w:r>
      <w:r w:rsidRPr="00B62421">
        <w:rPr>
          <w:sz w:val="26"/>
          <w:szCs w:val="26"/>
          <w:rtl/>
          <w:lang w:eastAsia="ar" w:bidi="ar-EG"/>
        </w:rPr>
        <w:t xml:space="preserve"> بشأن الأنشطة المختلفة بما في ذلك الأنشطة ذات الصلة في إطار </w:t>
      </w:r>
      <w:r w:rsidR="000D3D53" w:rsidRPr="000D3D53">
        <w:rPr>
          <w:sz w:val="26"/>
          <w:szCs w:val="26"/>
          <w:rtl/>
          <w:lang w:eastAsia="ar" w:bidi="ar-EG"/>
        </w:rPr>
        <w:t>خطة إدارة إزالة المواد الهيدروكلوروفلوروكربونية</w:t>
      </w:r>
      <w:r w:rsidRPr="00B62421">
        <w:rPr>
          <w:sz w:val="26"/>
          <w:szCs w:val="26"/>
          <w:rtl/>
          <w:lang w:eastAsia="ar" w:bidi="ar-EG"/>
        </w:rPr>
        <w:t>.</w:t>
      </w:r>
    </w:p>
    <w:p w14:paraId="5D350EAE" w14:textId="19B7CE80" w:rsidR="00B62421" w:rsidRDefault="00B6486C" w:rsidP="006B710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B62421" w:rsidRPr="00B62421">
        <w:rPr>
          <w:sz w:val="26"/>
          <w:szCs w:val="26"/>
          <w:rtl/>
          <w:lang w:eastAsia="ar" w:bidi="ar-EG"/>
        </w:rPr>
        <w:t xml:space="preserve">فيما يتعلق بالتزام حكومة فيجي بفرض حظر على استيراد معدات </w:t>
      </w:r>
      <w:r w:rsidR="006B7105" w:rsidRPr="006B7105">
        <w:rPr>
          <w:sz w:val="26"/>
          <w:szCs w:val="26"/>
          <w:rtl/>
          <w:lang w:eastAsia="ar" w:bidi="ar-EG"/>
        </w:rPr>
        <w:t xml:space="preserve">التبريد وتكييف الهواء </w:t>
      </w:r>
      <w:r w:rsidR="00B62421" w:rsidRPr="00B62421">
        <w:rPr>
          <w:sz w:val="26"/>
          <w:szCs w:val="26"/>
          <w:rtl/>
          <w:lang w:eastAsia="ar" w:bidi="ar-EG"/>
        </w:rPr>
        <w:t xml:space="preserve">الجديدة أو المستعملة القائمة على </w:t>
      </w:r>
      <w:r w:rsidR="008F135D" w:rsidRPr="008F135D">
        <w:rPr>
          <w:sz w:val="26"/>
          <w:szCs w:val="26"/>
          <w:rtl/>
          <w:lang w:eastAsia="ar" w:bidi="ar-EG"/>
        </w:rPr>
        <w:t>المواد الهيدروكلوروفلوروكربونية</w:t>
      </w:r>
      <w:r w:rsidR="00B62421" w:rsidRPr="00B62421">
        <w:rPr>
          <w:sz w:val="26"/>
          <w:szCs w:val="26"/>
          <w:rtl/>
          <w:lang w:eastAsia="ar" w:bidi="ar-EG"/>
        </w:rPr>
        <w:t xml:space="preserve">، وتطبيقه بحلول 1 يناير/كانون الثاني 2023، وهو ما انعكس في </w:t>
      </w:r>
      <w:r w:rsidR="008F135D">
        <w:rPr>
          <w:rFonts w:hint="cs"/>
          <w:sz w:val="26"/>
          <w:szCs w:val="26"/>
          <w:rtl/>
          <w:lang w:eastAsia="ar" w:bidi="ar-EG"/>
        </w:rPr>
        <w:t>المقرر</w:t>
      </w:r>
      <w:r w:rsidR="00B62421" w:rsidRPr="00B62421">
        <w:rPr>
          <w:sz w:val="26"/>
          <w:szCs w:val="26"/>
          <w:rtl/>
          <w:lang w:eastAsia="ar" w:bidi="ar-EG"/>
        </w:rPr>
        <w:t xml:space="preserve"> 88/49 عند الموافقة على المرحلة الثانية من </w:t>
      </w:r>
      <w:r w:rsidR="000D3D53" w:rsidRPr="000D3D53">
        <w:rPr>
          <w:sz w:val="26"/>
          <w:szCs w:val="26"/>
          <w:rtl/>
          <w:lang w:eastAsia="ar" w:bidi="ar-EG"/>
        </w:rPr>
        <w:t>خطة إدارة إزالة المواد الهيدروكلوروفلوروكربونية</w:t>
      </w:r>
      <w:r w:rsidR="00B62421" w:rsidRPr="00B62421">
        <w:rPr>
          <w:sz w:val="26"/>
          <w:szCs w:val="26"/>
          <w:rtl/>
          <w:lang w:eastAsia="ar" w:bidi="ar-EG"/>
        </w:rPr>
        <w:t xml:space="preserve">، أشار </w:t>
      </w:r>
      <w:r w:rsidR="00B73D8B" w:rsidRPr="00B73D8B">
        <w:rPr>
          <w:rFonts w:hint="cs"/>
          <w:sz w:val="26"/>
          <w:szCs w:val="26"/>
          <w:rtl/>
          <w:lang w:eastAsia="ar" w:bidi="ar-SY"/>
        </w:rPr>
        <w:t>اليونيب</w:t>
      </w:r>
      <w:r w:rsidR="00B62421" w:rsidRPr="00B62421">
        <w:rPr>
          <w:sz w:val="26"/>
          <w:szCs w:val="26"/>
          <w:rtl/>
          <w:lang w:eastAsia="ar" w:bidi="ar-EG"/>
        </w:rPr>
        <w:t xml:space="preserve"> إلى أن الحكومة تُجري مشاورات مع </w:t>
      </w:r>
      <w:r w:rsidR="001F77FA">
        <w:rPr>
          <w:rFonts w:hint="cs"/>
          <w:sz w:val="26"/>
          <w:szCs w:val="26"/>
          <w:rtl/>
          <w:lang w:eastAsia="ar" w:bidi="ar-EG"/>
        </w:rPr>
        <w:t>أصحاب المصلحة</w:t>
      </w:r>
      <w:r w:rsidR="00B62421" w:rsidRPr="00B62421">
        <w:rPr>
          <w:sz w:val="26"/>
          <w:szCs w:val="26"/>
          <w:rtl/>
          <w:lang w:eastAsia="ar" w:bidi="ar-EG"/>
        </w:rPr>
        <w:t xml:space="preserve"> </w:t>
      </w:r>
      <w:r w:rsidR="001F77FA">
        <w:rPr>
          <w:rFonts w:hint="cs"/>
          <w:sz w:val="26"/>
          <w:szCs w:val="26"/>
          <w:rtl/>
          <w:lang w:eastAsia="ar" w:bidi="ar-EG"/>
        </w:rPr>
        <w:t xml:space="preserve">تحضيرا </w:t>
      </w:r>
      <w:r w:rsidR="00B62421" w:rsidRPr="00B62421">
        <w:rPr>
          <w:sz w:val="26"/>
          <w:szCs w:val="26"/>
          <w:rtl/>
          <w:lang w:eastAsia="ar" w:bidi="ar-EG"/>
        </w:rPr>
        <w:t xml:space="preserve">لحظر أي معدات إضافية قائمة على </w:t>
      </w:r>
      <w:r w:rsidR="008F135D" w:rsidRPr="008F135D">
        <w:rPr>
          <w:sz w:val="26"/>
          <w:szCs w:val="26"/>
          <w:rtl/>
          <w:lang w:eastAsia="ar" w:bidi="ar-EG"/>
        </w:rPr>
        <w:t>المواد الهيدروكلوروفلوروكربونية</w:t>
      </w:r>
      <w:r w:rsidR="001F77FA">
        <w:rPr>
          <w:rFonts w:hint="cs"/>
          <w:sz w:val="26"/>
          <w:szCs w:val="26"/>
          <w:rtl/>
          <w:lang w:eastAsia="ar" w:bidi="ar-EG"/>
        </w:rPr>
        <w:t>.</w:t>
      </w:r>
      <w:r w:rsidR="001F77FA">
        <w:rPr>
          <w:rStyle w:val="FootnoteReference"/>
          <w:sz w:val="26"/>
          <w:szCs w:val="26"/>
          <w:rtl/>
          <w:lang w:eastAsia="ar" w:bidi="ar-EG"/>
        </w:rPr>
        <w:footnoteReference w:id="13"/>
      </w:r>
      <w:r w:rsidR="001F77FA">
        <w:rPr>
          <w:rFonts w:hint="cs"/>
          <w:sz w:val="26"/>
          <w:szCs w:val="26"/>
          <w:rtl/>
          <w:lang w:eastAsia="ar" w:bidi="ar-EG"/>
        </w:rPr>
        <w:t xml:space="preserve"> </w:t>
      </w:r>
      <w:r w:rsidR="00B62421" w:rsidRPr="00B62421">
        <w:rPr>
          <w:sz w:val="26"/>
          <w:szCs w:val="26"/>
          <w:rtl/>
          <w:lang w:eastAsia="ar" w:bidi="ar-EG"/>
        </w:rPr>
        <w:t xml:space="preserve">وتواصل الحكومة تتبع </w:t>
      </w:r>
      <w:r w:rsidR="001F77FA">
        <w:rPr>
          <w:rFonts w:hint="cs"/>
          <w:sz w:val="26"/>
          <w:szCs w:val="26"/>
          <w:rtl/>
          <w:lang w:eastAsia="ar" w:bidi="ar-EG"/>
        </w:rPr>
        <w:t>و</w:t>
      </w:r>
      <w:r w:rsidR="001F77FA" w:rsidRPr="00B62421">
        <w:rPr>
          <w:sz w:val="26"/>
          <w:szCs w:val="26"/>
          <w:rtl/>
          <w:lang w:eastAsia="ar" w:bidi="ar-EG"/>
        </w:rPr>
        <w:t xml:space="preserve">رصد </w:t>
      </w:r>
      <w:r w:rsidR="00B62421" w:rsidRPr="00B62421">
        <w:rPr>
          <w:sz w:val="26"/>
          <w:szCs w:val="26"/>
          <w:rtl/>
          <w:lang w:eastAsia="ar" w:bidi="ar-EG"/>
        </w:rPr>
        <w:t xml:space="preserve">استيراد المعدات القائمة على </w:t>
      </w:r>
      <w:r w:rsidR="008F135D" w:rsidRPr="008F135D">
        <w:rPr>
          <w:sz w:val="26"/>
          <w:szCs w:val="26"/>
          <w:rtl/>
          <w:lang w:eastAsia="ar" w:bidi="ar-EG"/>
        </w:rPr>
        <w:t>المواد الهيدروكلوروفلوروكربونية</w:t>
      </w:r>
      <w:r w:rsidR="00B62421" w:rsidRPr="00B62421">
        <w:rPr>
          <w:sz w:val="26"/>
          <w:szCs w:val="26"/>
          <w:rtl/>
          <w:lang w:eastAsia="ar" w:bidi="ar-EG"/>
        </w:rPr>
        <w:t xml:space="preserve"> بنشاط من خلال نظام تر</w:t>
      </w:r>
      <w:r w:rsidR="001F77FA">
        <w:rPr>
          <w:rFonts w:hint="cs"/>
          <w:sz w:val="26"/>
          <w:szCs w:val="26"/>
          <w:rtl/>
          <w:lang w:eastAsia="ar" w:bidi="ar-EG"/>
        </w:rPr>
        <w:t>ا</w:t>
      </w:r>
      <w:r w:rsidR="00B62421" w:rsidRPr="00B62421">
        <w:rPr>
          <w:sz w:val="26"/>
          <w:szCs w:val="26"/>
          <w:rtl/>
          <w:lang w:eastAsia="ar" w:bidi="ar-EG"/>
        </w:rPr>
        <w:t xml:space="preserve">خيص صارم، والذي لعب دورًا حاسمًا في إدارة ومراقبة دخول هذه المعدات إلى البلاد، مما ساهم على مر السنين في انخفاض ملحوظ في الطلب، مع تحول تفضيلات السوق تدريجيًا نحو بدائل أكثر مراعاة للبيئة. وفي مناقشاتها مع </w:t>
      </w:r>
      <w:r w:rsidR="00B73D8B" w:rsidRPr="00B73D8B">
        <w:rPr>
          <w:rFonts w:hint="cs"/>
          <w:sz w:val="26"/>
          <w:szCs w:val="26"/>
          <w:rtl/>
          <w:lang w:eastAsia="ar" w:bidi="ar-SY"/>
        </w:rPr>
        <w:t>اليونيب</w:t>
      </w:r>
      <w:r w:rsidR="00B62421" w:rsidRPr="00B62421">
        <w:rPr>
          <w:sz w:val="26"/>
          <w:szCs w:val="26"/>
          <w:rtl/>
          <w:lang w:eastAsia="ar" w:bidi="ar-EG"/>
        </w:rPr>
        <w:t xml:space="preserve">، أشارت الأمانة إلى أنه كجزء من تقرير تنفيذ الشريحة الذي سيُقدم مع طلب الشريحة الثانية، والمقرر عرضه في الاجتماع السابع والتسعين، يتعين على </w:t>
      </w:r>
      <w:r w:rsidR="00B73D8B" w:rsidRPr="00B73D8B">
        <w:rPr>
          <w:sz w:val="26"/>
          <w:szCs w:val="26"/>
          <w:rtl/>
          <w:lang w:eastAsia="ar" w:bidi="ar-EG"/>
        </w:rPr>
        <w:t>اليوئنديبي</w:t>
      </w:r>
      <w:r w:rsidR="00B62421" w:rsidRPr="00B62421">
        <w:rPr>
          <w:sz w:val="26"/>
          <w:szCs w:val="26"/>
          <w:rtl/>
          <w:lang w:eastAsia="ar" w:bidi="ar-EG"/>
        </w:rPr>
        <w:t xml:space="preserve"> و</w:t>
      </w:r>
      <w:r w:rsidR="00B73D8B" w:rsidRPr="00B73D8B">
        <w:rPr>
          <w:rFonts w:hint="cs"/>
          <w:sz w:val="26"/>
          <w:szCs w:val="26"/>
          <w:rtl/>
          <w:lang w:eastAsia="ar" w:bidi="ar-SY"/>
        </w:rPr>
        <w:t>اليونيب</w:t>
      </w:r>
      <w:r w:rsidR="00B62421" w:rsidRPr="00B62421">
        <w:rPr>
          <w:sz w:val="26"/>
          <w:szCs w:val="26"/>
          <w:rtl/>
          <w:lang w:eastAsia="ar" w:bidi="ar-EG"/>
        </w:rPr>
        <w:t xml:space="preserve"> تقديم تقرير عن حالة تنفيذ هذا الالتزام.</w:t>
      </w:r>
    </w:p>
    <w:p w14:paraId="07762308" w14:textId="29253EA9" w:rsidR="00B62421" w:rsidRDefault="001F77FA" w:rsidP="005C5E8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B62421" w:rsidRPr="00B62421">
        <w:rPr>
          <w:sz w:val="26"/>
          <w:szCs w:val="26"/>
          <w:rtl/>
          <w:lang w:eastAsia="ar" w:bidi="ar-EG"/>
        </w:rPr>
        <w:t>أشارت الأمانة إلى أن الأنشطة المقترحة تندرج ضمن النطاق المشار إليه في الفقرتين الفرعيتين (ب)(</w:t>
      </w:r>
      <w:r w:rsidR="009017A3">
        <w:rPr>
          <w:rFonts w:hint="cs"/>
          <w:sz w:val="26"/>
          <w:szCs w:val="26"/>
          <w:rtl/>
          <w:lang w:eastAsia="ar" w:bidi="ar-EG"/>
        </w:rPr>
        <w:t>3</w:t>
      </w:r>
      <w:r w:rsidR="00B62421" w:rsidRPr="00B62421">
        <w:rPr>
          <w:sz w:val="26"/>
          <w:szCs w:val="26"/>
          <w:rtl/>
          <w:lang w:eastAsia="ar" w:bidi="ar-EG"/>
        </w:rPr>
        <w:t>) و(ب)(</w:t>
      </w:r>
      <w:r w:rsidR="009017A3">
        <w:rPr>
          <w:rFonts w:hint="cs"/>
          <w:sz w:val="26"/>
          <w:szCs w:val="26"/>
          <w:rtl/>
          <w:lang w:eastAsia="ar" w:bidi="ar-EG"/>
        </w:rPr>
        <w:t>5</w:t>
      </w:r>
      <w:r w:rsidR="00B62421" w:rsidRPr="00B62421">
        <w:rPr>
          <w:sz w:val="26"/>
          <w:szCs w:val="26"/>
          <w:rtl/>
          <w:lang w:eastAsia="ar" w:bidi="ar-EG"/>
        </w:rPr>
        <w:t xml:space="preserve">) من </w:t>
      </w:r>
      <w:r w:rsidR="008F135D">
        <w:rPr>
          <w:rFonts w:hint="cs"/>
          <w:sz w:val="26"/>
          <w:szCs w:val="26"/>
          <w:rtl/>
          <w:lang w:eastAsia="ar" w:bidi="ar-EG"/>
        </w:rPr>
        <w:t>المقرر</w:t>
      </w:r>
      <w:r w:rsidR="00B62421" w:rsidRPr="00B62421">
        <w:rPr>
          <w:sz w:val="26"/>
          <w:szCs w:val="26"/>
          <w:rtl/>
          <w:lang w:eastAsia="ar" w:bidi="ar-EG"/>
        </w:rPr>
        <w:t xml:space="preserve"> 89/6. وأوضح </w:t>
      </w:r>
      <w:r w:rsidR="00B73D8B" w:rsidRPr="00B73D8B">
        <w:rPr>
          <w:rFonts w:hint="cs"/>
          <w:sz w:val="26"/>
          <w:szCs w:val="26"/>
          <w:rtl/>
          <w:lang w:eastAsia="ar" w:bidi="ar-SY"/>
        </w:rPr>
        <w:t>اليونيب</w:t>
      </w:r>
      <w:r w:rsidR="00B62421" w:rsidRPr="00B62421">
        <w:rPr>
          <w:sz w:val="26"/>
          <w:szCs w:val="26"/>
          <w:rtl/>
          <w:lang w:eastAsia="ar" w:bidi="ar-EG"/>
        </w:rPr>
        <w:t xml:space="preserve"> أنه مع الموافقة الأخيرة على أنشطة إضافية للحفاظ على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w:t>
      </w:r>
      <w:r w:rsidR="005C5E85" w:rsidRPr="005C5E85">
        <w:rPr>
          <w:rFonts w:hint="cs"/>
          <w:sz w:val="26"/>
          <w:szCs w:val="26"/>
          <w:rtl/>
          <w:lang w:eastAsia="ar" w:bidi="ar-SA"/>
        </w:rPr>
        <w:lastRenderedPageBreak/>
        <w:t xml:space="preserve">استخدام </w:t>
      </w:r>
      <w:r w:rsidR="005C5E85" w:rsidRPr="005C5E85">
        <w:rPr>
          <w:sz w:val="26"/>
          <w:szCs w:val="26"/>
          <w:rtl/>
          <w:lang w:eastAsia="ar" w:bidi="ar-SA"/>
        </w:rPr>
        <w:t>الطاقة</w:t>
      </w:r>
      <w:r w:rsidR="00B62421" w:rsidRPr="00B62421">
        <w:rPr>
          <w:sz w:val="26"/>
          <w:szCs w:val="26"/>
          <w:rtl/>
          <w:lang w:eastAsia="ar" w:bidi="ar-EG"/>
        </w:rPr>
        <w:t xml:space="preserve"> في قطاع </w:t>
      </w:r>
      <w:r w:rsidR="009017A3">
        <w:rPr>
          <w:rFonts w:hint="cs"/>
          <w:sz w:val="26"/>
          <w:szCs w:val="26"/>
          <w:rtl/>
          <w:lang w:eastAsia="ar" w:bidi="ar-EG"/>
        </w:rPr>
        <w:t>خدمات</w:t>
      </w:r>
      <w:r w:rsidR="00B62421" w:rsidRPr="00B62421">
        <w:rPr>
          <w:sz w:val="26"/>
          <w:szCs w:val="26"/>
          <w:rtl/>
          <w:lang w:eastAsia="ar" w:bidi="ar-EG"/>
        </w:rPr>
        <w:t xml:space="preserve"> التبريد في إطار الشريحة الثانية من المرحلة الثانية من </w:t>
      </w:r>
      <w:r w:rsidR="000D3D53" w:rsidRPr="000D3D53">
        <w:rPr>
          <w:sz w:val="26"/>
          <w:szCs w:val="26"/>
          <w:rtl/>
          <w:lang w:eastAsia="ar" w:bidi="ar-EG"/>
        </w:rPr>
        <w:t>خطة إدارة إزالة المواد الهيدروكلوروفلوروكربونية</w:t>
      </w:r>
      <w:r w:rsidR="009017A3">
        <w:rPr>
          <w:rFonts w:hint="cs"/>
          <w:sz w:val="26"/>
          <w:szCs w:val="26"/>
          <w:rtl/>
          <w:lang w:eastAsia="ar" w:bidi="ar-EG"/>
        </w:rPr>
        <w:t xml:space="preserve"> الإقليمية</w:t>
      </w:r>
      <w:r w:rsidR="00B62421" w:rsidRPr="00B62421">
        <w:rPr>
          <w:sz w:val="26"/>
          <w:szCs w:val="26"/>
          <w:rtl/>
          <w:lang w:eastAsia="ar" w:bidi="ar-EG"/>
        </w:rPr>
        <w:t xml:space="preserve"> لدول جزر المحيط الهادئ،</w:t>
      </w:r>
      <w:r w:rsidR="009017A3">
        <w:rPr>
          <w:rStyle w:val="FootnoteReference"/>
          <w:sz w:val="26"/>
          <w:szCs w:val="26"/>
          <w:rtl/>
          <w:lang w:eastAsia="ar" w:bidi="ar-EG"/>
        </w:rPr>
        <w:footnoteReference w:id="14"/>
      </w:r>
      <w:r w:rsidR="00B62421" w:rsidRPr="00B62421">
        <w:rPr>
          <w:sz w:val="26"/>
          <w:szCs w:val="26"/>
          <w:rtl/>
          <w:lang w:eastAsia="ar" w:bidi="ar-EG"/>
        </w:rPr>
        <w:t xml:space="preserve"> فقد اقتُرح أن تشارك فيجي في الأنشطة الإقليمية كجزء من أنشطتها في إطار هذا المشروع. وستتيح المشاركة في هذه الجهود التعاونية لفيجي الاستفادة من الخبرات الإقليمية، وتبادل أفضل الممارسات، والخبرات مع </w:t>
      </w:r>
      <w:r w:rsidR="009017A3">
        <w:rPr>
          <w:rFonts w:hint="cs"/>
          <w:sz w:val="26"/>
          <w:szCs w:val="26"/>
          <w:rtl/>
          <w:lang w:eastAsia="ar" w:bidi="ar-EG"/>
        </w:rPr>
        <w:t>بلدان</w:t>
      </w:r>
      <w:r w:rsidR="00B62421" w:rsidRPr="00B62421">
        <w:rPr>
          <w:sz w:val="26"/>
          <w:szCs w:val="26"/>
          <w:rtl/>
          <w:lang w:eastAsia="ar" w:bidi="ar-EG"/>
        </w:rPr>
        <w:t xml:space="preserve"> جزر المحيط الهادئ الأخرى في تعزيز تدابير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B62421" w:rsidRPr="00B62421">
        <w:rPr>
          <w:sz w:val="26"/>
          <w:szCs w:val="26"/>
          <w:rtl/>
          <w:lang w:eastAsia="ar" w:bidi="ar-EG"/>
        </w:rPr>
        <w:t xml:space="preserve"> في قطاع </w:t>
      </w:r>
      <w:r w:rsidR="006B7105" w:rsidRPr="006B7105">
        <w:rPr>
          <w:sz w:val="26"/>
          <w:szCs w:val="26"/>
          <w:rtl/>
          <w:lang w:eastAsia="ar" w:bidi="ar-EG"/>
        </w:rPr>
        <w:t>التبريد وتكييف الهواء</w:t>
      </w:r>
      <w:r w:rsidR="00B62421" w:rsidRPr="00B62421">
        <w:rPr>
          <w:sz w:val="26"/>
          <w:szCs w:val="26"/>
          <w:rtl/>
          <w:lang w:eastAsia="ar" w:bidi="ar-EG"/>
        </w:rPr>
        <w:t xml:space="preserve">. كما ستستفيد </w:t>
      </w:r>
      <w:r w:rsidR="009017A3">
        <w:rPr>
          <w:rFonts w:hint="cs"/>
          <w:sz w:val="26"/>
          <w:szCs w:val="26"/>
          <w:rtl/>
          <w:lang w:eastAsia="ar" w:bidi="ar-EG"/>
        </w:rPr>
        <w:t>بلدان</w:t>
      </w:r>
      <w:r w:rsidR="00B62421" w:rsidRPr="00B62421">
        <w:rPr>
          <w:sz w:val="26"/>
          <w:szCs w:val="26"/>
          <w:rtl/>
          <w:lang w:eastAsia="ar" w:bidi="ar-EG"/>
        </w:rPr>
        <w:t xml:space="preserve"> جزر المحيط الهادئ الأخرى من تبادل الخبرات وتصدير البيانات من فيجي. وستتيح المشاركة في هذه المبادرة لفيجي أيضا فرصا لتعزيز مواءمة السياسات، وتعزيز القدرات المؤسسية، وتشجيع </w:t>
      </w:r>
      <w:r w:rsidR="00F53248">
        <w:rPr>
          <w:rFonts w:hint="cs"/>
          <w:sz w:val="26"/>
          <w:szCs w:val="26"/>
          <w:rtl/>
          <w:lang w:eastAsia="ar" w:bidi="ar-EG"/>
        </w:rPr>
        <w:t>التكنولوجيات</w:t>
      </w:r>
      <w:r w:rsidR="00B62421" w:rsidRPr="00B62421">
        <w:rPr>
          <w:sz w:val="26"/>
          <w:szCs w:val="26"/>
          <w:rtl/>
          <w:lang w:eastAsia="ar" w:bidi="ar-EG"/>
        </w:rPr>
        <w:t xml:space="preserve"> المبتكرة </w:t>
      </w:r>
      <w:r w:rsidR="00F53248">
        <w:rPr>
          <w:rFonts w:hint="cs"/>
          <w:sz w:val="26"/>
          <w:szCs w:val="26"/>
          <w:rtl/>
          <w:lang w:eastAsia="ar" w:bidi="ar-EG"/>
        </w:rPr>
        <w:t>ذات الكفاءة في استخدام</w:t>
      </w:r>
      <w:r w:rsidR="00B62421" w:rsidRPr="00B62421">
        <w:rPr>
          <w:sz w:val="26"/>
          <w:szCs w:val="26"/>
          <w:rtl/>
          <w:lang w:eastAsia="ar" w:bidi="ar-EG"/>
        </w:rPr>
        <w:t xml:space="preserve"> </w:t>
      </w:r>
      <w:r w:rsidR="00F53248">
        <w:rPr>
          <w:rFonts w:hint="cs"/>
          <w:sz w:val="26"/>
          <w:szCs w:val="26"/>
          <w:rtl/>
          <w:lang w:eastAsia="ar" w:bidi="ar-EG"/>
        </w:rPr>
        <w:t>ا</w:t>
      </w:r>
      <w:r w:rsidR="00B62421" w:rsidRPr="00B62421">
        <w:rPr>
          <w:sz w:val="26"/>
          <w:szCs w:val="26"/>
          <w:rtl/>
          <w:lang w:eastAsia="ar" w:bidi="ar-EG"/>
        </w:rPr>
        <w:t>لطاقة والمصممة خصيصا ل</w:t>
      </w:r>
      <w:r w:rsidR="009017A3">
        <w:rPr>
          <w:rFonts w:hint="cs"/>
          <w:sz w:val="26"/>
          <w:szCs w:val="26"/>
          <w:rtl/>
          <w:lang w:eastAsia="ar" w:bidi="ar-EG"/>
        </w:rPr>
        <w:t xml:space="preserve">تلائم </w:t>
      </w:r>
      <w:r w:rsidR="00B62421" w:rsidRPr="00B62421">
        <w:rPr>
          <w:sz w:val="26"/>
          <w:szCs w:val="26"/>
          <w:rtl/>
          <w:lang w:eastAsia="ar" w:bidi="ar-EG"/>
        </w:rPr>
        <w:t>ظروفها الوطنية الفريدة.</w:t>
      </w:r>
    </w:p>
    <w:p w14:paraId="2E09E3CA" w14:textId="3333F01D" w:rsidR="00B62421" w:rsidRDefault="009017A3" w:rsidP="006B710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486FB0" w:rsidRPr="00486FB0">
        <w:rPr>
          <w:sz w:val="26"/>
          <w:szCs w:val="26"/>
          <w:rtl/>
          <w:lang w:eastAsia="ar" w:bidi="ar-EG"/>
        </w:rPr>
        <w:t xml:space="preserve">سيعزز المشروع التنسيق والتعاون بين وحدة الأوزون الوطنية والجهات المعنية لضمان </w:t>
      </w:r>
      <w:r w:rsidR="00BB25B1">
        <w:rPr>
          <w:rFonts w:hint="cs"/>
          <w:sz w:val="26"/>
          <w:szCs w:val="26"/>
          <w:rtl/>
          <w:lang w:eastAsia="ar" w:bidi="ar-EG"/>
        </w:rPr>
        <w:t>ال</w:t>
      </w:r>
      <w:r w:rsidR="00486FB0" w:rsidRPr="00486FB0">
        <w:rPr>
          <w:sz w:val="26"/>
          <w:szCs w:val="26"/>
          <w:rtl/>
          <w:lang w:eastAsia="ar" w:bidi="ar-EG"/>
        </w:rPr>
        <w:t xml:space="preserve">مراعاة </w:t>
      </w:r>
      <w:r w:rsidR="00BB25B1">
        <w:rPr>
          <w:rFonts w:hint="cs"/>
          <w:sz w:val="26"/>
          <w:szCs w:val="26"/>
          <w:rtl/>
          <w:lang w:eastAsia="ar" w:bidi="ar-EG"/>
        </w:rPr>
        <w:t>اللازمة ل</w:t>
      </w:r>
      <w:r w:rsidR="000E25FB">
        <w:rPr>
          <w:rFonts w:hint="cs"/>
          <w:sz w:val="26"/>
          <w:szCs w:val="26"/>
          <w:rtl/>
          <w:lang w:eastAsia="ar" w:bidi="ar-EG"/>
        </w:rPr>
        <w:t>غازات التبريد</w:t>
      </w:r>
      <w:r w:rsidR="00486FB0" w:rsidRPr="00486FB0">
        <w:rPr>
          <w:sz w:val="26"/>
          <w:szCs w:val="26"/>
          <w:rtl/>
          <w:lang w:eastAsia="ar" w:bidi="ar-EG"/>
        </w:rPr>
        <w:t xml:space="preserve"> </w:t>
      </w:r>
      <w:r w:rsidR="00EF06E6">
        <w:rPr>
          <w:rFonts w:hint="cs"/>
          <w:sz w:val="26"/>
          <w:szCs w:val="26"/>
          <w:rtl/>
          <w:lang w:eastAsia="ar" w:bidi="ar-EG"/>
        </w:rPr>
        <w:t xml:space="preserve">ذات </w:t>
      </w:r>
      <w:r w:rsidR="00EF06E6" w:rsidRPr="00EF06E6">
        <w:rPr>
          <w:sz w:val="26"/>
          <w:szCs w:val="26"/>
          <w:rtl/>
          <w:lang w:eastAsia="ar" w:bidi="ar-EG"/>
        </w:rPr>
        <w:t>إمكانية الاحترار العالمي</w:t>
      </w:r>
      <w:r w:rsidR="00EF06E6">
        <w:rPr>
          <w:rFonts w:hint="cs"/>
          <w:sz w:val="26"/>
          <w:szCs w:val="26"/>
          <w:rtl/>
          <w:lang w:eastAsia="ar" w:bidi="ar-EG"/>
        </w:rPr>
        <w:t xml:space="preserve"> المنخفضة</w:t>
      </w:r>
      <w:r w:rsidR="00EF06E6" w:rsidRPr="00EF06E6">
        <w:rPr>
          <w:sz w:val="26"/>
          <w:szCs w:val="26"/>
          <w:rtl/>
          <w:lang w:eastAsia="ar" w:bidi="ar-EG"/>
        </w:rPr>
        <w:t xml:space="preserve"> </w:t>
      </w:r>
      <w:r w:rsidR="00486FB0" w:rsidRPr="00486FB0">
        <w:rPr>
          <w:sz w:val="26"/>
          <w:szCs w:val="26"/>
          <w:rtl/>
          <w:lang w:eastAsia="ar" w:bidi="ar-EG"/>
        </w:rPr>
        <w:t xml:space="preserve">أثناء وضع خطط </w:t>
      </w:r>
      <w:r w:rsidR="00EF06E6">
        <w:rPr>
          <w:rFonts w:hint="cs"/>
          <w:sz w:val="26"/>
          <w:szCs w:val="26"/>
          <w:rtl/>
          <w:lang w:eastAsia="ar" w:bidi="ar-EG"/>
        </w:rPr>
        <w:t>لل</w:t>
      </w:r>
      <w:r w:rsidR="00486FB0" w:rsidRPr="00486FB0">
        <w:rPr>
          <w:sz w:val="26"/>
          <w:szCs w:val="26"/>
          <w:rtl/>
          <w:lang w:eastAsia="ar" w:bidi="ar-EG"/>
        </w:rPr>
        <w:t>كفاءة</w:t>
      </w:r>
      <w:r w:rsidR="00EF06E6">
        <w:rPr>
          <w:rFonts w:hint="cs"/>
          <w:sz w:val="26"/>
          <w:szCs w:val="26"/>
          <w:rtl/>
          <w:lang w:eastAsia="ar" w:bidi="ar-EG"/>
        </w:rPr>
        <w:t xml:space="preserve"> في استخدام</w:t>
      </w:r>
      <w:r w:rsidR="00486FB0" w:rsidRPr="00486FB0">
        <w:rPr>
          <w:sz w:val="26"/>
          <w:szCs w:val="26"/>
          <w:rtl/>
          <w:lang w:eastAsia="ar" w:bidi="ar-EG"/>
        </w:rPr>
        <w:t xml:space="preserve"> الطاقة، والتي تشمل، من بين أمور أخرى، </w:t>
      </w:r>
      <w:r w:rsidR="003C4906" w:rsidRPr="003C4906">
        <w:rPr>
          <w:rFonts w:hint="cs"/>
          <w:sz w:val="26"/>
          <w:szCs w:val="26"/>
          <w:rtl/>
          <w:lang w:eastAsia="ar" w:bidi="ar-SA"/>
        </w:rPr>
        <w:t>ال</w:t>
      </w:r>
      <w:r w:rsidR="003C4906" w:rsidRPr="003C4906">
        <w:rPr>
          <w:sz w:val="26"/>
          <w:szCs w:val="26"/>
          <w:rtl/>
          <w:lang w:eastAsia="ar" w:bidi="ar-EG"/>
        </w:rPr>
        <w:t xml:space="preserve">معايير </w:t>
      </w:r>
      <w:r w:rsidR="003C4906" w:rsidRPr="003C4906">
        <w:rPr>
          <w:rFonts w:hint="cs"/>
          <w:sz w:val="26"/>
          <w:szCs w:val="26"/>
          <w:rtl/>
          <w:lang w:eastAsia="ar" w:bidi="ar-EG"/>
        </w:rPr>
        <w:t>الدنيا ل</w:t>
      </w:r>
      <w:r w:rsidR="003C4906" w:rsidRPr="003C4906">
        <w:rPr>
          <w:sz w:val="26"/>
          <w:szCs w:val="26"/>
          <w:rtl/>
          <w:lang w:eastAsia="ar" w:bidi="ar-EG"/>
        </w:rPr>
        <w:t>أداء الطاقة ووضع العلامات</w:t>
      </w:r>
      <w:r w:rsidR="00486FB0" w:rsidRPr="00486FB0">
        <w:rPr>
          <w:sz w:val="26"/>
          <w:szCs w:val="26"/>
          <w:rtl/>
          <w:lang w:eastAsia="ar" w:bidi="ar-EG"/>
        </w:rPr>
        <w:t xml:space="preserve"> وبرامج الاختبار، ومعايير معدات </w:t>
      </w:r>
      <w:r w:rsidR="006B7105" w:rsidRPr="006B7105">
        <w:rPr>
          <w:sz w:val="26"/>
          <w:szCs w:val="26"/>
          <w:rtl/>
          <w:lang w:eastAsia="ar" w:bidi="ar-EG"/>
        </w:rPr>
        <w:t>التبريد وتكييف الهواء</w:t>
      </w:r>
      <w:r w:rsidR="00486FB0" w:rsidRPr="00486FB0">
        <w:rPr>
          <w:sz w:val="26"/>
          <w:szCs w:val="26"/>
          <w:rtl/>
          <w:lang w:eastAsia="ar" w:bidi="ar-EG"/>
        </w:rPr>
        <w:t xml:space="preserve">. ونظرا لضرورة استيراد أجهزة </w:t>
      </w:r>
      <w:r w:rsidR="006B7105" w:rsidRPr="006B7105">
        <w:rPr>
          <w:sz w:val="26"/>
          <w:szCs w:val="26"/>
          <w:rtl/>
          <w:lang w:eastAsia="ar" w:bidi="ar-EG"/>
        </w:rPr>
        <w:t xml:space="preserve">التبريد وتكييف الهواء </w:t>
      </w:r>
      <w:r w:rsidR="00486FB0" w:rsidRPr="00486FB0">
        <w:rPr>
          <w:sz w:val="26"/>
          <w:szCs w:val="26"/>
          <w:rtl/>
          <w:lang w:eastAsia="ar" w:bidi="ar-EG"/>
        </w:rPr>
        <w:t xml:space="preserve">من </w:t>
      </w:r>
      <w:r w:rsidR="00BB25B1">
        <w:rPr>
          <w:rFonts w:hint="cs"/>
          <w:sz w:val="26"/>
          <w:szCs w:val="26"/>
          <w:rtl/>
          <w:lang w:eastAsia="ar" w:bidi="ar-EG"/>
        </w:rPr>
        <w:t>بلدان</w:t>
      </w:r>
      <w:r w:rsidR="00486FB0" w:rsidRPr="00486FB0">
        <w:rPr>
          <w:sz w:val="26"/>
          <w:szCs w:val="26"/>
          <w:rtl/>
          <w:lang w:eastAsia="ar" w:bidi="ar-EG"/>
        </w:rPr>
        <w:t xml:space="preserve"> أخرى، وعدم وجود مختبر اختبار في فيجي، يشمل المشروع بناء القدرات ووضع إجراءات ومعايير مفصلة للتحقق من أداء معدات </w:t>
      </w:r>
      <w:r w:rsidR="006B7105" w:rsidRPr="006B7105">
        <w:rPr>
          <w:sz w:val="26"/>
          <w:szCs w:val="26"/>
          <w:rtl/>
          <w:lang w:eastAsia="ar" w:bidi="ar-EG"/>
        </w:rPr>
        <w:t xml:space="preserve">التبريد وتكييف الهواء </w:t>
      </w:r>
      <w:r w:rsidR="00486FB0" w:rsidRPr="00486FB0">
        <w:rPr>
          <w:sz w:val="26"/>
          <w:szCs w:val="26"/>
          <w:rtl/>
          <w:lang w:eastAsia="ar" w:bidi="ar-EG"/>
        </w:rPr>
        <w:t>من خلال نتائج الاختبارات الصادرة عن مختبر معتمد، ولقبول نتائج الاختبارات.</w:t>
      </w:r>
    </w:p>
    <w:p w14:paraId="4EABF8E3" w14:textId="53542495" w:rsidR="00486FB0" w:rsidRDefault="00BB25B1" w:rsidP="008F7367">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486FB0" w:rsidRPr="00486FB0">
        <w:rPr>
          <w:sz w:val="26"/>
          <w:szCs w:val="26"/>
          <w:rtl/>
          <w:lang w:eastAsia="ar" w:bidi="ar-EG"/>
        </w:rPr>
        <w:t xml:space="preserve">سيتم أيضا بناء قدرات </w:t>
      </w:r>
      <w:r w:rsidR="005435AD">
        <w:rPr>
          <w:rFonts w:hint="cs"/>
          <w:sz w:val="26"/>
          <w:szCs w:val="26"/>
          <w:rtl/>
          <w:lang w:eastAsia="ar" w:bidi="ar-EG"/>
        </w:rPr>
        <w:t>موظفي</w:t>
      </w:r>
      <w:r w:rsidR="002967E7" w:rsidRPr="002967E7">
        <w:rPr>
          <w:sz w:val="26"/>
          <w:szCs w:val="26"/>
          <w:rtl/>
          <w:lang w:eastAsia="ar" w:bidi="ar-EG"/>
        </w:rPr>
        <w:t xml:space="preserve"> </w:t>
      </w:r>
      <w:r w:rsidR="002967E7" w:rsidRPr="002967E7">
        <w:rPr>
          <w:rFonts w:hint="cs"/>
          <w:sz w:val="26"/>
          <w:szCs w:val="26"/>
          <w:rtl/>
          <w:lang w:eastAsia="ar" w:bidi="ar-EG"/>
        </w:rPr>
        <w:t>الأوزون</w:t>
      </w:r>
      <w:r w:rsidR="002967E7" w:rsidRPr="002967E7">
        <w:rPr>
          <w:sz w:val="26"/>
          <w:szCs w:val="26"/>
          <w:rtl/>
          <w:lang w:eastAsia="ar" w:bidi="ar-EG"/>
        </w:rPr>
        <w:t xml:space="preserve"> الوطني</w:t>
      </w:r>
      <w:r w:rsidR="002967E7" w:rsidRPr="002967E7">
        <w:rPr>
          <w:rFonts w:hint="cs"/>
          <w:sz w:val="26"/>
          <w:szCs w:val="26"/>
          <w:rtl/>
          <w:lang w:eastAsia="ar" w:bidi="ar-EG"/>
        </w:rPr>
        <w:t>ين</w:t>
      </w:r>
      <w:r w:rsidR="00486FB0" w:rsidRPr="00486FB0">
        <w:rPr>
          <w:sz w:val="26"/>
          <w:szCs w:val="26"/>
          <w:rtl/>
          <w:lang w:eastAsia="ar" w:bidi="ar-EG"/>
        </w:rPr>
        <w:t>، و</w:t>
      </w:r>
      <w:r w:rsidR="00EA4495">
        <w:rPr>
          <w:rFonts w:hint="cs"/>
          <w:sz w:val="26"/>
          <w:szCs w:val="26"/>
          <w:rtl/>
          <w:lang w:eastAsia="ar" w:bidi="ar-EG"/>
        </w:rPr>
        <w:t>ال</w:t>
      </w:r>
      <w:r w:rsidR="00486FB0" w:rsidRPr="00486FB0">
        <w:rPr>
          <w:sz w:val="26"/>
          <w:szCs w:val="26"/>
          <w:rtl/>
          <w:lang w:eastAsia="ar" w:bidi="ar-EG"/>
        </w:rPr>
        <w:t>كفاءة</w:t>
      </w:r>
      <w:r w:rsidR="00EA4495">
        <w:rPr>
          <w:rFonts w:hint="cs"/>
          <w:sz w:val="26"/>
          <w:szCs w:val="26"/>
          <w:rtl/>
          <w:lang w:eastAsia="ar" w:bidi="ar-EG"/>
        </w:rPr>
        <w:t xml:space="preserve"> في استخدام</w:t>
      </w:r>
      <w:r w:rsidR="00486FB0" w:rsidRPr="00486FB0">
        <w:rPr>
          <w:sz w:val="26"/>
          <w:szCs w:val="26"/>
          <w:rtl/>
          <w:lang w:eastAsia="ar" w:bidi="ar-EG"/>
        </w:rPr>
        <w:t xml:space="preserve"> الطاقة، والجمارك، من بين جهات أخرى، من خلال المشاركة في </w:t>
      </w:r>
      <w:r w:rsidR="00AA74BC">
        <w:rPr>
          <w:rFonts w:hint="cs"/>
          <w:sz w:val="26"/>
          <w:szCs w:val="26"/>
          <w:rtl/>
          <w:lang w:eastAsia="ar" w:bidi="ar-EG"/>
        </w:rPr>
        <w:t>حلقات</w:t>
      </w:r>
      <w:r w:rsidR="00486FB0" w:rsidRPr="00486FB0">
        <w:rPr>
          <w:sz w:val="26"/>
          <w:szCs w:val="26"/>
          <w:rtl/>
          <w:lang w:eastAsia="ar" w:bidi="ar-EG"/>
        </w:rPr>
        <w:t xml:space="preserve"> العمل التدريبية الإقليمية في إطار مشروع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486FB0" w:rsidRPr="00486FB0">
        <w:rPr>
          <w:sz w:val="26"/>
          <w:szCs w:val="26"/>
          <w:rtl/>
          <w:lang w:eastAsia="ar" w:bidi="ar-EG"/>
        </w:rPr>
        <w:t xml:space="preserve"> الجاري تنفيذه كجزء من المرحلة الثانية من </w:t>
      </w:r>
      <w:r w:rsidR="000D3D53" w:rsidRPr="000D3D53">
        <w:rPr>
          <w:sz w:val="26"/>
          <w:szCs w:val="26"/>
          <w:rtl/>
          <w:lang w:eastAsia="ar" w:bidi="ar-EG"/>
        </w:rPr>
        <w:t xml:space="preserve">خطة إدارة إزالة المواد الهيدروكلوروفلوروكربونية </w:t>
      </w:r>
      <w:r w:rsidR="00486FB0" w:rsidRPr="00486FB0">
        <w:rPr>
          <w:sz w:val="26"/>
          <w:szCs w:val="26"/>
          <w:rtl/>
          <w:lang w:eastAsia="ar" w:bidi="ar-EG"/>
        </w:rPr>
        <w:t xml:space="preserve">الإقليمية </w:t>
      </w:r>
      <w:r w:rsidR="0082662C">
        <w:rPr>
          <w:rFonts w:hint="cs"/>
          <w:sz w:val="26"/>
          <w:szCs w:val="26"/>
          <w:rtl/>
          <w:lang w:eastAsia="ar" w:bidi="ar-EG"/>
        </w:rPr>
        <w:t>لبلدان</w:t>
      </w:r>
      <w:r w:rsidR="00486FB0" w:rsidRPr="00486FB0">
        <w:rPr>
          <w:sz w:val="26"/>
          <w:szCs w:val="26"/>
          <w:rtl/>
          <w:lang w:eastAsia="ar" w:bidi="ar-EG"/>
        </w:rPr>
        <w:t xml:space="preserve"> جزر المحيط الهادئ. ويهدف المشروع أيضًا إلى استكشاف فرص </w:t>
      </w:r>
      <w:r w:rsidR="0082662C">
        <w:rPr>
          <w:rFonts w:hint="cs"/>
          <w:sz w:val="26"/>
          <w:szCs w:val="26"/>
          <w:rtl/>
          <w:lang w:eastAsia="ar" w:bidi="ar-EG"/>
        </w:rPr>
        <w:t>ل</w:t>
      </w:r>
      <w:r w:rsidR="00486FB0" w:rsidRPr="00486FB0">
        <w:rPr>
          <w:sz w:val="26"/>
          <w:szCs w:val="26"/>
          <w:rtl/>
          <w:lang w:eastAsia="ar" w:bidi="ar-EG"/>
        </w:rPr>
        <w:t xml:space="preserve">برامج حوافز </w:t>
      </w:r>
      <w:r w:rsidR="0082662C">
        <w:rPr>
          <w:rFonts w:hint="cs"/>
          <w:sz w:val="26"/>
          <w:szCs w:val="26"/>
          <w:rtl/>
          <w:lang w:eastAsia="ar" w:bidi="ar-EG"/>
        </w:rPr>
        <w:t>ا</w:t>
      </w:r>
      <w:r w:rsidR="00486FB0" w:rsidRPr="00486FB0">
        <w:rPr>
          <w:sz w:val="26"/>
          <w:szCs w:val="26"/>
          <w:rtl/>
          <w:lang w:eastAsia="ar" w:bidi="ar-EG"/>
        </w:rPr>
        <w:t xml:space="preserve">لمستخدمين النهائيين لمواجهة التحديات المتعلقة بقبول السوق؛ وزيادة الوعي لتعزيز نظام موسع </w:t>
      </w:r>
      <w:r w:rsidR="0082662C">
        <w:rPr>
          <w:rFonts w:hint="cs"/>
          <w:sz w:val="26"/>
          <w:szCs w:val="26"/>
          <w:rtl/>
          <w:lang w:eastAsia="ar" w:bidi="ar-SA"/>
        </w:rPr>
        <w:t>ل</w:t>
      </w:r>
      <w:r w:rsidR="003C4906" w:rsidRPr="003C4906">
        <w:rPr>
          <w:rFonts w:hint="cs"/>
          <w:sz w:val="26"/>
          <w:szCs w:val="26"/>
          <w:rtl/>
          <w:lang w:eastAsia="ar" w:bidi="ar-SA"/>
        </w:rPr>
        <w:t>ل</w:t>
      </w:r>
      <w:r w:rsidR="003C4906" w:rsidRPr="003C4906">
        <w:rPr>
          <w:sz w:val="26"/>
          <w:szCs w:val="26"/>
          <w:rtl/>
          <w:lang w:eastAsia="ar" w:bidi="ar-EG"/>
        </w:rPr>
        <w:t xml:space="preserve">معايير </w:t>
      </w:r>
      <w:r w:rsidR="003C4906" w:rsidRPr="003C4906">
        <w:rPr>
          <w:rFonts w:hint="cs"/>
          <w:sz w:val="26"/>
          <w:szCs w:val="26"/>
          <w:rtl/>
          <w:lang w:eastAsia="ar" w:bidi="ar-EG"/>
        </w:rPr>
        <w:t>الدنيا ل</w:t>
      </w:r>
      <w:r w:rsidR="003C4906" w:rsidRPr="003C4906">
        <w:rPr>
          <w:sz w:val="26"/>
          <w:szCs w:val="26"/>
          <w:rtl/>
          <w:lang w:eastAsia="ar" w:bidi="ar-EG"/>
        </w:rPr>
        <w:t>أداء الطاقة ووضع العلامات</w:t>
      </w:r>
      <w:r w:rsidR="00486FB0" w:rsidRPr="00486FB0">
        <w:rPr>
          <w:sz w:val="26"/>
          <w:szCs w:val="26"/>
          <w:rtl/>
          <w:lang w:eastAsia="ar" w:bidi="ar-EG"/>
        </w:rPr>
        <w:t xml:space="preserve">. وسيعمل </w:t>
      </w:r>
      <w:r w:rsidR="00B73D8B" w:rsidRPr="00B73D8B">
        <w:rPr>
          <w:rFonts w:hint="cs"/>
          <w:sz w:val="26"/>
          <w:szCs w:val="26"/>
          <w:rtl/>
          <w:lang w:eastAsia="ar" w:bidi="ar-SY"/>
        </w:rPr>
        <w:t>اليونيب</w:t>
      </w:r>
      <w:r w:rsidR="00486FB0" w:rsidRPr="00486FB0">
        <w:rPr>
          <w:sz w:val="26"/>
          <w:szCs w:val="26"/>
          <w:rtl/>
          <w:lang w:eastAsia="ar" w:bidi="ar-EG"/>
        </w:rPr>
        <w:t xml:space="preserve"> أيضا على تطوير نظام تسجيل موحد للمنتجات يشمل جودة </w:t>
      </w:r>
      <w:r w:rsidR="000E25FB">
        <w:rPr>
          <w:rFonts w:hint="cs"/>
          <w:sz w:val="26"/>
          <w:szCs w:val="26"/>
          <w:rtl/>
          <w:lang w:eastAsia="ar" w:bidi="ar-EG"/>
        </w:rPr>
        <w:t>غازات التبريد</w:t>
      </w:r>
      <w:r w:rsidR="00486FB0" w:rsidRPr="00486FB0">
        <w:rPr>
          <w:sz w:val="26"/>
          <w:szCs w:val="26"/>
          <w:rtl/>
          <w:lang w:eastAsia="ar" w:bidi="ar-EG"/>
        </w:rPr>
        <w:t xml:space="preserve">، استنادًا إلى دراسة </w:t>
      </w:r>
      <w:r w:rsidR="0082662C">
        <w:rPr>
          <w:rFonts w:hint="cs"/>
          <w:sz w:val="26"/>
          <w:szCs w:val="26"/>
          <w:rtl/>
          <w:lang w:eastAsia="ar" w:bidi="ar-EG"/>
        </w:rPr>
        <w:t>النظم</w:t>
      </w:r>
      <w:r w:rsidR="00486FB0" w:rsidRPr="00486FB0">
        <w:rPr>
          <w:sz w:val="26"/>
          <w:szCs w:val="26"/>
          <w:rtl/>
          <w:lang w:eastAsia="ar" w:bidi="ar-EG"/>
        </w:rPr>
        <w:t xml:space="preserve"> في </w:t>
      </w:r>
      <w:r w:rsidR="0082662C">
        <w:rPr>
          <w:rFonts w:hint="cs"/>
          <w:sz w:val="26"/>
          <w:szCs w:val="26"/>
          <w:rtl/>
          <w:lang w:eastAsia="ar" w:bidi="ar-EG"/>
        </w:rPr>
        <w:t>البلدان</w:t>
      </w:r>
      <w:r w:rsidR="00486FB0" w:rsidRPr="00486FB0">
        <w:rPr>
          <w:sz w:val="26"/>
          <w:szCs w:val="26"/>
          <w:rtl/>
          <w:lang w:eastAsia="ar" w:bidi="ar-EG"/>
        </w:rPr>
        <w:t xml:space="preserve"> التي تطبق معايير للمعدات </w:t>
      </w:r>
      <w:r w:rsidR="0082662C">
        <w:rPr>
          <w:rFonts w:hint="cs"/>
          <w:sz w:val="26"/>
          <w:szCs w:val="26"/>
          <w:rtl/>
          <w:lang w:eastAsia="ar" w:bidi="ar-EG"/>
        </w:rPr>
        <w:t>ذات الكفاءة في استخدام</w:t>
      </w:r>
      <w:r w:rsidR="00486FB0" w:rsidRPr="00486FB0">
        <w:rPr>
          <w:sz w:val="26"/>
          <w:szCs w:val="26"/>
          <w:rtl/>
          <w:lang w:eastAsia="ar" w:bidi="ar-EG"/>
        </w:rPr>
        <w:t xml:space="preserve"> </w:t>
      </w:r>
      <w:r w:rsidR="0082662C">
        <w:rPr>
          <w:rFonts w:hint="cs"/>
          <w:sz w:val="26"/>
          <w:szCs w:val="26"/>
          <w:rtl/>
          <w:lang w:eastAsia="ar" w:bidi="ar-EG"/>
        </w:rPr>
        <w:t>ا</w:t>
      </w:r>
      <w:r w:rsidR="00486FB0" w:rsidRPr="00486FB0">
        <w:rPr>
          <w:sz w:val="26"/>
          <w:szCs w:val="26"/>
          <w:rtl/>
          <w:lang w:eastAsia="ar" w:bidi="ar-EG"/>
        </w:rPr>
        <w:t xml:space="preserve">لطاقة. وسيُسهّل هذا، إلى جانب أنشطة بناء القدرات </w:t>
      </w:r>
      <w:r w:rsidR="0082662C">
        <w:rPr>
          <w:rFonts w:hint="cs"/>
          <w:sz w:val="26"/>
          <w:szCs w:val="26"/>
          <w:rtl/>
          <w:lang w:eastAsia="ar" w:bidi="ar-EG"/>
        </w:rPr>
        <w:t>المقررة</w:t>
      </w:r>
      <w:r w:rsidR="00486FB0" w:rsidRPr="00486FB0">
        <w:rPr>
          <w:sz w:val="26"/>
          <w:szCs w:val="26"/>
          <w:rtl/>
          <w:lang w:eastAsia="ar" w:bidi="ar-EG"/>
        </w:rPr>
        <w:t xml:space="preserve">، التحكم في واردات المعدات واعتماد معدات </w:t>
      </w:r>
      <w:r w:rsidR="008F7367">
        <w:rPr>
          <w:rFonts w:hint="cs"/>
          <w:sz w:val="26"/>
          <w:szCs w:val="26"/>
          <w:rtl/>
          <w:lang w:eastAsia="ar" w:bidi="ar-EG"/>
        </w:rPr>
        <w:t>ذات كفاءة في استخدام الطاقة</w:t>
      </w:r>
      <w:r w:rsidR="00486FB0" w:rsidRPr="00486FB0">
        <w:rPr>
          <w:sz w:val="26"/>
          <w:szCs w:val="26"/>
          <w:rtl/>
          <w:lang w:eastAsia="ar" w:bidi="ar-EG"/>
        </w:rPr>
        <w:t xml:space="preserve"> </w:t>
      </w:r>
      <w:r w:rsidR="008F7367">
        <w:rPr>
          <w:rFonts w:hint="cs"/>
          <w:sz w:val="26"/>
          <w:szCs w:val="26"/>
          <w:rtl/>
          <w:lang w:eastAsia="ar" w:bidi="ar-EG"/>
        </w:rPr>
        <w:t>و</w:t>
      </w:r>
      <w:r w:rsidR="008F7367" w:rsidRPr="008F7367">
        <w:rPr>
          <w:rFonts w:hint="cs"/>
          <w:sz w:val="26"/>
          <w:szCs w:val="26"/>
          <w:rtl/>
          <w:lang w:eastAsia="ar" w:bidi="ar-EG"/>
        </w:rPr>
        <w:t xml:space="preserve">إمكانية </w:t>
      </w:r>
      <w:r w:rsidR="008F7367" w:rsidRPr="008F7367">
        <w:rPr>
          <w:sz w:val="26"/>
          <w:szCs w:val="26"/>
          <w:rtl/>
          <w:lang w:eastAsia="ar" w:bidi="ar-EG"/>
        </w:rPr>
        <w:t>منخفضة</w:t>
      </w:r>
      <w:r w:rsidR="008F7367">
        <w:rPr>
          <w:rFonts w:hint="cs"/>
          <w:sz w:val="26"/>
          <w:szCs w:val="26"/>
          <w:rtl/>
          <w:lang w:eastAsia="ar" w:bidi="ar-EG"/>
        </w:rPr>
        <w:t xml:space="preserve"> أو صفرية</w:t>
      </w:r>
      <w:r w:rsidR="008F7367" w:rsidRPr="008F7367">
        <w:rPr>
          <w:sz w:val="26"/>
          <w:szCs w:val="26"/>
          <w:rtl/>
          <w:lang w:eastAsia="ar" w:bidi="ar-EG"/>
        </w:rPr>
        <w:t xml:space="preserve"> </w:t>
      </w:r>
      <w:r w:rsidR="008F7367" w:rsidRPr="008F7367">
        <w:rPr>
          <w:rFonts w:hint="cs"/>
          <w:sz w:val="26"/>
          <w:szCs w:val="26"/>
          <w:rtl/>
          <w:lang w:eastAsia="ar" w:bidi="ar-EG"/>
        </w:rPr>
        <w:t>للاحترار العالمي</w:t>
      </w:r>
      <w:r w:rsidR="00486FB0" w:rsidRPr="00486FB0">
        <w:rPr>
          <w:sz w:val="26"/>
          <w:szCs w:val="26"/>
          <w:rtl/>
          <w:lang w:eastAsia="ar" w:bidi="ar-EG"/>
        </w:rPr>
        <w:t>.</w:t>
      </w:r>
    </w:p>
    <w:p w14:paraId="0DA1AB27" w14:textId="6776F833" w:rsidR="00486FB0" w:rsidRDefault="00486FB0" w:rsidP="00DE78CE">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sidRPr="00486FB0">
        <w:rPr>
          <w:sz w:val="26"/>
          <w:szCs w:val="26"/>
          <w:rtl/>
          <w:lang w:eastAsia="ar" w:bidi="ar-EG"/>
        </w:rPr>
        <w:t xml:space="preserve">وأفاد </w:t>
      </w:r>
      <w:r w:rsidR="00B73D8B" w:rsidRPr="00B73D8B">
        <w:rPr>
          <w:rFonts w:hint="cs"/>
          <w:sz w:val="26"/>
          <w:szCs w:val="26"/>
          <w:rtl/>
          <w:lang w:eastAsia="ar" w:bidi="ar-SY"/>
        </w:rPr>
        <w:t>اليونيب</w:t>
      </w:r>
      <w:r w:rsidRPr="00486FB0">
        <w:rPr>
          <w:sz w:val="26"/>
          <w:szCs w:val="26"/>
          <w:rtl/>
          <w:lang w:eastAsia="ar" w:bidi="ar-EG"/>
        </w:rPr>
        <w:t xml:space="preserve"> أن التاريخ المتوقع لاعتماد </w:t>
      </w:r>
      <w:r w:rsidR="00DE78CE" w:rsidRPr="00DE78CE">
        <w:rPr>
          <w:rFonts w:hint="cs"/>
          <w:sz w:val="26"/>
          <w:szCs w:val="26"/>
          <w:rtl/>
          <w:lang w:eastAsia="ar" w:bidi="ar-EG"/>
        </w:rPr>
        <w:t>ال</w:t>
      </w:r>
      <w:r w:rsidR="00DE78CE" w:rsidRPr="00DE78CE">
        <w:rPr>
          <w:sz w:val="26"/>
          <w:szCs w:val="26"/>
          <w:rtl/>
          <w:lang w:eastAsia="ar" w:bidi="ar-EG"/>
        </w:rPr>
        <w:t xml:space="preserve">معايير </w:t>
      </w:r>
      <w:r w:rsidR="00DE78CE" w:rsidRPr="00DE78CE">
        <w:rPr>
          <w:rFonts w:hint="cs"/>
          <w:sz w:val="26"/>
          <w:szCs w:val="26"/>
          <w:rtl/>
          <w:lang w:eastAsia="ar" w:bidi="ar-EG"/>
        </w:rPr>
        <w:t>الدنيا ل</w:t>
      </w:r>
      <w:r w:rsidR="00DE78CE" w:rsidRPr="00DE78CE">
        <w:rPr>
          <w:sz w:val="26"/>
          <w:szCs w:val="26"/>
          <w:rtl/>
          <w:lang w:eastAsia="ar" w:bidi="ar-EG"/>
        </w:rPr>
        <w:t xml:space="preserve">أداء الطاقة </w:t>
      </w:r>
      <w:r w:rsidRPr="00486FB0">
        <w:rPr>
          <w:sz w:val="26"/>
          <w:szCs w:val="26"/>
          <w:rtl/>
          <w:lang w:eastAsia="ar" w:bidi="ar-EG"/>
        </w:rPr>
        <w:t>الجديدة أو المحدثة ولوائح وضع العلامات في فيجي سيكون 31 ديسمبر/كانون الأول 2028، بعد إجراء مشاورات وطنية واسعة النطاق.</w:t>
      </w:r>
      <w:r w:rsidR="00DE78CE">
        <w:rPr>
          <w:rFonts w:hint="cs"/>
          <w:sz w:val="26"/>
          <w:szCs w:val="26"/>
          <w:rtl/>
          <w:lang w:eastAsia="ar" w:bidi="ar-EG"/>
        </w:rPr>
        <w:t xml:space="preserve"> </w:t>
      </w:r>
    </w:p>
    <w:p w14:paraId="7C2904D8" w14:textId="51073B58" w:rsidR="00486FB0" w:rsidRDefault="00DE78CE" w:rsidP="005C5E8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486FB0" w:rsidRPr="00486FB0">
        <w:rPr>
          <w:sz w:val="26"/>
          <w:szCs w:val="26"/>
          <w:rtl/>
          <w:lang w:eastAsia="ar" w:bidi="ar-EG"/>
        </w:rPr>
        <w:t xml:space="preserve">مع ملاحظة أن مشاركة جمعيات </w:t>
      </w:r>
      <w:r w:rsidR="006B7105" w:rsidRPr="006B7105">
        <w:rPr>
          <w:sz w:val="26"/>
          <w:szCs w:val="26"/>
          <w:rtl/>
          <w:lang w:eastAsia="ar" w:bidi="ar-EG"/>
        </w:rPr>
        <w:t xml:space="preserve">التبريد وتكييف الهواء </w:t>
      </w:r>
      <w:r w:rsidR="00486FB0" w:rsidRPr="00486FB0">
        <w:rPr>
          <w:sz w:val="26"/>
          <w:szCs w:val="26"/>
          <w:rtl/>
          <w:lang w:eastAsia="ar" w:bidi="ar-EG"/>
        </w:rPr>
        <w:t xml:space="preserve">يمكن أن تساعد في تنفيذ التدابير الرامية إلى اعتماد المعدات </w:t>
      </w:r>
      <w:r>
        <w:rPr>
          <w:rFonts w:hint="cs"/>
          <w:sz w:val="26"/>
          <w:szCs w:val="26"/>
          <w:rtl/>
          <w:lang w:eastAsia="ar" w:bidi="ar-EG"/>
        </w:rPr>
        <w:t>ذات الكفاءة في استخدام</w:t>
      </w:r>
      <w:r w:rsidR="00486FB0" w:rsidRPr="00486FB0">
        <w:rPr>
          <w:sz w:val="26"/>
          <w:szCs w:val="26"/>
          <w:rtl/>
          <w:lang w:eastAsia="ar" w:bidi="ar-EG"/>
        </w:rPr>
        <w:t xml:space="preserve"> </w:t>
      </w:r>
      <w:r>
        <w:rPr>
          <w:rFonts w:hint="cs"/>
          <w:sz w:val="26"/>
          <w:szCs w:val="26"/>
          <w:rtl/>
          <w:lang w:eastAsia="ar" w:bidi="ar-EG"/>
        </w:rPr>
        <w:t>ا</w:t>
      </w:r>
      <w:r w:rsidR="00486FB0" w:rsidRPr="00486FB0">
        <w:rPr>
          <w:sz w:val="26"/>
          <w:szCs w:val="26"/>
          <w:rtl/>
          <w:lang w:eastAsia="ar" w:bidi="ar-EG"/>
        </w:rPr>
        <w:t xml:space="preserve">لطاقة وتشغيلها بطريقة </w:t>
      </w:r>
      <w:r>
        <w:rPr>
          <w:rFonts w:hint="cs"/>
          <w:sz w:val="26"/>
          <w:szCs w:val="26"/>
          <w:rtl/>
          <w:lang w:eastAsia="ar" w:bidi="ar-EG"/>
        </w:rPr>
        <w:t>ذات كفاءة في استخدام الطاقة</w:t>
      </w:r>
      <w:r w:rsidR="00486FB0" w:rsidRPr="00486FB0">
        <w:rPr>
          <w:sz w:val="26"/>
          <w:szCs w:val="26"/>
          <w:rtl/>
          <w:lang w:eastAsia="ar" w:bidi="ar-EG"/>
        </w:rPr>
        <w:t xml:space="preserve"> بشكل أكثر فعالية، وأن </w:t>
      </w:r>
      <w:r w:rsidR="00B73D8B" w:rsidRPr="00B73D8B">
        <w:rPr>
          <w:rFonts w:hint="cs"/>
          <w:sz w:val="26"/>
          <w:szCs w:val="26"/>
          <w:rtl/>
          <w:lang w:eastAsia="ar" w:bidi="ar-SY"/>
        </w:rPr>
        <w:t>اليونيب</w:t>
      </w:r>
      <w:r w:rsidR="00486FB0" w:rsidRPr="00486FB0">
        <w:rPr>
          <w:sz w:val="26"/>
          <w:szCs w:val="26"/>
          <w:rtl/>
          <w:lang w:eastAsia="ar" w:bidi="ar-EG"/>
        </w:rPr>
        <w:t xml:space="preserve"> وأستراليا يخططان، في إطار </w:t>
      </w:r>
      <w:r w:rsidR="000D3D53" w:rsidRPr="000D3D53">
        <w:rPr>
          <w:sz w:val="26"/>
          <w:szCs w:val="26"/>
          <w:rtl/>
          <w:lang w:eastAsia="ar" w:bidi="ar-EG"/>
        </w:rPr>
        <w:t xml:space="preserve">خطة إدارة إزالة المواد الهيدروكلوروفلوروكربونية </w:t>
      </w:r>
      <w:r w:rsidR="00486FB0" w:rsidRPr="00486FB0">
        <w:rPr>
          <w:sz w:val="26"/>
          <w:szCs w:val="26"/>
          <w:rtl/>
          <w:lang w:eastAsia="ar" w:bidi="ar-EG"/>
        </w:rPr>
        <w:t xml:space="preserve">الإقليمية لبلدان جزر المحيط الهادئ، لإشراك صناعة </w:t>
      </w:r>
      <w:r w:rsidR="006B7105" w:rsidRPr="006B7105">
        <w:rPr>
          <w:sz w:val="26"/>
          <w:szCs w:val="26"/>
          <w:rtl/>
          <w:lang w:eastAsia="ar" w:bidi="ar-EG"/>
        </w:rPr>
        <w:t xml:space="preserve">التبريد وتكييف الهواء </w:t>
      </w:r>
      <w:r w:rsidR="00486FB0" w:rsidRPr="00486FB0">
        <w:rPr>
          <w:sz w:val="26"/>
          <w:szCs w:val="26"/>
          <w:rtl/>
          <w:lang w:eastAsia="ar" w:bidi="ar-EG"/>
        </w:rPr>
        <w:t xml:space="preserve">من خلال دعم جمعيات </w:t>
      </w:r>
      <w:r w:rsidR="006B7105" w:rsidRPr="006B7105">
        <w:rPr>
          <w:sz w:val="26"/>
          <w:szCs w:val="26"/>
          <w:rtl/>
          <w:lang w:eastAsia="ar" w:bidi="ar-EG"/>
        </w:rPr>
        <w:t xml:space="preserve">التبريد وتكييف الهواء </w:t>
      </w:r>
      <w:r w:rsidR="00486FB0" w:rsidRPr="00486FB0">
        <w:rPr>
          <w:sz w:val="26"/>
          <w:szCs w:val="26"/>
          <w:rtl/>
          <w:lang w:eastAsia="ar" w:bidi="ar-EG"/>
        </w:rPr>
        <w:t xml:space="preserve">الوطنية وإنشاء شبكة إقليمية للمهنيين </w:t>
      </w:r>
      <w:r w:rsidR="00FC43B1">
        <w:rPr>
          <w:rFonts w:hint="cs"/>
          <w:sz w:val="26"/>
          <w:szCs w:val="26"/>
          <w:rtl/>
          <w:lang w:eastAsia="ar" w:bidi="ar-EG"/>
        </w:rPr>
        <w:t xml:space="preserve">في مجال </w:t>
      </w:r>
      <w:r w:rsidR="006B7105" w:rsidRPr="006B7105">
        <w:rPr>
          <w:sz w:val="26"/>
          <w:szCs w:val="26"/>
          <w:rtl/>
          <w:lang w:eastAsia="ar" w:bidi="ar-EG"/>
        </w:rPr>
        <w:t xml:space="preserve">التبريد وتكييف الهواء </w:t>
      </w:r>
      <w:r w:rsidR="00486FB0" w:rsidRPr="00486FB0">
        <w:rPr>
          <w:sz w:val="26"/>
          <w:szCs w:val="26"/>
          <w:rtl/>
          <w:lang w:eastAsia="ar" w:bidi="ar-EG"/>
        </w:rPr>
        <w:t xml:space="preserve">تجمع بين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486FB0" w:rsidRPr="00486FB0">
        <w:rPr>
          <w:sz w:val="26"/>
          <w:szCs w:val="26"/>
          <w:rtl/>
          <w:lang w:eastAsia="ar" w:bidi="ar-EG"/>
        </w:rPr>
        <w:t xml:space="preserve"> والتخلص التدريجي من </w:t>
      </w:r>
      <w:r w:rsidR="000E25FB">
        <w:rPr>
          <w:rFonts w:hint="cs"/>
          <w:sz w:val="26"/>
          <w:szCs w:val="26"/>
          <w:rtl/>
          <w:lang w:eastAsia="ar" w:bidi="ar-EG"/>
        </w:rPr>
        <w:t>غازات التبريد</w:t>
      </w:r>
      <w:r w:rsidR="00486FB0" w:rsidRPr="00486FB0">
        <w:rPr>
          <w:sz w:val="26"/>
          <w:szCs w:val="26"/>
          <w:rtl/>
          <w:lang w:eastAsia="ar" w:bidi="ar-EG"/>
        </w:rPr>
        <w:t xml:space="preserve">/تخفيضها تدريجياً، فإن فيجي سوف تشارك في شبكة </w:t>
      </w:r>
      <w:r w:rsidR="006B7105" w:rsidRPr="006B7105">
        <w:rPr>
          <w:sz w:val="26"/>
          <w:szCs w:val="26"/>
          <w:rtl/>
          <w:lang w:eastAsia="ar" w:bidi="ar-EG"/>
        </w:rPr>
        <w:t xml:space="preserve">التبريد وتكييف الهواء </w:t>
      </w:r>
      <w:r w:rsidR="00486FB0" w:rsidRPr="00486FB0">
        <w:rPr>
          <w:sz w:val="26"/>
          <w:szCs w:val="26"/>
          <w:rtl/>
          <w:lang w:eastAsia="ar" w:bidi="ar-EG"/>
        </w:rPr>
        <w:t>في إطار هذا المشروع.</w:t>
      </w:r>
    </w:p>
    <w:p w14:paraId="4F3A4CDE" w14:textId="434AF582" w:rsidR="00486FB0" w:rsidRDefault="00FC43B1" w:rsidP="008F7367">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486FB0" w:rsidRPr="00486FB0">
        <w:rPr>
          <w:sz w:val="26"/>
          <w:szCs w:val="26"/>
          <w:rtl/>
          <w:lang w:eastAsia="ar" w:bidi="ar-EG"/>
        </w:rPr>
        <w:t xml:space="preserve">سيساعد المشروع أيضا قطاع </w:t>
      </w:r>
      <w:r w:rsidR="00EA4495">
        <w:rPr>
          <w:rFonts w:hint="cs"/>
          <w:sz w:val="26"/>
          <w:szCs w:val="26"/>
          <w:rtl/>
          <w:lang w:eastAsia="ar" w:bidi="ar-EG"/>
        </w:rPr>
        <w:t>التبريد و</w:t>
      </w:r>
      <w:r w:rsidR="00486FB0" w:rsidRPr="00486FB0">
        <w:rPr>
          <w:sz w:val="26"/>
          <w:szCs w:val="26"/>
          <w:rtl/>
          <w:lang w:eastAsia="ar" w:bidi="ar-EG"/>
        </w:rPr>
        <w:t xml:space="preserve">تكييف الهواء على الانتقال إلى بدائل </w:t>
      </w:r>
      <w:r w:rsidR="008F7367">
        <w:rPr>
          <w:rFonts w:hint="cs"/>
          <w:sz w:val="26"/>
          <w:szCs w:val="26"/>
          <w:rtl/>
          <w:lang w:eastAsia="ar" w:bidi="ar-EG"/>
        </w:rPr>
        <w:t xml:space="preserve">ذات </w:t>
      </w:r>
      <w:r w:rsidR="008F7367" w:rsidRPr="008F7367">
        <w:rPr>
          <w:rFonts w:hint="cs"/>
          <w:sz w:val="26"/>
          <w:szCs w:val="26"/>
          <w:rtl/>
          <w:lang w:eastAsia="ar" w:bidi="ar-EG"/>
        </w:rPr>
        <w:t xml:space="preserve">إمكانية </w:t>
      </w:r>
      <w:r w:rsidR="008F7367" w:rsidRPr="008F7367">
        <w:rPr>
          <w:sz w:val="26"/>
          <w:szCs w:val="26"/>
          <w:rtl/>
          <w:lang w:eastAsia="ar" w:bidi="ar-EG"/>
        </w:rPr>
        <w:t xml:space="preserve">منخفضة </w:t>
      </w:r>
      <w:r w:rsidR="008F7367" w:rsidRPr="008F7367">
        <w:rPr>
          <w:rFonts w:hint="cs"/>
          <w:sz w:val="26"/>
          <w:szCs w:val="26"/>
          <w:rtl/>
          <w:lang w:eastAsia="ar" w:bidi="ar-EG"/>
        </w:rPr>
        <w:t>للاحترار العالمي</w:t>
      </w:r>
      <w:r w:rsidR="00486FB0" w:rsidRPr="00486FB0">
        <w:rPr>
          <w:sz w:val="26"/>
          <w:szCs w:val="26"/>
          <w:rtl/>
          <w:lang w:eastAsia="ar" w:bidi="ar-EG"/>
        </w:rPr>
        <w:t xml:space="preserve"> من خلال تحديد ومعالجة الثغرات </w:t>
      </w:r>
      <w:r w:rsidR="000F6D29">
        <w:rPr>
          <w:rFonts w:hint="cs"/>
          <w:sz w:val="26"/>
          <w:szCs w:val="26"/>
          <w:rtl/>
          <w:lang w:eastAsia="ar" w:bidi="ar-EG"/>
        </w:rPr>
        <w:t>في السياسات</w:t>
      </w:r>
      <w:r w:rsidR="00486FB0" w:rsidRPr="00486FB0">
        <w:rPr>
          <w:sz w:val="26"/>
          <w:szCs w:val="26"/>
          <w:rtl/>
          <w:lang w:eastAsia="ar" w:bidi="ar-EG"/>
        </w:rPr>
        <w:t xml:space="preserve">، وزيادة </w:t>
      </w:r>
      <w:r w:rsidR="00610AB2">
        <w:rPr>
          <w:rFonts w:hint="cs"/>
          <w:sz w:val="26"/>
          <w:szCs w:val="26"/>
          <w:rtl/>
          <w:lang w:eastAsia="ar" w:bidi="ar-EG"/>
        </w:rPr>
        <w:t xml:space="preserve">مستوى </w:t>
      </w:r>
      <w:r w:rsidR="00486FB0" w:rsidRPr="00486FB0">
        <w:rPr>
          <w:sz w:val="26"/>
          <w:szCs w:val="26"/>
          <w:rtl/>
          <w:lang w:eastAsia="ar" w:bidi="ar-EG"/>
        </w:rPr>
        <w:t xml:space="preserve">الوعي </w:t>
      </w:r>
      <w:r w:rsidR="00486FB0" w:rsidRPr="008F7367">
        <w:rPr>
          <w:sz w:val="26"/>
          <w:szCs w:val="26"/>
          <w:rtl/>
          <w:lang w:eastAsia="ar" w:bidi="ar-EG"/>
        </w:rPr>
        <w:t xml:space="preserve">بفوائد </w:t>
      </w:r>
      <w:r w:rsidR="00F53248">
        <w:rPr>
          <w:rFonts w:hint="cs"/>
          <w:sz w:val="26"/>
          <w:szCs w:val="26"/>
          <w:rtl/>
          <w:lang w:eastAsia="ar" w:bidi="ar-EG"/>
        </w:rPr>
        <w:t>التكنولوجيات</w:t>
      </w:r>
      <w:r w:rsidR="00486FB0" w:rsidRPr="008F7367">
        <w:rPr>
          <w:sz w:val="26"/>
          <w:szCs w:val="26"/>
          <w:rtl/>
          <w:lang w:eastAsia="ar" w:bidi="ar-EG"/>
        </w:rPr>
        <w:t xml:space="preserve"> </w:t>
      </w:r>
      <w:r w:rsidR="008F7367" w:rsidRPr="008F7367">
        <w:rPr>
          <w:rFonts w:hint="cs"/>
          <w:sz w:val="26"/>
          <w:szCs w:val="26"/>
          <w:rtl/>
          <w:lang w:eastAsia="ar" w:bidi="ar-EG"/>
        </w:rPr>
        <w:t xml:space="preserve">ذات الإمكانية </w:t>
      </w:r>
      <w:r w:rsidR="008F7367" w:rsidRPr="008F7367">
        <w:rPr>
          <w:rFonts w:hint="cs"/>
          <w:sz w:val="26"/>
          <w:szCs w:val="26"/>
          <w:rtl/>
          <w:lang w:eastAsia="ar" w:bidi="ar-EG"/>
        </w:rPr>
        <w:lastRenderedPageBreak/>
        <w:t>ال</w:t>
      </w:r>
      <w:r w:rsidR="008F7367" w:rsidRPr="008F7367">
        <w:rPr>
          <w:sz w:val="26"/>
          <w:szCs w:val="26"/>
          <w:rtl/>
          <w:lang w:eastAsia="ar" w:bidi="ar-EG"/>
        </w:rPr>
        <w:t xml:space="preserve">منخفضة </w:t>
      </w:r>
      <w:r w:rsidR="008F7367" w:rsidRPr="008F7367">
        <w:rPr>
          <w:rFonts w:hint="cs"/>
          <w:sz w:val="26"/>
          <w:szCs w:val="26"/>
          <w:rtl/>
          <w:lang w:eastAsia="ar" w:bidi="ar-EG"/>
        </w:rPr>
        <w:t>للاحترار العالمي</w:t>
      </w:r>
      <w:r w:rsidR="00486FB0" w:rsidRPr="008F7367">
        <w:rPr>
          <w:sz w:val="26"/>
          <w:szCs w:val="26"/>
          <w:rtl/>
          <w:lang w:eastAsia="ar" w:bidi="ar-EG"/>
        </w:rPr>
        <w:t xml:space="preserve"> </w:t>
      </w:r>
      <w:r w:rsidR="00F53248">
        <w:rPr>
          <w:rFonts w:hint="cs"/>
          <w:sz w:val="26"/>
          <w:szCs w:val="26"/>
          <w:rtl/>
          <w:lang w:eastAsia="ar" w:bidi="ar-EG"/>
        </w:rPr>
        <w:t>و</w:t>
      </w:r>
      <w:r w:rsidR="008F7367" w:rsidRPr="008F7367">
        <w:rPr>
          <w:rFonts w:hint="cs"/>
          <w:sz w:val="26"/>
          <w:szCs w:val="26"/>
          <w:rtl/>
          <w:lang w:eastAsia="ar" w:bidi="ar-EG"/>
        </w:rPr>
        <w:t>ذات الكفاءة في استخدام الطاقة</w:t>
      </w:r>
      <w:r w:rsidR="00486FB0" w:rsidRPr="008F7367">
        <w:rPr>
          <w:sz w:val="26"/>
          <w:szCs w:val="26"/>
          <w:rtl/>
          <w:lang w:eastAsia="ar" w:bidi="ar-EG"/>
        </w:rPr>
        <w:t>. وسيُعدّ تقارير مفصلة لتوجيه أنشطة التوعية المُستهدفة، وتحسين الإطار القانوني، والترويج ل</w:t>
      </w:r>
      <w:r w:rsidR="000E25FB" w:rsidRPr="008F7367">
        <w:rPr>
          <w:rFonts w:hint="cs"/>
          <w:sz w:val="26"/>
          <w:szCs w:val="26"/>
          <w:rtl/>
          <w:lang w:eastAsia="ar" w:bidi="ar-EG"/>
        </w:rPr>
        <w:t>غازات تبريد</w:t>
      </w:r>
      <w:r w:rsidR="00486FB0" w:rsidRPr="008F7367">
        <w:rPr>
          <w:sz w:val="26"/>
          <w:szCs w:val="26"/>
          <w:rtl/>
          <w:lang w:eastAsia="ar" w:bidi="ar-EG"/>
        </w:rPr>
        <w:t xml:space="preserve"> صديقة للأوزون والمناخ. وس</w:t>
      </w:r>
      <w:r w:rsidR="00486FB0" w:rsidRPr="00486FB0">
        <w:rPr>
          <w:sz w:val="26"/>
          <w:szCs w:val="26"/>
          <w:rtl/>
          <w:lang w:eastAsia="ar" w:bidi="ar-EG"/>
        </w:rPr>
        <w:t xml:space="preserve">يتلقى صانعو السياسات </w:t>
      </w:r>
      <w:r w:rsidR="003B7BBF">
        <w:rPr>
          <w:rFonts w:hint="cs"/>
          <w:sz w:val="26"/>
          <w:szCs w:val="26"/>
          <w:rtl/>
          <w:lang w:eastAsia="ar" w:bidi="ar-EG"/>
        </w:rPr>
        <w:t>وأصحاب المصلحة</w:t>
      </w:r>
      <w:r w:rsidR="00486FB0" w:rsidRPr="00486FB0">
        <w:rPr>
          <w:sz w:val="26"/>
          <w:szCs w:val="26"/>
          <w:rtl/>
          <w:lang w:eastAsia="ar" w:bidi="ar-EG"/>
        </w:rPr>
        <w:t xml:space="preserve"> المعنية إرشادات </w:t>
      </w:r>
      <w:r w:rsidR="003B7BBF">
        <w:rPr>
          <w:rFonts w:hint="cs"/>
          <w:sz w:val="26"/>
          <w:szCs w:val="26"/>
          <w:rtl/>
          <w:lang w:eastAsia="ar" w:bidi="ar-EG"/>
        </w:rPr>
        <w:t>توجيهية بشأن</w:t>
      </w:r>
      <w:r w:rsidR="00486FB0" w:rsidRPr="00486FB0">
        <w:rPr>
          <w:sz w:val="26"/>
          <w:szCs w:val="26"/>
          <w:rtl/>
          <w:lang w:eastAsia="ar" w:bidi="ar-EG"/>
        </w:rPr>
        <w:t xml:space="preserve"> كيفية دمج جوانب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486FB0" w:rsidRPr="00486FB0">
        <w:rPr>
          <w:sz w:val="26"/>
          <w:szCs w:val="26"/>
          <w:rtl/>
          <w:lang w:eastAsia="ar" w:bidi="ar-EG"/>
        </w:rPr>
        <w:t xml:space="preserve"> </w:t>
      </w:r>
      <w:r w:rsidR="003B7BBF">
        <w:rPr>
          <w:rFonts w:hint="cs"/>
          <w:sz w:val="26"/>
          <w:szCs w:val="26"/>
          <w:rtl/>
          <w:lang w:eastAsia="ar" w:bidi="ar-EG"/>
        </w:rPr>
        <w:t>وإمكانية</w:t>
      </w:r>
      <w:r w:rsidR="00486FB0" w:rsidRPr="00486FB0">
        <w:rPr>
          <w:sz w:val="26"/>
          <w:szCs w:val="26"/>
          <w:rtl/>
          <w:lang w:eastAsia="ar" w:bidi="ar-EG"/>
        </w:rPr>
        <w:t xml:space="preserve"> </w:t>
      </w:r>
      <w:r w:rsidR="008F7367">
        <w:rPr>
          <w:rFonts w:hint="cs"/>
          <w:sz w:val="26"/>
          <w:szCs w:val="26"/>
          <w:rtl/>
          <w:lang w:eastAsia="ar" w:bidi="ar-EG"/>
        </w:rPr>
        <w:t>الاحترار</w:t>
      </w:r>
      <w:r w:rsidR="00486FB0" w:rsidRPr="00486FB0">
        <w:rPr>
          <w:sz w:val="26"/>
          <w:szCs w:val="26"/>
          <w:rtl/>
          <w:lang w:eastAsia="ar" w:bidi="ar-EG"/>
        </w:rPr>
        <w:t xml:space="preserve"> العالمي ل</w:t>
      </w:r>
      <w:r w:rsidR="000E25FB">
        <w:rPr>
          <w:rFonts w:hint="cs"/>
          <w:sz w:val="26"/>
          <w:szCs w:val="26"/>
          <w:rtl/>
          <w:lang w:eastAsia="ar" w:bidi="ar-EG"/>
        </w:rPr>
        <w:t>غازات</w:t>
      </w:r>
      <w:r w:rsidR="00486FB0" w:rsidRPr="00486FB0">
        <w:rPr>
          <w:sz w:val="26"/>
          <w:szCs w:val="26"/>
          <w:rtl/>
          <w:lang w:eastAsia="ar" w:bidi="ar-EG"/>
        </w:rPr>
        <w:t xml:space="preserve"> </w:t>
      </w:r>
      <w:r w:rsidR="00EA4495">
        <w:rPr>
          <w:rFonts w:hint="cs"/>
          <w:sz w:val="26"/>
          <w:szCs w:val="26"/>
          <w:rtl/>
          <w:lang w:eastAsia="ar" w:bidi="ar-EG"/>
        </w:rPr>
        <w:t xml:space="preserve">التبريد </w:t>
      </w:r>
      <w:r w:rsidR="000D5CB5">
        <w:rPr>
          <w:rFonts w:hint="cs"/>
          <w:sz w:val="26"/>
          <w:szCs w:val="26"/>
          <w:rtl/>
          <w:lang w:eastAsia="ar" w:bidi="ar-EG"/>
        </w:rPr>
        <w:t>لمعايير معدات التبريد و</w:t>
      </w:r>
      <w:r w:rsidR="00486FB0" w:rsidRPr="00486FB0">
        <w:rPr>
          <w:sz w:val="26"/>
          <w:szCs w:val="26"/>
          <w:rtl/>
          <w:lang w:eastAsia="ar" w:bidi="ar-EG"/>
        </w:rPr>
        <w:t>تكييف الهواء في سياسات المشتريات والتقييمات البيئية.</w:t>
      </w:r>
    </w:p>
    <w:p w14:paraId="6651DE13" w14:textId="77E5D812" w:rsidR="00486FB0" w:rsidRPr="007A78D1" w:rsidRDefault="00486FB0" w:rsidP="000F6D29">
      <w:pPr>
        <w:pStyle w:val="StyleHeader4Para4Left0Firstline0"/>
        <w:widowControl/>
        <w:tabs>
          <w:tab w:val="clear" w:pos="2880"/>
          <w:tab w:val="clear" w:pos="5760"/>
        </w:tabs>
        <w:bidi/>
        <w:spacing w:before="240" w:line="360" w:lineRule="exact"/>
        <w:ind w:left="6"/>
        <w:rPr>
          <w:sz w:val="26"/>
          <w:szCs w:val="26"/>
          <w:u w:val="single"/>
          <w:lang w:eastAsia="ar" w:bidi="ar-EG"/>
        </w:rPr>
      </w:pPr>
      <w:r w:rsidRPr="007A78D1">
        <w:rPr>
          <w:sz w:val="26"/>
          <w:szCs w:val="26"/>
          <w:u w:val="single"/>
          <w:rtl/>
          <w:lang w:eastAsia="ar" w:bidi="ar-EG"/>
        </w:rPr>
        <w:t>تنفيذ السياسة الجنسانية</w:t>
      </w:r>
    </w:p>
    <w:p w14:paraId="3C43BA4B" w14:textId="21000B22" w:rsidR="00486FB0" w:rsidRDefault="00B6486C" w:rsidP="005C5E8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سيجري</w:t>
      </w:r>
      <w:r w:rsidR="007A78D1" w:rsidRPr="007A78D1">
        <w:rPr>
          <w:sz w:val="26"/>
          <w:szCs w:val="26"/>
          <w:rtl/>
          <w:lang w:eastAsia="ar" w:bidi="ar-EG"/>
        </w:rPr>
        <w:t xml:space="preserve"> دمج أنشطة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007A78D1" w:rsidRPr="007A78D1">
        <w:rPr>
          <w:sz w:val="26"/>
          <w:szCs w:val="26"/>
          <w:rtl/>
          <w:lang w:eastAsia="ar" w:bidi="ar-EG"/>
        </w:rPr>
        <w:t xml:space="preserve"> في تنفيذ المرحلة الثانية من </w:t>
      </w:r>
      <w:r w:rsidR="000D3D53" w:rsidRPr="000D3D53">
        <w:rPr>
          <w:sz w:val="26"/>
          <w:szCs w:val="26"/>
          <w:rtl/>
          <w:lang w:eastAsia="ar" w:bidi="ar-EG"/>
        </w:rPr>
        <w:t xml:space="preserve">خطة إدارة إزالة المواد الهيدروكلوروفلوروكربونية </w:t>
      </w:r>
      <w:r w:rsidR="007A78D1" w:rsidRPr="007A78D1">
        <w:rPr>
          <w:sz w:val="26"/>
          <w:szCs w:val="26"/>
          <w:rtl/>
          <w:lang w:eastAsia="ar" w:bidi="ar-EG"/>
        </w:rPr>
        <w:t xml:space="preserve">في فيجي، والتي تضمنت </w:t>
      </w:r>
      <w:r w:rsidR="0007760F">
        <w:rPr>
          <w:rFonts w:hint="cs"/>
          <w:sz w:val="26"/>
          <w:szCs w:val="26"/>
          <w:rtl/>
          <w:lang w:eastAsia="ar" w:bidi="ar-EG"/>
        </w:rPr>
        <w:t>تركيزا</w:t>
      </w:r>
      <w:r w:rsidR="007A78D1" w:rsidRPr="007A78D1">
        <w:rPr>
          <w:sz w:val="26"/>
          <w:szCs w:val="26"/>
          <w:rtl/>
          <w:lang w:eastAsia="ar" w:bidi="ar-EG"/>
        </w:rPr>
        <w:t xml:space="preserve"> على تعميم مراعاة المنظور الجنساني، من خلال التوعية </w:t>
      </w:r>
      <w:r w:rsidR="0007760F">
        <w:rPr>
          <w:rFonts w:hint="cs"/>
          <w:sz w:val="26"/>
          <w:szCs w:val="26"/>
          <w:rtl/>
          <w:lang w:eastAsia="ar" w:bidi="ar-EG"/>
        </w:rPr>
        <w:t>بالمسائل الجنسانية</w:t>
      </w:r>
      <w:r w:rsidR="007A78D1" w:rsidRPr="007A78D1">
        <w:rPr>
          <w:sz w:val="26"/>
          <w:szCs w:val="26"/>
          <w:rtl/>
          <w:lang w:eastAsia="ar" w:bidi="ar-EG"/>
        </w:rPr>
        <w:t xml:space="preserve"> والتشاور مع وزارة شؤون المرأة والطفل والتخفيف من حدة الفقر وهيئة الأمم المتحدة للمرأة بشأن مواضيع تعميم مراعاة المنظور الجنساني في أنشطة التدريب والتواصل الخاصة ب</w:t>
      </w:r>
      <w:r w:rsidR="000D3D53" w:rsidRPr="000D3D53">
        <w:rPr>
          <w:sz w:val="26"/>
          <w:szCs w:val="26"/>
          <w:rtl/>
          <w:lang w:eastAsia="ar" w:bidi="ar-EG"/>
        </w:rPr>
        <w:t>خطة إدارة إزالة المواد الهيدروكلوروفلوروكربونية</w:t>
      </w:r>
      <w:r w:rsidR="007A78D1" w:rsidRPr="007A78D1">
        <w:rPr>
          <w:sz w:val="26"/>
          <w:szCs w:val="26"/>
          <w:rtl/>
          <w:lang w:eastAsia="ar" w:bidi="ar-EG"/>
        </w:rPr>
        <w:t>. وقد شجعت وحدة الأوزون الوطنية النساء على المشاركة في جميع برامج التدريب والاجتماعات و</w:t>
      </w:r>
      <w:r w:rsidR="00AA74BC">
        <w:rPr>
          <w:rFonts w:hint="cs"/>
          <w:sz w:val="26"/>
          <w:szCs w:val="26"/>
          <w:rtl/>
          <w:lang w:eastAsia="ar" w:bidi="ar-EG"/>
        </w:rPr>
        <w:t>حلقات</w:t>
      </w:r>
      <w:r w:rsidR="007A78D1" w:rsidRPr="007A78D1">
        <w:rPr>
          <w:sz w:val="26"/>
          <w:szCs w:val="26"/>
          <w:rtl/>
          <w:lang w:eastAsia="ar" w:bidi="ar-EG"/>
        </w:rPr>
        <w:t xml:space="preserve"> العمل والأنشطة الأخرى المتعلقة ب</w:t>
      </w:r>
      <w:r w:rsidR="000D3D53" w:rsidRPr="000D3D53">
        <w:rPr>
          <w:sz w:val="26"/>
          <w:szCs w:val="26"/>
          <w:rtl/>
          <w:lang w:eastAsia="ar" w:bidi="ar-EG"/>
        </w:rPr>
        <w:t>خطة إدارة إزالة المواد الهيدروكلوروفلوروكربونية</w:t>
      </w:r>
      <w:r w:rsidR="007A78D1" w:rsidRPr="007A78D1">
        <w:rPr>
          <w:sz w:val="26"/>
          <w:szCs w:val="26"/>
          <w:rtl/>
          <w:lang w:eastAsia="ar" w:bidi="ar-EG"/>
        </w:rPr>
        <w:t>؛ والتزمت بجمع بيانات مصنفة حسب</w:t>
      </w:r>
      <w:r w:rsidR="0017597B">
        <w:rPr>
          <w:rFonts w:hint="cs"/>
          <w:sz w:val="26"/>
          <w:szCs w:val="26"/>
          <w:rtl/>
          <w:lang w:eastAsia="ar" w:bidi="ar-EG"/>
        </w:rPr>
        <w:t xml:space="preserve"> نوع</w:t>
      </w:r>
      <w:r w:rsidR="007A78D1" w:rsidRPr="007A78D1">
        <w:rPr>
          <w:sz w:val="26"/>
          <w:szCs w:val="26"/>
          <w:rtl/>
          <w:lang w:eastAsia="ar" w:bidi="ar-EG"/>
        </w:rPr>
        <w:t xml:space="preserve"> الجنس لإدراجها في</w:t>
      </w:r>
      <w:r w:rsidR="00F86F50">
        <w:rPr>
          <w:rFonts w:hint="cs"/>
          <w:sz w:val="26"/>
          <w:szCs w:val="26"/>
          <w:rtl/>
          <w:lang w:eastAsia="ar" w:bidi="ar-EG"/>
        </w:rPr>
        <w:t xml:space="preserve"> عملية</w:t>
      </w:r>
      <w:r w:rsidR="007A78D1" w:rsidRPr="007A78D1">
        <w:rPr>
          <w:sz w:val="26"/>
          <w:szCs w:val="26"/>
          <w:rtl/>
          <w:lang w:eastAsia="ar" w:bidi="ar-EG"/>
        </w:rPr>
        <w:t xml:space="preserve"> </w:t>
      </w:r>
      <w:r w:rsidR="00F86F50">
        <w:rPr>
          <w:rFonts w:hint="cs"/>
          <w:sz w:val="26"/>
          <w:szCs w:val="26"/>
          <w:rtl/>
          <w:lang w:eastAsia="ar" w:bidi="ar-EG"/>
        </w:rPr>
        <w:t>إعداد ال</w:t>
      </w:r>
      <w:r w:rsidR="007A78D1" w:rsidRPr="007A78D1">
        <w:rPr>
          <w:sz w:val="26"/>
          <w:szCs w:val="26"/>
          <w:rtl/>
          <w:lang w:eastAsia="ar" w:bidi="ar-EG"/>
        </w:rPr>
        <w:t>تقارير.</w:t>
      </w:r>
    </w:p>
    <w:p w14:paraId="67190EC8" w14:textId="0955F687" w:rsidR="007A78D1" w:rsidRPr="0017597B" w:rsidRDefault="007A78D1" w:rsidP="000F6D29">
      <w:pPr>
        <w:pStyle w:val="StyleHeader4Para4Left0Firstline0"/>
        <w:widowControl/>
        <w:tabs>
          <w:tab w:val="clear" w:pos="2880"/>
          <w:tab w:val="clear" w:pos="5760"/>
        </w:tabs>
        <w:bidi/>
        <w:spacing w:before="240" w:line="360" w:lineRule="exact"/>
        <w:ind w:left="6"/>
        <w:rPr>
          <w:sz w:val="26"/>
          <w:szCs w:val="26"/>
          <w:u w:val="single"/>
          <w:lang w:eastAsia="ar" w:bidi="ar-EG"/>
        </w:rPr>
      </w:pPr>
      <w:r w:rsidRPr="0017597B">
        <w:rPr>
          <w:rFonts w:hint="cs"/>
          <w:sz w:val="26"/>
          <w:szCs w:val="26"/>
          <w:u w:val="single"/>
          <w:rtl/>
          <w:lang w:eastAsia="ar" w:bidi="ar-EG"/>
        </w:rPr>
        <w:t>الاتفاق المحدث</w:t>
      </w:r>
    </w:p>
    <w:p w14:paraId="2D736868" w14:textId="710BE35C" w:rsidR="007A78D1" w:rsidRDefault="007A78D1" w:rsidP="005C5E85">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sidRPr="007A78D1">
        <w:rPr>
          <w:sz w:val="26"/>
          <w:szCs w:val="26"/>
          <w:rtl/>
          <w:lang w:eastAsia="ar" w:bidi="ar-EG"/>
        </w:rPr>
        <w:t xml:space="preserve">نظراً لإدراج تمويل لأنشطة إضافية للحفاظ على </w:t>
      </w:r>
      <w:r w:rsidR="005C5E85" w:rsidRPr="005C5E85">
        <w:rPr>
          <w:rFonts w:hint="cs"/>
          <w:sz w:val="26"/>
          <w:szCs w:val="26"/>
          <w:rtl/>
          <w:lang w:eastAsia="ar" w:bidi="ar-SA"/>
        </w:rPr>
        <w:t>ال</w:t>
      </w:r>
      <w:r w:rsidR="005C5E85" w:rsidRPr="005C5E85">
        <w:rPr>
          <w:sz w:val="26"/>
          <w:szCs w:val="26"/>
          <w:rtl/>
          <w:lang w:eastAsia="ar" w:bidi="ar-SA"/>
        </w:rPr>
        <w:t xml:space="preserve">كفاءة </w:t>
      </w:r>
      <w:r w:rsidR="005C5E85" w:rsidRPr="005C5E85">
        <w:rPr>
          <w:rFonts w:hint="cs"/>
          <w:sz w:val="26"/>
          <w:szCs w:val="26"/>
          <w:rtl/>
          <w:lang w:eastAsia="ar" w:bidi="ar-SA"/>
        </w:rPr>
        <w:t xml:space="preserve">في استخدام </w:t>
      </w:r>
      <w:r w:rsidR="005C5E85" w:rsidRPr="005C5E85">
        <w:rPr>
          <w:sz w:val="26"/>
          <w:szCs w:val="26"/>
          <w:rtl/>
          <w:lang w:eastAsia="ar" w:bidi="ar-SA"/>
        </w:rPr>
        <w:t>الطاقة</w:t>
      </w:r>
      <w:r w:rsidRPr="007A78D1">
        <w:rPr>
          <w:sz w:val="26"/>
          <w:szCs w:val="26"/>
          <w:rtl/>
          <w:lang w:eastAsia="ar" w:bidi="ar-EG"/>
        </w:rPr>
        <w:t xml:space="preserve"> في قطاع </w:t>
      </w:r>
      <w:r w:rsidR="00F86F50" w:rsidRPr="00B6486C">
        <w:rPr>
          <w:rFonts w:hint="cs"/>
          <w:sz w:val="26"/>
          <w:szCs w:val="26"/>
          <w:rtl/>
          <w:lang w:eastAsia="ar" w:bidi="ar-EG"/>
        </w:rPr>
        <w:t>خدمات</w:t>
      </w:r>
      <w:r w:rsidRPr="007A78D1">
        <w:rPr>
          <w:sz w:val="26"/>
          <w:szCs w:val="26"/>
          <w:rtl/>
          <w:lang w:eastAsia="ar" w:bidi="ar-EG"/>
        </w:rPr>
        <w:t xml:space="preserve"> التبريد، وجدول التمويل </w:t>
      </w:r>
      <w:r w:rsidR="00F86F50">
        <w:rPr>
          <w:rFonts w:hint="cs"/>
          <w:sz w:val="26"/>
          <w:szCs w:val="26"/>
          <w:rtl/>
          <w:lang w:eastAsia="ar" w:bidi="ar-EG"/>
        </w:rPr>
        <w:t>المنقح</w:t>
      </w:r>
      <w:r w:rsidRPr="007A78D1">
        <w:rPr>
          <w:sz w:val="26"/>
          <w:szCs w:val="26"/>
          <w:rtl/>
          <w:lang w:eastAsia="ar" w:bidi="ar-EG"/>
        </w:rPr>
        <w:t xml:space="preserve"> تبعاً لذلك، حُدِّث الاتفاق بين حكومة فيجي واللجنة التنفيذية. وتحديداً، </w:t>
      </w:r>
      <w:r w:rsidR="00F86F50">
        <w:rPr>
          <w:rFonts w:hint="cs"/>
          <w:sz w:val="26"/>
          <w:szCs w:val="26"/>
          <w:rtl/>
          <w:lang w:eastAsia="ar" w:bidi="ar-EG"/>
        </w:rPr>
        <w:t>نُقِّح</w:t>
      </w:r>
      <w:r w:rsidRPr="007A78D1">
        <w:rPr>
          <w:sz w:val="26"/>
          <w:szCs w:val="26"/>
          <w:rtl/>
          <w:lang w:eastAsia="ar" w:bidi="ar-EG"/>
        </w:rPr>
        <w:t xml:space="preserve"> الملحق 2 (أ)، وأُضيفت الفقرة 17 للإشارة إلى أن الاتفاق المُحدّث يحل محل الاتفاق الذي تم التوصل إليه في الاجتماع الثامن والثمانين بموجب </w:t>
      </w:r>
      <w:r w:rsidR="008F135D">
        <w:rPr>
          <w:rFonts w:hint="cs"/>
          <w:sz w:val="26"/>
          <w:szCs w:val="26"/>
          <w:rtl/>
          <w:lang w:eastAsia="ar" w:bidi="ar-EG"/>
        </w:rPr>
        <w:t>المقرر</w:t>
      </w:r>
      <w:r w:rsidRPr="007A78D1">
        <w:rPr>
          <w:sz w:val="26"/>
          <w:szCs w:val="26"/>
          <w:rtl/>
          <w:lang w:eastAsia="ar" w:bidi="ar-EG"/>
        </w:rPr>
        <w:t xml:space="preserve"> 88/49، كما هو وارد في المرفق الأول لهذه الوثيقة. وسيُرفق الاتفاق المُحدّث بالتقرير النهائي للاجتماع السادس والتسعين.</w:t>
      </w:r>
    </w:p>
    <w:p w14:paraId="31CBB863" w14:textId="6C554D20" w:rsidR="007A78D1" w:rsidRPr="007A78D1" w:rsidRDefault="007A78D1" w:rsidP="000F6D29">
      <w:pPr>
        <w:pStyle w:val="StyleHeader4Para4Left0Firstline0"/>
        <w:widowControl/>
        <w:tabs>
          <w:tab w:val="clear" w:pos="2880"/>
          <w:tab w:val="clear" w:pos="5760"/>
        </w:tabs>
        <w:bidi/>
        <w:spacing w:before="240" w:line="360" w:lineRule="exact"/>
        <w:ind w:left="6"/>
        <w:rPr>
          <w:sz w:val="26"/>
          <w:szCs w:val="26"/>
          <w:u w:val="single"/>
          <w:lang w:eastAsia="ar" w:bidi="ar-EG"/>
        </w:rPr>
      </w:pPr>
      <w:r w:rsidRPr="007A78D1">
        <w:rPr>
          <w:rFonts w:hint="cs"/>
          <w:sz w:val="26"/>
          <w:szCs w:val="26"/>
          <w:u w:val="single"/>
          <w:rtl/>
          <w:lang w:eastAsia="ar" w:bidi="ar-EG"/>
        </w:rPr>
        <w:t>الخاتمة</w:t>
      </w:r>
    </w:p>
    <w:p w14:paraId="633C5A0B" w14:textId="758699BC" w:rsidR="00F86F50" w:rsidRPr="00B6486C" w:rsidRDefault="007A78D1" w:rsidP="00B6486C">
      <w:pPr>
        <w:pStyle w:val="StyleHeader4Para4Left0Firstline0"/>
        <w:widowControl/>
        <w:numPr>
          <w:ilvl w:val="0"/>
          <w:numId w:val="24"/>
        </w:numPr>
        <w:tabs>
          <w:tab w:val="clear" w:pos="2880"/>
          <w:tab w:val="clear" w:pos="5760"/>
        </w:tabs>
        <w:bidi/>
        <w:spacing w:after="120" w:line="360" w:lineRule="exact"/>
        <w:ind w:left="4" w:firstLine="0"/>
        <w:rPr>
          <w:sz w:val="26"/>
          <w:szCs w:val="26"/>
          <w:rtl/>
          <w:lang w:eastAsia="ar" w:bidi="ar-EG"/>
        </w:rPr>
      </w:pPr>
      <w:r w:rsidRPr="007A78D1">
        <w:rPr>
          <w:sz w:val="26"/>
          <w:szCs w:val="26"/>
          <w:rtl/>
          <w:lang w:eastAsia="ar" w:bidi="ar-EG"/>
        </w:rPr>
        <w:t>سيعزز هذا المقترح التعاون مع قطاع الطاقة من خلال سد الفجوة بين تنفيذ التخلص التدريجي من غازات التبريد/التخفيض التدريجي لاستخدامها بموجب بروتوكول مونتريال و</w:t>
      </w:r>
      <w:r w:rsidR="00EA4495">
        <w:rPr>
          <w:rFonts w:hint="cs"/>
          <w:sz w:val="26"/>
          <w:szCs w:val="26"/>
          <w:rtl/>
          <w:lang w:eastAsia="ar" w:bidi="ar-EG"/>
        </w:rPr>
        <w:t>ال</w:t>
      </w:r>
      <w:r w:rsidRPr="007A78D1">
        <w:rPr>
          <w:sz w:val="26"/>
          <w:szCs w:val="26"/>
          <w:rtl/>
          <w:lang w:eastAsia="ar" w:bidi="ar-EG"/>
        </w:rPr>
        <w:t>كفاءة</w:t>
      </w:r>
      <w:r w:rsidR="00EA4495">
        <w:rPr>
          <w:rFonts w:hint="cs"/>
          <w:sz w:val="26"/>
          <w:szCs w:val="26"/>
          <w:rtl/>
          <w:lang w:eastAsia="ar" w:bidi="ar-EG"/>
        </w:rPr>
        <w:t xml:space="preserve"> في استخدام</w:t>
      </w:r>
      <w:r w:rsidRPr="007A78D1">
        <w:rPr>
          <w:sz w:val="26"/>
          <w:szCs w:val="26"/>
          <w:rtl/>
          <w:lang w:eastAsia="ar" w:bidi="ar-EG"/>
        </w:rPr>
        <w:t xml:space="preserve"> الطاقة في قطاع خدمات </w:t>
      </w:r>
      <w:r w:rsidR="006B7105" w:rsidRPr="006B7105">
        <w:rPr>
          <w:sz w:val="26"/>
          <w:szCs w:val="26"/>
          <w:rtl/>
          <w:lang w:eastAsia="ar" w:bidi="ar-EG"/>
        </w:rPr>
        <w:t>التبريد وتكييف الهواء</w:t>
      </w:r>
      <w:r w:rsidRPr="007A78D1">
        <w:rPr>
          <w:sz w:val="26"/>
          <w:szCs w:val="26"/>
          <w:rtl/>
          <w:lang w:eastAsia="ar" w:bidi="ar-EG"/>
        </w:rPr>
        <w:t xml:space="preserve"> في المنطقة. ومن المتوقع أن يساعد المشروع المقترح فيجي على تحديث وتطبيق </w:t>
      </w:r>
      <w:r w:rsidR="00F353F2" w:rsidRPr="00F353F2">
        <w:rPr>
          <w:rFonts w:hint="cs"/>
          <w:sz w:val="26"/>
          <w:szCs w:val="26"/>
          <w:rtl/>
          <w:lang w:eastAsia="ar" w:bidi="ar-SA"/>
        </w:rPr>
        <w:t>ال</w:t>
      </w:r>
      <w:r w:rsidR="00F353F2" w:rsidRPr="00F353F2">
        <w:rPr>
          <w:sz w:val="26"/>
          <w:szCs w:val="26"/>
          <w:rtl/>
          <w:lang w:eastAsia="ar" w:bidi="ar-EG"/>
        </w:rPr>
        <w:t xml:space="preserve">معايير </w:t>
      </w:r>
      <w:r w:rsidR="00F353F2" w:rsidRPr="00F353F2">
        <w:rPr>
          <w:rFonts w:hint="cs"/>
          <w:sz w:val="26"/>
          <w:szCs w:val="26"/>
          <w:rtl/>
          <w:lang w:eastAsia="ar" w:bidi="ar-EG"/>
        </w:rPr>
        <w:t>الدنيا ل</w:t>
      </w:r>
      <w:r w:rsidR="00F353F2" w:rsidRPr="00F353F2">
        <w:rPr>
          <w:sz w:val="26"/>
          <w:szCs w:val="26"/>
          <w:rtl/>
          <w:lang w:eastAsia="ar" w:bidi="ar-EG"/>
        </w:rPr>
        <w:t>أداء الطاقة ووضع العلامات</w:t>
      </w:r>
      <w:r w:rsidRPr="007A78D1">
        <w:rPr>
          <w:sz w:val="26"/>
          <w:szCs w:val="26"/>
          <w:rtl/>
          <w:lang w:eastAsia="ar" w:bidi="ar-EG"/>
        </w:rPr>
        <w:t xml:space="preserve">، بما في ذلك مراعاة غازات التبريد لمعدات </w:t>
      </w:r>
      <w:r w:rsidR="002967E7">
        <w:rPr>
          <w:rFonts w:hint="cs"/>
          <w:sz w:val="26"/>
          <w:szCs w:val="26"/>
          <w:rtl/>
          <w:lang w:eastAsia="ar" w:bidi="ar-EG"/>
        </w:rPr>
        <w:t>التبريد و</w:t>
      </w:r>
      <w:r w:rsidRPr="007A78D1">
        <w:rPr>
          <w:sz w:val="26"/>
          <w:szCs w:val="26"/>
          <w:rtl/>
          <w:lang w:eastAsia="ar" w:bidi="ar-EG"/>
        </w:rPr>
        <w:t xml:space="preserve">تكييف الهواء، وبناء قدرات </w:t>
      </w:r>
      <w:bookmarkStart w:id="9" w:name="_Hlk196413806"/>
      <w:r w:rsidR="005435AD">
        <w:rPr>
          <w:rFonts w:hint="cs"/>
          <w:sz w:val="26"/>
          <w:szCs w:val="26"/>
          <w:rtl/>
          <w:lang w:eastAsia="ar" w:bidi="ar-EG"/>
        </w:rPr>
        <w:t>موظفي</w:t>
      </w:r>
      <w:r w:rsidRPr="007A78D1">
        <w:rPr>
          <w:sz w:val="26"/>
          <w:szCs w:val="26"/>
          <w:rtl/>
          <w:lang w:eastAsia="ar" w:bidi="ar-EG"/>
        </w:rPr>
        <w:t xml:space="preserve"> </w:t>
      </w:r>
      <w:r w:rsidR="002967E7">
        <w:rPr>
          <w:rFonts w:hint="cs"/>
          <w:sz w:val="26"/>
          <w:szCs w:val="26"/>
          <w:rtl/>
          <w:lang w:eastAsia="ar" w:bidi="ar-EG"/>
        </w:rPr>
        <w:t>الأوزون</w:t>
      </w:r>
      <w:r w:rsidRPr="007A78D1">
        <w:rPr>
          <w:sz w:val="26"/>
          <w:szCs w:val="26"/>
          <w:rtl/>
          <w:lang w:eastAsia="ar" w:bidi="ar-EG"/>
        </w:rPr>
        <w:t xml:space="preserve"> الوطني</w:t>
      </w:r>
      <w:r w:rsidR="002967E7">
        <w:rPr>
          <w:rFonts w:hint="cs"/>
          <w:sz w:val="26"/>
          <w:szCs w:val="26"/>
          <w:rtl/>
          <w:lang w:eastAsia="ar" w:bidi="ar-EG"/>
        </w:rPr>
        <w:t>ين</w:t>
      </w:r>
      <w:r w:rsidRPr="007A78D1">
        <w:rPr>
          <w:sz w:val="26"/>
          <w:szCs w:val="26"/>
          <w:rtl/>
          <w:lang w:eastAsia="ar" w:bidi="ar-EG"/>
        </w:rPr>
        <w:t xml:space="preserve"> </w:t>
      </w:r>
      <w:bookmarkEnd w:id="9"/>
      <w:r w:rsidRPr="007A78D1">
        <w:rPr>
          <w:sz w:val="26"/>
          <w:szCs w:val="26"/>
          <w:rtl/>
          <w:lang w:eastAsia="ar" w:bidi="ar-EG"/>
        </w:rPr>
        <w:t xml:space="preserve">وموظفي الجمارك وهيئات الطاقة على تطبيق </w:t>
      </w:r>
      <w:r w:rsidR="00F86F50">
        <w:rPr>
          <w:rFonts w:hint="cs"/>
          <w:sz w:val="26"/>
          <w:szCs w:val="26"/>
          <w:rtl/>
          <w:lang w:eastAsia="ar" w:bidi="ar-EG"/>
        </w:rPr>
        <w:t>وإنفاذ</w:t>
      </w:r>
      <w:r w:rsidRPr="007A78D1">
        <w:rPr>
          <w:sz w:val="26"/>
          <w:szCs w:val="26"/>
          <w:rtl/>
          <w:lang w:eastAsia="ar" w:bidi="ar-EG"/>
        </w:rPr>
        <w:t xml:space="preserve"> </w:t>
      </w:r>
      <w:r w:rsidR="00F353F2">
        <w:rPr>
          <w:rFonts w:hint="cs"/>
          <w:sz w:val="26"/>
          <w:szCs w:val="26"/>
          <w:rtl/>
          <w:lang w:eastAsia="ar" w:bidi="ar-EG"/>
        </w:rPr>
        <w:t>ال</w:t>
      </w:r>
      <w:r w:rsidRPr="007A78D1">
        <w:rPr>
          <w:sz w:val="26"/>
          <w:szCs w:val="26"/>
          <w:rtl/>
          <w:lang w:eastAsia="ar" w:bidi="ar-EG"/>
        </w:rPr>
        <w:t xml:space="preserve">معايير </w:t>
      </w:r>
      <w:r w:rsidR="00F353F2" w:rsidRPr="007A78D1">
        <w:rPr>
          <w:sz w:val="26"/>
          <w:szCs w:val="26"/>
          <w:rtl/>
          <w:lang w:eastAsia="ar" w:bidi="ar-EG"/>
        </w:rPr>
        <w:t xml:space="preserve">الدنيا </w:t>
      </w:r>
      <w:r w:rsidR="00D53292" w:rsidRPr="007A78D1">
        <w:rPr>
          <w:sz w:val="26"/>
          <w:szCs w:val="26"/>
          <w:rtl/>
          <w:lang w:eastAsia="ar" w:bidi="ar-EG"/>
        </w:rPr>
        <w:t xml:space="preserve">المحدثة </w:t>
      </w:r>
      <w:r w:rsidR="00F353F2">
        <w:rPr>
          <w:rFonts w:hint="cs"/>
          <w:sz w:val="26"/>
          <w:szCs w:val="26"/>
          <w:rtl/>
          <w:lang w:eastAsia="ar" w:bidi="ar-EG"/>
        </w:rPr>
        <w:t>ل</w:t>
      </w:r>
      <w:r w:rsidRPr="007A78D1">
        <w:rPr>
          <w:sz w:val="26"/>
          <w:szCs w:val="26"/>
          <w:rtl/>
          <w:lang w:eastAsia="ar" w:bidi="ar-EG"/>
        </w:rPr>
        <w:t>أداء الطاقة ووضع العلامات. وسيساهم المشروع في تحقيق الأهداف العامة ل</w:t>
      </w:r>
      <w:r w:rsidR="000D3D53" w:rsidRPr="000D3D53">
        <w:rPr>
          <w:sz w:val="26"/>
          <w:szCs w:val="26"/>
          <w:rtl/>
          <w:lang w:eastAsia="ar" w:bidi="ar-EG"/>
        </w:rPr>
        <w:t>خطة إدارة إزالة المواد الهيدروكلوروفلوروكربونية</w:t>
      </w:r>
      <w:r w:rsidRPr="007A78D1">
        <w:rPr>
          <w:sz w:val="26"/>
          <w:szCs w:val="26"/>
          <w:rtl/>
          <w:lang w:eastAsia="ar" w:bidi="ar-EG"/>
        </w:rPr>
        <w:t xml:space="preserve"> ومساعدة </w:t>
      </w:r>
      <w:r w:rsidR="00D53292">
        <w:rPr>
          <w:rFonts w:hint="cs"/>
          <w:sz w:val="26"/>
          <w:szCs w:val="26"/>
          <w:rtl/>
          <w:lang w:eastAsia="ar" w:bidi="ar-EG"/>
        </w:rPr>
        <w:t>البلاد</w:t>
      </w:r>
      <w:r w:rsidRPr="007A78D1">
        <w:rPr>
          <w:sz w:val="26"/>
          <w:szCs w:val="26"/>
          <w:rtl/>
          <w:lang w:eastAsia="ar" w:bidi="ar-EG"/>
        </w:rPr>
        <w:t xml:space="preserve"> على استدامة التخفيضات المحققة </w:t>
      </w:r>
      <w:r w:rsidR="00D53292">
        <w:rPr>
          <w:rFonts w:hint="cs"/>
          <w:sz w:val="26"/>
          <w:szCs w:val="26"/>
          <w:rtl/>
          <w:lang w:eastAsia="ar" w:bidi="ar-EG"/>
        </w:rPr>
        <w:t>ل</w:t>
      </w:r>
      <w:r w:rsidR="008F135D" w:rsidRPr="008F135D">
        <w:rPr>
          <w:sz w:val="26"/>
          <w:szCs w:val="26"/>
          <w:rtl/>
          <w:lang w:eastAsia="ar" w:bidi="ar-EG"/>
        </w:rPr>
        <w:t>لمواد الهيدروكلوروفلوروكربونية</w:t>
      </w:r>
      <w:r w:rsidRPr="007A78D1">
        <w:rPr>
          <w:sz w:val="26"/>
          <w:szCs w:val="26"/>
          <w:rtl/>
          <w:lang w:eastAsia="ar" w:bidi="ar-EG"/>
        </w:rPr>
        <w:t xml:space="preserve"> مع اعتماد </w:t>
      </w:r>
      <w:r w:rsidR="00F53248">
        <w:rPr>
          <w:rFonts w:hint="cs"/>
          <w:sz w:val="26"/>
          <w:szCs w:val="26"/>
          <w:rtl/>
          <w:lang w:eastAsia="ar" w:bidi="ar-EG"/>
        </w:rPr>
        <w:t>تكنولوجيات</w:t>
      </w:r>
      <w:r w:rsidRPr="007A78D1">
        <w:rPr>
          <w:sz w:val="26"/>
          <w:szCs w:val="26"/>
          <w:rtl/>
          <w:lang w:eastAsia="ar" w:bidi="ar-EG"/>
        </w:rPr>
        <w:t xml:space="preserve"> </w:t>
      </w:r>
      <w:r w:rsidR="00D53292">
        <w:rPr>
          <w:rFonts w:hint="cs"/>
          <w:sz w:val="26"/>
          <w:szCs w:val="26"/>
          <w:rtl/>
          <w:lang w:eastAsia="ar" w:bidi="ar-EG"/>
        </w:rPr>
        <w:t>التبريد و</w:t>
      </w:r>
      <w:r w:rsidRPr="007A78D1">
        <w:rPr>
          <w:sz w:val="26"/>
          <w:szCs w:val="26"/>
          <w:rtl/>
          <w:lang w:eastAsia="ar" w:bidi="ar-EG"/>
        </w:rPr>
        <w:t xml:space="preserve">تكييف </w:t>
      </w:r>
      <w:r w:rsidR="00D53292">
        <w:rPr>
          <w:rFonts w:hint="cs"/>
          <w:sz w:val="26"/>
          <w:szCs w:val="26"/>
          <w:rtl/>
          <w:lang w:eastAsia="ar" w:bidi="ar-EG"/>
        </w:rPr>
        <w:t>ال</w:t>
      </w:r>
      <w:r w:rsidRPr="007A78D1">
        <w:rPr>
          <w:sz w:val="26"/>
          <w:szCs w:val="26"/>
          <w:rtl/>
          <w:lang w:eastAsia="ar" w:bidi="ar-EG"/>
        </w:rPr>
        <w:t xml:space="preserve">هواء </w:t>
      </w:r>
      <w:r w:rsidR="00D53292">
        <w:rPr>
          <w:rFonts w:hint="cs"/>
          <w:sz w:val="26"/>
          <w:szCs w:val="26"/>
          <w:rtl/>
          <w:lang w:eastAsia="ar" w:bidi="ar-EG"/>
        </w:rPr>
        <w:t>ذات</w:t>
      </w:r>
      <w:r w:rsidRPr="007A78D1">
        <w:rPr>
          <w:sz w:val="26"/>
          <w:szCs w:val="26"/>
          <w:rtl/>
          <w:lang w:eastAsia="ar" w:bidi="ar-EG"/>
        </w:rPr>
        <w:t xml:space="preserve"> </w:t>
      </w:r>
      <w:r w:rsidR="00D53292">
        <w:rPr>
          <w:rFonts w:hint="cs"/>
          <w:sz w:val="26"/>
          <w:szCs w:val="26"/>
          <w:rtl/>
          <w:lang w:eastAsia="ar" w:bidi="ar-EG"/>
        </w:rPr>
        <w:t>ال</w:t>
      </w:r>
      <w:r w:rsidRPr="007A78D1">
        <w:rPr>
          <w:sz w:val="26"/>
          <w:szCs w:val="26"/>
          <w:rtl/>
          <w:lang w:eastAsia="ar" w:bidi="ar-EG"/>
        </w:rPr>
        <w:t>كفاءة في استخدام الطاقة</w:t>
      </w:r>
      <w:r w:rsidR="00D53292">
        <w:rPr>
          <w:rFonts w:hint="cs"/>
          <w:sz w:val="26"/>
          <w:szCs w:val="26"/>
          <w:rtl/>
          <w:lang w:eastAsia="ar" w:bidi="ar-EG"/>
        </w:rPr>
        <w:t xml:space="preserve"> بشكل أكبر</w:t>
      </w:r>
      <w:r w:rsidRPr="007A78D1">
        <w:rPr>
          <w:sz w:val="26"/>
          <w:szCs w:val="26"/>
          <w:rtl/>
          <w:lang w:eastAsia="ar" w:bidi="ar-EG"/>
        </w:rPr>
        <w:t xml:space="preserve">. كما سيعزز المشروع التنسيق بين </w:t>
      </w:r>
      <w:r w:rsidR="00D53292">
        <w:rPr>
          <w:rFonts w:hint="cs"/>
          <w:sz w:val="26"/>
          <w:szCs w:val="26"/>
          <w:rtl/>
          <w:lang w:eastAsia="ar" w:bidi="ar-EG"/>
        </w:rPr>
        <w:t>أصحاب</w:t>
      </w:r>
      <w:r w:rsidRPr="007A78D1">
        <w:rPr>
          <w:sz w:val="26"/>
          <w:szCs w:val="26"/>
          <w:rtl/>
          <w:lang w:eastAsia="ar" w:bidi="ar-EG"/>
        </w:rPr>
        <w:t xml:space="preserve"> </w:t>
      </w:r>
      <w:r w:rsidR="00D53292">
        <w:rPr>
          <w:rFonts w:hint="cs"/>
          <w:sz w:val="26"/>
          <w:szCs w:val="26"/>
          <w:rtl/>
          <w:lang w:eastAsia="ar" w:bidi="ar-EG"/>
        </w:rPr>
        <w:t>المصلحة المعنيين</w:t>
      </w:r>
      <w:r w:rsidRPr="007A78D1">
        <w:rPr>
          <w:sz w:val="26"/>
          <w:szCs w:val="26"/>
          <w:rtl/>
          <w:lang w:eastAsia="ar" w:bidi="ar-EG"/>
        </w:rPr>
        <w:t>، بما في ذلك الجهات الحكومية والقطاع الخاص والمستهلك</w:t>
      </w:r>
      <w:r w:rsidR="00D53292">
        <w:rPr>
          <w:rFonts w:hint="cs"/>
          <w:sz w:val="26"/>
          <w:szCs w:val="26"/>
          <w:rtl/>
          <w:lang w:eastAsia="ar" w:bidi="ar-EG"/>
        </w:rPr>
        <w:t>و</w:t>
      </w:r>
      <w:r w:rsidRPr="007A78D1">
        <w:rPr>
          <w:sz w:val="26"/>
          <w:szCs w:val="26"/>
          <w:rtl/>
          <w:lang w:eastAsia="ar" w:bidi="ar-EG"/>
        </w:rPr>
        <w:t xml:space="preserve">ن، بشأن الربط بين التخلص التدريجي من </w:t>
      </w:r>
      <w:bookmarkStart w:id="10" w:name="_Hlk196413927"/>
      <w:r w:rsidR="002967E7">
        <w:rPr>
          <w:rFonts w:hint="cs"/>
          <w:sz w:val="26"/>
          <w:szCs w:val="26"/>
          <w:rtl/>
          <w:lang w:eastAsia="ar" w:bidi="ar-EG"/>
        </w:rPr>
        <w:t>المواد</w:t>
      </w:r>
      <w:r w:rsidRPr="007A78D1">
        <w:rPr>
          <w:sz w:val="26"/>
          <w:szCs w:val="26"/>
          <w:rtl/>
          <w:lang w:eastAsia="ar" w:bidi="ar-EG"/>
        </w:rPr>
        <w:t xml:space="preserve"> الهيدروكلوروفلوروكربون</w:t>
      </w:r>
      <w:r w:rsidR="002967E7">
        <w:rPr>
          <w:rFonts w:hint="cs"/>
          <w:sz w:val="26"/>
          <w:szCs w:val="26"/>
          <w:rtl/>
          <w:lang w:eastAsia="ar" w:bidi="ar-EG"/>
        </w:rPr>
        <w:t>ية</w:t>
      </w:r>
      <w:bookmarkEnd w:id="10"/>
      <w:r w:rsidRPr="007A78D1">
        <w:rPr>
          <w:sz w:val="26"/>
          <w:szCs w:val="26"/>
          <w:rtl/>
          <w:lang w:eastAsia="ar" w:bidi="ar-EG"/>
        </w:rPr>
        <w:t xml:space="preserve">/التخفيض التدريجي </w:t>
      </w:r>
      <w:r w:rsidR="00D53292">
        <w:rPr>
          <w:rFonts w:hint="cs"/>
          <w:sz w:val="26"/>
          <w:szCs w:val="26"/>
          <w:rtl/>
          <w:lang w:eastAsia="ar" w:bidi="ar-EG"/>
        </w:rPr>
        <w:t>ل</w:t>
      </w:r>
      <w:r w:rsidR="002967E7" w:rsidRPr="002967E7">
        <w:rPr>
          <w:rFonts w:hint="cs"/>
          <w:sz w:val="26"/>
          <w:szCs w:val="26"/>
          <w:rtl/>
          <w:lang w:eastAsia="ar" w:bidi="ar-EG"/>
        </w:rPr>
        <w:t>لمواد</w:t>
      </w:r>
      <w:r w:rsidR="002967E7" w:rsidRPr="002967E7">
        <w:rPr>
          <w:sz w:val="26"/>
          <w:szCs w:val="26"/>
          <w:rtl/>
          <w:lang w:eastAsia="ar" w:bidi="ar-EG"/>
        </w:rPr>
        <w:t xml:space="preserve"> الهيدروفلوروكربون</w:t>
      </w:r>
      <w:r w:rsidR="002967E7" w:rsidRPr="002967E7">
        <w:rPr>
          <w:rFonts w:hint="cs"/>
          <w:sz w:val="26"/>
          <w:szCs w:val="26"/>
          <w:rtl/>
          <w:lang w:eastAsia="ar" w:bidi="ar-EG"/>
        </w:rPr>
        <w:t>ية</w:t>
      </w:r>
      <w:r w:rsidR="002967E7" w:rsidRPr="002967E7">
        <w:rPr>
          <w:sz w:val="26"/>
          <w:szCs w:val="26"/>
          <w:rtl/>
          <w:lang w:eastAsia="ar" w:bidi="ar-EG"/>
        </w:rPr>
        <w:t xml:space="preserve"> </w:t>
      </w:r>
      <w:r w:rsidRPr="007A78D1">
        <w:rPr>
          <w:sz w:val="26"/>
          <w:szCs w:val="26"/>
          <w:rtl/>
          <w:lang w:eastAsia="ar" w:bidi="ar-EG"/>
        </w:rPr>
        <w:t>و</w:t>
      </w:r>
      <w:r w:rsidR="00EA4495">
        <w:rPr>
          <w:rFonts w:hint="cs"/>
          <w:sz w:val="26"/>
          <w:szCs w:val="26"/>
          <w:rtl/>
          <w:lang w:eastAsia="ar" w:bidi="ar-EG"/>
        </w:rPr>
        <w:t>ال</w:t>
      </w:r>
      <w:r w:rsidRPr="007A78D1">
        <w:rPr>
          <w:sz w:val="26"/>
          <w:szCs w:val="26"/>
          <w:rtl/>
          <w:lang w:eastAsia="ar" w:bidi="ar-EG"/>
        </w:rPr>
        <w:t>كفاءة</w:t>
      </w:r>
      <w:r w:rsidR="00EA4495">
        <w:rPr>
          <w:rFonts w:hint="cs"/>
          <w:sz w:val="26"/>
          <w:szCs w:val="26"/>
          <w:rtl/>
          <w:lang w:eastAsia="ar" w:bidi="ar-EG"/>
        </w:rPr>
        <w:t xml:space="preserve"> في استخدام</w:t>
      </w:r>
      <w:r w:rsidRPr="007A78D1">
        <w:rPr>
          <w:sz w:val="26"/>
          <w:szCs w:val="26"/>
          <w:rtl/>
          <w:lang w:eastAsia="ar" w:bidi="ar-EG"/>
        </w:rPr>
        <w:t xml:space="preserve"> الطاقة.</w:t>
      </w:r>
    </w:p>
    <w:p w14:paraId="480F97C1" w14:textId="77777777" w:rsidR="000F6D29" w:rsidRDefault="000F6D29" w:rsidP="00F86F50">
      <w:pPr>
        <w:pStyle w:val="StyleHeader4Para4Left0Firstline0"/>
        <w:widowControl/>
        <w:tabs>
          <w:tab w:val="clear" w:pos="2880"/>
          <w:tab w:val="clear" w:pos="5760"/>
        </w:tabs>
        <w:bidi/>
        <w:spacing w:before="240" w:line="360" w:lineRule="exact"/>
        <w:rPr>
          <w:b/>
          <w:bCs/>
          <w:sz w:val="28"/>
          <w:szCs w:val="28"/>
          <w:rtl/>
          <w:lang w:eastAsia="ar" w:bidi="ar-EG"/>
        </w:rPr>
      </w:pPr>
    </w:p>
    <w:p w14:paraId="5BEEF42A" w14:textId="6DF0C056" w:rsidR="007A78D1" w:rsidRPr="007A78D1" w:rsidRDefault="007A78D1" w:rsidP="000F6D29">
      <w:pPr>
        <w:pStyle w:val="StyleHeader4Para4Left0Firstline0"/>
        <w:widowControl/>
        <w:tabs>
          <w:tab w:val="clear" w:pos="2880"/>
          <w:tab w:val="clear" w:pos="5760"/>
        </w:tabs>
        <w:bidi/>
        <w:spacing w:before="240" w:line="360" w:lineRule="exact"/>
        <w:rPr>
          <w:b/>
          <w:bCs/>
          <w:sz w:val="28"/>
          <w:szCs w:val="28"/>
          <w:lang w:eastAsia="ar" w:bidi="ar-EG"/>
        </w:rPr>
      </w:pPr>
      <w:r w:rsidRPr="007A78D1">
        <w:rPr>
          <w:rFonts w:hint="cs"/>
          <w:b/>
          <w:bCs/>
          <w:sz w:val="28"/>
          <w:szCs w:val="28"/>
          <w:rtl/>
          <w:lang w:eastAsia="ar" w:bidi="ar-EG"/>
        </w:rPr>
        <w:lastRenderedPageBreak/>
        <w:t>التوصية</w:t>
      </w:r>
    </w:p>
    <w:p w14:paraId="403EE81A" w14:textId="1629D766" w:rsidR="007A78D1" w:rsidRDefault="007A78D1" w:rsidP="008F7367">
      <w:pPr>
        <w:pStyle w:val="StyleHeader4Para4Left0Firstline0"/>
        <w:widowControl/>
        <w:numPr>
          <w:ilvl w:val="0"/>
          <w:numId w:val="24"/>
        </w:numPr>
        <w:tabs>
          <w:tab w:val="clear" w:pos="2880"/>
          <w:tab w:val="clear" w:pos="5760"/>
        </w:tabs>
        <w:bidi/>
        <w:spacing w:after="120" w:line="360" w:lineRule="exact"/>
        <w:ind w:left="4" w:firstLine="0"/>
        <w:rPr>
          <w:sz w:val="26"/>
          <w:szCs w:val="26"/>
          <w:lang w:eastAsia="ar" w:bidi="ar-EG"/>
        </w:rPr>
      </w:pPr>
      <w:r w:rsidRPr="007A78D1">
        <w:rPr>
          <w:sz w:val="26"/>
          <w:szCs w:val="26"/>
          <w:rtl/>
          <w:lang w:eastAsia="ar" w:bidi="ar-EG"/>
        </w:rPr>
        <w:t xml:space="preserve">توصي أمانة الصندوق بالموافقة </w:t>
      </w:r>
      <w:r w:rsidR="00B21732">
        <w:rPr>
          <w:rFonts w:hint="cs"/>
          <w:sz w:val="26"/>
          <w:szCs w:val="26"/>
          <w:rtl/>
          <w:lang w:eastAsia="ar" w:bidi="ar-EG"/>
        </w:rPr>
        <w:t>الشمولية</w:t>
      </w:r>
      <w:r w:rsidRPr="007A78D1">
        <w:rPr>
          <w:sz w:val="26"/>
          <w:szCs w:val="26"/>
          <w:rtl/>
          <w:lang w:eastAsia="ar" w:bidi="ar-EG"/>
        </w:rPr>
        <w:t xml:space="preserve"> على المشروع المتعلق بالأنشطة الإضافية لإدخال بدائل ل</w:t>
      </w:r>
      <w:r w:rsidR="008F135D" w:rsidRPr="008F135D">
        <w:rPr>
          <w:sz w:val="26"/>
          <w:szCs w:val="26"/>
          <w:rtl/>
          <w:lang w:eastAsia="ar" w:bidi="ar-EG"/>
        </w:rPr>
        <w:t>لمواد الهيدروكلوروفلوروكربونية</w:t>
      </w:r>
      <w:r w:rsidRPr="007A78D1">
        <w:rPr>
          <w:sz w:val="26"/>
          <w:szCs w:val="26"/>
          <w:rtl/>
          <w:lang w:eastAsia="ar" w:bidi="ar-EG"/>
        </w:rPr>
        <w:t xml:space="preserve"> ذات </w:t>
      </w:r>
      <w:r w:rsidR="008F7367" w:rsidRPr="008F7367">
        <w:rPr>
          <w:rFonts w:hint="cs"/>
          <w:sz w:val="26"/>
          <w:szCs w:val="26"/>
          <w:rtl/>
          <w:lang w:eastAsia="ar" w:bidi="ar-EG"/>
        </w:rPr>
        <w:t xml:space="preserve">إمكانية </w:t>
      </w:r>
      <w:r w:rsidR="008F7367" w:rsidRPr="008F7367">
        <w:rPr>
          <w:sz w:val="26"/>
          <w:szCs w:val="26"/>
          <w:rtl/>
          <w:lang w:eastAsia="ar" w:bidi="ar-EG"/>
        </w:rPr>
        <w:t xml:space="preserve">منخفضة </w:t>
      </w:r>
      <w:r w:rsidR="008F7367" w:rsidRPr="008F7367">
        <w:rPr>
          <w:rFonts w:hint="cs"/>
          <w:sz w:val="26"/>
          <w:szCs w:val="26"/>
          <w:rtl/>
          <w:lang w:eastAsia="ar" w:bidi="ar-EG"/>
        </w:rPr>
        <w:t>للاحترار العالمي</w:t>
      </w:r>
      <w:r w:rsidRPr="007A78D1">
        <w:rPr>
          <w:sz w:val="26"/>
          <w:szCs w:val="26"/>
          <w:rtl/>
          <w:lang w:eastAsia="ar" w:bidi="ar-EG"/>
        </w:rPr>
        <w:t xml:space="preserve"> والحفاظ على </w:t>
      </w:r>
      <w:r w:rsidR="00B21732">
        <w:rPr>
          <w:rFonts w:hint="cs"/>
          <w:sz w:val="26"/>
          <w:szCs w:val="26"/>
          <w:rtl/>
          <w:lang w:eastAsia="ar" w:bidi="ar-EG"/>
        </w:rPr>
        <w:t>ال</w:t>
      </w:r>
      <w:r w:rsidRPr="007A78D1">
        <w:rPr>
          <w:sz w:val="26"/>
          <w:szCs w:val="26"/>
          <w:rtl/>
          <w:lang w:eastAsia="ar" w:bidi="ar-EG"/>
        </w:rPr>
        <w:t xml:space="preserve">كفاءة </w:t>
      </w:r>
      <w:r w:rsidR="00B21732">
        <w:rPr>
          <w:rFonts w:hint="cs"/>
          <w:sz w:val="26"/>
          <w:szCs w:val="26"/>
          <w:rtl/>
          <w:lang w:eastAsia="ar" w:bidi="ar-EG"/>
        </w:rPr>
        <w:t xml:space="preserve">في </w:t>
      </w:r>
      <w:r w:rsidRPr="007A78D1">
        <w:rPr>
          <w:sz w:val="26"/>
          <w:szCs w:val="26"/>
          <w:rtl/>
          <w:lang w:eastAsia="ar" w:bidi="ar-EG"/>
        </w:rPr>
        <w:t xml:space="preserve">استخدام الطاقة في قطاع </w:t>
      </w:r>
      <w:r w:rsidR="008F7367">
        <w:rPr>
          <w:rFonts w:hint="cs"/>
          <w:sz w:val="26"/>
          <w:szCs w:val="26"/>
          <w:rtl/>
          <w:lang w:eastAsia="ar" w:bidi="ar-EG"/>
        </w:rPr>
        <w:t>خدمات</w:t>
      </w:r>
      <w:r w:rsidRPr="007A78D1">
        <w:rPr>
          <w:sz w:val="26"/>
          <w:szCs w:val="26"/>
          <w:rtl/>
          <w:lang w:eastAsia="ar" w:bidi="ar-EG"/>
        </w:rPr>
        <w:t xml:space="preserve"> التبريد في فيجي، وخطة التنفيذ المقابلة للفترة 2025-2027، بمستوى التمويل الموضح في الجدول أدناه، على أن يكون مفهوما أن أمانة الصندوق قد قامت بتحديث الاتفاق بين حكومة فيجي واللجنة التنفيذية، على النحو الوارد في المرفق الأول لهذه الوثيقة، وتحديدا الملحق 2</w:t>
      </w:r>
      <w:r w:rsidR="00B21732">
        <w:rPr>
          <w:rFonts w:hint="cs"/>
          <w:sz w:val="26"/>
          <w:szCs w:val="26"/>
          <w:rtl/>
          <w:lang w:eastAsia="ar" w:bidi="ar-EG"/>
        </w:rPr>
        <w:t>-</w:t>
      </w:r>
      <w:r w:rsidRPr="007A78D1">
        <w:rPr>
          <w:sz w:val="26"/>
          <w:szCs w:val="26"/>
          <w:rtl/>
          <w:lang w:eastAsia="ar" w:bidi="ar-EG"/>
        </w:rPr>
        <w:t xml:space="preserve">ألف، ليعكس مستوى التمويل المنقح بسبب إدراج تمويل للأنشطة الإضافية للحفاظ على كفاءة استخدام الطاقة في قطاع </w:t>
      </w:r>
      <w:r w:rsidR="00B21732">
        <w:rPr>
          <w:rFonts w:hint="cs"/>
          <w:sz w:val="26"/>
          <w:szCs w:val="26"/>
          <w:rtl/>
          <w:lang w:eastAsia="ar" w:bidi="ar-EG"/>
        </w:rPr>
        <w:t>خدمات</w:t>
      </w:r>
      <w:r w:rsidRPr="007A78D1">
        <w:rPr>
          <w:sz w:val="26"/>
          <w:szCs w:val="26"/>
          <w:rtl/>
          <w:lang w:eastAsia="ar" w:bidi="ar-EG"/>
        </w:rPr>
        <w:t xml:space="preserve"> التبريد؛ والفقرة 17، التي أضيفت للإشارة إلى أن الاتفاق المحدث يحل محل الاتفاق الذي تم التوصل إليه في الاجتماع الثامن والثمانين بموجب </w:t>
      </w:r>
      <w:r w:rsidR="008F135D">
        <w:rPr>
          <w:rFonts w:hint="cs"/>
          <w:sz w:val="26"/>
          <w:szCs w:val="26"/>
          <w:rtl/>
          <w:lang w:eastAsia="ar" w:bidi="ar-EG"/>
        </w:rPr>
        <w:t>المقرر</w:t>
      </w:r>
      <w:r w:rsidRPr="007A78D1">
        <w:rPr>
          <w:sz w:val="26"/>
          <w:szCs w:val="26"/>
          <w:rtl/>
          <w:lang w:eastAsia="ar" w:bidi="ar-EG"/>
        </w:rPr>
        <w:t xml:space="preserve"> 88/49.</w:t>
      </w:r>
    </w:p>
    <w:tbl>
      <w:tblPr>
        <w:tblStyle w:val="TableGrid"/>
        <w:bidiVisual/>
        <w:tblW w:w="0" w:type="auto"/>
        <w:jc w:val="center"/>
        <w:tblLook w:val="04A0" w:firstRow="1" w:lastRow="0" w:firstColumn="1" w:lastColumn="0" w:noHBand="0" w:noVBand="1"/>
      </w:tblPr>
      <w:tblGrid>
        <w:gridCol w:w="438"/>
        <w:gridCol w:w="3952"/>
        <w:gridCol w:w="1845"/>
        <w:gridCol w:w="1557"/>
        <w:gridCol w:w="1558"/>
      </w:tblGrid>
      <w:tr w:rsidR="00367470" w:rsidRPr="00367470" w14:paraId="1332BC98" w14:textId="77777777" w:rsidTr="00367470">
        <w:trPr>
          <w:jc w:val="center"/>
        </w:trPr>
        <w:tc>
          <w:tcPr>
            <w:tcW w:w="438" w:type="dxa"/>
            <w:tcBorders>
              <w:top w:val="single" w:sz="4" w:space="0" w:color="auto"/>
              <w:left w:val="single" w:sz="4" w:space="0" w:color="auto"/>
              <w:bottom w:val="single" w:sz="4" w:space="0" w:color="auto"/>
              <w:right w:val="single" w:sz="4" w:space="0" w:color="auto"/>
            </w:tcBorders>
          </w:tcPr>
          <w:p w14:paraId="439BD456" w14:textId="77777777" w:rsidR="00367470" w:rsidRPr="00367470" w:rsidRDefault="00367470" w:rsidP="00367470">
            <w:pPr>
              <w:bidi/>
              <w:rPr>
                <w:sz w:val="20"/>
                <w:lang w:val="en-US" w:bidi="ar-SA"/>
              </w:rPr>
            </w:pPr>
          </w:p>
        </w:tc>
        <w:tc>
          <w:tcPr>
            <w:tcW w:w="3952" w:type="dxa"/>
            <w:tcBorders>
              <w:top w:val="single" w:sz="4" w:space="0" w:color="auto"/>
              <w:left w:val="single" w:sz="4" w:space="0" w:color="auto"/>
              <w:bottom w:val="single" w:sz="4" w:space="0" w:color="auto"/>
              <w:right w:val="single" w:sz="4" w:space="0" w:color="auto"/>
            </w:tcBorders>
            <w:hideMark/>
          </w:tcPr>
          <w:p w14:paraId="4C2DB4A5" w14:textId="69581E74" w:rsidR="00367470" w:rsidRPr="00367470" w:rsidRDefault="00367470" w:rsidP="00367470">
            <w:pPr>
              <w:bidi/>
              <w:jc w:val="center"/>
              <w:rPr>
                <w:b/>
                <w:bCs/>
                <w:sz w:val="20"/>
                <w:lang w:val="en-US" w:bidi="ar-SA"/>
              </w:rPr>
            </w:pPr>
            <w:r>
              <w:rPr>
                <w:rFonts w:hint="cs"/>
                <w:b/>
                <w:bCs/>
                <w:sz w:val="20"/>
                <w:rtl/>
                <w:lang w:val="en-US" w:bidi="ar-SA"/>
              </w:rPr>
              <w:t>اسم المشروع</w:t>
            </w:r>
          </w:p>
        </w:tc>
        <w:tc>
          <w:tcPr>
            <w:tcW w:w="1845" w:type="dxa"/>
            <w:tcBorders>
              <w:top w:val="single" w:sz="4" w:space="0" w:color="auto"/>
              <w:left w:val="single" w:sz="4" w:space="0" w:color="auto"/>
              <w:bottom w:val="single" w:sz="4" w:space="0" w:color="auto"/>
              <w:right w:val="single" w:sz="4" w:space="0" w:color="auto"/>
            </w:tcBorders>
            <w:hideMark/>
          </w:tcPr>
          <w:p w14:paraId="1077E9C6" w14:textId="63F25ECA" w:rsidR="00367470" w:rsidRPr="00367470" w:rsidRDefault="00367470" w:rsidP="00367470">
            <w:pPr>
              <w:bidi/>
              <w:jc w:val="center"/>
              <w:rPr>
                <w:b/>
                <w:bCs/>
                <w:sz w:val="20"/>
                <w:lang w:val="en-US" w:bidi="ar-SA"/>
              </w:rPr>
            </w:pPr>
            <w:r w:rsidRPr="00367470">
              <w:rPr>
                <w:b/>
                <w:bCs/>
                <w:sz w:val="20"/>
                <w:rtl/>
                <w:lang w:val="en-US" w:bidi="ar-SA"/>
              </w:rPr>
              <w:t>تمويل المشروع (بالدولار الأمريكي)</w:t>
            </w:r>
          </w:p>
        </w:tc>
        <w:tc>
          <w:tcPr>
            <w:tcW w:w="1557" w:type="dxa"/>
            <w:tcBorders>
              <w:top w:val="single" w:sz="4" w:space="0" w:color="auto"/>
              <w:left w:val="single" w:sz="4" w:space="0" w:color="auto"/>
              <w:bottom w:val="single" w:sz="4" w:space="0" w:color="auto"/>
              <w:right w:val="single" w:sz="4" w:space="0" w:color="auto"/>
            </w:tcBorders>
            <w:hideMark/>
          </w:tcPr>
          <w:p w14:paraId="634FFD83" w14:textId="6EDDBD23" w:rsidR="00367470" w:rsidRPr="00367470" w:rsidRDefault="00367470" w:rsidP="00367470">
            <w:pPr>
              <w:bidi/>
              <w:jc w:val="center"/>
              <w:rPr>
                <w:b/>
                <w:bCs/>
                <w:sz w:val="20"/>
                <w:lang w:val="en-US" w:bidi="ar-SA"/>
              </w:rPr>
            </w:pPr>
            <w:r w:rsidRPr="00367470">
              <w:rPr>
                <w:b/>
                <w:bCs/>
                <w:sz w:val="20"/>
                <w:rtl/>
                <w:lang w:val="en-US" w:bidi="ar-SA"/>
              </w:rPr>
              <w:t>تكاليف الدعم (بالدولار الأمريكي)</w:t>
            </w:r>
          </w:p>
        </w:tc>
        <w:tc>
          <w:tcPr>
            <w:tcW w:w="1558" w:type="dxa"/>
            <w:tcBorders>
              <w:top w:val="single" w:sz="4" w:space="0" w:color="auto"/>
              <w:left w:val="single" w:sz="4" w:space="0" w:color="auto"/>
              <w:bottom w:val="single" w:sz="4" w:space="0" w:color="auto"/>
              <w:right w:val="single" w:sz="4" w:space="0" w:color="auto"/>
            </w:tcBorders>
            <w:hideMark/>
          </w:tcPr>
          <w:p w14:paraId="0EBD675B" w14:textId="70D66F06" w:rsidR="00367470" w:rsidRPr="00367470" w:rsidRDefault="00367470" w:rsidP="00367470">
            <w:pPr>
              <w:bidi/>
              <w:jc w:val="center"/>
              <w:rPr>
                <w:b/>
                <w:bCs/>
                <w:sz w:val="20"/>
                <w:lang w:val="en-US" w:bidi="ar-SA"/>
              </w:rPr>
            </w:pPr>
            <w:r w:rsidRPr="00367470">
              <w:rPr>
                <w:b/>
                <w:bCs/>
                <w:sz w:val="20"/>
                <w:rtl/>
                <w:lang w:val="en-US" w:bidi="ar-SA"/>
              </w:rPr>
              <w:t>الوكالة المنفذة</w:t>
            </w:r>
          </w:p>
        </w:tc>
      </w:tr>
      <w:tr w:rsidR="00367470" w:rsidRPr="00367470" w14:paraId="45DD944D" w14:textId="77777777" w:rsidTr="00367470">
        <w:trPr>
          <w:jc w:val="center"/>
        </w:trPr>
        <w:tc>
          <w:tcPr>
            <w:tcW w:w="438" w:type="dxa"/>
            <w:tcBorders>
              <w:top w:val="single" w:sz="4" w:space="0" w:color="auto"/>
              <w:left w:val="single" w:sz="4" w:space="0" w:color="auto"/>
              <w:bottom w:val="single" w:sz="4" w:space="0" w:color="auto"/>
              <w:right w:val="single" w:sz="4" w:space="0" w:color="auto"/>
            </w:tcBorders>
            <w:hideMark/>
          </w:tcPr>
          <w:p w14:paraId="1C79BEFB" w14:textId="32A97D76" w:rsidR="00367470" w:rsidRPr="00367470" w:rsidRDefault="00367470" w:rsidP="00367470">
            <w:pPr>
              <w:bidi/>
              <w:rPr>
                <w:sz w:val="20"/>
                <w:lang w:val="en-US" w:bidi="ar-SA"/>
              </w:rPr>
            </w:pPr>
            <w:r>
              <w:rPr>
                <w:rFonts w:hint="cs"/>
                <w:sz w:val="20"/>
                <w:rtl/>
                <w:lang w:val="en-US" w:bidi="ar-SA"/>
              </w:rPr>
              <w:t>(أ)</w:t>
            </w:r>
          </w:p>
        </w:tc>
        <w:tc>
          <w:tcPr>
            <w:tcW w:w="3952" w:type="dxa"/>
            <w:tcBorders>
              <w:top w:val="single" w:sz="4" w:space="0" w:color="auto"/>
              <w:left w:val="single" w:sz="4" w:space="0" w:color="auto"/>
              <w:bottom w:val="single" w:sz="4" w:space="0" w:color="auto"/>
              <w:right w:val="single" w:sz="4" w:space="0" w:color="auto"/>
            </w:tcBorders>
            <w:hideMark/>
          </w:tcPr>
          <w:p w14:paraId="05A059A9" w14:textId="2422F723" w:rsidR="00367470" w:rsidRPr="00367470" w:rsidRDefault="00367470" w:rsidP="008F7367">
            <w:pPr>
              <w:bidi/>
              <w:rPr>
                <w:sz w:val="20"/>
                <w:lang w:val="en-US" w:bidi="ar-SA"/>
              </w:rPr>
            </w:pPr>
            <w:r w:rsidRPr="00367470">
              <w:rPr>
                <w:sz w:val="20"/>
                <w:rtl/>
                <w:lang w:val="en-US" w:bidi="ar-SA"/>
              </w:rPr>
              <w:t>أنشطة إضافية لتقديم بدائل ل</w:t>
            </w:r>
            <w:r w:rsidR="008F135D" w:rsidRPr="008F135D">
              <w:rPr>
                <w:sz w:val="20"/>
                <w:rtl/>
                <w:lang w:val="en-US" w:bidi="ar-SA"/>
              </w:rPr>
              <w:t>لمواد الهيدروكلوروفلوروكربونية</w:t>
            </w:r>
            <w:r w:rsidRPr="00367470">
              <w:rPr>
                <w:sz w:val="20"/>
                <w:rtl/>
                <w:lang w:val="en-US" w:bidi="ar-SA"/>
              </w:rPr>
              <w:t xml:space="preserve"> ذات </w:t>
            </w:r>
            <w:r w:rsidR="008F7367" w:rsidRPr="008F7367">
              <w:rPr>
                <w:rFonts w:hint="cs"/>
                <w:sz w:val="20"/>
                <w:rtl/>
                <w:lang w:val="en-US" w:bidi="ar-EG"/>
              </w:rPr>
              <w:t xml:space="preserve">إمكانية </w:t>
            </w:r>
            <w:r w:rsidR="008F7367" w:rsidRPr="008F7367">
              <w:rPr>
                <w:sz w:val="20"/>
                <w:rtl/>
                <w:lang w:val="en-US" w:bidi="ar-EG"/>
              </w:rPr>
              <w:t xml:space="preserve">منخفضة </w:t>
            </w:r>
            <w:r w:rsidR="008F7367" w:rsidRPr="008F7367">
              <w:rPr>
                <w:rFonts w:hint="cs"/>
                <w:sz w:val="20"/>
                <w:rtl/>
                <w:lang w:val="en-US" w:bidi="ar-EG"/>
              </w:rPr>
              <w:t>للاحترار العالمي</w:t>
            </w:r>
            <w:r w:rsidRPr="00367470">
              <w:rPr>
                <w:sz w:val="20"/>
                <w:rtl/>
                <w:lang w:val="en-US" w:bidi="ar-SA"/>
              </w:rPr>
              <w:t xml:space="preserve"> والحفاظ على </w:t>
            </w:r>
            <w:r>
              <w:rPr>
                <w:rFonts w:hint="cs"/>
                <w:sz w:val="20"/>
                <w:rtl/>
                <w:lang w:val="en-US" w:bidi="ar-SA"/>
              </w:rPr>
              <w:t>ال</w:t>
            </w:r>
            <w:r w:rsidRPr="00367470">
              <w:rPr>
                <w:sz w:val="20"/>
                <w:rtl/>
                <w:lang w:val="en-US" w:bidi="ar-SA"/>
              </w:rPr>
              <w:t xml:space="preserve">كفاءة </w:t>
            </w:r>
            <w:r>
              <w:rPr>
                <w:rFonts w:hint="cs"/>
                <w:sz w:val="20"/>
                <w:rtl/>
                <w:lang w:val="en-US" w:bidi="ar-SA"/>
              </w:rPr>
              <w:t xml:space="preserve">في استخدام </w:t>
            </w:r>
            <w:r w:rsidRPr="00367470">
              <w:rPr>
                <w:sz w:val="20"/>
                <w:rtl/>
                <w:lang w:val="en-US" w:bidi="ar-SA"/>
              </w:rPr>
              <w:t xml:space="preserve">الطاقة في قطاع </w:t>
            </w:r>
            <w:r w:rsidR="00B21732">
              <w:rPr>
                <w:rFonts w:hint="cs"/>
                <w:sz w:val="20"/>
                <w:rtl/>
                <w:lang w:val="en-US" w:bidi="ar-SA"/>
              </w:rPr>
              <w:t>خدمات</w:t>
            </w:r>
            <w:r w:rsidRPr="00367470">
              <w:rPr>
                <w:sz w:val="20"/>
                <w:rtl/>
                <w:lang w:val="en-US" w:bidi="ar-SA"/>
              </w:rPr>
              <w:t xml:space="preserve"> التبريد</w:t>
            </w:r>
          </w:p>
        </w:tc>
        <w:tc>
          <w:tcPr>
            <w:tcW w:w="1845" w:type="dxa"/>
            <w:tcBorders>
              <w:top w:val="single" w:sz="4" w:space="0" w:color="auto"/>
              <w:left w:val="single" w:sz="4" w:space="0" w:color="auto"/>
              <w:bottom w:val="single" w:sz="4" w:space="0" w:color="auto"/>
              <w:right w:val="single" w:sz="4" w:space="0" w:color="auto"/>
            </w:tcBorders>
            <w:hideMark/>
          </w:tcPr>
          <w:p w14:paraId="739C5DE4" w14:textId="77777777" w:rsidR="00367470" w:rsidRPr="00367470" w:rsidRDefault="00367470" w:rsidP="00367470">
            <w:pPr>
              <w:bidi/>
              <w:jc w:val="right"/>
              <w:rPr>
                <w:sz w:val="20"/>
                <w:lang w:val="en-US" w:bidi="ar-SA"/>
              </w:rPr>
            </w:pPr>
            <w:r w:rsidRPr="00367470">
              <w:rPr>
                <w:sz w:val="20"/>
                <w:lang w:val="en-US" w:bidi="ar-SA"/>
              </w:rPr>
              <w:t>100,000</w:t>
            </w:r>
          </w:p>
        </w:tc>
        <w:tc>
          <w:tcPr>
            <w:tcW w:w="1557" w:type="dxa"/>
            <w:tcBorders>
              <w:top w:val="single" w:sz="4" w:space="0" w:color="auto"/>
              <w:left w:val="single" w:sz="4" w:space="0" w:color="auto"/>
              <w:bottom w:val="single" w:sz="4" w:space="0" w:color="auto"/>
              <w:right w:val="single" w:sz="4" w:space="0" w:color="auto"/>
            </w:tcBorders>
            <w:hideMark/>
          </w:tcPr>
          <w:p w14:paraId="50CAE831" w14:textId="77777777" w:rsidR="00367470" w:rsidRPr="00367470" w:rsidRDefault="00367470" w:rsidP="00367470">
            <w:pPr>
              <w:bidi/>
              <w:jc w:val="right"/>
              <w:rPr>
                <w:sz w:val="20"/>
                <w:lang w:val="en-US" w:bidi="ar-SA"/>
              </w:rPr>
            </w:pPr>
            <w:r w:rsidRPr="00367470">
              <w:rPr>
                <w:sz w:val="20"/>
                <w:lang w:val="en-US" w:bidi="ar-SA"/>
              </w:rPr>
              <w:t>13,000</w:t>
            </w:r>
          </w:p>
        </w:tc>
        <w:tc>
          <w:tcPr>
            <w:tcW w:w="1558" w:type="dxa"/>
            <w:tcBorders>
              <w:top w:val="single" w:sz="4" w:space="0" w:color="auto"/>
              <w:left w:val="single" w:sz="4" w:space="0" w:color="auto"/>
              <w:bottom w:val="single" w:sz="4" w:space="0" w:color="auto"/>
              <w:right w:val="single" w:sz="4" w:space="0" w:color="auto"/>
            </w:tcBorders>
            <w:hideMark/>
          </w:tcPr>
          <w:p w14:paraId="133A7D17" w14:textId="5A9CAAB7" w:rsidR="00367470" w:rsidRPr="00367470" w:rsidRDefault="00367470" w:rsidP="00367470">
            <w:pPr>
              <w:bidi/>
              <w:jc w:val="center"/>
              <w:rPr>
                <w:sz w:val="20"/>
                <w:lang w:val="en-US" w:bidi="ar-SA"/>
              </w:rPr>
            </w:pPr>
            <w:r>
              <w:rPr>
                <w:rFonts w:hint="cs"/>
                <w:sz w:val="20"/>
                <w:rtl/>
                <w:lang w:val="en-US" w:bidi="ar-SA"/>
              </w:rPr>
              <w:t>اليونيب</w:t>
            </w:r>
          </w:p>
        </w:tc>
      </w:tr>
    </w:tbl>
    <w:p w14:paraId="276706F0" w14:textId="77777777" w:rsidR="00367470" w:rsidRPr="00B62421" w:rsidRDefault="00367470" w:rsidP="00367470">
      <w:pPr>
        <w:pStyle w:val="StyleHeader4Para4Left0Firstline0"/>
        <w:widowControl/>
        <w:tabs>
          <w:tab w:val="clear" w:pos="2880"/>
          <w:tab w:val="clear" w:pos="5760"/>
        </w:tabs>
        <w:bidi/>
        <w:spacing w:after="120" w:line="360" w:lineRule="exact"/>
        <w:rPr>
          <w:sz w:val="26"/>
          <w:szCs w:val="26"/>
          <w:lang w:eastAsia="ar" w:bidi="ar-EG"/>
        </w:rPr>
      </w:pPr>
    </w:p>
    <w:p w14:paraId="0BC01A30" w14:textId="77777777" w:rsidR="007E5D09" w:rsidRDefault="00E1360E">
      <w:pPr>
        <w:pStyle w:val="Heading3"/>
        <w:numPr>
          <w:ilvl w:val="0"/>
          <w:numId w:val="0"/>
        </w:numPr>
        <w:ind w:left="1361" w:firstLine="720"/>
      </w:pPr>
      <w:r>
        <w:br w:type="page"/>
      </w:r>
    </w:p>
    <w:p w14:paraId="63B95BC8" w14:textId="77777777" w:rsidR="007E5D09" w:rsidRDefault="007E5D09">
      <w:pPr>
        <w:pStyle w:val="Heading3"/>
        <w:numPr>
          <w:ilvl w:val="0"/>
          <w:numId w:val="0"/>
        </w:numPr>
        <w:ind w:left="1361"/>
        <w:sectPr w:rsidR="007E5D09"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73F41019" w14:textId="431A2140" w:rsidR="00BC63CF" w:rsidRPr="001126F2" w:rsidRDefault="00BC63CF" w:rsidP="00BC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b/>
          <w:bCs/>
          <w:color w:val="000000" w:themeColor="text1"/>
          <w:sz w:val="26"/>
          <w:szCs w:val="26"/>
          <w:lang w:eastAsia="en-CA"/>
        </w:rPr>
      </w:pPr>
      <w:r w:rsidRPr="009733B7">
        <w:rPr>
          <w:b/>
          <w:bCs/>
          <w:color w:val="0D0D0D" w:themeColor="text1" w:themeTint="F2"/>
          <w:sz w:val="26"/>
          <w:szCs w:val="26"/>
          <w:rtl/>
          <w:lang w:eastAsia="en-CA"/>
        </w:rPr>
        <w:lastRenderedPageBreak/>
        <w:t>الم</w:t>
      </w:r>
      <w:r w:rsidRPr="009733B7">
        <w:rPr>
          <w:rFonts w:hint="cs"/>
          <w:b/>
          <w:bCs/>
          <w:color w:val="0D0D0D" w:themeColor="text1" w:themeTint="F2"/>
          <w:sz w:val="26"/>
          <w:szCs w:val="26"/>
          <w:rtl/>
          <w:lang w:eastAsia="en-CA"/>
        </w:rPr>
        <w:t xml:space="preserve">رفق </w:t>
      </w:r>
      <w:r w:rsidRPr="009733B7">
        <w:rPr>
          <w:b/>
          <w:bCs/>
          <w:color w:val="0D0D0D" w:themeColor="text1" w:themeTint="F2"/>
          <w:sz w:val="26"/>
          <w:szCs w:val="26"/>
          <w:rtl/>
          <w:lang w:eastAsia="en-CA"/>
        </w:rPr>
        <w:t>الأول</w:t>
      </w:r>
    </w:p>
    <w:p w14:paraId="751A7CD9" w14:textId="77777777" w:rsidR="00BC63CF" w:rsidRPr="001126F2" w:rsidRDefault="00BC63CF" w:rsidP="00BC63CF">
      <w:pPr>
        <w:tabs>
          <w:tab w:val="left" w:pos="4095"/>
          <w:tab w:val="center" w:pos="4680"/>
        </w:tabs>
        <w:bidi/>
        <w:jc w:val="center"/>
        <w:rPr>
          <w:b/>
          <w:bCs/>
          <w:color w:val="000000" w:themeColor="text1"/>
          <w:sz w:val="26"/>
          <w:szCs w:val="26"/>
          <w:rtl/>
          <w:lang w:bidi="ar-EG"/>
        </w:rPr>
      </w:pPr>
    </w:p>
    <w:p w14:paraId="14349515" w14:textId="77777777" w:rsidR="00BC63CF" w:rsidRPr="001126F2" w:rsidRDefault="00BC63CF" w:rsidP="00BC63CF">
      <w:pPr>
        <w:bidi/>
        <w:jc w:val="center"/>
        <w:rPr>
          <w:b/>
          <w:bCs/>
          <w:color w:val="000000" w:themeColor="text1"/>
          <w:sz w:val="26"/>
          <w:szCs w:val="26"/>
          <w:rtl/>
          <w:lang w:val="fr-CA" w:bidi="ar-EG"/>
        </w:rPr>
      </w:pPr>
      <w:r w:rsidRPr="001126F2">
        <w:rPr>
          <w:b/>
          <w:bCs/>
          <w:color w:val="000000" w:themeColor="text1"/>
          <w:sz w:val="26"/>
          <w:szCs w:val="26"/>
          <w:rtl/>
          <w:lang w:bidi="ar-SY"/>
        </w:rPr>
        <w:t xml:space="preserve">النص المقرر إدراجه في الاتفاق المحدّث بين حكومة </w:t>
      </w:r>
      <w:r w:rsidRPr="001126F2">
        <w:rPr>
          <w:rFonts w:hint="cs"/>
          <w:b/>
          <w:bCs/>
          <w:color w:val="000000" w:themeColor="text1"/>
          <w:sz w:val="26"/>
          <w:szCs w:val="26"/>
          <w:rtl/>
        </w:rPr>
        <w:t>فيجي</w:t>
      </w:r>
      <w:r w:rsidRPr="001126F2">
        <w:rPr>
          <w:b/>
          <w:bCs/>
          <w:color w:val="000000" w:themeColor="text1"/>
          <w:sz w:val="26"/>
          <w:szCs w:val="26"/>
          <w:rtl/>
          <w:lang w:val="fr-CA" w:bidi="ar-EG"/>
        </w:rPr>
        <w:t xml:space="preserve"> </w:t>
      </w:r>
      <w:r w:rsidRPr="001126F2">
        <w:rPr>
          <w:b/>
          <w:bCs/>
          <w:color w:val="000000" w:themeColor="text1"/>
          <w:sz w:val="26"/>
          <w:szCs w:val="26"/>
          <w:rtl/>
          <w:lang w:val="fr-CA" w:bidi="ar-SY"/>
        </w:rPr>
        <w:t>واللجنة التنفيذية للصندوق المتعدد الأطراف</w:t>
      </w:r>
    </w:p>
    <w:p w14:paraId="40481108" w14:textId="77777777" w:rsidR="00BC63CF" w:rsidRPr="001126F2" w:rsidRDefault="00BC63CF" w:rsidP="00BC63CF">
      <w:pPr>
        <w:tabs>
          <w:tab w:val="left" w:pos="4095"/>
          <w:tab w:val="center" w:pos="4680"/>
        </w:tabs>
        <w:bidi/>
        <w:jc w:val="center"/>
        <w:rPr>
          <w:b/>
          <w:bCs/>
          <w:color w:val="000000" w:themeColor="text1"/>
          <w:sz w:val="26"/>
          <w:szCs w:val="26"/>
          <w:rtl/>
          <w:lang w:val="fr-CA" w:bidi="ar-SY"/>
        </w:rPr>
      </w:pPr>
      <w:r w:rsidRPr="001126F2">
        <w:rPr>
          <w:rFonts w:hint="cs"/>
          <w:b/>
          <w:bCs/>
          <w:color w:val="000000" w:themeColor="text1"/>
          <w:sz w:val="26"/>
          <w:szCs w:val="26"/>
          <w:rtl/>
          <w:lang w:val="fr-CA" w:bidi="ar-EG"/>
        </w:rPr>
        <w:t>لخفض استهلاك المواد الهيدروكلوروفلوروكربونية وفقا ل</w:t>
      </w:r>
      <w:r w:rsidRPr="001126F2">
        <w:rPr>
          <w:rFonts w:hint="cs"/>
          <w:b/>
          <w:bCs/>
          <w:color w:val="000000" w:themeColor="text1"/>
          <w:sz w:val="26"/>
          <w:szCs w:val="26"/>
          <w:rtl/>
          <w:lang w:val="fr-CA" w:bidi="ar-SY"/>
        </w:rPr>
        <w:t xml:space="preserve">لمرحلة الثانية </w:t>
      </w:r>
    </w:p>
    <w:p w14:paraId="27C247E9" w14:textId="77777777" w:rsidR="00BC63CF" w:rsidRPr="001126F2" w:rsidRDefault="00BC63CF" w:rsidP="00BC63CF">
      <w:pPr>
        <w:tabs>
          <w:tab w:val="left" w:pos="4095"/>
          <w:tab w:val="center" w:pos="4680"/>
        </w:tabs>
        <w:bidi/>
        <w:jc w:val="center"/>
        <w:rPr>
          <w:color w:val="000000" w:themeColor="text1"/>
          <w:sz w:val="26"/>
          <w:szCs w:val="26"/>
          <w:rtl/>
          <w:lang w:val="fr-CA"/>
        </w:rPr>
      </w:pPr>
      <w:r w:rsidRPr="001126F2">
        <w:rPr>
          <w:rFonts w:hint="cs"/>
          <w:b/>
          <w:bCs/>
          <w:color w:val="000000" w:themeColor="text1"/>
          <w:sz w:val="26"/>
          <w:szCs w:val="26"/>
          <w:rtl/>
          <w:lang w:val="fr-CA" w:bidi="ar-SY"/>
        </w:rPr>
        <w:t>من خطة إدارة إزالة</w:t>
      </w:r>
      <w:r w:rsidRPr="001126F2">
        <w:rPr>
          <w:b/>
          <w:bCs/>
          <w:color w:val="000000" w:themeColor="text1"/>
          <w:sz w:val="26"/>
          <w:szCs w:val="26"/>
          <w:rtl/>
          <w:lang w:val="fr-CA" w:bidi="ar-SY"/>
        </w:rPr>
        <w:t xml:space="preserve"> المواد الهيدرو</w:t>
      </w:r>
      <w:r w:rsidRPr="001126F2">
        <w:rPr>
          <w:b/>
          <w:bCs/>
          <w:color w:val="000000" w:themeColor="text1"/>
          <w:sz w:val="26"/>
          <w:szCs w:val="26"/>
          <w:rtl/>
          <w:lang w:val="fr-CA" w:bidi="ar-EG"/>
        </w:rPr>
        <w:t>كلوروفلوروكربونية</w:t>
      </w:r>
    </w:p>
    <w:p w14:paraId="634D6D9D" w14:textId="77777777" w:rsidR="00BC63CF" w:rsidRPr="001126F2" w:rsidRDefault="00BC63CF" w:rsidP="00BC63CF">
      <w:pPr>
        <w:bidi/>
        <w:jc w:val="center"/>
        <w:rPr>
          <w:b/>
          <w:color w:val="000000" w:themeColor="text1"/>
          <w:lang w:bidi="ar-EG"/>
        </w:rPr>
      </w:pPr>
    </w:p>
    <w:p w14:paraId="2C73142D" w14:textId="77777777" w:rsidR="00BC63CF" w:rsidRPr="001126F2" w:rsidRDefault="00BC63CF" w:rsidP="00BC63CF">
      <w:pPr>
        <w:bidi/>
        <w:jc w:val="center"/>
        <w:rPr>
          <w:color w:val="000000" w:themeColor="text1"/>
          <w:sz w:val="26"/>
          <w:szCs w:val="26"/>
          <w:rtl/>
        </w:rPr>
      </w:pPr>
      <w:r w:rsidRPr="001126F2">
        <w:rPr>
          <w:color w:val="000000" w:themeColor="text1"/>
          <w:sz w:val="26"/>
          <w:szCs w:val="26"/>
        </w:rPr>
        <w:t>)</w:t>
      </w:r>
      <w:r w:rsidRPr="001126F2">
        <w:rPr>
          <w:color w:val="000000" w:themeColor="text1"/>
          <w:sz w:val="26"/>
          <w:szCs w:val="26"/>
          <w:rtl/>
        </w:rPr>
        <w:t>التغييرات ذات الصلة مكتوبة بخط عريض لسهولة الرجوع إليه</w:t>
      </w:r>
      <w:r w:rsidRPr="001126F2">
        <w:rPr>
          <w:rFonts w:hint="cs"/>
          <w:color w:val="000000" w:themeColor="text1"/>
          <w:sz w:val="26"/>
          <w:szCs w:val="26"/>
          <w:rtl/>
        </w:rPr>
        <w:t>)</w:t>
      </w:r>
    </w:p>
    <w:p w14:paraId="55D9CAA7" w14:textId="77777777" w:rsidR="00BC63CF" w:rsidRPr="001126F2" w:rsidRDefault="00BC63CF" w:rsidP="00BC63CF">
      <w:pPr>
        <w:bidi/>
        <w:jc w:val="center"/>
        <w:rPr>
          <w:b/>
          <w:color w:val="000000" w:themeColor="text1"/>
        </w:rPr>
      </w:pPr>
    </w:p>
    <w:p w14:paraId="1F404D60" w14:textId="77777777" w:rsidR="00BC63CF" w:rsidRPr="001126F2" w:rsidRDefault="00BC63CF" w:rsidP="00BC63CF">
      <w:pPr>
        <w:pStyle w:val="Heading1"/>
        <w:keepNext/>
        <w:keepLines/>
        <w:numPr>
          <w:ilvl w:val="0"/>
          <w:numId w:val="0"/>
        </w:numPr>
        <w:tabs>
          <w:tab w:val="left" w:pos="720"/>
        </w:tabs>
        <w:jc w:val="right"/>
        <w:rPr>
          <w:b/>
          <w:bCs/>
          <w:color w:val="000000" w:themeColor="text1"/>
          <w:sz w:val="26"/>
          <w:szCs w:val="26"/>
          <w:lang w:bidi="ar-SY"/>
        </w:rPr>
      </w:pPr>
      <w:r w:rsidRPr="001126F2">
        <w:rPr>
          <w:rFonts w:hint="cs"/>
          <w:b/>
          <w:bCs/>
          <w:color w:val="000000" w:themeColor="text1"/>
          <w:sz w:val="26"/>
          <w:szCs w:val="26"/>
          <w:rtl/>
        </w:rPr>
        <w:t xml:space="preserve">17.      </w:t>
      </w:r>
      <w:r w:rsidRPr="001126F2">
        <w:rPr>
          <w:rFonts w:hint="cs"/>
          <w:b/>
          <w:bCs/>
          <w:color w:val="000000" w:themeColor="text1"/>
          <w:sz w:val="26"/>
          <w:szCs w:val="26"/>
          <w:rtl/>
          <w:lang w:bidi="ar-SY"/>
        </w:rPr>
        <w:t xml:space="preserve">  </w:t>
      </w:r>
      <w:r w:rsidRPr="001126F2">
        <w:rPr>
          <w:b/>
          <w:bCs/>
          <w:color w:val="000000" w:themeColor="text1"/>
          <w:sz w:val="26"/>
          <w:szCs w:val="26"/>
          <w:rtl/>
        </w:rPr>
        <w:t xml:space="preserve">يحل هذا الاتفاق المحدّث محل الاتفاق المبرم بين حكومة  </w:t>
      </w:r>
      <w:r w:rsidRPr="001126F2">
        <w:rPr>
          <w:rFonts w:hint="cs"/>
          <w:b/>
          <w:bCs/>
          <w:color w:val="000000" w:themeColor="text1"/>
          <w:sz w:val="26"/>
          <w:szCs w:val="26"/>
          <w:rtl/>
        </w:rPr>
        <w:t>فيجي</w:t>
      </w:r>
      <w:r w:rsidRPr="001126F2">
        <w:rPr>
          <w:b/>
          <w:bCs/>
          <w:color w:val="000000" w:themeColor="text1"/>
          <w:sz w:val="26"/>
          <w:szCs w:val="26"/>
          <w:rtl/>
        </w:rPr>
        <w:t xml:space="preserve"> واللجنة التنفيذية في الاجتماع </w:t>
      </w:r>
      <w:r w:rsidRPr="001126F2">
        <w:rPr>
          <w:rFonts w:asciiTheme="majorBidi" w:hAnsiTheme="majorBidi" w:cstheme="majorBidi"/>
          <w:b/>
          <w:bCs/>
          <w:color w:val="000000" w:themeColor="text1"/>
          <w:sz w:val="26"/>
          <w:szCs w:val="26"/>
          <w:rtl/>
        </w:rPr>
        <w:t>الثامن</w:t>
      </w:r>
      <w:r w:rsidRPr="001126F2">
        <w:rPr>
          <w:rFonts w:asciiTheme="majorBidi" w:hAnsiTheme="majorBidi" w:cstheme="majorBidi"/>
          <w:b/>
          <w:bCs/>
          <w:color w:val="000000" w:themeColor="text1"/>
          <w:sz w:val="26"/>
          <w:szCs w:val="26"/>
          <w:rtl/>
          <w:lang w:bidi="ar-LB"/>
        </w:rPr>
        <w:t xml:space="preserve"> والثمانين للّجنة التنفيذية.</w:t>
      </w:r>
    </w:p>
    <w:p w14:paraId="6DC3858A" w14:textId="77777777" w:rsidR="00BC63CF" w:rsidRPr="001126F2" w:rsidRDefault="00BC63CF" w:rsidP="00BC63CF">
      <w:pPr>
        <w:tabs>
          <w:tab w:val="center" w:pos="4"/>
        </w:tabs>
        <w:bidi/>
        <w:jc w:val="left"/>
        <w:rPr>
          <w:b/>
          <w:bCs/>
          <w:color w:val="000000" w:themeColor="text1"/>
          <w:szCs w:val="24"/>
          <w:lang w:val="en-US" w:bidi="ar-EG"/>
        </w:rPr>
      </w:pPr>
      <w:r w:rsidRPr="001126F2">
        <w:rPr>
          <w:rFonts w:hint="cs"/>
          <w:b/>
          <w:bCs/>
          <w:color w:val="000000" w:themeColor="text1"/>
          <w:szCs w:val="24"/>
          <w:rtl/>
          <w:lang w:bidi="ar-EG"/>
        </w:rPr>
        <w:t>التذييل 2-ألف: الأهداف والتمويل</w:t>
      </w:r>
    </w:p>
    <w:p w14:paraId="00E6F0F4" w14:textId="77777777" w:rsidR="00BC63CF" w:rsidRPr="001126F2" w:rsidRDefault="00BC63CF" w:rsidP="00BC63CF">
      <w:pPr>
        <w:tabs>
          <w:tab w:val="center" w:pos="4"/>
        </w:tabs>
        <w:bidi/>
        <w:jc w:val="left"/>
        <w:rPr>
          <w:b/>
          <w:bCs/>
          <w:color w:val="000000" w:themeColor="text1"/>
          <w:szCs w:val="24"/>
          <w:lang w:val="en-US" w:bidi="ar-EG"/>
        </w:rPr>
      </w:pPr>
    </w:p>
    <w:tbl>
      <w:tblPr>
        <w:bidiVisual/>
        <w:tblW w:w="5000" w:type="pct"/>
        <w:tblInd w:w="9" w:type="dxa"/>
        <w:tblLayout w:type="fixed"/>
        <w:tblCellMar>
          <w:left w:w="85" w:type="dxa"/>
          <w:right w:w="85" w:type="dxa"/>
        </w:tblCellMar>
        <w:tblLook w:val="04A0" w:firstRow="1" w:lastRow="0" w:firstColumn="1" w:lastColumn="0" w:noHBand="0" w:noVBand="1"/>
      </w:tblPr>
      <w:tblGrid>
        <w:gridCol w:w="551"/>
        <w:gridCol w:w="1692"/>
        <w:gridCol w:w="810"/>
        <w:gridCol w:w="540"/>
        <w:gridCol w:w="540"/>
        <w:gridCol w:w="542"/>
        <w:gridCol w:w="837"/>
        <w:gridCol w:w="568"/>
        <w:gridCol w:w="568"/>
        <w:gridCol w:w="568"/>
        <w:gridCol w:w="568"/>
        <w:gridCol w:w="710"/>
        <w:gridCol w:w="856"/>
      </w:tblGrid>
      <w:tr w:rsidR="00BC63CF" w:rsidRPr="001126F2" w14:paraId="1B1647AB" w14:textId="77777777" w:rsidTr="005D2FD3">
        <w:trPr>
          <w:trHeight w:val="98"/>
          <w:tblHeader/>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6B670D2" w14:textId="77777777" w:rsidR="00BC63CF" w:rsidRPr="001126F2" w:rsidRDefault="00BC63CF" w:rsidP="004C2970">
            <w:pPr>
              <w:tabs>
                <w:tab w:val="center" w:pos="4"/>
              </w:tabs>
              <w:bidi/>
              <w:jc w:val="center"/>
              <w:rPr>
                <w:b/>
                <w:bCs/>
                <w:color w:val="000000" w:themeColor="text1"/>
                <w:sz w:val="20"/>
                <w:rtl/>
                <w:lang w:bidi="ar-EG"/>
              </w:rPr>
            </w:pPr>
            <w:r w:rsidRPr="001126F2">
              <w:rPr>
                <w:rFonts w:hint="cs"/>
                <w:b/>
                <w:bCs/>
                <w:color w:val="000000" w:themeColor="text1"/>
                <w:sz w:val="20"/>
                <w:rtl/>
                <w:lang w:bidi="ar-EG"/>
              </w:rPr>
              <w:t>السطر</w:t>
            </w:r>
          </w:p>
        </w:tc>
        <w:tc>
          <w:tcPr>
            <w:tcW w:w="16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012FA44" w14:textId="77777777" w:rsidR="00BC63CF" w:rsidRPr="001126F2" w:rsidRDefault="00BC63CF" w:rsidP="004C2970">
            <w:pPr>
              <w:tabs>
                <w:tab w:val="center" w:pos="4"/>
              </w:tabs>
              <w:bidi/>
              <w:jc w:val="center"/>
              <w:rPr>
                <w:b/>
                <w:bCs/>
                <w:color w:val="000000" w:themeColor="text1"/>
                <w:sz w:val="20"/>
                <w:rtl/>
                <w:lang w:bidi="ar-EG"/>
              </w:rPr>
            </w:pPr>
            <w:r w:rsidRPr="001126F2">
              <w:rPr>
                <w:rFonts w:hint="cs"/>
                <w:b/>
                <w:bCs/>
                <w:color w:val="000000" w:themeColor="text1"/>
                <w:sz w:val="20"/>
                <w:rtl/>
                <w:lang w:bidi="ar-EG"/>
              </w:rPr>
              <w:t>التفاصيل</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317B6B4"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2021</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7FC8F379"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2022</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5B317239"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2023</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12F7EBEC"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2024</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4C226FD6"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2025</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02939EF"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8A073D2"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E880BA4"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2028</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4336FF1"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2029</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45A3077" w14:textId="77777777" w:rsidR="00BC63CF" w:rsidRPr="001126F2" w:rsidRDefault="00BC63CF" w:rsidP="004C2970">
            <w:pPr>
              <w:keepNext/>
              <w:keepLines/>
              <w:jc w:val="center"/>
              <w:rPr>
                <w:b/>
                <w:bCs/>
                <w:color w:val="000000" w:themeColor="text1"/>
                <w:sz w:val="20"/>
                <w:lang w:eastAsia="en-CA"/>
              </w:rPr>
            </w:pPr>
            <w:r w:rsidRPr="001126F2">
              <w:rPr>
                <w:b/>
                <w:bCs/>
                <w:color w:val="000000" w:themeColor="text1"/>
                <w:sz w:val="20"/>
                <w:lang w:eastAsia="en-CA"/>
              </w:rPr>
              <w:t>2030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tbl>
            <w:tblPr>
              <w:tblStyle w:val="TableGrid"/>
              <w:bidiVisual/>
              <w:tblW w:w="0" w:type="auto"/>
              <w:tblLayout w:type="fixed"/>
              <w:tblLook w:val="04A0" w:firstRow="1" w:lastRow="0" w:firstColumn="1" w:lastColumn="0" w:noHBand="0" w:noVBand="1"/>
            </w:tblPr>
            <w:tblGrid>
              <w:gridCol w:w="978"/>
            </w:tblGrid>
            <w:tr w:rsidR="00BC63CF" w:rsidRPr="001126F2" w14:paraId="0315AB39" w14:textId="77777777" w:rsidTr="004C2970">
              <w:tc>
                <w:tcPr>
                  <w:tcW w:w="978" w:type="dxa"/>
                  <w:tcBorders>
                    <w:top w:val="nil"/>
                    <w:left w:val="nil"/>
                    <w:bottom w:val="nil"/>
                    <w:right w:val="nil"/>
                  </w:tcBorders>
                </w:tcPr>
                <w:p w14:paraId="03021CC0" w14:textId="77777777" w:rsidR="00BC63CF" w:rsidRPr="001126F2" w:rsidRDefault="00BC63CF" w:rsidP="004C2970">
                  <w:pPr>
                    <w:tabs>
                      <w:tab w:val="center" w:pos="4"/>
                    </w:tabs>
                    <w:bidi/>
                    <w:rPr>
                      <w:b/>
                      <w:bCs/>
                      <w:color w:val="000000" w:themeColor="text1"/>
                      <w:sz w:val="20"/>
                      <w:rtl/>
                      <w:lang w:bidi="ar-EG"/>
                    </w:rPr>
                  </w:pPr>
                  <w:r w:rsidRPr="001126F2">
                    <w:rPr>
                      <w:rFonts w:hint="cs"/>
                      <w:b/>
                      <w:bCs/>
                      <w:color w:val="000000" w:themeColor="text1"/>
                      <w:sz w:val="20"/>
                      <w:rtl/>
                      <w:lang w:bidi="ar-EG"/>
                    </w:rPr>
                    <w:t>المجموع</w:t>
                  </w:r>
                </w:p>
              </w:tc>
            </w:tr>
          </w:tbl>
          <w:p w14:paraId="71566965" w14:textId="77777777" w:rsidR="00BC63CF" w:rsidRPr="001126F2" w:rsidRDefault="00BC63CF" w:rsidP="004C2970">
            <w:pPr>
              <w:jc w:val="center"/>
              <w:rPr>
                <w:b/>
                <w:bCs/>
                <w:color w:val="000000" w:themeColor="text1"/>
                <w:sz w:val="20"/>
                <w:lang w:eastAsia="zh-CN"/>
              </w:rPr>
            </w:pPr>
          </w:p>
        </w:tc>
      </w:tr>
      <w:tr w:rsidR="00BC63CF" w:rsidRPr="001126F2" w14:paraId="2BCA483B" w14:textId="77777777" w:rsidTr="005D2FD3">
        <w:trPr>
          <w:trHeight w:val="408"/>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0C82065" w14:textId="77777777" w:rsidR="00BC63CF" w:rsidRPr="001126F2" w:rsidRDefault="00BC63CF" w:rsidP="004C2970">
            <w:pPr>
              <w:keepNext/>
              <w:keepLines/>
              <w:jc w:val="left"/>
              <w:rPr>
                <w:color w:val="000000" w:themeColor="text1"/>
                <w:sz w:val="20"/>
                <w:lang w:eastAsia="en-CA"/>
              </w:rPr>
            </w:pPr>
            <w:r w:rsidRPr="001126F2">
              <w:rPr>
                <w:color w:val="000000" w:themeColor="text1"/>
                <w:sz w:val="20"/>
                <w:lang w:eastAsia="en-CA"/>
              </w:rPr>
              <w:t>1.1</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588FA226" w14:textId="77777777" w:rsidR="00BC63CF" w:rsidRPr="001126F2" w:rsidRDefault="00BC63CF" w:rsidP="004C2970">
            <w:pPr>
              <w:tabs>
                <w:tab w:val="center" w:pos="4"/>
              </w:tabs>
              <w:bidi/>
              <w:jc w:val="left"/>
              <w:rPr>
                <w:b/>
                <w:bCs/>
                <w:color w:val="000000" w:themeColor="text1"/>
                <w:sz w:val="20"/>
                <w:rtl/>
                <w:lang w:bidi="ar-EG"/>
              </w:rPr>
            </w:pPr>
            <w:r w:rsidRPr="001126F2">
              <w:rPr>
                <w:rFonts w:hint="cs"/>
                <w:color w:val="000000" w:themeColor="text1"/>
                <w:sz w:val="20"/>
                <w:rtl/>
                <w:lang w:bidi="ar-EG"/>
              </w:rPr>
              <w:t>جدول التخفيض الخاص بالمواد المجموعة الأولى من المرفق جيم لبروتوكول مونتريال (طن من قدرات استنفاد الأوزون)</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94C7562" w14:textId="77777777" w:rsidR="00BC63CF" w:rsidRPr="001126F2" w:rsidRDefault="00BC63CF" w:rsidP="004C2970">
            <w:pPr>
              <w:keepNext/>
              <w:keepLines/>
              <w:jc w:val="right"/>
              <w:rPr>
                <w:color w:val="000000" w:themeColor="text1"/>
                <w:sz w:val="20"/>
                <w:lang w:eastAsia="en-CA"/>
              </w:rPr>
            </w:pPr>
            <w:r w:rsidRPr="001126F2">
              <w:rPr>
                <w:color w:val="000000" w:themeColor="text1"/>
                <w:sz w:val="18"/>
                <w:szCs w:val="18"/>
                <w:lang w:eastAsia="en-CA"/>
              </w:rPr>
              <w:t>3.72</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253FE175" w14:textId="77777777" w:rsidR="00BC63CF" w:rsidRPr="001126F2" w:rsidRDefault="00BC63CF" w:rsidP="004C2970">
            <w:pPr>
              <w:keepNext/>
              <w:keepLines/>
              <w:jc w:val="right"/>
              <w:rPr>
                <w:color w:val="000000" w:themeColor="text1"/>
                <w:sz w:val="20"/>
                <w:lang w:eastAsia="en-CA"/>
              </w:rPr>
            </w:pPr>
            <w:r w:rsidRPr="001126F2">
              <w:rPr>
                <w:color w:val="000000" w:themeColor="text1"/>
                <w:sz w:val="18"/>
                <w:szCs w:val="18"/>
                <w:lang w:eastAsia="en-CA"/>
              </w:rPr>
              <w:t>3.72</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1EB90977" w14:textId="77777777" w:rsidR="00BC63CF" w:rsidRPr="001126F2" w:rsidRDefault="00BC63CF" w:rsidP="004C2970">
            <w:pPr>
              <w:keepNext/>
              <w:keepLines/>
              <w:jc w:val="right"/>
              <w:rPr>
                <w:color w:val="000000" w:themeColor="text1"/>
                <w:sz w:val="20"/>
                <w:lang w:eastAsia="en-CA"/>
              </w:rPr>
            </w:pPr>
            <w:r w:rsidRPr="001126F2">
              <w:rPr>
                <w:color w:val="000000" w:themeColor="text1"/>
                <w:sz w:val="18"/>
                <w:szCs w:val="18"/>
                <w:lang w:eastAsia="en-CA"/>
              </w:rPr>
              <w:t>3.72</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3BACEA68" w14:textId="77777777" w:rsidR="00BC63CF" w:rsidRPr="001126F2" w:rsidRDefault="00BC63CF" w:rsidP="004C2970">
            <w:pPr>
              <w:keepNext/>
              <w:keepLines/>
              <w:jc w:val="right"/>
              <w:rPr>
                <w:color w:val="000000" w:themeColor="text1"/>
                <w:sz w:val="20"/>
                <w:lang w:eastAsia="en-CA"/>
              </w:rPr>
            </w:pPr>
            <w:r w:rsidRPr="001126F2">
              <w:rPr>
                <w:color w:val="000000" w:themeColor="text1"/>
                <w:sz w:val="18"/>
                <w:szCs w:val="18"/>
                <w:lang w:eastAsia="en-CA"/>
              </w:rPr>
              <w:t>3.72</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73A958E4" w14:textId="77777777" w:rsidR="00BC63CF" w:rsidRPr="001126F2" w:rsidRDefault="00BC63CF" w:rsidP="004C2970">
            <w:pPr>
              <w:keepNext/>
              <w:keepLines/>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2C41D1C" w14:textId="77777777" w:rsidR="00BC63CF" w:rsidRPr="001126F2" w:rsidRDefault="00BC63CF" w:rsidP="004C2970">
            <w:pPr>
              <w:keepNext/>
              <w:keepLines/>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9DA5CB" w14:textId="77777777" w:rsidR="00BC63CF" w:rsidRPr="001126F2" w:rsidRDefault="00BC63CF" w:rsidP="004C2970">
            <w:pPr>
              <w:keepNext/>
              <w:keepLines/>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EE48CB" w14:textId="77777777" w:rsidR="00BC63CF" w:rsidRPr="001126F2" w:rsidRDefault="00BC63CF" w:rsidP="004C2970">
            <w:pPr>
              <w:keepNext/>
              <w:keepLines/>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1A6B6AE4" w14:textId="77777777" w:rsidR="00BC63CF" w:rsidRPr="001126F2" w:rsidRDefault="00BC63CF" w:rsidP="004C2970">
            <w:pPr>
              <w:keepNext/>
              <w:keepLines/>
              <w:jc w:val="right"/>
              <w:rPr>
                <w:color w:val="000000" w:themeColor="text1"/>
                <w:sz w:val="20"/>
                <w:lang w:eastAsia="en-CA"/>
              </w:rPr>
            </w:pPr>
            <w:r w:rsidRPr="001126F2">
              <w:rPr>
                <w:color w:val="000000" w:themeColor="text1"/>
                <w:sz w:val="20"/>
                <w:lang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5F069D2" w14:textId="77777777" w:rsidR="00BC63CF" w:rsidRPr="001126F2" w:rsidRDefault="00BC63CF" w:rsidP="004C2970">
            <w:pPr>
              <w:keepNext/>
              <w:keepLines/>
              <w:jc w:val="right"/>
              <w:rPr>
                <w:color w:val="000000" w:themeColor="text1"/>
                <w:sz w:val="20"/>
                <w:lang w:eastAsia="en-CA"/>
              </w:rPr>
            </w:pPr>
            <w:r w:rsidRPr="001126F2">
              <w:rPr>
                <w:color w:val="000000" w:themeColor="text1"/>
                <w:sz w:val="20"/>
                <w:lang w:eastAsia="en-CA"/>
              </w:rPr>
              <w:t>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13187196" w14:textId="77777777" w:rsidR="00BC63CF" w:rsidRPr="001126F2" w:rsidRDefault="00BC63CF" w:rsidP="004C2970">
            <w:pPr>
              <w:keepNext/>
              <w:keepLines/>
              <w:jc w:val="right"/>
              <w:rPr>
                <w:color w:val="000000" w:themeColor="text1"/>
                <w:sz w:val="20"/>
                <w:lang w:eastAsia="en-CA"/>
              </w:rPr>
            </w:pPr>
            <w:r w:rsidRPr="001126F2">
              <w:rPr>
                <w:rFonts w:hint="cs"/>
                <w:color w:val="000000" w:themeColor="text1"/>
                <w:sz w:val="16"/>
                <w:szCs w:val="16"/>
                <w:rtl/>
                <w:lang w:bidi="ar-EG"/>
              </w:rPr>
              <w:t>لا ينطبق</w:t>
            </w:r>
          </w:p>
        </w:tc>
      </w:tr>
      <w:tr w:rsidR="00BC63CF" w:rsidRPr="001126F2" w14:paraId="5C07D8F6" w14:textId="77777777" w:rsidTr="005D2FD3">
        <w:trPr>
          <w:trHeight w:val="408"/>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A41D6E1"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1.2</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1ADD283E" w14:textId="77777777" w:rsidR="00BC63CF" w:rsidRPr="001126F2" w:rsidRDefault="00BC63CF" w:rsidP="004C2970">
            <w:pPr>
              <w:tabs>
                <w:tab w:val="center" w:pos="4"/>
              </w:tabs>
              <w:bidi/>
              <w:jc w:val="left"/>
              <w:rPr>
                <w:color w:val="000000" w:themeColor="text1"/>
                <w:sz w:val="20"/>
                <w:rtl/>
                <w:lang w:bidi="ar-EG"/>
              </w:rPr>
            </w:pPr>
            <w:r w:rsidRPr="001126F2">
              <w:rPr>
                <w:rFonts w:hint="cs"/>
                <w:color w:val="000000" w:themeColor="text1"/>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15D9656" w14:textId="77777777" w:rsidR="00BC63CF" w:rsidRPr="001126F2" w:rsidRDefault="00BC63CF" w:rsidP="004C2970">
            <w:pPr>
              <w:jc w:val="right"/>
              <w:rPr>
                <w:color w:val="000000" w:themeColor="text1"/>
                <w:sz w:val="20"/>
                <w:lang w:eastAsia="en-CA"/>
              </w:rPr>
            </w:pPr>
            <w:r w:rsidRPr="001126F2">
              <w:rPr>
                <w:color w:val="000000" w:themeColor="text1"/>
                <w:sz w:val="18"/>
                <w:szCs w:val="18"/>
                <w:lang w:eastAsia="en-CA"/>
              </w:rPr>
              <w:t>3.72</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6E5D237A" w14:textId="77777777" w:rsidR="00BC63CF" w:rsidRPr="001126F2" w:rsidRDefault="00BC63CF" w:rsidP="004C2970">
            <w:pPr>
              <w:jc w:val="right"/>
              <w:rPr>
                <w:color w:val="000000" w:themeColor="text1"/>
                <w:sz w:val="20"/>
                <w:lang w:eastAsia="en-CA"/>
              </w:rPr>
            </w:pPr>
            <w:r w:rsidRPr="001126F2">
              <w:rPr>
                <w:color w:val="000000" w:themeColor="text1"/>
                <w:sz w:val="18"/>
                <w:szCs w:val="18"/>
                <w:lang w:eastAsia="en-CA"/>
              </w:rPr>
              <w:t>3.72</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0626EF0B" w14:textId="77777777" w:rsidR="00BC63CF" w:rsidRPr="001126F2" w:rsidRDefault="00BC63CF" w:rsidP="004C2970">
            <w:pPr>
              <w:jc w:val="right"/>
              <w:rPr>
                <w:color w:val="000000" w:themeColor="text1"/>
                <w:sz w:val="20"/>
                <w:lang w:eastAsia="en-CA"/>
              </w:rPr>
            </w:pPr>
            <w:r w:rsidRPr="001126F2">
              <w:rPr>
                <w:color w:val="000000" w:themeColor="text1"/>
                <w:sz w:val="18"/>
                <w:szCs w:val="18"/>
                <w:lang w:eastAsia="en-CA"/>
              </w:rPr>
              <w:t>3.72</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1EAD25E1" w14:textId="77777777" w:rsidR="00BC63CF" w:rsidRPr="001126F2" w:rsidRDefault="00BC63CF" w:rsidP="004C2970">
            <w:pPr>
              <w:jc w:val="right"/>
              <w:rPr>
                <w:color w:val="000000" w:themeColor="text1"/>
                <w:sz w:val="20"/>
                <w:lang w:eastAsia="en-CA"/>
              </w:rPr>
            </w:pPr>
            <w:r w:rsidRPr="001126F2">
              <w:rPr>
                <w:color w:val="000000" w:themeColor="text1"/>
                <w:sz w:val="18"/>
                <w:szCs w:val="18"/>
                <w:lang w:eastAsia="en-CA"/>
              </w:rPr>
              <w:t>3.72</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7392FB02"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B4667F"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BCD1031"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4F323E2"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1.86</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6EB46725"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9E5F2AD"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259B909F" w14:textId="77777777" w:rsidR="00BC63CF" w:rsidRPr="001126F2" w:rsidRDefault="00BC63CF" w:rsidP="004C2970">
            <w:pPr>
              <w:jc w:val="right"/>
              <w:rPr>
                <w:color w:val="000000" w:themeColor="text1"/>
                <w:sz w:val="20"/>
                <w:lang w:eastAsia="en-CA"/>
              </w:rPr>
            </w:pPr>
            <w:r w:rsidRPr="001126F2">
              <w:rPr>
                <w:rFonts w:hint="cs"/>
                <w:color w:val="000000" w:themeColor="text1"/>
                <w:sz w:val="16"/>
                <w:szCs w:val="16"/>
                <w:rtl/>
                <w:lang w:bidi="ar-EG"/>
              </w:rPr>
              <w:t>لا ينطبق</w:t>
            </w:r>
          </w:p>
        </w:tc>
      </w:tr>
      <w:tr w:rsidR="00BC63CF" w:rsidRPr="001126F2" w14:paraId="1966E622" w14:textId="77777777" w:rsidTr="005D2FD3">
        <w:trPr>
          <w:trHeight w:val="11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41B2DDC"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2.1</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11BB1842" w14:textId="77777777" w:rsidR="00BC63CF" w:rsidRPr="001126F2" w:rsidRDefault="00BC63CF" w:rsidP="004C2970">
            <w:pPr>
              <w:tabs>
                <w:tab w:val="center" w:pos="4"/>
              </w:tabs>
              <w:bidi/>
              <w:jc w:val="left"/>
              <w:rPr>
                <w:b/>
                <w:bCs/>
                <w:color w:val="000000" w:themeColor="text1"/>
                <w:sz w:val="20"/>
                <w:rtl/>
                <w:lang w:bidi="ar-EG"/>
              </w:rPr>
            </w:pPr>
            <w:r w:rsidRPr="001126F2">
              <w:rPr>
                <w:rFonts w:hint="cs"/>
                <w:color w:val="000000" w:themeColor="text1"/>
                <w:sz w:val="20"/>
                <w:rtl/>
                <w:lang w:bidi="ar-EG"/>
              </w:rPr>
              <w:t>التمويل المقرر للوكالة المنفذة الرئيسية (ال</w:t>
            </w:r>
            <w:r w:rsidRPr="001126F2">
              <w:rPr>
                <w:rFonts w:hint="cs"/>
                <w:color w:val="000000" w:themeColor="text1"/>
                <w:sz w:val="20"/>
                <w:rtl/>
                <w:lang w:bidi="ar-SY"/>
              </w:rPr>
              <w:t>يوئنديبي</w:t>
            </w:r>
            <w:r w:rsidRPr="001126F2">
              <w:rPr>
                <w:rFonts w:hint="cs"/>
                <w:color w:val="000000" w:themeColor="text1"/>
                <w:sz w:val="20"/>
                <w:rtl/>
                <w:lang w:bidi="ar-EG"/>
              </w:rPr>
              <w:t>) (دولار أمريكي)</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19E4C74" w14:textId="77777777" w:rsidR="00BC63CF" w:rsidRPr="002A684F" w:rsidRDefault="00BC63CF" w:rsidP="004C2970">
            <w:pPr>
              <w:jc w:val="right"/>
              <w:rPr>
                <w:color w:val="000000" w:themeColor="text1"/>
                <w:sz w:val="20"/>
                <w:lang w:eastAsia="en-CA"/>
              </w:rPr>
            </w:pPr>
            <w:r w:rsidRPr="002A684F">
              <w:rPr>
                <w:color w:val="000000" w:themeColor="text1"/>
                <w:sz w:val="18"/>
                <w:szCs w:val="18"/>
              </w:rPr>
              <w:t>176,000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40E7EBFC"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1C550754"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0506E0C2"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73E931A3" w14:textId="77777777" w:rsidR="00BC63CF" w:rsidRPr="002A684F" w:rsidRDefault="00BC63CF" w:rsidP="004C2970">
            <w:pPr>
              <w:jc w:val="right"/>
              <w:rPr>
                <w:color w:val="000000" w:themeColor="text1"/>
                <w:sz w:val="20"/>
                <w:lang w:eastAsia="en-CA"/>
              </w:rPr>
            </w:pPr>
            <w:r w:rsidRPr="002A684F">
              <w:rPr>
                <w:color w:val="000000" w:themeColor="text1"/>
                <w:sz w:val="20"/>
              </w:rPr>
              <w:t>139,000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223F23"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DD048C"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0438BC"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0F018840"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8D4ADC8" w14:textId="77777777" w:rsidR="00BC63CF" w:rsidRPr="001126F2" w:rsidRDefault="00BC63CF" w:rsidP="004C2970">
            <w:pPr>
              <w:jc w:val="right"/>
              <w:rPr>
                <w:color w:val="000000" w:themeColor="text1"/>
                <w:sz w:val="20"/>
                <w:lang w:eastAsia="en-CA"/>
              </w:rPr>
            </w:pPr>
            <w:r w:rsidRPr="001126F2">
              <w:rPr>
                <w:color w:val="000000" w:themeColor="text1"/>
                <w:sz w:val="20"/>
              </w:rPr>
              <w:t>36,000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221BA3C8" w14:textId="77777777" w:rsidR="00BC63CF" w:rsidRPr="001126F2" w:rsidRDefault="00BC63CF" w:rsidP="004C2970">
            <w:pPr>
              <w:jc w:val="right"/>
              <w:rPr>
                <w:color w:val="000000" w:themeColor="text1"/>
                <w:sz w:val="20"/>
                <w:lang w:eastAsia="en-CA"/>
              </w:rPr>
            </w:pPr>
            <w:r w:rsidRPr="001126F2">
              <w:rPr>
                <w:color w:val="000000" w:themeColor="text1"/>
                <w:sz w:val="20"/>
              </w:rPr>
              <w:t>351,000</w:t>
            </w:r>
          </w:p>
        </w:tc>
      </w:tr>
      <w:tr w:rsidR="00BC63CF" w:rsidRPr="001126F2" w14:paraId="12EC57D9" w14:textId="77777777" w:rsidTr="005D2FD3">
        <w:trPr>
          <w:trHeight w:val="5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B975BDA"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2.2</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18AB8833" w14:textId="77777777" w:rsidR="00BC63CF" w:rsidRPr="001126F2" w:rsidRDefault="00BC63CF" w:rsidP="004C2970">
            <w:pPr>
              <w:tabs>
                <w:tab w:val="center" w:pos="4"/>
              </w:tabs>
              <w:bidi/>
              <w:jc w:val="left"/>
              <w:rPr>
                <w:b/>
                <w:bCs/>
                <w:color w:val="000000" w:themeColor="text1"/>
                <w:sz w:val="20"/>
                <w:rtl/>
                <w:lang w:bidi="ar-EG"/>
              </w:rPr>
            </w:pPr>
            <w:r w:rsidRPr="001126F2">
              <w:rPr>
                <w:rFonts w:hint="cs"/>
                <w:color w:val="000000" w:themeColor="text1"/>
                <w:sz w:val="20"/>
                <w:rtl/>
                <w:lang w:bidi="ar-EG"/>
              </w:rPr>
              <w:t>تكاليف دعم الوكالة المنفذة الرئيسية (دولار أمريكي)</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794C361" w14:textId="77777777" w:rsidR="00BC63CF" w:rsidRPr="002A684F" w:rsidRDefault="00BC63CF" w:rsidP="004C2970">
            <w:pPr>
              <w:tabs>
                <w:tab w:val="left" w:pos="228"/>
              </w:tabs>
              <w:jc w:val="right"/>
              <w:rPr>
                <w:color w:val="000000" w:themeColor="text1"/>
                <w:sz w:val="20"/>
                <w:lang w:eastAsia="en-CA"/>
              </w:rPr>
            </w:pPr>
            <w:r w:rsidRPr="002A684F">
              <w:rPr>
                <w:color w:val="000000" w:themeColor="text1"/>
                <w:sz w:val="18"/>
                <w:szCs w:val="18"/>
              </w:rPr>
              <w:t>12,320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71181236"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437FA7BD" w14:textId="77777777" w:rsidR="00BC63CF" w:rsidRPr="002A684F" w:rsidRDefault="00BC63CF" w:rsidP="004C2970">
            <w:pPr>
              <w:tabs>
                <w:tab w:val="left" w:pos="312"/>
              </w:tabs>
              <w:jc w:val="right"/>
              <w:rPr>
                <w:color w:val="000000" w:themeColor="text1"/>
                <w:sz w:val="20"/>
                <w:lang w:eastAsia="en-CA"/>
              </w:rPr>
            </w:pPr>
            <w:r>
              <w:rPr>
                <w:color w:val="000000"/>
                <w:sz w:val="18"/>
                <w:szCs w:val="18"/>
                <w:lang w:eastAsia="en-CA"/>
              </w:rPr>
              <w:t>0</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1352DCE6"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6CF111DC" w14:textId="77777777" w:rsidR="00BC63CF" w:rsidRPr="002A684F" w:rsidRDefault="00BC63CF" w:rsidP="004C2970">
            <w:pPr>
              <w:jc w:val="right"/>
              <w:rPr>
                <w:color w:val="000000" w:themeColor="text1"/>
                <w:sz w:val="20"/>
                <w:lang w:eastAsia="en-CA"/>
              </w:rPr>
            </w:pPr>
            <w:r w:rsidRPr="002A684F">
              <w:rPr>
                <w:color w:val="000000" w:themeColor="text1"/>
                <w:sz w:val="20"/>
              </w:rPr>
              <w:t>9,730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7470880"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B1DFFC5"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8EA30B6"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B5B919A"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2EDB8D4" w14:textId="77777777" w:rsidR="00BC63CF" w:rsidRPr="001126F2" w:rsidRDefault="00BC63CF" w:rsidP="004C2970">
            <w:pPr>
              <w:jc w:val="right"/>
              <w:rPr>
                <w:color w:val="000000" w:themeColor="text1"/>
                <w:sz w:val="20"/>
                <w:lang w:eastAsia="en-CA"/>
              </w:rPr>
            </w:pPr>
            <w:r w:rsidRPr="001126F2">
              <w:rPr>
                <w:color w:val="000000" w:themeColor="text1"/>
                <w:sz w:val="20"/>
              </w:rPr>
              <w:t>2,520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54D88ED5" w14:textId="77777777" w:rsidR="00BC63CF" w:rsidRPr="001126F2" w:rsidRDefault="00BC63CF" w:rsidP="004C2970">
            <w:pPr>
              <w:jc w:val="right"/>
              <w:rPr>
                <w:color w:val="000000" w:themeColor="text1"/>
                <w:sz w:val="20"/>
                <w:lang w:eastAsia="en-CA"/>
              </w:rPr>
            </w:pPr>
            <w:r w:rsidRPr="001126F2">
              <w:rPr>
                <w:color w:val="000000" w:themeColor="text1"/>
                <w:sz w:val="20"/>
              </w:rPr>
              <w:t>24,570</w:t>
            </w:r>
          </w:p>
        </w:tc>
      </w:tr>
      <w:tr w:rsidR="00BC63CF" w:rsidRPr="001126F2" w14:paraId="1C5B31E2" w14:textId="77777777" w:rsidTr="005D2FD3">
        <w:trPr>
          <w:trHeight w:val="161"/>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FF2EAD7"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2.3</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7527E6C3" w14:textId="77777777" w:rsidR="00BC63CF" w:rsidRPr="001126F2" w:rsidRDefault="00BC63CF" w:rsidP="004C2970">
            <w:pPr>
              <w:tabs>
                <w:tab w:val="center" w:pos="4"/>
              </w:tabs>
              <w:bidi/>
              <w:jc w:val="left"/>
              <w:rPr>
                <w:b/>
                <w:bCs/>
                <w:color w:val="000000" w:themeColor="text1"/>
                <w:sz w:val="20"/>
                <w:rtl/>
                <w:lang w:bidi="ar-EG"/>
              </w:rPr>
            </w:pPr>
            <w:r w:rsidRPr="001126F2">
              <w:rPr>
                <w:rFonts w:hint="cs"/>
                <w:color w:val="000000" w:themeColor="text1"/>
                <w:sz w:val="20"/>
                <w:rtl/>
                <w:lang w:bidi="ar-EG"/>
              </w:rPr>
              <w:t>التمويل المقرر للوكالة المنفذة المعاونة (اليونيب) (دولار أمريكي)</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6CCAA92" w14:textId="77777777" w:rsidR="00BC63CF" w:rsidRPr="002A684F" w:rsidRDefault="00BC63CF" w:rsidP="004C2970">
            <w:pPr>
              <w:jc w:val="right"/>
              <w:rPr>
                <w:color w:val="000000" w:themeColor="text1"/>
                <w:sz w:val="20"/>
                <w:lang w:eastAsia="en-CA"/>
              </w:rPr>
            </w:pPr>
            <w:r w:rsidRPr="002A684F">
              <w:rPr>
                <w:color w:val="000000" w:themeColor="text1"/>
                <w:sz w:val="18"/>
                <w:szCs w:val="18"/>
              </w:rPr>
              <w:t>116,700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44B873E3"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7342A4ED"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5EBE13A7"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3D04DBBD"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193,900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E6EB4FA"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21DA6C"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C547F6"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C668368"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CBFADB" w14:textId="77777777" w:rsidR="00BC63CF" w:rsidRPr="001126F2" w:rsidRDefault="00BC63CF" w:rsidP="004C2970">
            <w:pPr>
              <w:jc w:val="right"/>
              <w:rPr>
                <w:color w:val="000000" w:themeColor="text1"/>
                <w:sz w:val="20"/>
                <w:lang w:eastAsia="en-CA"/>
              </w:rPr>
            </w:pPr>
            <w:r w:rsidRPr="001126F2">
              <w:rPr>
                <w:color w:val="000000" w:themeColor="text1"/>
                <w:sz w:val="20"/>
              </w:rPr>
              <w:t>23,400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036387BE"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334,000</w:t>
            </w:r>
          </w:p>
        </w:tc>
      </w:tr>
      <w:tr w:rsidR="00BC63CF" w:rsidRPr="001126F2" w14:paraId="14835038" w14:textId="77777777" w:rsidTr="005D2FD3">
        <w:trPr>
          <w:trHeight w:val="60"/>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19564DE"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2.4</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0B4B9A94" w14:textId="77777777" w:rsidR="00BC63CF" w:rsidRPr="001126F2" w:rsidRDefault="00BC63CF" w:rsidP="004C2970">
            <w:pPr>
              <w:tabs>
                <w:tab w:val="center" w:pos="4"/>
              </w:tabs>
              <w:bidi/>
              <w:jc w:val="left"/>
              <w:rPr>
                <w:b/>
                <w:bCs/>
                <w:color w:val="000000" w:themeColor="text1"/>
                <w:sz w:val="20"/>
                <w:rtl/>
                <w:lang w:bidi="ar-EG"/>
              </w:rPr>
            </w:pPr>
            <w:r w:rsidRPr="001126F2">
              <w:rPr>
                <w:rFonts w:hint="cs"/>
                <w:color w:val="000000" w:themeColor="text1"/>
                <w:sz w:val="20"/>
                <w:rtl/>
                <w:lang w:bidi="ar-EG"/>
              </w:rPr>
              <w:t>تكاليف دعم الوكالة المنفذة المعاونة (دولار أمريكي)</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E75D20A" w14:textId="77777777" w:rsidR="00BC63CF" w:rsidRPr="002A684F" w:rsidRDefault="00BC63CF" w:rsidP="004C2970">
            <w:pPr>
              <w:jc w:val="right"/>
              <w:rPr>
                <w:color w:val="000000" w:themeColor="text1"/>
                <w:sz w:val="20"/>
                <w:lang w:eastAsia="en-CA"/>
              </w:rPr>
            </w:pPr>
            <w:r w:rsidRPr="002A684F">
              <w:rPr>
                <w:color w:val="000000" w:themeColor="text1"/>
                <w:sz w:val="18"/>
                <w:szCs w:val="18"/>
              </w:rPr>
              <w:t>15,171</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3907C544"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7A279073"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5ADD884F"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7FC31457"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25,207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F03F0B"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0AF8980"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93ABAC2"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1D1B745A"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14B6C4C" w14:textId="77777777" w:rsidR="00BC63CF" w:rsidRPr="001126F2" w:rsidRDefault="00BC63CF" w:rsidP="004C2970">
            <w:pPr>
              <w:jc w:val="right"/>
              <w:rPr>
                <w:color w:val="000000" w:themeColor="text1"/>
                <w:sz w:val="20"/>
                <w:lang w:eastAsia="en-CA"/>
              </w:rPr>
            </w:pPr>
            <w:r w:rsidRPr="001126F2">
              <w:rPr>
                <w:color w:val="000000" w:themeColor="text1"/>
                <w:sz w:val="20"/>
              </w:rPr>
              <w:t>3,042</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05868404"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43,420</w:t>
            </w:r>
          </w:p>
        </w:tc>
      </w:tr>
      <w:tr w:rsidR="00BC63CF" w:rsidRPr="001126F2" w14:paraId="475F8BD7" w14:textId="77777777" w:rsidTr="005D2FD3">
        <w:trPr>
          <w:trHeight w:val="62"/>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CA921C1"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3.1</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4F809F70" w14:textId="77777777" w:rsidR="00BC63CF" w:rsidRPr="001126F2" w:rsidRDefault="00BC63CF" w:rsidP="004C2970">
            <w:pPr>
              <w:tabs>
                <w:tab w:val="center" w:pos="4"/>
              </w:tabs>
              <w:bidi/>
              <w:jc w:val="left"/>
              <w:rPr>
                <w:color w:val="000000" w:themeColor="text1"/>
                <w:sz w:val="20"/>
                <w:rtl/>
                <w:lang w:bidi="ar-EG"/>
              </w:rPr>
            </w:pPr>
            <w:r w:rsidRPr="001126F2">
              <w:rPr>
                <w:rFonts w:hint="cs"/>
                <w:color w:val="000000" w:themeColor="text1"/>
                <w:sz w:val="20"/>
                <w:rtl/>
                <w:lang w:bidi="ar-EG"/>
              </w:rPr>
              <w:t>إجمالي التمويل المقرر (دولار أمريكي)</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471599E" w14:textId="77777777" w:rsidR="00BC63CF" w:rsidRPr="002A684F" w:rsidRDefault="00BC63CF" w:rsidP="004C2970">
            <w:pPr>
              <w:jc w:val="right"/>
              <w:rPr>
                <w:color w:val="000000" w:themeColor="text1"/>
                <w:sz w:val="20"/>
                <w:lang w:eastAsia="en-CA"/>
              </w:rPr>
            </w:pPr>
            <w:r w:rsidRPr="002A684F">
              <w:rPr>
                <w:color w:val="000000" w:themeColor="text1"/>
                <w:sz w:val="18"/>
                <w:szCs w:val="18"/>
              </w:rPr>
              <w:t>292,700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5B87B247" w14:textId="77777777" w:rsidR="00BC63CF" w:rsidRPr="002A684F" w:rsidRDefault="00BC63CF" w:rsidP="004C2970">
            <w:pPr>
              <w:jc w:val="right"/>
              <w:rPr>
                <w:color w:val="000000" w:themeColor="text1"/>
                <w:sz w:val="20"/>
                <w:lang w:eastAsia="en-CA"/>
              </w:rPr>
            </w:pPr>
            <w:r>
              <w:rPr>
                <w:sz w:val="18"/>
                <w:szCs w:val="18"/>
              </w:rPr>
              <w:t>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7FCF2A40" w14:textId="77777777" w:rsidR="00BC63CF" w:rsidRPr="002A684F" w:rsidRDefault="00BC63CF" w:rsidP="004C2970">
            <w:pPr>
              <w:jc w:val="right"/>
              <w:rPr>
                <w:color w:val="000000" w:themeColor="text1"/>
                <w:sz w:val="20"/>
                <w:lang w:eastAsia="en-CA"/>
              </w:rPr>
            </w:pPr>
            <w:r>
              <w:rPr>
                <w:sz w:val="18"/>
                <w:szCs w:val="18"/>
              </w:rPr>
              <w:t>0</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4994DEFF" w14:textId="77777777" w:rsidR="00BC63CF" w:rsidRPr="002A684F" w:rsidRDefault="00BC63CF" w:rsidP="004C2970">
            <w:pPr>
              <w:jc w:val="right"/>
              <w:rPr>
                <w:color w:val="000000" w:themeColor="text1"/>
                <w:sz w:val="20"/>
                <w:lang w:eastAsia="en-CA"/>
              </w:rPr>
            </w:pPr>
            <w:r>
              <w:rPr>
                <w:sz w:val="18"/>
                <w:szCs w:val="18"/>
              </w:rPr>
              <w:t>0</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6F3BBF51"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332,900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22768BB" w14:textId="77777777" w:rsidR="00BC63CF" w:rsidRPr="002A684F" w:rsidRDefault="00BC63CF" w:rsidP="004C2970">
            <w:pPr>
              <w:jc w:val="right"/>
              <w:rPr>
                <w:color w:val="000000" w:themeColor="text1"/>
                <w:sz w:val="20"/>
                <w:lang w:eastAsia="en-CA"/>
              </w:rPr>
            </w:pPr>
            <w:r>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E9B3C3" w14:textId="77777777" w:rsidR="00BC63CF" w:rsidRPr="002A684F" w:rsidRDefault="00BC63CF" w:rsidP="004C2970">
            <w:pPr>
              <w:jc w:val="right"/>
              <w:rPr>
                <w:color w:val="000000" w:themeColor="text1"/>
                <w:sz w:val="20"/>
                <w:lang w:eastAsia="en-CA"/>
              </w:rPr>
            </w:pPr>
            <w:r>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CA213E9" w14:textId="77777777" w:rsidR="00BC63CF" w:rsidRPr="002A684F" w:rsidRDefault="00BC63CF" w:rsidP="004C2970">
            <w:pPr>
              <w:jc w:val="right"/>
              <w:rPr>
                <w:color w:val="000000" w:themeColor="text1"/>
                <w:sz w:val="20"/>
                <w:lang w:eastAsia="en-CA"/>
              </w:rPr>
            </w:pPr>
            <w:r>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00E2A3D8" w14:textId="77777777" w:rsidR="00BC63CF" w:rsidRPr="002A684F" w:rsidRDefault="00BC63CF" w:rsidP="004C2970">
            <w:pPr>
              <w:jc w:val="right"/>
              <w:rPr>
                <w:color w:val="000000" w:themeColor="text1"/>
                <w:sz w:val="20"/>
                <w:lang w:eastAsia="en-CA"/>
              </w:rPr>
            </w:pPr>
            <w:r>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1B452EA" w14:textId="77777777" w:rsidR="00BC63CF" w:rsidRPr="001126F2" w:rsidRDefault="00BC63CF" w:rsidP="004C2970">
            <w:pPr>
              <w:jc w:val="right"/>
              <w:rPr>
                <w:color w:val="000000" w:themeColor="text1"/>
                <w:sz w:val="20"/>
                <w:lang w:eastAsia="en-CA"/>
              </w:rPr>
            </w:pPr>
            <w:r w:rsidRPr="001126F2">
              <w:rPr>
                <w:color w:val="000000" w:themeColor="text1"/>
                <w:sz w:val="20"/>
              </w:rPr>
              <w:t>59,400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4DDD8C63" w14:textId="77777777" w:rsidR="00BC63CF" w:rsidRPr="002A684F" w:rsidRDefault="00BC63CF" w:rsidP="004C2970">
            <w:pPr>
              <w:jc w:val="center"/>
              <w:rPr>
                <w:b/>
                <w:bCs/>
                <w:color w:val="000000" w:themeColor="text1"/>
                <w:sz w:val="20"/>
                <w:lang w:eastAsia="en-CA"/>
              </w:rPr>
            </w:pPr>
            <w:r w:rsidRPr="002A684F">
              <w:rPr>
                <w:b/>
                <w:bCs/>
                <w:color w:val="000000" w:themeColor="text1"/>
                <w:sz w:val="20"/>
              </w:rPr>
              <w:t>685,000</w:t>
            </w:r>
          </w:p>
        </w:tc>
      </w:tr>
      <w:tr w:rsidR="00BC63CF" w:rsidRPr="001126F2" w14:paraId="3F5ED5C6" w14:textId="77777777" w:rsidTr="005D2FD3">
        <w:trPr>
          <w:trHeight w:val="62"/>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7849F68"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3.2</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75E42C9F" w14:textId="77777777" w:rsidR="00BC63CF" w:rsidRPr="001126F2" w:rsidRDefault="00BC63CF" w:rsidP="004C2970">
            <w:pPr>
              <w:tabs>
                <w:tab w:val="center" w:pos="4"/>
              </w:tabs>
              <w:bidi/>
              <w:jc w:val="left"/>
              <w:rPr>
                <w:color w:val="000000" w:themeColor="text1"/>
                <w:sz w:val="20"/>
                <w:rtl/>
                <w:lang w:bidi="ar-EG"/>
              </w:rPr>
            </w:pPr>
            <w:r w:rsidRPr="001126F2">
              <w:rPr>
                <w:rFonts w:hint="cs"/>
                <w:color w:val="000000" w:themeColor="text1"/>
                <w:sz w:val="20"/>
                <w:rtl/>
                <w:lang w:bidi="ar-EG"/>
              </w:rPr>
              <w:t>إجمالي تكاليف الدعم (دولار أمريكي)</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D90D9C7" w14:textId="77777777" w:rsidR="00BC63CF" w:rsidRPr="002A684F" w:rsidRDefault="00BC63CF" w:rsidP="004C2970">
            <w:pPr>
              <w:jc w:val="right"/>
              <w:rPr>
                <w:color w:val="000000" w:themeColor="text1"/>
                <w:sz w:val="20"/>
                <w:lang w:eastAsia="en-CA"/>
              </w:rPr>
            </w:pPr>
            <w:r w:rsidRPr="002A684F">
              <w:rPr>
                <w:color w:val="000000" w:themeColor="text1"/>
                <w:sz w:val="18"/>
                <w:szCs w:val="18"/>
              </w:rPr>
              <w:t>27,491</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48FF979C" w14:textId="77777777" w:rsidR="00BC63CF" w:rsidRPr="002A684F" w:rsidRDefault="00BC63CF" w:rsidP="004C2970">
            <w:pPr>
              <w:jc w:val="right"/>
              <w:rPr>
                <w:color w:val="0D0D0D" w:themeColor="text1" w:themeTint="F2"/>
                <w:sz w:val="20"/>
                <w:lang w:eastAsia="en-CA"/>
              </w:rPr>
            </w:pPr>
            <w:r>
              <w:rPr>
                <w:color w:val="000000"/>
                <w:sz w:val="18"/>
                <w:szCs w:val="18"/>
                <w:lang w:eastAsia="en-CA"/>
              </w:rPr>
              <w:t>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1068203B" w14:textId="77777777" w:rsidR="00BC63CF" w:rsidRPr="002A684F" w:rsidRDefault="00BC63CF" w:rsidP="004C2970">
            <w:pPr>
              <w:jc w:val="right"/>
              <w:rPr>
                <w:color w:val="0D0D0D" w:themeColor="text1" w:themeTint="F2"/>
                <w:sz w:val="20"/>
                <w:lang w:eastAsia="en-CA"/>
              </w:rPr>
            </w:pPr>
            <w:r>
              <w:rPr>
                <w:color w:val="000000"/>
                <w:sz w:val="18"/>
                <w:szCs w:val="18"/>
                <w:lang w:eastAsia="en-CA"/>
              </w:rPr>
              <w:t>0</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05A921C6" w14:textId="77777777" w:rsidR="00BC63CF" w:rsidRPr="002A684F" w:rsidRDefault="00BC63CF" w:rsidP="004C2970">
            <w:pPr>
              <w:jc w:val="right"/>
              <w:rPr>
                <w:color w:val="0D0D0D" w:themeColor="text1" w:themeTint="F2"/>
                <w:sz w:val="20"/>
                <w:lang w:eastAsia="en-CA"/>
              </w:rPr>
            </w:pPr>
            <w:r>
              <w:rPr>
                <w:color w:val="000000"/>
                <w:sz w:val="18"/>
                <w:szCs w:val="18"/>
                <w:lang w:eastAsia="en-CA"/>
              </w:rPr>
              <w:t>0</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44814E18"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34,937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9DCC28"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ADE16A"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0AD72E7"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291DE821" w14:textId="77777777" w:rsidR="00BC63CF" w:rsidRPr="002A684F" w:rsidRDefault="00BC63CF" w:rsidP="004C2970">
            <w:pPr>
              <w:jc w:val="right"/>
              <w:rPr>
                <w:color w:val="000000" w:themeColor="text1"/>
                <w:sz w:val="20"/>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B5EF627" w14:textId="77777777" w:rsidR="00BC63CF" w:rsidRPr="001126F2" w:rsidRDefault="00BC63CF" w:rsidP="004C2970">
            <w:pPr>
              <w:jc w:val="right"/>
              <w:rPr>
                <w:color w:val="000000" w:themeColor="text1"/>
                <w:sz w:val="20"/>
                <w:lang w:eastAsia="en-CA"/>
              </w:rPr>
            </w:pPr>
            <w:r w:rsidRPr="001126F2">
              <w:rPr>
                <w:color w:val="000000" w:themeColor="text1"/>
                <w:sz w:val="20"/>
              </w:rPr>
              <w:t>5,562</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051630E8"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67,990</w:t>
            </w:r>
          </w:p>
        </w:tc>
      </w:tr>
      <w:tr w:rsidR="00BC63CF" w:rsidRPr="001126F2" w14:paraId="210FF9D9" w14:textId="77777777" w:rsidTr="005D2FD3">
        <w:trPr>
          <w:trHeight w:val="53"/>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43BEE30"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3.3</w:t>
            </w:r>
          </w:p>
        </w:tc>
        <w:tc>
          <w:tcPr>
            <w:tcW w:w="1692" w:type="dxa"/>
            <w:tcBorders>
              <w:top w:val="nil"/>
              <w:left w:val="nil"/>
              <w:bottom w:val="single" w:sz="4" w:space="0" w:color="auto"/>
              <w:right w:val="single" w:sz="4" w:space="0" w:color="auto"/>
            </w:tcBorders>
            <w:shd w:val="clear" w:color="auto" w:fill="auto"/>
            <w:tcMar>
              <w:left w:w="57" w:type="dxa"/>
              <w:right w:w="57" w:type="dxa"/>
            </w:tcMar>
            <w:hideMark/>
          </w:tcPr>
          <w:p w14:paraId="7A2D786F" w14:textId="77777777" w:rsidR="00BC63CF" w:rsidRPr="001126F2" w:rsidRDefault="00BC63CF" w:rsidP="004C2970">
            <w:pPr>
              <w:tabs>
                <w:tab w:val="center" w:pos="4"/>
              </w:tabs>
              <w:bidi/>
              <w:jc w:val="left"/>
              <w:rPr>
                <w:color w:val="000000" w:themeColor="text1"/>
                <w:sz w:val="20"/>
                <w:rtl/>
                <w:lang w:bidi="ar-EG"/>
              </w:rPr>
            </w:pPr>
            <w:r w:rsidRPr="001126F2">
              <w:rPr>
                <w:rFonts w:hint="cs"/>
                <w:color w:val="000000" w:themeColor="text1"/>
                <w:sz w:val="20"/>
                <w:rtl/>
                <w:lang w:bidi="ar-EG"/>
              </w:rPr>
              <w:t>إجمالي التكاليف المقررة (دولار أمريكي)</w:t>
            </w:r>
          </w:p>
        </w:tc>
        <w:tc>
          <w:tcPr>
            <w:tcW w:w="81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D7221BA" w14:textId="77777777" w:rsidR="00BC63CF" w:rsidRPr="002A684F" w:rsidRDefault="00BC63CF" w:rsidP="004C2970">
            <w:pPr>
              <w:jc w:val="right"/>
              <w:rPr>
                <w:color w:val="000000" w:themeColor="text1"/>
                <w:sz w:val="20"/>
                <w:lang w:eastAsia="en-CA"/>
              </w:rPr>
            </w:pPr>
            <w:r w:rsidRPr="002A684F">
              <w:rPr>
                <w:color w:val="000000" w:themeColor="text1"/>
                <w:sz w:val="18"/>
                <w:szCs w:val="18"/>
              </w:rPr>
              <w:t>320,191</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5E84A985" w14:textId="77777777" w:rsidR="00BC63CF" w:rsidRPr="002A684F" w:rsidRDefault="00BC63CF" w:rsidP="004C2970">
            <w:pPr>
              <w:jc w:val="right"/>
              <w:rPr>
                <w:color w:val="000000" w:themeColor="text1"/>
                <w:sz w:val="20"/>
                <w:lang w:eastAsia="en-CA"/>
              </w:rPr>
            </w:pPr>
            <w:r>
              <w:rPr>
                <w:sz w:val="18"/>
                <w:szCs w:val="18"/>
              </w:rPr>
              <w:t>0</w:t>
            </w:r>
          </w:p>
        </w:tc>
        <w:tc>
          <w:tcPr>
            <w:tcW w:w="540" w:type="dxa"/>
            <w:tcBorders>
              <w:top w:val="single" w:sz="4" w:space="0" w:color="auto"/>
              <w:left w:val="single" w:sz="4" w:space="0" w:color="auto"/>
              <w:bottom w:val="single" w:sz="4" w:space="0" w:color="auto"/>
              <w:right w:val="single" w:sz="4" w:space="0" w:color="auto"/>
            </w:tcBorders>
            <w:tcMar>
              <w:left w:w="57" w:type="dxa"/>
              <w:right w:w="57" w:type="dxa"/>
            </w:tcMar>
          </w:tcPr>
          <w:p w14:paraId="22684210" w14:textId="77777777" w:rsidR="00BC63CF" w:rsidRPr="002A684F" w:rsidRDefault="00BC63CF" w:rsidP="004C2970">
            <w:pPr>
              <w:jc w:val="right"/>
              <w:rPr>
                <w:color w:val="000000" w:themeColor="text1"/>
                <w:sz w:val="20"/>
                <w:lang w:eastAsia="en-CA"/>
              </w:rPr>
            </w:pPr>
            <w:r>
              <w:rPr>
                <w:sz w:val="18"/>
                <w:szCs w:val="18"/>
              </w:rPr>
              <w:t>0</w:t>
            </w:r>
          </w:p>
        </w:tc>
        <w:tc>
          <w:tcPr>
            <w:tcW w:w="542" w:type="dxa"/>
            <w:tcBorders>
              <w:top w:val="single" w:sz="4" w:space="0" w:color="auto"/>
              <w:left w:val="single" w:sz="4" w:space="0" w:color="auto"/>
              <w:bottom w:val="single" w:sz="4" w:space="0" w:color="auto"/>
              <w:right w:val="single" w:sz="4" w:space="0" w:color="auto"/>
            </w:tcBorders>
            <w:tcMar>
              <w:left w:w="57" w:type="dxa"/>
              <w:right w:w="57" w:type="dxa"/>
            </w:tcMar>
          </w:tcPr>
          <w:p w14:paraId="14BB2520" w14:textId="77777777" w:rsidR="00BC63CF" w:rsidRPr="002A684F" w:rsidRDefault="00BC63CF" w:rsidP="004C2970">
            <w:pPr>
              <w:jc w:val="right"/>
              <w:rPr>
                <w:color w:val="000000" w:themeColor="text1"/>
                <w:sz w:val="20"/>
                <w:lang w:eastAsia="en-CA"/>
              </w:rPr>
            </w:pPr>
            <w:r>
              <w:rPr>
                <w:sz w:val="18"/>
                <w:szCs w:val="18"/>
              </w:rPr>
              <w:t>0</w:t>
            </w:r>
          </w:p>
        </w:tc>
        <w:tc>
          <w:tcPr>
            <w:tcW w:w="837" w:type="dxa"/>
            <w:tcBorders>
              <w:top w:val="single" w:sz="4" w:space="0" w:color="auto"/>
              <w:left w:val="single" w:sz="4" w:space="0" w:color="auto"/>
              <w:bottom w:val="single" w:sz="4" w:space="0" w:color="auto"/>
              <w:right w:val="single" w:sz="4" w:space="0" w:color="auto"/>
            </w:tcBorders>
            <w:tcMar>
              <w:left w:w="57" w:type="dxa"/>
              <w:right w:w="57" w:type="dxa"/>
            </w:tcMar>
          </w:tcPr>
          <w:p w14:paraId="6A8BF0C6"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367,837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5A0C5F5" w14:textId="77777777" w:rsidR="00BC63CF" w:rsidRPr="002A684F" w:rsidRDefault="00BC63CF" w:rsidP="004C2970">
            <w:pPr>
              <w:jc w:val="right"/>
              <w:rPr>
                <w:color w:val="000000" w:themeColor="text1"/>
                <w:sz w:val="20"/>
                <w:lang w:eastAsia="en-CA"/>
              </w:rPr>
            </w:pPr>
            <w:r>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D6FC4E" w14:textId="77777777" w:rsidR="00BC63CF" w:rsidRPr="002A684F" w:rsidRDefault="00BC63CF" w:rsidP="004C2970">
            <w:pPr>
              <w:jc w:val="right"/>
              <w:rPr>
                <w:color w:val="000000" w:themeColor="text1"/>
                <w:sz w:val="20"/>
                <w:lang w:eastAsia="en-CA"/>
              </w:rPr>
            </w:pPr>
            <w:r>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9A0DEE" w14:textId="77777777" w:rsidR="00BC63CF" w:rsidRPr="002A684F" w:rsidRDefault="00BC63CF" w:rsidP="004C2970">
            <w:pPr>
              <w:jc w:val="right"/>
              <w:rPr>
                <w:color w:val="000000" w:themeColor="text1"/>
                <w:sz w:val="20"/>
                <w:lang w:eastAsia="en-CA"/>
              </w:rPr>
            </w:pPr>
            <w:r>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26155C3F" w14:textId="77777777" w:rsidR="00BC63CF" w:rsidRPr="002A684F" w:rsidRDefault="00BC63CF" w:rsidP="004C2970">
            <w:pPr>
              <w:jc w:val="right"/>
              <w:rPr>
                <w:color w:val="000000" w:themeColor="text1"/>
                <w:sz w:val="20"/>
                <w:lang w:eastAsia="en-CA"/>
              </w:rPr>
            </w:pPr>
            <w:r>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80AF3C" w14:textId="77777777" w:rsidR="00BC63CF" w:rsidRPr="001126F2" w:rsidRDefault="00BC63CF" w:rsidP="004C2970">
            <w:pPr>
              <w:jc w:val="right"/>
              <w:rPr>
                <w:color w:val="000000" w:themeColor="text1"/>
                <w:sz w:val="20"/>
                <w:lang w:eastAsia="en-CA"/>
              </w:rPr>
            </w:pPr>
            <w:r w:rsidRPr="001126F2">
              <w:rPr>
                <w:color w:val="000000" w:themeColor="text1"/>
                <w:sz w:val="20"/>
              </w:rPr>
              <w:t>64,962</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0FCF5C2E" w14:textId="77777777" w:rsidR="00BC63CF" w:rsidRPr="002A684F" w:rsidRDefault="00BC63CF" w:rsidP="004C2970">
            <w:pPr>
              <w:jc w:val="right"/>
              <w:rPr>
                <w:b/>
                <w:bCs/>
                <w:color w:val="000000" w:themeColor="text1"/>
                <w:sz w:val="20"/>
                <w:lang w:eastAsia="en-CA"/>
              </w:rPr>
            </w:pPr>
            <w:r w:rsidRPr="002A684F">
              <w:rPr>
                <w:b/>
                <w:bCs/>
                <w:color w:val="000000" w:themeColor="text1"/>
                <w:sz w:val="20"/>
              </w:rPr>
              <w:t>752,990</w:t>
            </w:r>
          </w:p>
        </w:tc>
      </w:tr>
      <w:tr w:rsidR="00BC63CF" w:rsidRPr="001126F2" w14:paraId="1B65D0D6" w14:textId="77777777" w:rsidTr="005D2FD3">
        <w:trPr>
          <w:trHeight w:val="53"/>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CF0C8F4"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4.1.1</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3C5A31A6" w14:textId="77777777" w:rsidR="00BC63CF" w:rsidRPr="001126F2" w:rsidRDefault="00BC63CF" w:rsidP="004C2970">
            <w:pPr>
              <w:tabs>
                <w:tab w:val="center" w:pos="4"/>
              </w:tabs>
              <w:bidi/>
              <w:jc w:val="left"/>
              <w:rPr>
                <w:color w:val="000000" w:themeColor="text1"/>
                <w:sz w:val="20"/>
                <w:rtl/>
                <w:lang w:bidi="ar-EG"/>
              </w:rPr>
            </w:pPr>
            <w:r w:rsidRPr="001126F2">
              <w:rPr>
                <w:rFonts w:hint="cs"/>
                <w:color w:val="000000" w:themeColor="text1"/>
                <w:sz w:val="20"/>
                <w:rtl/>
                <w:lang w:bidi="ar-EG"/>
              </w:rPr>
              <w:t>الكمية الإجمالية من الهيدروكلوروفلوروكربون-22 المقرر إزالتها بموجب هذا الاتفاق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B2F94A1"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3.72</w:t>
            </w:r>
          </w:p>
        </w:tc>
      </w:tr>
      <w:tr w:rsidR="00BC63CF" w:rsidRPr="001126F2" w14:paraId="2E40E9D3" w14:textId="77777777" w:rsidTr="005D2FD3">
        <w:trPr>
          <w:trHeight w:val="11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096E65"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4.1.2</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00DCEB91" w14:textId="77777777" w:rsidR="00BC63CF" w:rsidRPr="001126F2" w:rsidRDefault="00BC63CF" w:rsidP="004C2970">
            <w:pPr>
              <w:tabs>
                <w:tab w:val="center" w:pos="4"/>
              </w:tabs>
              <w:bidi/>
              <w:jc w:val="left"/>
              <w:rPr>
                <w:color w:val="000000" w:themeColor="text1"/>
                <w:sz w:val="20"/>
                <w:rtl/>
                <w:lang w:bidi="ar-EG"/>
              </w:rPr>
            </w:pPr>
            <w:r w:rsidRPr="001126F2">
              <w:rPr>
                <w:rFonts w:hint="cs"/>
                <w:color w:val="000000" w:themeColor="text1"/>
                <w:sz w:val="20"/>
                <w:rtl/>
                <w:lang w:bidi="ar-EG"/>
              </w:rPr>
              <w:t>كمية الهيدروكلوروفلوروكربون-22 المتوقع إزالتها بموجب المرحلة السابقة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645C91B"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1.97</w:t>
            </w:r>
          </w:p>
        </w:tc>
      </w:tr>
      <w:tr w:rsidR="00BC63CF" w:rsidRPr="001126F2" w14:paraId="692F582F" w14:textId="77777777" w:rsidTr="005D2FD3">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B5720DE" w14:textId="77777777" w:rsidR="00BC63CF" w:rsidRPr="001126F2" w:rsidRDefault="00BC63CF" w:rsidP="004C2970">
            <w:pPr>
              <w:jc w:val="left"/>
              <w:rPr>
                <w:color w:val="000000" w:themeColor="text1"/>
                <w:sz w:val="20"/>
                <w:lang w:eastAsia="en-CA"/>
              </w:rPr>
            </w:pPr>
            <w:r w:rsidRPr="001126F2">
              <w:rPr>
                <w:color w:val="000000" w:themeColor="text1"/>
                <w:sz w:val="20"/>
                <w:lang w:eastAsia="en-CA"/>
              </w:rPr>
              <w:t>4.1.3</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289496A1" w14:textId="77777777" w:rsidR="00BC63CF" w:rsidRPr="001126F2" w:rsidRDefault="00BC63CF" w:rsidP="004C2970">
            <w:pPr>
              <w:tabs>
                <w:tab w:val="center" w:pos="4"/>
              </w:tabs>
              <w:bidi/>
              <w:jc w:val="left"/>
              <w:rPr>
                <w:color w:val="000000" w:themeColor="text1"/>
                <w:sz w:val="20"/>
                <w:rtl/>
                <w:lang w:bidi="ar-EG"/>
              </w:rPr>
            </w:pPr>
            <w:r w:rsidRPr="001126F2">
              <w:rPr>
                <w:rFonts w:hint="cs"/>
                <w:color w:val="000000" w:themeColor="text1"/>
                <w:sz w:val="20"/>
                <w:rtl/>
                <w:lang w:bidi="ar-EG"/>
              </w:rPr>
              <w:t>استهلاك الهيدروكلوروفلوروكربون-22 المتبقي المؤهل للتمويل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76357E2" w14:textId="77777777" w:rsidR="00BC63CF" w:rsidRPr="001126F2" w:rsidRDefault="00BC63CF" w:rsidP="004C2970">
            <w:pPr>
              <w:jc w:val="right"/>
              <w:rPr>
                <w:color w:val="000000" w:themeColor="text1"/>
                <w:sz w:val="20"/>
                <w:lang w:eastAsia="en-CA"/>
              </w:rPr>
            </w:pPr>
            <w:r w:rsidRPr="001126F2">
              <w:rPr>
                <w:color w:val="000000" w:themeColor="text1"/>
                <w:sz w:val="20"/>
                <w:lang w:eastAsia="en-CA"/>
              </w:rPr>
              <w:t>0.00</w:t>
            </w:r>
          </w:p>
        </w:tc>
      </w:tr>
      <w:tr w:rsidR="00BC63CF" w:rsidRPr="001126F2" w14:paraId="48F0E048" w14:textId="77777777" w:rsidTr="005D2FD3">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56F02B" w14:textId="77777777" w:rsidR="00BC63CF" w:rsidRPr="001126F2" w:rsidRDefault="00BC63CF" w:rsidP="004C2970">
            <w:pPr>
              <w:jc w:val="left"/>
              <w:rPr>
                <w:color w:val="000000" w:themeColor="text1"/>
                <w:sz w:val="20"/>
                <w:lang w:eastAsia="en-CA"/>
              </w:rPr>
            </w:pPr>
            <w:r w:rsidRPr="001126F2">
              <w:rPr>
                <w:rFonts w:cs="Tahoma"/>
                <w:color w:val="000000" w:themeColor="text1"/>
                <w:sz w:val="20"/>
              </w:rPr>
              <w:t>4.2.1</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1A488D72" w14:textId="77777777" w:rsidR="00BC63CF" w:rsidRPr="001126F2" w:rsidRDefault="00BC63CF" w:rsidP="004C2970">
            <w:pPr>
              <w:jc w:val="right"/>
              <w:rPr>
                <w:color w:val="000000" w:themeColor="text1"/>
                <w:sz w:val="20"/>
              </w:rPr>
            </w:pPr>
            <w:r w:rsidRPr="001126F2">
              <w:rPr>
                <w:color w:val="000000" w:themeColor="text1"/>
                <w:sz w:val="20"/>
                <w:rtl/>
              </w:rPr>
              <w:t>الكمية الإجمالية من الهيدروكلوروفلوروكربون-142ب المقرر إزالتها بموجب هذا الاتفاق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C671080" w14:textId="77777777" w:rsidR="00BC63CF" w:rsidRPr="001126F2" w:rsidRDefault="00BC63CF" w:rsidP="004C2970">
            <w:pPr>
              <w:jc w:val="right"/>
              <w:rPr>
                <w:color w:val="000000" w:themeColor="text1"/>
                <w:sz w:val="20"/>
                <w:lang w:eastAsia="en-CA"/>
              </w:rPr>
            </w:pPr>
            <w:r w:rsidRPr="001126F2">
              <w:rPr>
                <w:color w:val="000000" w:themeColor="text1"/>
                <w:sz w:val="20"/>
              </w:rPr>
              <w:t>0.00</w:t>
            </w:r>
          </w:p>
        </w:tc>
      </w:tr>
      <w:tr w:rsidR="00BC63CF" w:rsidRPr="001126F2" w14:paraId="34456C0B" w14:textId="77777777" w:rsidTr="005D2FD3">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BD905A4" w14:textId="77777777" w:rsidR="00BC63CF" w:rsidRPr="001126F2" w:rsidRDefault="00BC63CF" w:rsidP="004C2970">
            <w:pPr>
              <w:jc w:val="left"/>
              <w:rPr>
                <w:color w:val="000000" w:themeColor="text1"/>
                <w:sz w:val="20"/>
                <w:lang w:eastAsia="en-CA"/>
              </w:rPr>
            </w:pPr>
            <w:r w:rsidRPr="001126F2">
              <w:rPr>
                <w:rFonts w:cs="Tahoma"/>
                <w:color w:val="000000" w:themeColor="text1"/>
                <w:sz w:val="20"/>
              </w:rPr>
              <w:t>4.2.2</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2FBA5C77" w14:textId="77777777" w:rsidR="00BC63CF" w:rsidRPr="001126F2" w:rsidRDefault="00BC63CF" w:rsidP="004C2970">
            <w:pPr>
              <w:jc w:val="right"/>
              <w:rPr>
                <w:color w:val="000000" w:themeColor="text1"/>
                <w:sz w:val="20"/>
              </w:rPr>
            </w:pPr>
            <w:r w:rsidRPr="001126F2">
              <w:rPr>
                <w:color w:val="000000" w:themeColor="text1"/>
                <w:sz w:val="20"/>
                <w:rtl/>
              </w:rPr>
              <w:t>كمية الهيدروكلوروفلوروكربون-142ب المتوقع إزالتها بموجب المشروعات المعتمدة سابقا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B7A0CB0" w14:textId="77777777" w:rsidR="00BC63CF" w:rsidRPr="001126F2" w:rsidRDefault="00BC63CF" w:rsidP="004C2970">
            <w:pPr>
              <w:jc w:val="right"/>
              <w:rPr>
                <w:color w:val="000000" w:themeColor="text1"/>
                <w:sz w:val="20"/>
                <w:lang w:eastAsia="en-CA"/>
              </w:rPr>
            </w:pPr>
            <w:r w:rsidRPr="001126F2">
              <w:rPr>
                <w:color w:val="000000" w:themeColor="text1"/>
                <w:sz w:val="20"/>
              </w:rPr>
              <w:t xml:space="preserve">0.04  </w:t>
            </w:r>
          </w:p>
        </w:tc>
      </w:tr>
      <w:tr w:rsidR="00BC63CF" w:rsidRPr="001126F2" w14:paraId="24D20EB6" w14:textId="77777777" w:rsidTr="005D2FD3">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4EACFF" w14:textId="77777777" w:rsidR="00BC63CF" w:rsidRPr="001126F2" w:rsidRDefault="00BC63CF" w:rsidP="004C2970">
            <w:pPr>
              <w:jc w:val="left"/>
              <w:rPr>
                <w:color w:val="000000" w:themeColor="text1"/>
                <w:sz w:val="20"/>
                <w:lang w:eastAsia="en-CA"/>
              </w:rPr>
            </w:pPr>
            <w:r w:rsidRPr="001126F2">
              <w:rPr>
                <w:rFonts w:cs="Tahoma"/>
                <w:color w:val="000000" w:themeColor="text1"/>
                <w:sz w:val="20"/>
              </w:rPr>
              <w:t>4.2.3</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734FAC05" w14:textId="77777777" w:rsidR="00BC63CF" w:rsidRPr="001126F2" w:rsidRDefault="00BC63CF" w:rsidP="004C2970">
            <w:pPr>
              <w:jc w:val="right"/>
              <w:rPr>
                <w:color w:val="000000" w:themeColor="text1"/>
                <w:sz w:val="20"/>
              </w:rPr>
            </w:pPr>
            <w:r w:rsidRPr="001126F2">
              <w:rPr>
                <w:color w:val="000000" w:themeColor="text1"/>
                <w:sz w:val="20"/>
                <w:rtl/>
              </w:rPr>
              <w:t>استهلاك الهيدروكلوروفلوروكربون-142ب المتبقي المؤهل للتمويل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2871F8C" w14:textId="77777777" w:rsidR="00BC63CF" w:rsidRPr="001126F2" w:rsidRDefault="00BC63CF" w:rsidP="004C2970">
            <w:pPr>
              <w:jc w:val="right"/>
              <w:rPr>
                <w:color w:val="000000" w:themeColor="text1"/>
                <w:sz w:val="20"/>
                <w:lang w:eastAsia="en-CA"/>
              </w:rPr>
            </w:pPr>
            <w:r w:rsidRPr="001126F2">
              <w:rPr>
                <w:color w:val="000000" w:themeColor="text1"/>
                <w:sz w:val="20"/>
              </w:rPr>
              <w:t xml:space="preserve">0.00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47443" w:rsidRPr="00F17C60" w14:paraId="29713EE3" w14:textId="77777777" w:rsidTr="00247443">
        <w:trPr>
          <w:jc w:val="center"/>
        </w:trPr>
        <w:tc>
          <w:tcPr>
            <w:tcW w:w="1871" w:type="dxa"/>
          </w:tcPr>
          <w:p w14:paraId="6B76220C" w14:textId="77777777" w:rsidR="00247443" w:rsidRPr="00F17C60" w:rsidRDefault="00247443" w:rsidP="00A0213B"/>
        </w:tc>
        <w:tc>
          <w:tcPr>
            <w:tcW w:w="1872" w:type="dxa"/>
          </w:tcPr>
          <w:p w14:paraId="2E050A77" w14:textId="77777777" w:rsidR="00247443" w:rsidRPr="00F17C60" w:rsidRDefault="00247443" w:rsidP="00A0213B"/>
        </w:tc>
        <w:tc>
          <w:tcPr>
            <w:tcW w:w="1872" w:type="dxa"/>
            <w:tcBorders>
              <w:bottom w:val="single" w:sz="4" w:space="0" w:color="auto"/>
            </w:tcBorders>
          </w:tcPr>
          <w:p w14:paraId="126F447C" w14:textId="77777777" w:rsidR="005D2FD3" w:rsidRPr="00F17C60" w:rsidRDefault="005D2FD3" w:rsidP="00A0213B"/>
        </w:tc>
        <w:tc>
          <w:tcPr>
            <w:tcW w:w="1872" w:type="dxa"/>
          </w:tcPr>
          <w:p w14:paraId="51A306F0" w14:textId="77777777" w:rsidR="00247443" w:rsidRPr="00F17C60" w:rsidRDefault="00247443" w:rsidP="00A0213B"/>
        </w:tc>
        <w:tc>
          <w:tcPr>
            <w:tcW w:w="1873" w:type="dxa"/>
          </w:tcPr>
          <w:p w14:paraId="764E005F" w14:textId="77777777" w:rsidR="00247443" w:rsidRPr="00F17C60" w:rsidRDefault="00247443" w:rsidP="00A0213B"/>
        </w:tc>
      </w:tr>
    </w:tbl>
    <w:p w14:paraId="26A0B148" w14:textId="56D3AC89" w:rsidR="007E5D09" w:rsidRDefault="007E5D09" w:rsidP="00D40A05">
      <w:pPr>
        <w:tabs>
          <w:tab w:val="left" w:pos="4095"/>
          <w:tab w:val="center" w:pos="4680"/>
        </w:tabs>
        <w:bidi/>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CFCD6" w14:textId="77777777" w:rsidR="001F084D" w:rsidRDefault="001F084D">
      <w:r>
        <w:separator/>
      </w:r>
    </w:p>
  </w:endnote>
  <w:endnote w:type="continuationSeparator" w:id="0">
    <w:p w14:paraId="2B57E290" w14:textId="77777777" w:rsidR="001F084D" w:rsidRDefault="001F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A32D"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937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21838469"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0F8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C54AFC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89C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B0C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0BB2" w14:textId="1FACE61F" w:rsidR="007E5D09" w:rsidRPr="00BC63CF" w:rsidRDefault="00BC63CF" w:rsidP="00BC63CF">
    <w:pPr>
      <w:pStyle w:val="Footer"/>
      <w:jc w:val="center"/>
      <w:rPr>
        <w:lang w:val="en-US"/>
      </w:rPr>
    </w:pPr>
    <w:r>
      <w:rPr>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1FF6B" w14:textId="77777777" w:rsidR="001F084D" w:rsidRDefault="001F084D" w:rsidP="005C5E85">
      <w:pPr>
        <w:bidi/>
      </w:pPr>
      <w:r>
        <w:separator/>
      </w:r>
    </w:p>
  </w:footnote>
  <w:footnote w:type="continuationSeparator" w:id="0">
    <w:p w14:paraId="6E7F4476" w14:textId="77777777" w:rsidR="001F084D" w:rsidRDefault="001F084D">
      <w:r>
        <w:continuationSeparator/>
      </w:r>
    </w:p>
  </w:footnote>
  <w:footnote w:id="1">
    <w:p w14:paraId="5E9EA243" w14:textId="77777777" w:rsidR="00C51E99" w:rsidRDefault="00C51E99" w:rsidP="00C51E99">
      <w:pPr>
        <w:pStyle w:val="FootnoteText"/>
        <w:ind w:right="100"/>
        <w:jc w:val="right"/>
        <w:rPr>
          <w:lang w:val="fr-CH"/>
        </w:rPr>
      </w:pPr>
      <w:r>
        <w:rPr>
          <w:lang w:val="fr-CH"/>
        </w:rPr>
        <w:t xml:space="preserve"> </w:t>
      </w:r>
      <w:r w:rsidRPr="001D1AB0">
        <w:rPr>
          <w:lang w:val="fr-CH"/>
        </w:rPr>
        <w:t xml:space="preserve">UNEP/OzL.Pro/ExCom/96/1 </w:t>
      </w:r>
      <w:r w:rsidRPr="001A24C6">
        <w:rPr>
          <w:rStyle w:val="FootnoteReference"/>
        </w:rPr>
        <w:footnoteRef/>
      </w:r>
    </w:p>
    <w:p w14:paraId="06C3C54D" w14:textId="77777777" w:rsidR="00C51E99" w:rsidRPr="00564224" w:rsidRDefault="00C51E99" w:rsidP="00C51E99">
      <w:pPr>
        <w:pStyle w:val="FootnoteText"/>
        <w:rPr>
          <w:lang w:val="fr-CH"/>
        </w:rPr>
      </w:pPr>
    </w:p>
  </w:footnote>
  <w:footnote w:id="2">
    <w:p w14:paraId="38AAA527" w14:textId="7CBA6E96" w:rsidR="000C3E6F" w:rsidRPr="001D1AB0" w:rsidRDefault="000C3E6F" w:rsidP="002B2F49">
      <w:pPr>
        <w:pStyle w:val="FootnoteText"/>
        <w:bidi/>
        <w:rPr>
          <w:lang w:val="fr-CH"/>
        </w:rPr>
      </w:pPr>
      <w:r>
        <w:rPr>
          <w:rStyle w:val="FootnoteReference"/>
        </w:rPr>
        <w:footnoteRef/>
      </w:r>
      <w:r w:rsidRPr="001D1AB0">
        <w:rPr>
          <w:lang w:val="fr-CH"/>
        </w:rPr>
        <w:t xml:space="preserve"> </w:t>
      </w:r>
      <w:r w:rsidR="002B2F49">
        <w:rPr>
          <w:rFonts w:hint="cs"/>
          <w:rtl/>
        </w:rPr>
        <w:t>المقرر</w:t>
      </w:r>
      <w:r w:rsidR="002B2F49" w:rsidRPr="002B2F49">
        <w:rPr>
          <w:rtl/>
        </w:rPr>
        <w:t xml:space="preserve"> 88/49</w:t>
      </w:r>
    </w:p>
  </w:footnote>
  <w:footnote w:id="3">
    <w:p w14:paraId="41328964" w14:textId="72AD606B" w:rsidR="003F0856" w:rsidRDefault="003F0856" w:rsidP="002B2F49">
      <w:pPr>
        <w:pStyle w:val="FootnoteText"/>
        <w:bidi/>
        <w:rPr>
          <w:rtl/>
          <w:lang w:bidi="ar-SY"/>
        </w:rPr>
      </w:pPr>
      <w:r>
        <w:rPr>
          <w:rStyle w:val="FootnoteReference"/>
        </w:rPr>
        <w:footnoteRef/>
      </w:r>
      <w:r w:rsidRPr="001D1AB0">
        <w:rPr>
          <w:lang w:val="fr-CH"/>
        </w:rPr>
        <w:t xml:space="preserve"> </w:t>
      </w:r>
      <w:r w:rsidR="002B2F49" w:rsidRPr="002B2F49">
        <w:rPr>
          <w:rtl/>
        </w:rPr>
        <w:t xml:space="preserve">يسمح </w:t>
      </w:r>
      <w:r w:rsidR="002B2F49">
        <w:rPr>
          <w:rFonts w:hint="cs"/>
          <w:rtl/>
        </w:rPr>
        <w:t>المقرر</w:t>
      </w:r>
      <w:r w:rsidR="002B2F49" w:rsidRPr="002B2F49">
        <w:rPr>
          <w:rtl/>
        </w:rPr>
        <w:t xml:space="preserve"> 92/22 بتقديم طلبات بشأن الأنشطة المشار إليها في </w:t>
      </w:r>
      <w:r w:rsidR="002B2F49">
        <w:rPr>
          <w:rFonts w:hint="cs"/>
          <w:rtl/>
        </w:rPr>
        <w:t>المقرر</w:t>
      </w:r>
      <w:r w:rsidR="002B2F49" w:rsidRPr="002B2F49">
        <w:rPr>
          <w:rtl/>
        </w:rPr>
        <w:t xml:space="preserve"> 89/6(ب) بشكل منفصل عن طلبات شريحة خطة إدارة </w:t>
      </w:r>
      <w:r w:rsidR="002B2F49">
        <w:rPr>
          <w:rFonts w:hint="cs"/>
          <w:rtl/>
        </w:rPr>
        <w:t xml:space="preserve">إزالة </w:t>
      </w:r>
      <w:r w:rsidR="002B2F49" w:rsidRPr="002B2F49">
        <w:rPr>
          <w:rtl/>
        </w:rPr>
        <w:t>المواد الهيدروكلوروفلوروكربونية، بما في ذلك اتفاقي</w:t>
      </w:r>
      <w:r w:rsidR="002B2F49">
        <w:rPr>
          <w:rFonts w:hint="cs"/>
          <w:rtl/>
        </w:rPr>
        <w:t xml:space="preserve"> </w:t>
      </w:r>
      <w:r w:rsidR="002B2F49" w:rsidRPr="002B2F49">
        <w:rPr>
          <w:rtl/>
        </w:rPr>
        <w:t>منقح بين حكومة الدولة المعنية من المادة 5 واللجنة التنفيذية، على أساس أن هذه الأنشطة تم دمجها في خطط تنفيذ الشريحة الجارية.</w:t>
      </w:r>
    </w:p>
  </w:footnote>
  <w:footnote w:id="4">
    <w:p w14:paraId="48AA9AA1" w14:textId="5A7A39EE" w:rsidR="003F0856" w:rsidRDefault="003F0856" w:rsidP="002B2F49">
      <w:pPr>
        <w:pStyle w:val="FootnoteText"/>
        <w:bidi/>
        <w:rPr>
          <w:rtl/>
          <w:lang w:bidi="ar-SY"/>
        </w:rPr>
      </w:pPr>
      <w:r>
        <w:rPr>
          <w:rStyle w:val="FootnoteReference"/>
        </w:rPr>
        <w:footnoteRef/>
      </w:r>
      <w:r>
        <w:t xml:space="preserve"> </w:t>
      </w:r>
      <w:r w:rsidR="002B2F49" w:rsidRPr="002B2F49">
        <w:rPr>
          <w:rtl/>
        </w:rPr>
        <w:t>وفق</w:t>
      </w:r>
      <w:r w:rsidR="002B2F49">
        <w:rPr>
          <w:rFonts w:hint="cs"/>
          <w:rtl/>
        </w:rPr>
        <w:t>ا</w:t>
      </w:r>
      <w:r w:rsidR="002B2F49" w:rsidRPr="002B2F49">
        <w:rPr>
          <w:rtl/>
        </w:rPr>
        <w:t xml:space="preserve"> للرسالة المؤرخة 25 مارس</w:t>
      </w:r>
      <w:r w:rsidR="002B2F49">
        <w:t>/</w:t>
      </w:r>
      <w:r w:rsidR="002B2F49" w:rsidRPr="002B2F49">
        <w:rPr>
          <w:rtl/>
        </w:rPr>
        <w:t xml:space="preserve"> </w:t>
      </w:r>
      <w:r w:rsidR="002E6C8D">
        <w:rPr>
          <w:rFonts w:hint="cs"/>
          <w:rtl/>
        </w:rPr>
        <w:t>آذار 2025</w:t>
      </w:r>
      <w:r w:rsidR="002B2F49" w:rsidRPr="002B2F49">
        <w:rPr>
          <w:rtl/>
        </w:rPr>
        <w:t xml:space="preserve"> من وزارة البيئة وتغير المناخ في فيجي إلى برنامج الأمم المتحدة للبيئة</w:t>
      </w:r>
      <w:r w:rsidR="002E6C8D">
        <w:rPr>
          <w:rFonts w:hint="cs"/>
          <w:rtl/>
        </w:rPr>
        <w:t xml:space="preserve"> (اليونيب)</w:t>
      </w:r>
      <w:r w:rsidR="002B2F49" w:rsidRPr="002B2F49">
        <w:rPr>
          <w:rtl/>
        </w:rPr>
        <w:t>.</w:t>
      </w:r>
    </w:p>
  </w:footnote>
  <w:footnote w:id="5">
    <w:p w14:paraId="6448EA3F" w14:textId="43E61136" w:rsidR="004F3070" w:rsidRDefault="004F3070" w:rsidP="00D218B3">
      <w:pPr>
        <w:pStyle w:val="FootnoteText"/>
        <w:bidi/>
        <w:rPr>
          <w:rtl/>
          <w:lang w:bidi="ar-SY"/>
        </w:rPr>
      </w:pPr>
      <w:r>
        <w:rPr>
          <w:rStyle w:val="FootnoteReference"/>
        </w:rPr>
        <w:footnoteRef/>
      </w:r>
      <w:r>
        <w:t xml:space="preserve"> </w:t>
      </w:r>
      <w:r w:rsidR="00D218B3" w:rsidRPr="00D218B3">
        <w:rPr>
          <w:rtl/>
        </w:rPr>
        <w:t>تشير بادئة "</w:t>
      </w:r>
      <w:r w:rsidR="00D218B3" w:rsidRPr="00D218B3">
        <w:t>FS</w:t>
      </w:r>
      <w:r w:rsidR="00D218B3" w:rsidRPr="00D218B3">
        <w:rPr>
          <w:rtl/>
        </w:rPr>
        <w:t xml:space="preserve">" إلى وضعها كمعيار </w:t>
      </w:r>
      <w:r w:rsidR="00C27DA7">
        <w:rPr>
          <w:rFonts w:hint="cs"/>
          <w:rtl/>
        </w:rPr>
        <w:t xml:space="preserve">في </w:t>
      </w:r>
      <w:r w:rsidR="00D218B3" w:rsidRPr="00D218B3">
        <w:rPr>
          <w:rtl/>
        </w:rPr>
        <w:t xml:space="preserve">فيجي. وتحتفظ بنفس </w:t>
      </w:r>
      <w:r w:rsidR="00C27DA7">
        <w:rPr>
          <w:rFonts w:hint="cs"/>
          <w:rtl/>
        </w:rPr>
        <w:t>اسم</w:t>
      </w:r>
      <w:r w:rsidR="00D218B3" w:rsidRPr="00D218B3">
        <w:rPr>
          <w:rtl/>
        </w:rPr>
        <w:t xml:space="preserve"> ونطاق المعيار الأسترالي/النيوزيلندي الأصلي </w:t>
      </w:r>
      <w:r w:rsidR="00D218B3" w:rsidRPr="00D218B3">
        <w:t>AS/NZS 4474.1:1997</w:t>
      </w:r>
      <w:r w:rsidR="00D218B3" w:rsidRPr="00D218B3">
        <w:rPr>
          <w:rtl/>
        </w:rPr>
        <w:t>.</w:t>
      </w:r>
    </w:p>
  </w:footnote>
  <w:footnote w:id="6">
    <w:p w14:paraId="1472958B" w14:textId="69D3F3F7" w:rsidR="004F3070" w:rsidRDefault="004F3070" w:rsidP="00D218B3">
      <w:pPr>
        <w:pStyle w:val="FootnoteText"/>
        <w:bidi/>
        <w:rPr>
          <w:rtl/>
          <w:lang w:bidi="ar-SY"/>
        </w:rPr>
      </w:pPr>
      <w:r>
        <w:rPr>
          <w:rStyle w:val="FootnoteReference"/>
        </w:rPr>
        <w:footnoteRef/>
      </w:r>
      <w:r>
        <w:t xml:space="preserve"> </w:t>
      </w:r>
      <w:r w:rsidR="00D218B3" w:rsidRPr="00D218B3">
        <w:rPr>
          <w:rtl/>
        </w:rPr>
        <w:t xml:space="preserve">وبالمثل، هذا هو اعتماد فيجي لـ </w:t>
      </w:r>
      <w:r w:rsidR="00D218B3" w:rsidRPr="00D218B3">
        <w:t>AS/NZS 4474.2:2001</w:t>
      </w:r>
    </w:p>
  </w:footnote>
  <w:footnote w:id="7">
    <w:p w14:paraId="2CF3FBD0" w14:textId="37FA34FB" w:rsidR="00DF383C" w:rsidRDefault="00DF383C" w:rsidP="00D218B3">
      <w:pPr>
        <w:pStyle w:val="FootnoteText"/>
        <w:bidi/>
        <w:rPr>
          <w:rtl/>
          <w:lang w:bidi="ar-SY"/>
        </w:rPr>
      </w:pPr>
      <w:r>
        <w:rPr>
          <w:rStyle w:val="FootnoteReference"/>
        </w:rPr>
        <w:footnoteRef/>
      </w:r>
      <w:r>
        <w:t xml:space="preserve"> </w:t>
      </w:r>
      <w:r w:rsidR="00D218B3" w:rsidRPr="00D218B3">
        <w:rPr>
          <w:rtl/>
        </w:rPr>
        <w:t>أمر معايير التجارة (أجهزة التبريد الكهربائية المنزلية) لعام 2007، بموجب قانون مراقبة جودة التجارة لعام 1992</w:t>
      </w:r>
    </w:p>
  </w:footnote>
  <w:footnote w:id="8">
    <w:p w14:paraId="3AB6F013" w14:textId="6B9D9F03" w:rsidR="000600EE" w:rsidRDefault="000600EE" w:rsidP="002B1DDA">
      <w:pPr>
        <w:pStyle w:val="FootnoteText"/>
        <w:bidi/>
        <w:rPr>
          <w:rtl/>
          <w:lang w:bidi="ar-SY"/>
        </w:rPr>
      </w:pPr>
      <w:r>
        <w:rPr>
          <w:rStyle w:val="FootnoteReference"/>
        </w:rPr>
        <w:footnoteRef/>
      </w:r>
      <w:r>
        <w:t xml:space="preserve"> </w:t>
      </w:r>
      <w:r w:rsidR="00D218B3" w:rsidRPr="00D218B3">
        <w:rPr>
          <w:rtl/>
        </w:rPr>
        <w:t xml:space="preserve">تمت الموافقة على أنشطة إضافية للحفاظ على </w:t>
      </w:r>
      <w:r w:rsidR="002B1DDA">
        <w:rPr>
          <w:rFonts w:hint="cs"/>
          <w:rtl/>
        </w:rPr>
        <w:t>ال</w:t>
      </w:r>
      <w:r w:rsidR="00D218B3" w:rsidRPr="00D218B3">
        <w:rPr>
          <w:rtl/>
        </w:rPr>
        <w:t>كفاءة</w:t>
      </w:r>
      <w:r w:rsidR="002B1DDA">
        <w:rPr>
          <w:rFonts w:hint="cs"/>
          <w:rtl/>
        </w:rPr>
        <w:t xml:space="preserve"> في استخدام</w:t>
      </w:r>
      <w:r w:rsidR="00D218B3" w:rsidRPr="00D218B3">
        <w:rPr>
          <w:rtl/>
        </w:rPr>
        <w:t xml:space="preserve"> الطاقة في قطاع الخدم</w:t>
      </w:r>
      <w:r w:rsidR="002B1DDA">
        <w:rPr>
          <w:rFonts w:hint="cs"/>
          <w:rtl/>
        </w:rPr>
        <w:t>ات</w:t>
      </w:r>
      <w:r w:rsidR="00D218B3" w:rsidRPr="00D218B3">
        <w:rPr>
          <w:rtl/>
        </w:rPr>
        <w:t xml:space="preserve"> كجزء من الشريحة الثانية من المرحلة الثانية من </w:t>
      </w:r>
      <w:r w:rsidR="002B1DDA" w:rsidRPr="002B1DDA">
        <w:rPr>
          <w:rtl/>
          <w:lang w:bidi="ar-SA"/>
        </w:rPr>
        <w:t xml:space="preserve">خطة إدارة إزالة المواد الهيدروكلوروفلوروكربونية </w:t>
      </w:r>
      <w:r w:rsidR="00D218B3" w:rsidRPr="00D218B3">
        <w:rPr>
          <w:rtl/>
        </w:rPr>
        <w:t xml:space="preserve">الإقليمية </w:t>
      </w:r>
      <w:r w:rsidR="002B1DDA">
        <w:rPr>
          <w:rFonts w:hint="cs"/>
          <w:rtl/>
        </w:rPr>
        <w:t>لبلدان</w:t>
      </w:r>
      <w:r w:rsidR="00D218B3" w:rsidRPr="00D218B3">
        <w:rPr>
          <w:rtl/>
        </w:rPr>
        <w:t xml:space="preserve"> جزر المحيط الهادئ في الاجتماع الخامس والتسعين للجنة التنفيذية (</w:t>
      </w:r>
      <w:r w:rsidR="002B1DDA">
        <w:rPr>
          <w:rFonts w:hint="cs"/>
          <w:rtl/>
        </w:rPr>
        <w:t>المقرر</w:t>
      </w:r>
      <w:r w:rsidR="00D218B3" w:rsidRPr="00D218B3">
        <w:rPr>
          <w:rtl/>
        </w:rPr>
        <w:t xml:space="preserve"> 95/34 (أ) (</w:t>
      </w:r>
      <w:r w:rsidR="002B1DDA">
        <w:rPr>
          <w:rFonts w:hint="cs"/>
          <w:rtl/>
        </w:rPr>
        <w:t>5</w:t>
      </w:r>
      <w:r w:rsidR="00D218B3" w:rsidRPr="00D218B3">
        <w:rPr>
          <w:rtl/>
        </w:rPr>
        <w:t>))</w:t>
      </w:r>
    </w:p>
  </w:footnote>
  <w:footnote w:id="9">
    <w:p w14:paraId="40F1C9F7" w14:textId="4F195A4C" w:rsidR="00497C6A" w:rsidRDefault="00497C6A" w:rsidP="00A964C6">
      <w:pPr>
        <w:pStyle w:val="FootnoteText"/>
        <w:bidi/>
        <w:rPr>
          <w:rtl/>
          <w:lang w:bidi="ar-SY"/>
        </w:rPr>
      </w:pPr>
      <w:r>
        <w:rPr>
          <w:rStyle w:val="FootnoteReference"/>
        </w:rPr>
        <w:footnoteRef/>
      </w:r>
      <w:r>
        <w:t xml:space="preserve"> </w:t>
      </w:r>
      <w:r w:rsidR="002B1DDA" w:rsidRPr="002B1DDA">
        <w:rPr>
          <w:rtl/>
        </w:rPr>
        <w:t xml:space="preserve">تمت الموافقة على </w:t>
      </w:r>
      <w:r w:rsidR="002B1DDA">
        <w:rPr>
          <w:rFonts w:hint="cs"/>
          <w:rtl/>
        </w:rPr>
        <w:t>حلقة</w:t>
      </w:r>
      <w:r w:rsidR="002B1DDA" w:rsidRPr="002B1DDA">
        <w:rPr>
          <w:rtl/>
        </w:rPr>
        <w:t xml:space="preserve"> عمل لجزر كوك، وكيريباتي، وجزر مارشال، وولايات ميكرونيزيا المتحدة، وناورو، ونيوي، وبالاو، وساموا، وجزر سليمان، وتونغا، وتوفالو، وفانواتو في إطار مكون </w:t>
      </w:r>
      <w:r w:rsidR="00A964C6">
        <w:rPr>
          <w:rFonts w:hint="cs"/>
          <w:rtl/>
        </w:rPr>
        <w:t>ال</w:t>
      </w:r>
      <w:r w:rsidR="002B1DDA" w:rsidRPr="002B1DDA">
        <w:rPr>
          <w:rtl/>
        </w:rPr>
        <w:t>كفاءة</w:t>
      </w:r>
      <w:r w:rsidR="00A964C6">
        <w:rPr>
          <w:rFonts w:hint="cs"/>
          <w:rtl/>
        </w:rPr>
        <w:t xml:space="preserve"> في استخدام</w:t>
      </w:r>
      <w:r w:rsidR="002B1DDA" w:rsidRPr="002B1DDA">
        <w:rPr>
          <w:rtl/>
        </w:rPr>
        <w:t xml:space="preserve"> الطاقة من الشريحة الثانية من المرحلة الثانية من </w:t>
      </w:r>
      <w:r w:rsidR="00A964C6" w:rsidRPr="00A964C6">
        <w:rPr>
          <w:rtl/>
          <w:lang w:bidi="ar-SA"/>
        </w:rPr>
        <w:t>خطة إدارة إزالة المواد الهيدروكلوروفلوروكربونية الإقليمية لبلدان جزر المحيط الهادئ</w:t>
      </w:r>
      <w:r w:rsidR="00A964C6">
        <w:rPr>
          <w:rFonts w:hint="cs"/>
          <w:rtl/>
          <w:lang w:bidi="ar-SA"/>
        </w:rPr>
        <w:t>.</w:t>
      </w:r>
    </w:p>
  </w:footnote>
  <w:footnote w:id="10">
    <w:p w14:paraId="3F5BF586" w14:textId="611D0788" w:rsidR="00B03CFB" w:rsidRDefault="00B03CFB" w:rsidP="002B1DDA">
      <w:pPr>
        <w:pStyle w:val="FootnoteText"/>
        <w:bidi/>
        <w:rPr>
          <w:rtl/>
          <w:lang w:bidi="ar-SY"/>
        </w:rPr>
      </w:pPr>
      <w:r>
        <w:rPr>
          <w:rStyle w:val="FootnoteReference"/>
        </w:rPr>
        <w:footnoteRef/>
      </w:r>
      <w:r>
        <w:t xml:space="preserve"> </w:t>
      </w:r>
      <w:r w:rsidR="00A964C6" w:rsidRPr="00A964C6">
        <w:rPr>
          <w:rtl/>
        </w:rPr>
        <w:t>المصدر</w:t>
      </w:r>
      <w:r w:rsidR="00A964C6">
        <w:rPr>
          <w:rFonts w:hint="cs"/>
          <w:rtl/>
        </w:rPr>
        <w:t xml:space="preserve"> ذاته.</w:t>
      </w:r>
    </w:p>
  </w:footnote>
  <w:footnote w:id="11">
    <w:p w14:paraId="3B481D7E" w14:textId="7B0F593D" w:rsidR="00A438ED" w:rsidRDefault="00A438ED" w:rsidP="002B1DDA">
      <w:pPr>
        <w:pStyle w:val="FootnoteText"/>
        <w:bidi/>
        <w:rPr>
          <w:rtl/>
          <w:lang w:bidi="ar-SY"/>
        </w:rPr>
      </w:pPr>
      <w:r>
        <w:rPr>
          <w:rStyle w:val="FootnoteReference"/>
        </w:rPr>
        <w:footnoteRef/>
      </w:r>
      <w:r>
        <w:t xml:space="preserve"> </w:t>
      </w:r>
      <w:r w:rsidR="00A964C6" w:rsidRPr="00A964C6">
        <w:rPr>
          <w:rtl/>
        </w:rPr>
        <w:t xml:space="preserve">المصدر </w:t>
      </w:r>
      <w:r w:rsidR="00A964C6">
        <w:rPr>
          <w:rFonts w:hint="cs"/>
          <w:rtl/>
        </w:rPr>
        <w:t>ذاته.</w:t>
      </w:r>
    </w:p>
  </w:footnote>
  <w:footnote w:id="12">
    <w:p w14:paraId="4608621C" w14:textId="52294BC4" w:rsidR="00A65ED8" w:rsidRDefault="00A65ED8" w:rsidP="002B1DDA">
      <w:pPr>
        <w:pStyle w:val="FootnoteText"/>
        <w:bidi/>
        <w:rPr>
          <w:rtl/>
          <w:lang w:bidi="ar-SY"/>
        </w:rPr>
      </w:pPr>
      <w:r>
        <w:rPr>
          <w:rStyle w:val="FootnoteReference"/>
        </w:rPr>
        <w:footnoteRef/>
      </w:r>
      <w:r>
        <w:t xml:space="preserve"> </w:t>
      </w:r>
      <w:r w:rsidR="00A964C6" w:rsidRPr="00A964C6">
        <w:rPr>
          <w:rtl/>
        </w:rPr>
        <w:t xml:space="preserve">المصدر </w:t>
      </w:r>
      <w:r w:rsidR="00A964C6">
        <w:rPr>
          <w:rFonts w:hint="cs"/>
          <w:rtl/>
        </w:rPr>
        <w:t>ذاته.</w:t>
      </w:r>
    </w:p>
  </w:footnote>
  <w:footnote w:id="13">
    <w:p w14:paraId="6422A94B" w14:textId="69E85507" w:rsidR="001F77FA" w:rsidRDefault="001F77FA" w:rsidP="0003397D">
      <w:pPr>
        <w:pStyle w:val="FootnoteText"/>
        <w:bidi/>
        <w:rPr>
          <w:rtl/>
          <w:lang w:bidi="ar-SY"/>
        </w:rPr>
      </w:pPr>
      <w:r>
        <w:rPr>
          <w:rStyle w:val="FootnoteReference"/>
        </w:rPr>
        <w:footnoteRef/>
      </w:r>
      <w:r>
        <w:t xml:space="preserve"> </w:t>
      </w:r>
      <w:r w:rsidR="00BB25B1" w:rsidRPr="00BB25B1">
        <w:rPr>
          <w:rtl/>
        </w:rPr>
        <w:t xml:space="preserve">كان من أبرز إنجازات هذا </w:t>
      </w:r>
      <w:r w:rsidR="00A964C6">
        <w:rPr>
          <w:rFonts w:hint="cs"/>
          <w:rtl/>
        </w:rPr>
        <w:t>الانتقال هو</w:t>
      </w:r>
      <w:r w:rsidR="00BB25B1" w:rsidRPr="00BB25B1">
        <w:rPr>
          <w:rtl/>
        </w:rPr>
        <w:t xml:space="preserve"> تعديل قانون المواد المستنفدة للأوزون عام </w:t>
      </w:r>
      <w:r w:rsidR="00A964C6">
        <w:rPr>
          <w:rFonts w:hint="cs"/>
          <w:rtl/>
        </w:rPr>
        <w:t>2020</w:t>
      </w:r>
      <w:r w:rsidR="00BB25B1" w:rsidRPr="00BB25B1">
        <w:rPr>
          <w:rtl/>
        </w:rPr>
        <w:t>، والذي تضمن بند</w:t>
      </w:r>
      <w:r w:rsidR="00A964C6">
        <w:rPr>
          <w:rFonts w:hint="cs"/>
          <w:rtl/>
        </w:rPr>
        <w:t>ا</w:t>
      </w:r>
      <w:r w:rsidR="00BB25B1" w:rsidRPr="00BB25B1">
        <w:rPr>
          <w:rtl/>
        </w:rPr>
        <w:t xml:space="preserve"> محددا في المادة </w:t>
      </w:r>
      <w:r w:rsidR="0003397D">
        <w:rPr>
          <w:rFonts w:hint="cs"/>
          <w:rtl/>
        </w:rPr>
        <w:t>14</w:t>
      </w:r>
      <w:r w:rsidR="00BB25B1" w:rsidRPr="00BB25B1">
        <w:rPr>
          <w:rtl/>
        </w:rPr>
        <w:t xml:space="preserve"> ينص على أنه "لا يجوز لأي شخص استيراد أو تصدير أو تصنيع أي مبردات </w:t>
      </w:r>
      <w:r w:rsidR="0003397D">
        <w:rPr>
          <w:rFonts w:hint="cs"/>
          <w:rtl/>
        </w:rPr>
        <w:t>تعتمد</w:t>
      </w:r>
      <w:r w:rsidR="00BB25B1" w:rsidRPr="00BB25B1">
        <w:rPr>
          <w:rtl/>
        </w:rPr>
        <w:t xml:space="preserve"> </w:t>
      </w:r>
      <w:r w:rsidR="0003397D">
        <w:rPr>
          <w:rFonts w:hint="cs"/>
          <w:rtl/>
        </w:rPr>
        <w:t xml:space="preserve">على </w:t>
      </w:r>
      <w:r w:rsidR="0003397D" w:rsidRPr="0003397D">
        <w:rPr>
          <w:rtl/>
          <w:lang w:bidi="ar-EG"/>
        </w:rPr>
        <w:t>المواد الهيدروكلوروفلوروكربونية</w:t>
      </w:r>
      <w:r w:rsidR="0003397D" w:rsidRPr="0003397D">
        <w:rPr>
          <w:rFonts w:hint="cs"/>
          <w:rtl/>
          <w:lang w:bidi="ar-EG"/>
        </w:rPr>
        <w:t xml:space="preserve"> </w:t>
      </w:r>
      <w:r w:rsidR="00BB25B1" w:rsidRPr="00BB25B1">
        <w:rPr>
          <w:rtl/>
        </w:rPr>
        <w:t xml:space="preserve">اعتبارا من </w:t>
      </w:r>
      <w:r w:rsidR="0003397D">
        <w:rPr>
          <w:rFonts w:hint="cs"/>
          <w:rtl/>
        </w:rPr>
        <w:t>1</w:t>
      </w:r>
      <w:r w:rsidR="00BB25B1" w:rsidRPr="00BB25B1">
        <w:rPr>
          <w:rtl/>
        </w:rPr>
        <w:t xml:space="preserve"> يناير</w:t>
      </w:r>
      <w:r w:rsidR="0003397D">
        <w:t>/</w:t>
      </w:r>
      <w:r w:rsidR="00BB25B1" w:rsidRPr="00BB25B1">
        <w:rPr>
          <w:rtl/>
        </w:rPr>
        <w:t xml:space="preserve"> </w:t>
      </w:r>
      <w:r w:rsidR="0003397D">
        <w:rPr>
          <w:rFonts w:hint="cs"/>
          <w:rtl/>
        </w:rPr>
        <w:t>كانون الثاني 2021</w:t>
      </w:r>
      <w:r w:rsidR="00BB25B1" w:rsidRPr="00BB25B1">
        <w:rPr>
          <w:rtl/>
        </w:rPr>
        <w:t xml:space="preserve">". ويجري حاليا تطبيق هذا الحظر على استيراد/تصدير/تصنيع المبردات التي </w:t>
      </w:r>
      <w:r w:rsidR="0003397D">
        <w:rPr>
          <w:rFonts w:hint="cs"/>
          <w:rtl/>
        </w:rPr>
        <w:t>تعتمد على</w:t>
      </w:r>
      <w:r w:rsidR="00BB25B1" w:rsidRPr="00BB25B1">
        <w:rPr>
          <w:rtl/>
        </w:rPr>
        <w:t xml:space="preserve"> </w:t>
      </w:r>
      <w:r w:rsidR="0003397D" w:rsidRPr="0003397D">
        <w:rPr>
          <w:rtl/>
          <w:lang w:bidi="ar-EG"/>
        </w:rPr>
        <w:t>المواد الهيدروكلوروفلوروكربونية</w:t>
      </w:r>
      <w:r w:rsidR="0003397D" w:rsidRPr="0003397D">
        <w:rPr>
          <w:rFonts w:hint="cs"/>
          <w:rtl/>
          <w:lang w:bidi="ar-EG"/>
        </w:rPr>
        <w:t xml:space="preserve"> </w:t>
      </w:r>
      <w:r w:rsidR="00BB25B1" w:rsidRPr="00BB25B1">
        <w:rPr>
          <w:rtl/>
        </w:rPr>
        <w:t>في البلاد.</w:t>
      </w:r>
    </w:p>
  </w:footnote>
  <w:footnote w:id="14">
    <w:p w14:paraId="0CFB0D7A" w14:textId="130EBA5F" w:rsidR="009017A3" w:rsidRDefault="009017A3" w:rsidP="00FC43B1">
      <w:pPr>
        <w:pStyle w:val="FootnoteText"/>
        <w:bidi/>
        <w:rPr>
          <w:rtl/>
          <w:lang w:bidi="ar-SY"/>
        </w:rPr>
      </w:pPr>
      <w:r>
        <w:rPr>
          <w:rStyle w:val="FootnoteReference"/>
        </w:rPr>
        <w:footnoteRef/>
      </w:r>
      <w:r>
        <w:t xml:space="preserve"> </w:t>
      </w:r>
      <w:r w:rsidR="00FC43B1">
        <w:rPr>
          <w:rFonts w:hint="cs"/>
          <w:rtl/>
        </w:rPr>
        <w:t>المقرر</w:t>
      </w:r>
      <w:r w:rsidR="00FC43B1" w:rsidRPr="00FC43B1">
        <w:rPr>
          <w:rtl/>
        </w:rPr>
        <w:t xml:space="preserve"> 95/34 والوثيقة </w:t>
      </w:r>
      <w:r w:rsidR="00FC43B1" w:rsidRPr="00FC43B1">
        <w:t>UNEP/OzL.Pro/ExCom/95/71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9415" w14:textId="2A6DDC1F" w:rsidR="007E5D09" w:rsidRDefault="0032579D" w:rsidP="00FE302B">
    <w:pPr>
      <w:jc w:val="left"/>
    </w:pPr>
    <w:fldSimple w:instr=" DOCPROPERTY &quot;Document number&quot;  \* MERGEFORMAT ">
      <w:r w:rsidR="00492A7F">
        <w:t>UNEP/OzL.Pro/ExCom/96/</w:t>
      </w:r>
      <w:r w:rsidR="00171486">
        <w:t>36</w:t>
      </w:r>
    </w:fldSimple>
  </w:p>
  <w:p w14:paraId="4F2DD227" w14:textId="77777777" w:rsidR="007E5D09" w:rsidRDefault="007E5D09"/>
  <w:p w14:paraId="2BE40AE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34AF" w14:textId="68570821" w:rsidR="007E5D09" w:rsidRDefault="0032579D" w:rsidP="00FE302B">
    <w:pPr>
      <w:jc w:val="right"/>
    </w:pPr>
    <w:fldSimple w:instr=" DOCPROPERTY &quot;Document number&quot;  \* MERGEFORMAT ">
      <w:r w:rsidR="00492A7F">
        <w:t>UNEP/OzL.Pro/ExCom/96/</w:t>
      </w:r>
      <w:r w:rsidR="0037325F">
        <w:t>36</w:t>
      </w:r>
    </w:fldSimple>
  </w:p>
  <w:p w14:paraId="2C7B0FFE" w14:textId="77777777" w:rsidR="007E5D09" w:rsidRDefault="007E5D09"/>
  <w:p w14:paraId="082144C4"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898D" w14:textId="77777777" w:rsidR="007E5D09" w:rsidRDefault="0032579D">
    <w:fldSimple w:instr=" DOCPROPERTY &quot;Document number&quot;  \* MERGEFORMAT ">
      <w:r w:rsidR="00492A7F">
        <w:t>UNEP/OzL.Pro/ExCom/96/1</w:t>
      </w:r>
    </w:fldSimple>
  </w:p>
  <w:p w14:paraId="6D6EA3BD" w14:textId="77777777" w:rsidR="007E5D09" w:rsidRDefault="007E5D09"/>
  <w:p w14:paraId="488C685F"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0F45" w14:textId="77777777" w:rsidR="007E5D09" w:rsidRDefault="0032579D">
    <w:pPr>
      <w:jc w:val="right"/>
    </w:pPr>
    <w:fldSimple w:instr=" DOCPROPERTY &quot;Document number&quot;  \* MERGEFORMAT ">
      <w:r w:rsidR="00492A7F">
        <w:t>UNEP/OzL.Pro/ExCom/96/1</w:t>
      </w:r>
    </w:fldSimple>
  </w:p>
  <w:p w14:paraId="47878A48" w14:textId="77777777" w:rsidR="007E5D09" w:rsidRDefault="007E5D09"/>
  <w:p w14:paraId="35D0B92F"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33BC" w14:textId="6F2FB6B7" w:rsidR="007E5D09" w:rsidRDefault="0032579D" w:rsidP="00111807">
    <w:pPr>
      <w:jc w:val="right"/>
    </w:pPr>
    <w:fldSimple w:instr=" DOCPROPERTY &quot;Document number&quot;  \* MERGEFORMAT ">
      <w:r w:rsidR="00492A7F">
        <w:t>UNEP/OzL.Pro/ExCom/96/</w:t>
      </w:r>
      <w:r w:rsidR="00171486">
        <w:t>36</w:t>
      </w:r>
    </w:fldSimple>
  </w:p>
  <w:p w14:paraId="64319A9F" w14:textId="77777777" w:rsidR="007E5D09" w:rsidRDefault="00017133" w:rsidP="00111807">
    <w:pPr>
      <w:jc w:val="right"/>
    </w:pPr>
    <w:r>
      <w:t>Annex I</w:t>
    </w:r>
  </w:p>
  <w:p w14:paraId="5E05B21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7"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5055896"/>
    <w:multiLevelType w:val="multilevel"/>
    <w:tmpl w:val="805EFB7A"/>
    <w:lvl w:ilvl="0">
      <w:start w:val="1"/>
      <w:numFmt w:val="decimal"/>
      <w:lvlText w:val="%1"/>
      <w:lvlJc w:val="left"/>
      <w:pPr>
        <w:ind w:left="360" w:hanging="360"/>
      </w:pPr>
      <w:rPr>
        <w:rFonts w:hint="default"/>
      </w:rPr>
    </w:lvl>
    <w:lvl w:ilvl="1">
      <w:start w:val="1"/>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872" w:hanging="72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285DF2"/>
    <w:multiLevelType w:val="hybridMultilevel"/>
    <w:tmpl w:val="E74E1826"/>
    <w:lvl w:ilvl="0" w:tplc="EA068E7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7337B35"/>
    <w:multiLevelType w:val="multilevel"/>
    <w:tmpl w:val="D0E0BE88"/>
    <w:lvl w:ilvl="0">
      <w:start w:val="1"/>
      <w:numFmt w:val="decimal"/>
      <w:lvlText w:val="%1"/>
      <w:lvlJc w:val="left"/>
      <w:pPr>
        <w:ind w:left="360" w:hanging="360"/>
      </w:pPr>
      <w:rPr>
        <w:rFonts w:hint="default"/>
      </w:rPr>
    </w:lvl>
    <w:lvl w:ilvl="1">
      <w:start w:val="1"/>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872" w:hanging="72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28" w15:restartNumberingAfterBreak="0">
    <w:nsid w:val="5BEB1CA3"/>
    <w:multiLevelType w:val="multilevel"/>
    <w:tmpl w:val="8DEACF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8AD55AC"/>
    <w:multiLevelType w:val="hybridMultilevel"/>
    <w:tmpl w:val="D206E916"/>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2"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9"/>
  </w:num>
  <w:num w:numId="17" w16cid:durableId="1667854031">
    <w:abstractNumId w:val="24"/>
  </w:num>
  <w:num w:numId="18" w16cid:durableId="1318270324">
    <w:abstractNumId w:val="26"/>
  </w:num>
  <w:num w:numId="19" w16cid:durableId="2133593865">
    <w:abstractNumId w:val="33"/>
  </w:num>
  <w:num w:numId="20" w16cid:durableId="1935045211">
    <w:abstractNumId w:val="21"/>
  </w:num>
  <w:num w:numId="21" w16cid:durableId="1318917148">
    <w:abstractNumId w:val="15"/>
  </w:num>
  <w:num w:numId="22" w16cid:durableId="1824200708">
    <w:abstractNumId w:val="20"/>
  </w:num>
  <w:num w:numId="23" w16cid:durableId="1051735893">
    <w:abstractNumId w:val="29"/>
  </w:num>
  <w:num w:numId="24" w16cid:durableId="862278782">
    <w:abstractNumId w:val="22"/>
  </w:num>
  <w:num w:numId="25" w16cid:durableId="491335385">
    <w:abstractNumId w:val="31"/>
  </w:num>
  <w:num w:numId="26" w16cid:durableId="934360855">
    <w:abstractNumId w:val="16"/>
  </w:num>
  <w:num w:numId="27" w16cid:durableId="1722558649">
    <w:abstractNumId w:val="28"/>
  </w:num>
  <w:num w:numId="28" w16cid:durableId="1282571308">
    <w:abstractNumId w:val="30"/>
  </w:num>
  <w:num w:numId="29" w16cid:durableId="247076889">
    <w:abstractNumId w:val="23"/>
  </w:num>
  <w:num w:numId="30" w16cid:durableId="1379040792">
    <w:abstractNumId w:val="17"/>
  </w:num>
  <w:num w:numId="31" w16cid:durableId="126316186">
    <w:abstractNumId w:val="25"/>
  </w:num>
  <w:num w:numId="32" w16cid:durableId="769011437">
    <w:abstractNumId w:val="32"/>
  </w:num>
  <w:num w:numId="33" w16cid:durableId="1917860917">
    <w:abstractNumId w:val="12"/>
  </w:num>
  <w:num w:numId="34" w16cid:durableId="1455518099">
    <w:abstractNumId w:val="13"/>
  </w:num>
  <w:num w:numId="35" w16cid:durableId="446316812">
    <w:abstractNumId w:val="14"/>
  </w:num>
  <w:num w:numId="36" w16cid:durableId="846214247">
    <w:abstractNumId w:val="11"/>
  </w:num>
  <w:num w:numId="37" w16cid:durableId="1816946662">
    <w:abstractNumId w:val="27"/>
  </w:num>
  <w:num w:numId="38" w16cid:durableId="50701617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A7F"/>
    <w:rsid w:val="00013372"/>
    <w:rsid w:val="00017133"/>
    <w:rsid w:val="0002230B"/>
    <w:rsid w:val="0002642B"/>
    <w:rsid w:val="0003197D"/>
    <w:rsid w:val="0003397D"/>
    <w:rsid w:val="0004254A"/>
    <w:rsid w:val="000600EE"/>
    <w:rsid w:val="0007760F"/>
    <w:rsid w:val="000861FE"/>
    <w:rsid w:val="00097D58"/>
    <w:rsid w:val="000C2FE8"/>
    <w:rsid w:val="000C3E6F"/>
    <w:rsid w:val="000D3D53"/>
    <w:rsid w:val="000D5CB5"/>
    <w:rsid w:val="000E0770"/>
    <w:rsid w:val="000E1354"/>
    <w:rsid w:val="000E25FB"/>
    <w:rsid w:val="000F2E3E"/>
    <w:rsid w:val="000F6D29"/>
    <w:rsid w:val="00111807"/>
    <w:rsid w:val="001316E9"/>
    <w:rsid w:val="0014089E"/>
    <w:rsid w:val="00144FC0"/>
    <w:rsid w:val="001522E2"/>
    <w:rsid w:val="0015506C"/>
    <w:rsid w:val="00170997"/>
    <w:rsid w:val="00171486"/>
    <w:rsid w:val="0017597B"/>
    <w:rsid w:val="0019295C"/>
    <w:rsid w:val="001D1AB0"/>
    <w:rsid w:val="001D2B45"/>
    <w:rsid w:val="001D42D0"/>
    <w:rsid w:val="001F0283"/>
    <w:rsid w:val="001F084D"/>
    <w:rsid w:val="001F77FA"/>
    <w:rsid w:val="0022104F"/>
    <w:rsid w:val="00247443"/>
    <w:rsid w:val="00250380"/>
    <w:rsid w:val="002967E7"/>
    <w:rsid w:val="002B1DDA"/>
    <w:rsid w:val="002B2F49"/>
    <w:rsid w:val="002B535E"/>
    <w:rsid w:val="002E6A6F"/>
    <w:rsid w:val="002E6C8D"/>
    <w:rsid w:val="002E7EF7"/>
    <w:rsid w:val="002F25F8"/>
    <w:rsid w:val="002F505F"/>
    <w:rsid w:val="0032579D"/>
    <w:rsid w:val="0034476E"/>
    <w:rsid w:val="0035441C"/>
    <w:rsid w:val="00367470"/>
    <w:rsid w:val="0037325F"/>
    <w:rsid w:val="00377E9D"/>
    <w:rsid w:val="00392DDC"/>
    <w:rsid w:val="00393115"/>
    <w:rsid w:val="003B7BBF"/>
    <w:rsid w:val="003C2491"/>
    <w:rsid w:val="003C2739"/>
    <w:rsid w:val="003C4906"/>
    <w:rsid w:val="003F0856"/>
    <w:rsid w:val="003F2852"/>
    <w:rsid w:val="00407D55"/>
    <w:rsid w:val="00416AD7"/>
    <w:rsid w:val="004360C1"/>
    <w:rsid w:val="00486FB0"/>
    <w:rsid w:val="00492A7F"/>
    <w:rsid w:val="00497C6A"/>
    <w:rsid w:val="004C5B74"/>
    <w:rsid w:val="004D4C56"/>
    <w:rsid w:val="004D5F4C"/>
    <w:rsid w:val="004F3070"/>
    <w:rsid w:val="00530897"/>
    <w:rsid w:val="0053096E"/>
    <w:rsid w:val="005435AD"/>
    <w:rsid w:val="00546241"/>
    <w:rsid w:val="00583F2A"/>
    <w:rsid w:val="00584ED8"/>
    <w:rsid w:val="005B5944"/>
    <w:rsid w:val="005B65DF"/>
    <w:rsid w:val="005C3ECD"/>
    <w:rsid w:val="005C5E85"/>
    <w:rsid w:val="005C7D4A"/>
    <w:rsid w:val="005D2FD3"/>
    <w:rsid w:val="005D5ADA"/>
    <w:rsid w:val="00610AB2"/>
    <w:rsid w:val="00624AEF"/>
    <w:rsid w:val="00662A73"/>
    <w:rsid w:val="00663C33"/>
    <w:rsid w:val="006759DA"/>
    <w:rsid w:val="00681B37"/>
    <w:rsid w:val="006B7105"/>
    <w:rsid w:val="006C31E2"/>
    <w:rsid w:val="006C5951"/>
    <w:rsid w:val="006F2A2C"/>
    <w:rsid w:val="00702662"/>
    <w:rsid w:val="0071313F"/>
    <w:rsid w:val="007200FD"/>
    <w:rsid w:val="007679EF"/>
    <w:rsid w:val="00774E66"/>
    <w:rsid w:val="007834AC"/>
    <w:rsid w:val="00786775"/>
    <w:rsid w:val="00791A1A"/>
    <w:rsid w:val="007A78D1"/>
    <w:rsid w:val="007C3C73"/>
    <w:rsid w:val="007C6EF9"/>
    <w:rsid w:val="007D141D"/>
    <w:rsid w:val="007D567C"/>
    <w:rsid w:val="007E20B0"/>
    <w:rsid w:val="007E5D09"/>
    <w:rsid w:val="008026B1"/>
    <w:rsid w:val="00811163"/>
    <w:rsid w:val="008151E4"/>
    <w:rsid w:val="0082662C"/>
    <w:rsid w:val="008277E7"/>
    <w:rsid w:val="0084173D"/>
    <w:rsid w:val="00872D99"/>
    <w:rsid w:val="00885865"/>
    <w:rsid w:val="008E2901"/>
    <w:rsid w:val="008E3DF3"/>
    <w:rsid w:val="008F135D"/>
    <w:rsid w:val="008F6494"/>
    <w:rsid w:val="008F7367"/>
    <w:rsid w:val="009017A3"/>
    <w:rsid w:val="0090339C"/>
    <w:rsid w:val="00904502"/>
    <w:rsid w:val="00920424"/>
    <w:rsid w:val="0094492C"/>
    <w:rsid w:val="00956D77"/>
    <w:rsid w:val="0096373A"/>
    <w:rsid w:val="00967519"/>
    <w:rsid w:val="00970C78"/>
    <w:rsid w:val="00971762"/>
    <w:rsid w:val="00983FD1"/>
    <w:rsid w:val="00984EA5"/>
    <w:rsid w:val="009A5140"/>
    <w:rsid w:val="009C46B2"/>
    <w:rsid w:val="009E3DBB"/>
    <w:rsid w:val="009F34A4"/>
    <w:rsid w:val="009F663D"/>
    <w:rsid w:val="00A438ED"/>
    <w:rsid w:val="00A44778"/>
    <w:rsid w:val="00A62048"/>
    <w:rsid w:val="00A65ED8"/>
    <w:rsid w:val="00A755B6"/>
    <w:rsid w:val="00A907AD"/>
    <w:rsid w:val="00A964C6"/>
    <w:rsid w:val="00AA74BC"/>
    <w:rsid w:val="00AB4886"/>
    <w:rsid w:val="00AE7157"/>
    <w:rsid w:val="00B02E30"/>
    <w:rsid w:val="00B03CFB"/>
    <w:rsid w:val="00B11DB6"/>
    <w:rsid w:val="00B21732"/>
    <w:rsid w:val="00B36932"/>
    <w:rsid w:val="00B40E87"/>
    <w:rsid w:val="00B54B85"/>
    <w:rsid w:val="00B62421"/>
    <w:rsid w:val="00B6486C"/>
    <w:rsid w:val="00B73D8B"/>
    <w:rsid w:val="00B81E83"/>
    <w:rsid w:val="00B9237B"/>
    <w:rsid w:val="00BB1C42"/>
    <w:rsid w:val="00BB25B1"/>
    <w:rsid w:val="00BC63CF"/>
    <w:rsid w:val="00BE20DD"/>
    <w:rsid w:val="00C0337B"/>
    <w:rsid w:val="00C2542A"/>
    <w:rsid w:val="00C27B58"/>
    <w:rsid w:val="00C27DA7"/>
    <w:rsid w:val="00C30105"/>
    <w:rsid w:val="00C51E99"/>
    <w:rsid w:val="00C55419"/>
    <w:rsid w:val="00C55EF2"/>
    <w:rsid w:val="00C7391D"/>
    <w:rsid w:val="00C755F8"/>
    <w:rsid w:val="00C83183"/>
    <w:rsid w:val="00C83E39"/>
    <w:rsid w:val="00CB3091"/>
    <w:rsid w:val="00D006A9"/>
    <w:rsid w:val="00D00F77"/>
    <w:rsid w:val="00D218B3"/>
    <w:rsid w:val="00D34512"/>
    <w:rsid w:val="00D40A05"/>
    <w:rsid w:val="00D439F3"/>
    <w:rsid w:val="00D45C4D"/>
    <w:rsid w:val="00D53292"/>
    <w:rsid w:val="00D6339B"/>
    <w:rsid w:val="00D64CF9"/>
    <w:rsid w:val="00D749C6"/>
    <w:rsid w:val="00D76B63"/>
    <w:rsid w:val="00DA0A0B"/>
    <w:rsid w:val="00DA5E3D"/>
    <w:rsid w:val="00DD2565"/>
    <w:rsid w:val="00DE78CE"/>
    <w:rsid w:val="00DF383C"/>
    <w:rsid w:val="00E1360E"/>
    <w:rsid w:val="00E27B62"/>
    <w:rsid w:val="00E54B59"/>
    <w:rsid w:val="00E86EBE"/>
    <w:rsid w:val="00EA4495"/>
    <w:rsid w:val="00EC108E"/>
    <w:rsid w:val="00EF06E6"/>
    <w:rsid w:val="00EF566C"/>
    <w:rsid w:val="00F353F2"/>
    <w:rsid w:val="00F53248"/>
    <w:rsid w:val="00F8063C"/>
    <w:rsid w:val="00F86F50"/>
    <w:rsid w:val="00FB18B8"/>
    <w:rsid w:val="00FC358A"/>
    <w:rsid w:val="00FC43B1"/>
    <w:rsid w:val="00FE28DF"/>
    <w:rsid w:val="00FE302B"/>
    <w:rsid w:val="00FF68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BCF97"/>
  <w15:docId w15:val="{C4BCB8F1-B528-4A94-ADB0-8785C6FD4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8151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Template>
  <TotalTime>7</TotalTime>
  <Pages>11</Pages>
  <Words>3368</Words>
  <Characters>19310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Sanaa Al SIOUFI</dc:creator>
  <cp:lastModifiedBy>Angela Xue He Yan</cp:lastModifiedBy>
  <cp:revision>8</cp:revision>
  <cp:lastPrinted>2025-02-10T16:42:00Z</cp:lastPrinted>
  <dcterms:created xsi:type="dcterms:W3CDTF">2025-04-25T15:03:00Z</dcterms:created>
  <dcterms:modified xsi:type="dcterms:W3CDTF">2025-04-28T18:01:00Z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UNEP/OzL.Pro/ExCom/96/36</vt:lpwstr>
  </property>
  <property fmtid="{D5CDD505-2E9C-101B-9397-08002B2CF9AE}" pid="3" name="Revision date">
    <vt:lpwstr>23 April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