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097AAD" w:rsidRPr="00A95770" w14:paraId="0231DA65" w14:textId="77777777" w:rsidTr="00BD1D33">
        <w:trPr>
          <w:trHeight w:val="720"/>
        </w:trPr>
        <w:tc>
          <w:tcPr>
            <w:tcW w:w="6012" w:type="dxa"/>
            <w:gridSpan w:val="2"/>
            <w:tcBorders>
              <w:bottom w:val="single" w:sz="18" w:space="0" w:color="auto"/>
            </w:tcBorders>
            <w:vAlign w:val="center"/>
          </w:tcPr>
          <w:p w14:paraId="4BBA4E50" w14:textId="77777777" w:rsidR="00097AAD" w:rsidRPr="00A95770" w:rsidRDefault="00097AAD" w:rsidP="00BD1D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A95770">
              <w:rPr>
                <w:rFonts w:ascii="Univers" w:hAnsi="Univers"/>
                <w:b/>
                <w:sz w:val="28"/>
                <w:szCs w:val="28"/>
                <w:lang w:val="fr-CA"/>
              </w:rPr>
              <w:t>NATIONS</w:t>
            </w:r>
          </w:p>
          <w:p w14:paraId="455B32F9" w14:textId="77777777" w:rsidR="00097AAD" w:rsidRPr="00A95770" w:rsidRDefault="00097AAD" w:rsidP="00BD1D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A95770">
              <w:rPr>
                <w:rFonts w:ascii="Univers" w:hAnsi="Univers"/>
                <w:b/>
                <w:sz w:val="28"/>
                <w:szCs w:val="28"/>
                <w:lang w:val="fr-CA"/>
              </w:rPr>
              <w:t xml:space="preserve">UNIES </w:t>
            </w:r>
          </w:p>
        </w:tc>
        <w:tc>
          <w:tcPr>
            <w:tcW w:w="4140" w:type="dxa"/>
            <w:tcBorders>
              <w:bottom w:val="single" w:sz="18" w:space="0" w:color="auto"/>
            </w:tcBorders>
          </w:tcPr>
          <w:p w14:paraId="56BF411D" w14:textId="77777777" w:rsidR="00097AAD" w:rsidRPr="00A95770" w:rsidRDefault="00097AAD" w:rsidP="00BD1D33">
            <w:pPr>
              <w:tabs>
                <w:tab w:val="left" w:pos="3010"/>
              </w:tabs>
              <w:jc w:val="center"/>
              <w:rPr>
                <w:sz w:val="52"/>
                <w:szCs w:val="52"/>
                <w:lang w:val="fr-CA"/>
              </w:rPr>
            </w:pPr>
            <w:r w:rsidRPr="00A95770">
              <w:rPr>
                <w:rFonts w:ascii="Univers Bold" w:hAnsi="Univers Bold"/>
                <w:b/>
                <w:sz w:val="72"/>
                <w:lang w:val="fr-CA"/>
              </w:rPr>
              <w:t>       EP</w:t>
            </w:r>
          </w:p>
        </w:tc>
      </w:tr>
      <w:tr w:rsidR="00097AAD" w:rsidRPr="00A95770" w14:paraId="7D50FD43" w14:textId="77777777" w:rsidTr="00BD1D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4D93F489" w14:textId="77777777" w:rsidR="00097AAD" w:rsidRPr="00A95770" w:rsidRDefault="00097AAD" w:rsidP="00BD1D33">
            <w:pPr>
              <w:spacing w:before="120"/>
              <w:rPr>
                <w:lang w:val="fr-CA"/>
              </w:rPr>
            </w:pPr>
            <w:r w:rsidRPr="00A95770">
              <w:rPr>
                <w:noProof/>
                <w:lang w:val="fr-CA" w:eastAsia="en-CA"/>
              </w:rPr>
              <w:drawing>
                <wp:anchor distT="0" distB="0" distL="114300" distR="114300" simplePos="0" relativeHeight="251659264" behindDoc="0" locked="0" layoutInCell="1" allowOverlap="1" wp14:anchorId="663E290A" wp14:editId="79B94E21">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A95770">
              <w:rPr>
                <w:noProof/>
                <w:lang w:val="fr-CA" w:eastAsia="en-CA"/>
              </w:rPr>
              <w:drawing>
                <wp:anchor distT="0" distB="0" distL="114300" distR="114300" simplePos="0" relativeHeight="251660288" behindDoc="1" locked="0" layoutInCell="0" allowOverlap="1" wp14:anchorId="54F73E99" wp14:editId="2C29621A">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0190D2E" w14:textId="77777777" w:rsidR="00097AAD" w:rsidRPr="00A95770" w:rsidRDefault="00097AAD" w:rsidP="00BD1D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C1B6D4A" w14:textId="77777777" w:rsidR="00097AAD" w:rsidRPr="00A95770" w:rsidRDefault="00097AAD" w:rsidP="00BD1D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A95770">
              <w:rPr>
                <w:rFonts w:ascii="Univers" w:hAnsi="Univers"/>
                <w:b/>
                <w:sz w:val="32"/>
                <w:lang w:val="fr-CA"/>
              </w:rPr>
              <w:t>Programme des</w:t>
            </w:r>
          </w:p>
          <w:p w14:paraId="633C5F9C" w14:textId="77777777" w:rsidR="00097AAD" w:rsidRPr="00A95770" w:rsidRDefault="00097AAD" w:rsidP="00BD1D33">
            <w:pPr>
              <w:rPr>
                <w:rFonts w:ascii="Univers" w:hAnsi="Univers"/>
                <w:b/>
                <w:sz w:val="32"/>
                <w:lang w:val="fr-CA"/>
              </w:rPr>
            </w:pPr>
            <w:r w:rsidRPr="00A95770">
              <w:rPr>
                <w:rFonts w:ascii="Univers" w:hAnsi="Univers"/>
                <w:b/>
                <w:sz w:val="32"/>
                <w:lang w:val="fr-CA"/>
              </w:rPr>
              <w:t>Nations Unies pour</w:t>
            </w:r>
          </w:p>
          <w:p w14:paraId="1E2CD890" w14:textId="77777777" w:rsidR="00097AAD" w:rsidRPr="00A95770" w:rsidRDefault="00097AAD" w:rsidP="00BD1D33">
            <w:pPr>
              <w:rPr>
                <w:rFonts w:ascii="Univers" w:hAnsi="Univers"/>
                <w:b/>
                <w:sz w:val="32"/>
                <w:lang w:val="fr-CA"/>
              </w:rPr>
            </w:pPr>
            <w:r w:rsidRPr="00A95770">
              <w:rPr>
                <w:rFonts w:ascii="Univers" w:hAnsi="Univers"/>
                <w:b/>
                <w:sz w:val="32"/>
                <w:lang w:val="fr-CA"/>
              </w:rPr>
              <w:t>l’environnement</w:t>
            </w:r>
          </w:p>
        </w:tc>
        <w:tc>
          <w:tcPr>
            <w:tcW w:w="4140" w:type="dxa"/>
            <w:tcBorders>
              <w:top w:val="nil"/>
              <w:left w:val="nil"/>
              <w:bottom w:val="single" w:sz="36" w:space="0" w:color="auto"/>
              <w:right w:val="nil"/>
            </w:tcBorders>
          </w:tcPr>
          <w:p w14:paraId="397CCD93" w14:textId="77777777" w:rsidR="00097AAD" w:rsidRPr="00A95770" w:rsidRDefault="00097AAD" w:rsidP="00BD1D33">
            <w:pPr>
              <w:rPr>
                <w:lang w:val="fr-CA"/>
              </w:rPr>
            </w:pPr>
          </w:p>
          <w:p w14:paraId="03E76243" w14:textId="77777777" w:rsidR="00097AAD" w:rsidRPr="00A95770" w:rsidRDefault="00097AAD" w:rsidP="00BD1D33">
            <w:pPr>
              <w:rPr>
                <w:lang w:val="fr-CA"/>
              </w:rPr>
            </w:pPr>
            <w:r w:rsidRPr="00A95770">
              <w:rPr>
                <w:lang w:val="fr-CA"/>
              </w:rPr>
              <w:t>Distr.</w:t>
            </w:r>
          </w:p>
          <w:p w14:paraId="5EB1605B" w14:textId="77777777" w:rsidR="00097AAD" w:rsidRPr="00A95770" w:rsidRDefault="00097AAD" w:rsidP="00BD1D33">
            <w:pPr>
              <w:rPr>
                <w:lang w:val="fr-CA"/>
              </w:rPr>
            </w:pPr>
            <w:r w:rsidRPr="00A95770">
              <w:rPr>
                <w:lang w:val="fr-CA"/>
              </w:rPr>
              <w:t>GÉNÉRALE</w:t>
            </w:r>
          </w:p>
          <w:p w14:paraId="55CA6FDA" w14:textId="77777777" w:rsidR="00097AAD" w:rsidRPr="00A95770" w:rsidRDefault="00097AAD" w:rsidP="00BD1D33">
            <w:pPr>
              <w:rPr>
                <w:lang w:val="fr-CA"/>
              </w:rPr>
            </w:pPr>
          </w:p>
          <w:p w14:paraId="5231F482" w14:textId="3B572E2A" w:rsidR="00097AAD" w:rsidRPr="004D6037" w:rsidRDefault="00097AAD" w:rsidP="00BD1D33">
            <w:pPr>
              <w:rPr>
                <w:lang w:val="fr-CA"/>
              </w:rPr>
            </w:pPr>
            <w:r w:rsidRPr="00A95770">
              <w:rPr>
                <w:lang w:val="fr-CA"/>
              </w:rPr>
              <w:fldChar w:fldCharType="begin"/>
            </w:r>
            <w:r w:rsidRPr="004D6037">
              <w:rPr>
                <w:lang w:val="fr-CA"/>
              </w:rPr>
              <w:instrText xml:space="preserve"> DOCPROPERTY "Document number"  \* MERGEFORMAT </w:instrText>
            </w:r>
            <w:r w:rsidRPr="00A95770">
              <w:rPr>
                <w:lang w:val="fr-CA"/>
              </w:rPr>
              <w:fldChar w:fldCharType="separate"/>
            </w:r>
            <w:r w:rsidRPr="004D6037">
              <w:rPr>
                <w:lang w:val="fr-CA"/>
              </w:rPr>
              <w:t>UNEP/OzL.Pro/ExCom/98/36</w:t>
            </w:r>
            <w:r w:rsidRPr="00A95770">
              <w:rPr>
                <w:lang w:val="fr-CA"/>
              </w:rPr>
              <w:fldChar w:fldCharType="end"/>
            </w:r>
          </w:p>
          <w:p w14:paraId="617DF1CC" w14:textId="10A6CBD7" w:rsidR="00097AAD" w:rsidRPr="00C365AC" w:rsidRDefault="00097AAD" w:rsidP="00BD1D33">
            <w:pPr>
              <w:rPr>
                <w:szCs w:val="24"/>
              </w:rPr>
            </w:pPr>
            <w:r w:rsidRPr="00A95770">
              <w:rPr>
                <w:szCs w:val="24"/>
                <w:lang w:val="fr-CA"/>
              </w:rPr>
              <w:fldChar w:fldCharType="begin"/>
            </w:r>
            <w:r w:rsidRPr="00C365AC">
              <w:rPr>
                <w:szCs w:val="24"/>
              </w:rPr>
              <w:instrText xml:space="preserve"> DOCPROPERTY "Revision date" \@ "d MMMM YYYY"  \* MERGEFORMAT </w:instrText>
            </w:r>
            <w:r w:rsidRPr="00A95770">
              <w:rPr>
                <w:szCs w:val="24"/>
                <w:lang w:val="fr-CA"/>
              </w:rPr>
              <w:fldChar w:fldCharType="separate"/>
            </w:r>
            <w:r w:rsidRPr="00C365AC">
              <w:rPr>
                <w:szCs w:val="24"/>
              </w:rPr>
              <w:t>25 mai 2026</w:t>
            </w:r>
            <w:r w:rsidRPr="00A95770">
              <w:rPr>
                <w:szCs w:val="24"/>
                <w:lang w:val="fr-CA"/>
              </w:rPr>
              <w:fldChar w:fldCharType="end"/>
            </w:r>
          </w:p>
          <w:p w14:paraId="37B1FF65" w14:textId="77777777" w:rsidR="00097AAD" w:rsidRPr="00A95770" w:rsidRDefault="00097AAD" w:rsidP="00BD1D33">
            <w:pPr>
              <w:rPr>
                <w:caps/>
                <w:lang w:val="fr-CA"/>
              </w:rPr>
            </w:pPr>
            <w:r w:rsidRPr="00C365AC">
              <w:rPr>
                <w:caps/>
              </w:rPr>
              <w:br/>
            </w:r>
            <w:r w:rsidRPr="00A95770">
              <w:rPr>
                <w:caps/>
                <w:lang w:val="fr-CA"/>
              </w:rPr>
              <w:t>FRANÇAIS</w:t>
            </w:r>
          </w:p>
          <w:p w14:paraId="429F88D4" w14:textId="39A9967B" w:rsidR="00097AAD" w:rsidRPr="00A95770" w:rsidRDefault="00097AAD" w:rsidP="00BD1D33">
            <w:pPr>
              <w:rPr>
                <w:lang w:val="fr-CA"/>
              </w:rPr>
            </w:pPr>
            <w:r w:rsidRPr="00A95770">
              <w:rPr>
                <w:lang w:val="fr-CA"/>
              </w:rPr>
              <w:t>ORIGINAL</w:t>
            </w:r>
            <w:r w:rsidR="004D6037">
              <w:rPr>
                <w:lang w:val="fr-CA"/>
              </w:rPr>
              <w:t xml:space="preserve"> </w:t>
            </w:r>
            <w:r w:rsidRPr="00A95770">
              <w:rPr>
                <w:lang w:val="fr-CA"/>
              </w:rPr>
              <w:t>: ANGLAIS</w:t>
            </w:r>
          </w:p>
        </w:tc>
      </w:tr>
    </w:tbl>
    <w:p w14:paraId="2710E1C9" w14:textId="77777777" w:rsidR="00097AAD" w:rsidRPr="00A95770" w:rsidRDefault="00097AAD" w:rsidP="00097AAD">
      <w:pPr>
        <w:jc w:val="left"/>
        <w:rPr>
          <w:lang w:val="fr-CA"/>
        </w:rPr>
      </w:pPr>
      <w:r w:rsidRPr="00A95770">
        <w:rPr>
          <w:lang w:val="fr-CA"/>
        </w:rPr>
        <w:t xml:space="preserve">COMITÉ EXÉCUTIF </w:t>
      </w:r>
      <w:r w:rsidRPr="00A95770">
        <w:rPr>
          <w:lang w:val="fr-CA"/>
        </w:rPr>
        <w:br/>
        <w:t xml:space="preserve"> DU FONDS MULTILATÉRAL AUX FINS </w:t>
      </w:r>
      <w:r w:rsidRPr="00A95770">
        <w:rPr>
          <w:lang w:val="fr-CA"/>
        </w:rPr>
        <w:br/>
        <w:t> D’APPLICATION DU PROTOCOLE DE MONTRÉAL</w:t>
      </w:r>
      <w:r w:rsidRPr="00A95770">
        <w:rPr>
          <w:lang w:val="fr-CA"/>
        </w:rPr>
        <w:br/>
        <w:t>Quatre-vingt-dix-huitième réunion</w:t>
      </w:r>
    </w:p>
    <w:p w14:paraId="4DB2ABF8" w14:textId="77777777" w:rsidR="00097AAD" w:rsidRPr="00A95770" w:rsidRDefault="00097AAD" w:rsidP="00097AAD">
      <w:pPr>
        <w:jc w:val="left"/>
        <w:rPr>
          <w:lang w:val="fr-CA"/>
        </w:rPr>
      </w:pPr>
      <w:r w:rsidRPr="00A95770">
        <w:rPr>
          <w:lang w:val="fr-CA"/>
        </w:rPr>
        <w:t>Montréal, 22-26 juin 2026</w:t>
      </w:r>
    </w:p>
    <w:p w14:paraId="5A7C1BAA" w14:textId="77777777" w:rsidR="00097AAD" w:rsidRPr="00A95770" w:rsidRDefault="00097AAD" w:rsidP="00097AAD">
      <w:pPr>
        <w:jc w:val="left"/>
        <w:rPr>
          <w:lang w:val="fr-CA"/>
        </w:rPr>
      </w:pPr>
      <w:r w:rsidRPr="00A95770">
        <w:rPr>
          <w:lang w:val="fr-CA"/>
        </w:rPr>
        <w:t>Point 8 c) de l’ordre du jour provisoire</w:t>
      </w:r>
      <w:r w:rsidRPr="00A95770">
        <w:rPr>
          <w:rStyle w:val="FootnoteReference"/>
          <w:lang w:val="fr-CA"/>
        </w:rPr>
        <w:footnoteReference w:id="1"/>
      </w:r>
    </w:p>
    <w:p w14:paraId="6807527F" w14:textId="77777777" w:rsidR="00F72392" w:rsidRPr="00A95770" w:rsidRDefault="00F72392" w:rsidP="00BA7B47">
      <w:pPr>
        <w:rPr>
          <w:lang w:val="fr-CA"/>
        </w:rPr>
      </w:pPr>
    </w:p>
    <w:p w14:paraId="7BF4D362" w14:textId="77777777" w:rsidR="00F72392" w:rsidRPr="00A95770" w:rsidRDefault="00F72392" w:rsidP="00BA7B47">
      <w:pPr>
        <w:rPr>
          <w:lang w:val="fr-CA"/>
        </w:rPr>
      </w:pPr>
    </w:p>
    <w:p w14:paraId="7A5E6377" w14:textId="77777777" w:rsidR="00F72392" w:rsidRPr="00A95770" w:rsidRDefault="00F72392" w:rsidP="00BA7B47">
      <w:pPr>
        <w:rPr>
          <w:lang w:val="fr-CA"/>
        </w:rPr>
      </w:pPr>
    </w:p>
    <w:p w14:paraId="4F03AFC3" w14:textId="77777777" w:rsidR="00F72392" w:rsidRPr="00A95770" w:rsidRDefault="00F72392" w:rsidP="00BA7B47">
      <w:pPr>
        <w:rPr>
          <w:lang w:val="fr-CA"/>
        </w:rPr>
      </w:pPr>
    </w:p>
    <w:p w14:paraId="5B7AA621" w14:textId="25097877" w:rsidR="00F72392" w:rsidRPr="00A95770" w:rsidRDefault="00F72392" w:rsidP="00BA7B47">
      <w:pPr>
        <w:jc w:val="center"/>
        <w:rPr>
          <w:b/>
          <w:lang w:val="fr-CA"/>
        </w:rPr>
      </w:pPr>
      <w:r w:rsidRPr="00A95770">
        <w:rPr>
          <w:b/>
          <w:lang w:val="fr-CA"/>
        </w:rPr>
        <w:t xml:space="preserve">PROPOSITION DE PROJET : </w:t>
      </w:r>
      <w:r w:rsidR="009E2BF6">
        <w:rPr>
          <w:b/>
          <w:lang w:val="fr-CA"/>
        </w:rPr>
        <w:t>GUYANA (</w:t>
      </w:r>
      <w:r w:rsidR="00C62C61">
        <w:rPr>
          <w:b/>
          <w:lang w:val="fr-CA"/>
        </w:rPr>
        <w:t>LE</w:t>
      </w:r>
      <w:r w:rsidR="009E2BF6">
        <w:rPr>
          <w:b/>
          <w:lang w:val="fr-CA"/>
        </w:rPr>
        <w:t>)</w:t>
      </w:r>
    </w:p>
    <w:p w14:paraId="0B44151C" w14:textId="77777777" w:rsidR="00F72392" w:rsidRPr="00A95770" w:rsidRDefault="00F72392" w:rsidP="00BA7B47">
      <w:pPr>
        <w:rPr>
          <w:lang w:val="fr-CA"/>
        </w:rPr>
      </w:pPr>
    </w:p>
    <w:p w14:paraId="4DEA93D6" w14:textId="77777777" w:rsidR="00F72392" w:rsidRPr="00A95770" w:rsidRDefault="00F72392" w:rsidP="00BA7B47">
      <w:pPr>
        <w:rPr>
          <w:lang w:val="fr-CA"/>
        </w:rPr>
      </w:pPr>
    </w:p>
    <w:p w14:paraId="3B364937" w14:textId="47FE4A9A" w:rsidR="00F72392" w:rsidRPr="00A95770" w:rsidRDefault="00F72392" w:rsidP="00BA7B47">
      <w:pPr>
        <w:spacing w:after="240"/>
        <w:ind w:firstLine="720"/>
        <w:rPr>
          <w:lang w:val="fr-CA"/>
        </w:rPr>
      </w:pPr>
      <w:r w:rsidRPr="00A95770">
        <w:rPr>
          <w:lang w:val="fr-CA"/>
        </w:rPr>
        <w:t>Ce document contient les observations et la recommandation du Secrétariat sur la proposition de projet suivante :</w:t>
      </w:r>
    </w:p>
    <w:p w14:paraId="2CA39FF8" w14:textId="77777777" w:rsidR="00F72392" w:rsidRPr="00A95770" w:rsidRDefault="00F72392" w:rsidP="00BA7B47">
      <w:pPr>
        <w:spacing w:after="240"/>
        <w:rPr>
          <w:u w:val="single"/>
          <w:lang w:val="fr-CA"/>
        </w:rPr>
      </w:pPr>
      <w:r w:rsidRPr="00A95770">
        <w:rPr>
          <w:u w:val="single"/>
          <w:lang w:val="fr-CA"/>
        </w:rPr>
        <w:t>Élimination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A95770" w14:paraId="2FA329A4" w14:textId="77777777" w:rsidTr="00231256">
        <w:tc>
          <w:tcPr>
            <w:tcW w:w="5103" w:type="dxa"/>
          </w:tcPr>
          <w:p w14:paraId="1C3CB088" w14:textId="3A0E6A9D" w:rsidR="00F72392" w:rsidRPr="00A95770" w:rsidRDefault="00F72392" w:rsidP="00F72392">
            <w:pPr>
              <w:numPr>
                <w:ilvl w:val="0"/>
                <w:numId w:val="24"/>
              </w:numPr>
              <w:ind w:left="599" w:hanging="709"/>
              <w:contextualSpacing/>
              <w:jc w:val="left"/>
              <w:rPr>
                <w:lang w:val="fr-CA"/>
              </w:rPr>
            </w:pPr>
            <w:r w:rsidRPr="00A95770">
              <w:rPr>
                <w:lang w:val="fr-CA"/>
              </w:rPr>
              <w:t xml:space="preserve">Plan de gestion de l'élimination des HCFC (phase </w:t>
            </w:r>
            <w:r w:rsidR="00C96708" w:rsidRPr="00A95770">
              <w:rPr>
                <w:lang w:val="fr-CA"/>
              </w:rPr>
              <w:t>II</w:t>
            </w:r>
            <w:r w:rsidRPr="00A95770">
              <w:rPr>
                <w:lang w:val="fr-CA"/>
              </w:rPr>
              <w:t xml:space="preserve">, </w:t>
            </w:r>
            <w:r w:rsidR="00B42791" w:rsidRPr="00A95770">
              <w:rPr>
                <w:lang w:val="fr-CA"/>
              </w:rPr>
              <w:t xml:space="preserve">quatrième </w:t>
            </w:r>
            <w:r w:rsidRPr="00A95770">
              <w:rPr>
                <w:lang w:val="fr-CA"/>
              </w:rPr>
              <w:t>tranche)</w:t>
            </w:r>
          </w:p>
        </w:tc>
        <w:tc>
          <w:tcPr>
            <w:tcW w:w="1843" w:type="dxa"/>
          </w:tcPr>
          <w:p w14:paraId="5F4D172A" w14:textId="00E5547B" w:rsidR="00F72392" w:rsidRPr="00A95770" w:rsidRDefault="00C96708" w:rsidP="00BA7B47">
            <w:pPr>
              <w:ind w:left="-248" w:right="-394"/>
              <w:jc w:val="center"/>
              <w:rPr>
                <w:highlight w:val="cyan"/>
                <w:lang w:val="fr-CA"/>
              </w:rPr>
            </w:pPr>
            <w:r w:rsidRPr="00A95770">
              <w:rPr>
                <w:lang w:val="fr-CA"/>
              </w:rPr>
              <w:t xml:space="preserve">PNUE </w:t>
            </w:r>
            <w:r w:rsidR="00F72392" w:rsidRPr="00A95770">
              <w:rPr>
                <w:lang w:val="fr-CA"/>
              </w:rPr>
              <w:t xml:space="preserve">et </w:t>
            </w:r>
            <w:r w:rsidRPr="00A95770">
              <w:rPr>
                <w:lang w:val="fr-CA"/>
              </w:rPr>
              <w:t>PNUD</w:t>
            </w:r>
          </w:p>
        </w:tc>
        <w:tc>
          <w:tcPr>
            <w:tcW w:w="2552" w:type="dxa"/>
          </w:tcPr>
          <w:p w14:paraId="2B7E8438" w14:textId="43DC91AA" w:rsidR="00F72392" w:rsidRPr="00A95770" w:rsidRDefault="00F72392" w:rsidP="00BA7B47">
            <w:pPr>
              <w:jc w:val="right"/>
              <w:rPr>
                <w:highlight w:val="cyan"/>
                <w:lang w:val="fr-CA"/>
              </w:rPr>
            </w:pPr>
            <w:r w:rsidRPr="00A95770">
              <w:rPr>
                <w:lang w:val="fr-CA"/>
              </w:rPr>
              <w:t>Approbation globale</w:t>
            </w:r>
          </w:p>
        </w:tc>
      </w:tr>
    </w:tbl>
    <w:p w14:paraId="2181557E" w14:textId="77777777" w:rsidR="00F72392" w:rsidRPr="00A95770" w:rsidRDefault="00F72392" w:rsidP="00BA7B47">
      <w:pPr>
        <w:rPr>
          <w:lang w:val="fr-CA"/>
        </w:rPr>
      </w:pPr>
    </w:p>
    <w:p w14:paraId="79B97F3D" w14:textId="77777777" w:rsidR="00F72392" w:rsidRPr="00A95770" w:rsidRDefault="00F72392" w:rsidP="00BA7B47">
      <w:pPr>
        <w:rPr>
          <w:lang w:val="fr-CA"/>
        </w:rPr>
      </w:pPr>
    </w:p>
    <w:p w14:paraId="5C533767" w14:textId="77777777" w:rsidR="00F72392" w:rsidRPr="00A95770" w:rsidRDefault="00F72392" w:rsidP="00BA7B47">
      <w:pPr>
        <w:rPr>
          <w:lang w:val="fr-CA"/>
        </w:rPr>
      </w:pPr>
    </w:p>
    <w:p w14:paraId="7F814826" w14:textId="77777777" w:rsidR="00F72392" w:rsidRPr="00A95770" w:rsidRDefault="00F72392" w:rsidP="00BA7B47">
      <w:pPr>
        <w:rPr>
          <w:lang w:val="fr-CA"/>
        </w:rPr>
      </w:pPr>
    </w:p>
    <w:p w14:paraId="1DB9E2ED" w14:textId="77777777" w:rsidR="00F72392" w:rsidRPr="00A95770" w:rsidRDefault="00F72392" w:rsidP="00BA7B47">
      <w:pPr>
        <w:rPr>
          <w:lang w:val="fr-CA"/>
        </w:rPr>
      </w:pPr>
      <w:r w:rsidRPr="00A95770">
        <w:rPr>
          <w:lang w:val="fr-CA"/>
        </w:rPr>
        <w:br w:type="page"/>
      </w:r>
    </w:p>
    <w:p w14:paraId="7F436128" w14:textId="77777777" w:rsidR="00F72392" w:rsidRPr="00A95770" w:rsidRDefault="00F72392" w:rsidP="00BA7B47">
      <w:pPr>
        <w:spacing w:after="120"/>
        <w:jc w:val="center"/>
        <w:rPr>
          <w:b/>
          <w:lang w:val="fr-CA"/>
        </w:rPr>
      </w:pPr>
      <w:r w:rsidRPr="00A95770">
        <w:rPr>
          <w:b/>
          <w:lang w:val="fr-CA"/>
        </w:rPr>
        <w:lastRenderedPageBreak/>
        <w:t>FICHE D'ÉVALUATION DE PROJET – PROJETS PLURIANNUELS</w:t>
      </w:r>
    </w:p>
    <w:p w14:paraId="56F32B2C" w14:textId="530ECE00" w:rsidR="00F72392" w:rsidRPr="00A95770" w:rsidRDefault="00C96708" w:rsidP="00BA7B47">
      <w:pPr>
        <w:spacing w:after="200"/>
        <w:jc w:val="center"/>
        <w:rPr>
          <w:b/>
          <w:bCs/>
          <w:lang w:val="fr-CA"/>
        </w:rPr>
      </w:pPr>
      <w:r w:rsidRPr="00A95770">
        <w:rPr>
          <w:b/>
          <w:bCs/>
          <w:lang w:val="fr-CA"/>
        </w:rPr>
        <w:t>Guyana</w:t>
      </w:r>
      <w:r w:rsidR="008D733D" w:rsidRPr="00A95770">
        <w:rPr>
          <w:b/>
          <w:bCs/>
          <w:lang w:val="fr-CA"/>
        </w:rPr>
        <w:t xml:space="preserve"> (le)</w:t>
      </w:r>
    </w:p>
    <w:tbl>
      <w:tblPr>
        <w:tblStyle w:val="TableGrid"/>
        <w:tblW w:w="5360" w:type="pct"/>
        <w:jc w:val="center"/>
        <w:tblLayout w:type="fixed"/>
        <w:tblLook w:val="04A0" w:firstRow="1" w:lastRow="0" w:firstColumn="1" w:lastColumn="0" w:noHBand="0" w:noVBand="1"/>
      </w:tblPr>
      <w:tblGrid>
        <w:gridCol w:w="2830"/>
        <w:gridCol w:w="2552"/>
        <w:gridCol w:w="2410"/>
        <w:gridCol w:w="2328"/>
      </w:tblGrid>
      <w:tr w:rsidR="00F72392" w:rsidRPr="00A95770" w14:paraId="5F2A3E77" w14:textId="77777777" w:rsidTr="00274504">
        <w:trPr>
          <w:trHeight w:val="240"/>
          <w:jc w:val="center"/>
        </w:trPr>
        <w:tc>
          <w:tcPr>
            <w:tcW w:w="2830" w:type="dxa"/>
            <w:vAlign w:val="center"/>
            <w:hideMark/>
          </w:tcPr>
          <w:p w14:paraId="49CC29B3" w14:textId="663D4D8C" w:rsidR="00F72392" w:rsidRPr="00A95770" w:rsidRDefault="006E6A7B" w:rsidP="00DA0FEE">
            <w:pPr>
              <w:spacing w:before="20" w:after="20"/>
              <w:jc w:val="center"/>
              <w:rPr>
                <w:b/>
                <w:sz w:val="20"/>
                <w:szCs w:val="20"/>
                <w:lang w:val="fr-CA"/>
              </w:rPr>
            </w:pPr>
            <w:r w:rsidRPr="00A95770">
              <w:rPr>
                <w:b/>
                <w:sz w:val="20"/>
                <w:szCs w:val="20"/>
                <w:lang w:val="fr-CA"/>
              </w:rPr>
              <w:t>TITRE DU PROJET</w:t>
            </w:r>
          </w:p>
        </w:tc>
        <w:tc>
          <w:tcPr>
            <w:tcW w:w="2552" w:type="dxa"/>
            <w:vAlign w:val="center"/>
            <w:hideMark/>
          </w:tcPr>
          <w:p w14:paraId="38689564" w14:textId="77777777" w:rsidR="00F72392" w:rsidRPr="00A95770" w:rsidRDefault="00F72392" w:rsidP="00DA0FEE">
            <w:pPr>
              <w:spacing w:before="20" w:after="20"/>
              <w:jc w:val="center"/>
              <w:rPr>
                <w:b/>
                <w:sz w:val="20"/>
                <w:szCs w:val="20"/>
                <w:lang w:val="fr-CA"/>
              </w:rPr>
            </w:pPr>
            <w:r w:rsidRPr="00A95770">
              <w:rPr>
                <w:b/>
                <w:sz w:val="20"/>
                <w:szCs w:val="20"/>
                <w:lang w:val="fr-CA"/>
              </w:rPr>
              <w:t>AGENCE</w:t>
            </w:r>
          </w:p>
        </w:tc>
        <w:tc>
          <w:tcPr>
            <w:tcW w:w="2410" w:type="dxa"/>
            <w:vAlign w:val="center"/>
            <w:hideMark/>
          </w:tcPr>
          <w:p w14:paraId="1F37DD3F" w14:textId="77777777" w:rsidR="00F72392" w:rsidRPr="00A95770" w:rsidRDefault="00F72392" w:rsidP="00DA0FEE">
            <w:pPr>
              <w:spacing w:before="20" w:after="20"/>
              <w:jc w:val="center"/>
              <w:rPr>
                <w:b/>
                <w:sz w:val="20"/>
                <w:szCs w:val="20"/>
                <w:lang w:val="fr-CA"/>
              </w:rPr>
            </w:pPr>
            <w:r w:rsidRPr="00A95770">
              <w:rPr>
                <w:b/>
                <w:sz w:val="20"/>
                <w:szCs w:val="20"/>
                <w:lang w:val="fr-CA"/>
              </w:rPr>
              <w:t>RÉUNION D'APPROBATION</w:t>
            </w:r>
          </w:p>
        </w:tc>
        <w:tc>
          <w:tcPr>
            <w:tcW w:w="2328" w:type="dxa"/>
            <w:vAlign w:val="center"/>
            <w:hideMark/>
          </w:tcPr>
          <w:p w14:paraId="3D2F6B0A" w14:textId="77777777" w:rsidR="00F72392" w:rsidRPr="00A95770" w:rsidRDefault="00F72392" w:rsidP="00DA0FEE">
            <w:pPr>
              <w:spacing w:before="20" w:after="20"/>
              <w:jc w:val="center"/>
              <w:rPr>
                <w:b/>
                <w:sz w:val="20"/>
                <w:szCs w:val="20"/>
                <w:lang w:val="fr-CA"/>
              </w:rPr>
            </w:pPr>
            <w:r w:rsidRPr="00A95770">
              <w:rPr>
                <w:b/>
                <w:sz w:val="20"/>
                <w:szCs w:val="20"/>
                <w:lang w:val="fr-CA"/>
              </w:rPr>
              <w:t>MESURE DE CONTRÔLE</w:t>
            </w:r>
          </w:p>
        </w:tc>
      </w:tr>
      <w:tr w:rsidR="00F72392" w:rsidRPr="00A95770" w14:paraId="22646B6F" w14:textId="77777777" w:rsidTr="00274504">
        <w:trPr>
          <w:trHeight w:val="240"/>
          <w:jc w:val="center"/>
        </w:trPr>
        <w:tc>
          <w:tcPr>
            <w:tcW w:w="2830" w:type="dxa"/>
            <w:vAlign w:val="center"/>
            <w:hideMark/>
          </w:tcPr>
          <w:p w14:paraId="72AB4148" w14:textId="7948E079" w:rsidR="00F72392" w:rsidRPr="00A95770" w:rsidRDefault="00F72392" w:rsidP="00DA0FEE">
            <w:pPr>
              <w:spacing w:before="20" w:after="20"/>
              <w:ind w:right="37"/>
              <w:jc w:val="center"/>
              <w:rPr>
                <w:sz w:val="20"/>
                <w:szCs w:val="20"/>
                <w:lang w:val="fr-CA"/>
              </w:rPr>
            </w:pPr>
            <w:r w:rsidRPr="00A95770">
              <w:rPr>
                <w:sz w:val="20"/>
                <w:szCs w:val="20"/>
                <w:lang w:val="fr-CA"/>
              </w:rPr>
              <w:t xml:space="preserve">Plan d'élimination des HCFC (phase </w:t>
            </w:r>
            <w:r w:rsidR="00C96708" w:rsidRPr="00A95770">
              <w:rPr>
                <w:sz w:val="20"/>
                <w:szCs w:val="20"/>
                <w:lang w:val="fr-CA"/>
              </w:rPr>
              <w:t>II</w:t>
            </w:r>
            <w:r w:rsidRPr="00A95770">
              <w:rPr>
                <w:sz w:val="20"/>
                <w:szCs w:val="20"/>
                <w:lang w:val="fr-CA"/>
              </w:rPr>
              <w:t>)</w:t>
            </w:r>
          </w:p>
        </w:tc>
        <w:tc>
          <w:tcPr>
            <w:tcW w:w="2552" w:type="dxa"/>
            <w:vAlign w:val="center"/>
          </w:tcPr>
          <w:p w14:paraId="2EF45022" w14:textId="40DDC2F6" w:rsidR="00F72392" w:rsidRPr="00A95770" w:rsidRDefault="00C96708" w:rsidP="00DA0FEE">
            <w:pPr>
              <w:tabs>
                <w:tab w:val="left" w:pos="1729"/>
              </w:tabs>
              <w:spacing w:before="20" w:after="20"/>
              <w:jc w:val="center"/>
              <w:rPr>
                <w:sz w:val="20"/>
                <w:szCs w:val="20"/>
                <w:lang w:val="fr-CA"/>
              </w:rPr>
            </w:pPr>
            <w:r w:rsidRPr="00A95770">
              <w:rPr>
                <w:color w:val="000000" w:themeColor="text1"/>
                <w:sz w:val="20"/>
                <w:szCs w:val="20"/>
                <w:lang w:val="fr-CA"/>
              </w:rPr>
              <w:t xml:space="preserve">PNUE </w:t>
            </w:r>
            <w:r w:rsidR="00F72392" w:rsidRPr="00A95770">
              <w:rPr>
                <w:color w:val="000000" w:themeColor="text1"/>
                <w:sz w:val="20"/>
                <w:szCs w:val="20"/>
                <w:lang w:val="fr-CA"/>
              </w:rPr>
              <w:t xml:space="preserve">(principale), </w:t>
            </w:r>
            <w:r w:rsidRPr="00A95770">
              <w:rPr>
                <w:color w:val="000000" w:themeColor="text1"/>
                <w:sz w:val="20"/>
                <w:szCs w:val="20"/>
                <w:lang w:val="fr-CA"/>
              </w:rPr>
              <w:t>PNUD</w:t>
            </w:r>
          </w:p>
        </w:tc>
        <w:tc>
          <w:tcPr>
            <w:tcW w:w="2410" w:type="dxa"/>
            <w:vAlign w:val="center"/>
          </w:tcPr>
          <w:p w14:paraId="6DB2EE42" w14:textId="4B508AFF" w:rsidR="00F72392" w:rsidRPr="00A95770" w:rsidRDefault="0085655C" w:rsidP="00DA0FEE">
            <w:pPr>
              <w:spacing w:before="20" w:after="20"/>
              <w:ind w:left="30" w:right="31"/>
              <w:jc w:val="center"/>
              <w:rPr>
                <w:sz w:val="20"/>
                <w:szCs w:val="20"/>
                <w:lang w:val="fr-CA"/>
              </w:rPr>
            </w:pPr>
            <w:r w:rsidRPr="00A95770">
              <w:rPr>
                <w:sz w:val="20"/>
                <w:szCs w:val="20"/>
                <w:lang w:val="fr-CA"/>
              </w:rPr>
              <w:t>75</w:t>
            </w:r>
            <w:r w:rsidRPr="00A95770">
              <w:rPr>
                <w:sz w:val="20"/>
                <w:szCs w:val="20"/>
                <w:vertAlign w:val="superscript"/>
                <w:lang w:val="fr-CA"/>
              </w:rPr>
              <w:t>e</w:t>
            </w:r>
          </w:p>
        </w:tc>
        <w:tc>
          <w:tcPr>
            <w:tcW w:w="2328" w:type="dxa"/>
            <w:vAlign w:val="center"/>
          </w:tcPr>
          <w:p w14:paraId="046B45E1" w14:textId="5E70BE61" w:rsidR="00F72392" w:rsidRPr="00A95770" w:rsidRDefault="000E6A05" w:rsidP="00DA0FEE">
            <w:pPr>
              <w:spacing w:before="20" w:after="20"/>
              <w:jc w:val="center"/>
              <w:rPr>
                <w:sz w:val="20"/>
                <w:szCs w:val="20"/>
                <w:lang w:val="fr-CA"/>
              </w:rPr>
            </w:pPr>
            <w:r w:rsidRPr="00A95770">
              <w:rPr>
                <w:sz w:val="20"/>
                <w:szCs w:val="20"/>
                <w:lang w:val="fr-CA"/>
              </w:rPr>
              <w:t>Élimination totale d'ici 2030</w:t>
            </w:r>
          </w:p>
        </w:tc>
      </w:tr>
    </w:tbl>
    <w:p w14:paraId="017A38A0" w14:textId="77777777" w:rsidR="00F72392" w:rsidRPr="00A95770" w:rsidRDefault="00F72392" w:rsidP="00DA0FEE">
      <w:pPr>
        <w:spacing w:before="20" w:after="20"/>
        <w:jc w:val="center"/>
        <w:rPr>
          <w:sz w:val="18"/>
          <w:szCs w:val="18"/>
          <w:lang w:val="fr-CA"/>
        </w:rPr>
      </w:pPr>
    </w:p>
    <w:tbl>
      <w:tblPr>
        <w:tblStyle w:val="TableGrid"/>
        <w:tblW w:w="5360" w:type="pct"/>
        <w:jc w:val="center"/>
        <w:tblLayout w:type="fixed"/>
        <w:tblLook w:val="04A0" w:firstRow="1" w:lastRow="0" w:firstColumn="1" w:lastColumn="0" w:noHBand="0" w:noVBand="1"/>
      </w:tblPr>
      <w:tblGrid>
        <w:gridCol w:w="5665"/>
        <w:gridCol w:w="1968"/>
        <w:gridCol w:w="2487"/>
      </w:tblGrid>
      <w:tr w:rsidR="00F72392" w:rsidRPr="00A95770" w14:paraId="0C3A9919" w14:textId="77777777" w:rsidTr="006E6A7B">
        <w:trPr>
          <w:trHeight w:val="43"/>
          <w:jc w:val="center"/>
        </w:trPr>
        <w:tc>
          <w:tcPr>
            <w:tcW w:w="5665" w:type="dxa"/>
            <w:vAlign w:val="center"/>
            <w:hideMark/>
          </w:tcPr>
          <w:p w14:paraId="48DB078C" w14:textId="0BE3D3E4" w:rsidR="00F72392" w:rsidRPr="00A95770" w:rsidRDefault="0001121C" w:rsidP="00DA0FEE">
            <w:pPr>
              <w:spacing w:before="20" w:after="20"/>
              <w:jc w:val="left"/>
              <w:rPr>
                <w:b/>
                <w:sz w:val="20"/>
                <w:szCs w:val="20"/>
                <w:lang w:val="fr-CA"/>
              </w:rPr>
            </w:pPr>
            <w:r w:rsidRPr="00A95770">
              <w:rPr>
                <w:b/>
                <w:sz w:val="20"/>
                <w:szCs w:val="20"/>
                <w:lang w:val="fr-CA"/>
              </w:rPr>
              <w:t>DONNÉES</w:t>
            </w:r>
            <w:r w:rsidR="006E6A7B" w:rsidRPr="00A95770">
              <w:rPr>
                <w:b/>
                <w:sz w:val="20"/>
                <w:szCs w:val="20"/>
                <w:lang w:val="fr-CA"/>
              </w:rPr>
              <w:t xml:space="preserve"> AU TITRE DE L'ARTICLE 7 </w:t>
            </w:r>
            <w:r w:rsidR="00F72392" w:rsidRPr="00A95770">
              <w:rPr>
                <w:b/>
                <w:sz w:val="20"/>
                <w:szCs w:val="20"/>
                <w:lang w:val="fr-CA"/>
              </w:rPr>
              <w:t>(annexe C, groupe I)</w:t>
            </w:r>
          </w:p>
        </w:tc>
        <w:tc>
          <w:tcPr>
            <w:tcW w:w="1968" w:type="dxa"/>
            <w:vAlign w:val="center"/>
            <w:hideMark/>
          </w:tcPr>
          <w:p w14:paraId="15BD7342" w14:textId="1A01D85E" w:rsidR="00F72392" w:rsidRPr="00A95770" w:rsidRDefault="00F72392" w:rsidP="00DA0FEE">
            <w:pPr>
              <w:spacing w:before="20" w:after="20"/>
              <w:jc w:val="center"/>
              <w:rPr>
                <w:b/>
                <w:bCs/>
                <w:sz w:val="20"/>
                <w:szCs w:val="20"/>
                <w:lang w:val="fr-CA"/>
              </w:rPr>
            </w:pPr>
            <w:r w:rsidRPr="00A95770">
              <w:rPr>
                <w:b/>
                <w:bCs/>
                <w:sz w:val="20"/>
                <w:szCs w:val="20"/>
                <w:lang w:val="fr-CA"/>
              </w:rPr>
              <w:t>Année : 2025</w:t>
            </w:r>
          </w:p>
        </w:tc>
        <w:tc>
          <w:tcPr>
            <w:tcW w:w="2487" w:type="dxa"/>
            <w:vAlign w:val="center"/>
            <w:hideMark/>
          </w:tcPr>
          <w:p w14:paraId="1FFB7169" w14:textId="42EF1F26" w:rsidR="00F72392" w:rsidRPr="00A95770" w:rsidRDefault="0085655C" w:rsidP="00DA0FEE">
            <w:pPr>
              <w:spacing w:before="20" w:after="20"/>
              <w:jc w:val="right"/>
              <w:rPr>
                <w:sz w:val="20"/>
                <w:szCs w:val="20"/>
                <w:lang w:val="fr-CA"/>
              </w:rPr>
            </w:pPr>
            <w:r w:rsidRPr="00A95770">
              <w:rPr>
                <w:color w:val="000000" w:themeColor="text1"/>
                <w:sz w:val="20"/>
                <w:szCs w:val="20"/>
                <w:lang w:val="fr-CA"/>
              </w:rPr>
              <w:t>0,03 (</w:t>
            </w:r>
            <w:r w:rsidR="00F72392" w:rsidRPr="00A95770">
              <w:rPr>
                <w:sz w:val="20"/>
                <w:szCs w:val="20"/>
                <w:lang w:val="fr-CA"/>
              </w:rPr>
              <w:t>tonnes PAO)</w:t>
            </w:r>
          </w:p>
        </w:tc>
      </w:tr>
    </w:tbl>
    <w:p w14:paraId="3F10004A" w14:textId="77777777" w:rsidR="00F72392" w:rsidRPr="00A95770" w:rsidRDefault="00F72392" w:rsidP="00DA0FEE">
      <w:pPr>
        <w:spacing w:before="20" w:after="20"/>
        <w:jc w:val="center"/>
        <w:rPr>
          <w:sz w:val="18"/>
          <w:szCs w:val="18"/>
          <w:lang w:val="fr-CA"/>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A95770" w14:paraId="2DE368A7" w14:textId="77777777" w:rsidTr="00AF67FA">
        <w:trPr>
          <w:trHeight w:val="50"/>
          <w:jc w:val="center"/>
        </w:trPr>
        <w:tc>
          <w:tcPr>
            <w:tcW w:w="4240" w:type="pct"/>
            <w:gridSpan w:val="7"/>
            <w:tcBorders>
              <w:right w:val="single" w:sz="4" w:space="0" w:color="auto"/>
            </w:tcBorders>
            <w:hideMark/>
          </w:tcPr>
          <w:p w14:paraId="63E7F72A" w14:textId="77777777" w:rsidR="00F72392" w:rsidRPr="00A95770" w:rsidRDefault="00F72392" w:rsidP="00DA0FEE">
            <w:pPr>
              <w:spacing w:before="20" w:after="20"/>
              <w:jc w:val="left"/>
              <w:rPr>
                <w:b/>
                <w:sz w:val="20"/>
                <w:szCs w:val="20"/>
                <w:lang w:val="fr-CA"/>
              </w:rPr>
            </w:pPr>
            <w:r w:rsidRPr="00A95770">
              <w:rPr>
                <w:b/>
                <w:sz w:val="20"/>
                <w:szCs w:val="20"/>
                <w:lang w:val="fr-CA"/>
              </w:rPr>
              <w:t>DONNÉES SECTORIELLES DU PROGRAMME DE PAYS (tonnes PAO)</w:t>
            </w:r>
          </w:p>
        </w:tc>
        <w:tc>
          <w:tcPr>
            <w:tcW w:w="435" w:type="pct"/>
            <w:tcBorders>
              <w:top w:val="single" w:sz="4" w:space="0" w:color="auto"/>
              <w:left w:val="single" w:sz="4" w:space="0" w:color="auto"/>
              <w:bottom w:val="single" w:sz="4" w:space="0" w:color="auto"/>
              <w:right w:val="nil"/>
            </w:tcBorders>
          </w:tcPr>
          <w:p w14:paraId="5501EFC2" w14:textId="77777777" w:rsidR="00F72392" w:rsidRPr="00A95770" w:rsidRDefault="00F72392" w:rsidP="00DA0FEE">
            <w:pPr>
              <w:spacing w:before="20" w:after="20"/>
              <w:jc w:val="left"/>
              <w:rPr>
                <w:b/>
                <w:sz w:val="20"/>
                <w:szCs w:val="20"/>
                <w:lang w:val="fr-CA"/>
              </w:rPr>
            </w:pPr>
            <w:r w:rsidRPr="00A95770">
              <w:rPr>
                <w:b/>
                <w:sz w:val="20"/>
                <w:szCs w:val="20"/>
                <w:lang w:val="fr-CA"/>
              </w:rPr>
              <w:t>Année :</w:t>
            </w:r>
          </w:p>
        </w:tc>
        <w:tc>
          <w:tcPr>
            <w:tcW w:w="325" w:type="pct"/>
            <w:tcBorders>
              <w:top w:val="single" w:sz="4" w:space="0" w:color="auto"/>
              <w:left w:val="nil"/>
              <w:bottom w:val="single" w:sz="4" w:space="0" w:color="auto"/>
              <w:right w:val="single" w:sz="4" w:space="0" w:color="auto"/>
            </w:tcBorders>
          </w:tcPr>
          <w:p w14:paraId="4657B5BA" w14:textId="77777777" w:rsidR="00F72392" w:rsidRPr="00A95770" w:rsidRDefault="00F72392" w:rsidP="00DA0FEE">
            <w:pPr>
              <w:spacing w:before="20" w:after="20"/>
              <w:jc w:val="right"/>
              <w:rPr>
                <w:b/>
                <w:sz w:val="20"/>
                <w:szCs w:val="20"/>
                <w:lang w:val="fr-CA"/>
              </w:rPr>
            </w:pPr>
            <w:r w:rsidRPr="00A95770">
              <w:rPr>
                <w:b/>
                <w:bCs/>
                <w:sz w:val="20"/>
                <w:szCs w:val="20"/>
                <w:lang w:val="fr-CA"/>
              </w:rPr>
              <w:t>2025</w:t>
            </w:r>
          </w:p>
        </w:tc>
      </w:tr>
      <w:tr w:rsidR="00F72392" w:rsidRPr="00A95770" w14:paraId="70E39A5F" w14:textId="77777777" w:rsidTr="00D646A9">
        <w:trPr>
          <w:trHeight w:val="77"/>
          <w:jc w:val="center"/>
        </w:trPr>
        <w:tc>
          <w:tcPr>
            <w:tcW w:w="619" w:type="pct"/>
            <w:vMerge w:val="restart"/>
            <w:vAlign w:val="center"/>
            <w:hideMark/>
          </w:tcPr>
          <w:p w14:paraId="08329E78" w14:textId="77777777" w:rsidR="00F72392" w:rsidRPr="00A95770" w:rsidRDefault="00F72392" w:rsidP="00DA0FEE">
            <w:pPr>
              <w:spacing w:before="20" w:after="20"/>
              <w:jc w:val="center"/>
              <w:rPr>
                <w:sz w:val="20"/>
                <w:szCs w:val="20"/>
                <w:lang w:val="fr-CA"/>
              </w:rPr>
            </w:pPr>
            <w:r w:rsidRPr="00A95770">
              <w:rPr>
                <w:sz w:val="20"/>
                <w:szCs w:val="20"/>
                <w:lang w:val="fr-CA"/>
              </w:rPr>
              <w:t>Substance</w:t>
            </w:r>
          </w:p>
        </w:tc>
        <w:tc>
          <w:tcPr>
            <w:tcW w:w="581" w:type="pct"/>
            <w:vMerge w:val="restart"/>
            <w:vAlign w:val="center"/>
            <w:hideMark/>
          </w:tcPr>
          <w:p w14:paraId="18F6263B" w14:textId="77777777" w:rsidR="00F72392" w:rsidRPr="00A95770" w:rsidRDefault="00F72392" w:rsidP="00DA0FEE">
            <w:pPr>
              <w:spacing w:before="20" w:after="20"/>
              <w:jc w:val="center"/>
              <w:rPr>
                <w:sz w:val="20"/>
                <w:szCs w:val="20"/>
                <w:lang w:val="fr-CA"/>
              </w:rPr>
            </w:pPr>
            <w:r w:rsidRPr="00A95770">
              <w:rPr>
                <w:sz w:val="20"/>
                <w:szCs w:val="20"/>
                <w:lang w:val="fr-CA"/>
              </w:rPr>
              <w:t>Aérosols</w:t>
            </w:r>
          </w:p>
        </w:tc>
        <w:tc>
          <w:tcPr>
            <w:tcW w:w="565" w:type="pct"/>
            <w:vMerge w:val="restart"/>
            <w:vAlign w:val="center"/>
            <w:hideMark/>
          </w:tcPr>
          <w:p w14:paraId="36256799" w14:textId="77777777" w:rsidR="00F72392" w:rsidRPr="00A95770" w:rsidRDefault="00F72392" w:rsidP="00DA0FEE">
            <w:pPr>
              <w:spacing w:before="20" w:after="20"/>
              <w:jc w:val="center"/>
              <w:rPr>
                <w:sz w:val="20"/>
                <w:szCs w:val="20"/>
                <w:lang w:val="fr-CA"/>
              </w:rPr>
            </w:pPr>
            <w:r w:rsidRPr="00A95770">
              <w:rPr>
                <w:sz w:val="20"/>
                <w:szCs w:val="20"/>
                <w:lang w:val="fr-CA"/>
              </w:rPr>
              <w:t>Mousses</w:t>
            </w:r>
          </w:p>
        </w:tc>
        <w:tc>
          <w:tcPr>
            <w:tcW w:w="637" w:type="pct"/>
            <w:vMerge w:val="restart"/>
            <w:vAlign w:val="center"/>
            <w:hideMark/>
          </w:tcPr>
          <w:p w14:paraId="54041AF8" w14:textId="77777777" w:rsidR="00F72392" w:rsidRPr="00A95770" w:rsidRDefault="00F72392" w:rsidP="00DA0FEE">
            <w:pPr>
              <w:spacing w:before="20" w:after="20"/>
              <w:jc w:val="center"/>
              <w:rPr>
                <w:sz w:val="20"/>
                <w:szCs w:val="20"/>
                <w:lang w:val="fr-CA"/>
              </w:rPr>
            </w:pPr>
            <w:r w:rsidRPr="00A95770">
              <w:rPr>
                <w:sz w:val="20"/>
                <w:szCs w:val="20"/>
                <w:lang w:val="fr-CA"/>
              </w:rPr>
              <w:t>Lutte contre l'incendie</w:t>
            </w:r>
          </w:p>
        </w:tc>
        <w:tc>
          <w:tcPr>
            <w:tcW w:w="1343" w:type="pct"/>
            <w:gridSpan w:val="2"/>
            <w:vAlign w:val="center"/>
            <w:hideMark/>
          </w:tcPr>
          <w:p w14:paraId="3C8B7363" w14:textId="77777777" w:rsidR="00F72392" w:rsidRPr="00A95770" w:rsidRDefault="00F72392" w:rsidP="00DA0FEE">
            <w:pPr>
              <w:spacing w:before="20" w:after="20"/>
              <w:jc w:val="center"/>
              <w:rPr>
                <w:sz w:val="20"/>
                <w:szCs w:val="20"/>
                <w:lang w:val="fr-CA"/>
              </w:rPr>
            </w:pPr>
            <w:r w:rsidRPr="00A95770">
              <w:rPr>
                <w:sz w:val="20"/>
                <w:szCs w:val="20"/>
                <w:lang w:val="fr-CA"/>
              </w:rPr>
              <w:t>Réfrigération</w:t>
            </w:r>
          </w:p>
        </w:tc>
        <w:tc>
          <w:tcPr>
            <w:tcW w:w="495" w:type="pct"/>
            <w:vMerge w:val="restart"/>
            <w:vAlign w:val="center"/>
            <w:hideMark/>
          </w:tcPr>
          <w:p w14:paraId="4CD667E5" w14:textId="77777777" w:rsidR="00F72392" w:rsidRPr="00A95770" w:rsidRDefault="00F72392" w:rsidP="00DA0FEE">
            <w:pPr>
              <w:spacing w:before="20" w:after="20"/>
              <w:jc w:val="center"/>
              <w:rPr>
                <w:sz w:val="20"/>
                <w:szCs w:val="20"/>
                <w:lang w:val="fr-CA"/>
              </w:rPr>
            </w:pPr>
            <w:r w:rsidRPr="00A95770">
              <w:rPr>
                <w:sz w:val="20"/>
                <w:szCs w:val="20"/>
                <w:lang w:val="fr-CA"/>
              </w:rPr>
              <w:t>Solvant</w:t>
            </w:r>
          </w:p>
        </w:tc>
        <w:tc>
          <w:tcPr>
            <w:tcW w:w="760" w:type="pct"/>
            <w:gridSpan w:val="2"/>
            <w:vMerge w:val="restart"/>
            <w:tcBorders>
              <w:top w:val="single" w:sz="4" w:space="0" w:color="auto"/>
            </w:tcBorders>
            <w:vAlign w:val="center"/>
            <w:hideMark/>
          </w:tcPr>
          <w:p w14:paraId="585C883E" w14:textId="70CF55CE" w:rsidR="00F72392" w:rsidRPr="00A95770" w:rsidRDefault="00B1552D" w:rsidP="00DA0FEE">
            <w:pPr>
              <w:spacing w:before="20" w:after="20"/>
              <w:jc w:val="center"/>
              <w:rPr>
                <w:sz w:val="20"/>
                <w:szCs w:val="20"/>
                <w:lang w:val="fr-CA"/>
              </w:rPr>
            </w:pPr>
            <w:r w:rsidRPr="00A95770">
              <w:rPr>
                <w:sz w:val="20"/>
                <w:szCs w:val="20"/>
                <w:lang w:val="fr-CA"/>
              </w:rPr>
              <w:t>Consommation totale du secteur</w:t>
            </w:r>
          </w:p>
        </w:tc>
      </w:tr>
      <w:tr w:rsidR="00F72392" w:rsidRPr="00A95770" w14:paraId="67EE1FE9" w14:textId="77777777" w:rsidTr="00D646A9">
        <w:trPr>
          <w:trHeight w:val="77"/>
          <w:jc w:val="center"/>
        </w:trPr>
        <w:tc>
          <w:tcPr>
            <w:tcW w:w="619" w:type="pct"/>
            <w:vMerge/>
            <w:tcBorders>
              <w:bottom w:val="single" w:sz="4" w:space="0" w:color="auto"/>
            </w:tcBorders>
            <w:hideMark/>
          </w:tcPr>
          <w:p w14:paraId="66A62545" w14:textId="77777777" w:rsidR="00F72392" w:rsidRPr="00A95770" w:rsidRDefault="00F72392" w:rsidP="00DA0FEE">
            <w:pPr>
              <w:spacing w:before="20" w:after="20"/>
              <w:jc w:val="center"/>
              <w:rPr>
                <w:sz w:val="20"/>
                <w:szCs w:val="20"/>
                <w:lang w:val="fr-CA"/>
              </w:rPr>
            </w:pPr>
          </w:p>
        </w:tc>
        <w:tc>
          <w:tcPr>
            <w:tcW w:w="581" w:type="pct"/>
            <w:vMerge/>
            <w:tcBorders>
              <w:bottom w:val="single" w:sz="4" w:space="0" w:color="auto"/>
            </w:tcBorders>
          </w:tcPr>
          <w:p w14:paraId="0EF0C487" w14:textId="77777777" w:rsidR="00F72392" w:rsidRPr="00A95770" w:rsidRDefault="00F72392" w:rsidP="00DA0FEE">
            <w:pPr>
              <w:spacing w:before="20" w:after="20"/>
              <w:jc w:val="center"/>
              <w:rPr>
                <w:sz w:val="20"/>
                <w:szCs w:val="20"/>
                <w:lang w:val="fr-CA"/>
              </w:rPr>
            </w:pPr>
          </w:p>
        </w:tc>
        <w:tc>
          <w:tcPr>
            <w:tcW w:w="565" w:type="pct"/>
            <w:vMerge/>
            <w:tcBorders>
              <w:bottom w:val="single" w:sz="4" w:space="0" w:color="auto"/>
            </w:tcBorders>
          </w:tcPr>
          <w:p w14:paraId="45B01734" w14:textId="77777777" w:rsidR="00F72392" w:rsidRPr="00A95770" w:rsidRDefault="00F72392" w:rsidP="00DA0FEE">
            <w:pPr>
              <w:spacing w:before="20" w:after="20"/>
              <w:jc w:val="center"/>
              <w:rPr>
                <w:sz w:val="20"/>
                <w:szCs w:val="20"/>
                <w:lang w:val="fr-CA"/>
              </w:rPr>
            </w:pPr>
          </w:p>
        </w:tc>
        <w:tc>
          <w:tcPr>
            <w:tcW w:w="637" w:type="pct"/>
            <w:vMerge/>
            <w:tcBorders>
              <w:bottom w:val="single" w:sz="4" w:space="0" w:color="auto"/>
            </w:tcBorders>
          </w:tcPr>
          <w:p w14:paraId="0F770D85" w14:textId="77777777" w:rsidR="00F72392" w:rsidRPr="00A95770" w:rsidRDefault="00F72392" w:rsidP="00DA0FEE">
            <w:pPr>
              <w:spacing w:before="20" w:after="20"/>
              <w:jc w:val="center"/>
              <w:rPr>
                <w:sz w:val="20"/>
                <w:szCs w:val="20"/>
                <w:lang w:val="fr-CA"/>
              </w:rPr>
            </w:pPr>
          </w:p>
        </w:tc>
        <w:tc>
          <w:tcPr>
            <w:tcW w:w="706" w:type="pct"/>
            <w:hideMark/>
          </w:tcPr>
          <w:p w14:paraId="654E62CF" w14:textId="77777777" w:rsidR="00F72392" w:rsidRPr="00A95770" w:rsidRDefault="00F72392" w:rsidP="00DA0FEE">
            <w:pPr>
              <w:spacing w:before="20" w:after="20"/>
              <w:ind w:left="-250" w:right="-179"/>
              <w:jc w:val="center"/>
              <w:rPr>
                <w:sz w:val="20"/>
                <w:szCs w:val="20"/>
                <w:lang w:val="fr-CA"/>
              </w:rPr>
            </w:pPr>
            <w:r w:rsidRPr="00A95770">
              <w:rPr>
                <w:sz w:val="20"/>
                <w:szCs w:val="20"/>
                <w:lang w:val="fr-CA"/>
              </w:rPr>
              <w:t>Fabrication</w:t>
            </w:r>
          </w:p>
        </w:tc>
        <w:tc>
          <w:tcPr>
            <w:tcW w:w="637" w:type="pct"/>
            <w:hideMark/>
          </w:tcPr>
          <w:p w14:paraId="0B318195" w14:textId="77777777" w:rsidR="00F72392" w:rsidRPr="00A95770" w:rsidRDefault="00F72392" w:rsidP="00DA0FEE">
            <w:pPr>
              <w:spacing w:before="20" w:after="20"/>
              <w:jc w:val="center"/>
              <w:rPr>
                <w:sz w:val="20"/>
                <w:szCs w:val="20"/>
                <w:lang w:val="fr-CA"/>
              </w:rPr>
            </w:pPr>
            <w:r w:rsidRPr="00A95770">
              <w:rPr>
                <w:sz w:val="20"/>
                <w:szCs w:val="20"/>
                <w:lang w:val="fr-CA"/>
              </w:rPr>
              <w:t>Entretien</w:t>
            </w:r>
          </w:p>
        </w:tc>
        <w:tc>
          <w:tcPr>
            <w:tcW w:w="495" w:type="pct"/>
            <w:vMerge/>
            <w:tcBorders>
              <w:bottom w:val="single" w:sz="4" w:space="0" w:color="auto"/>
            </w:tcBorders>
          </w:tcPr>
          <w:p w14:paraId="0544F791" w14:textId="77777777" w:rsidR="00F72392" w:rsidRPr="00A95770" w:rsidRDefault="00F72392" w:rsidP="00DA0FEE">
            <w:pPr>
              <w:spacing w:before="20" w:after="20"/>
              <w:jc w:val="right"/>
              <w:rPr>
                <w:sz w:val="20"/>
                <w:szCs w:val="20"/>
                <w:lang w:val="fr-CA"/>
              </w:rPr>
            </w:pPr>
          </w:p>
        </w:tc>
        <w:tc>
          <w:tcPr>
            <w:tcW w:w="760" w:type="pct"/>
            <w:gridSpan w:val="2"/>
            <w:vMerge/>
            <w:tcBorders>
              <w:bottom w:val="single" w:sz="4" w:space="0" w:color="auto"/>
            </w:tcBorders>
          </w:tcPr>
          <w:p w14:paraId="41DA1F43" w14:textId="77777777" w:rsidR="00F72392" w:rsidRPr="00A95770" w:rsidRDefault="00F72392" w:rsidP="00DA0FEE">
            <w:pPr>
              <w:spacing w:before="20" w:after="20"/>
              <w:jc w:val="right"/>
              <w:rPr>
                <w:sz w:val="20"/>
                <w:szCs w:val="20"/>
                <w:lang w:val="fr-CA"/>
              </w:rPr>
            </w:pPr>
          </w:p>
        </w:tc>
      </w:tr>
      <w:tr w:rsidR="0085655C" w:rsidRPr="00A95770" w14:paraId="0DDC4C06" w14:textId="77777777" w:rsidTr="00AF67FA">
        <w:trPr>
          <w:trHeight w:val="249"/>
          <w:jc w:val="center"/>
        </w:trPr>
        <w:tc>
          <w:tcPr>
            <w:tcW w:w="619" w:type="pct"/>
            <w:tcBorders>
              <w:top w:val="single" w:sz="4" w:space="0" w:color="auto"/>
            </w:tcBorders>
            <w:hideMark/>
          </w:tcPr>
          <w:p w14:paraId="354B0DEE" w14:textId="77777777" w:rsidR="0085655C" w:rsidRPr="00A95770" w:rsidRDefault="0085655C" w:rsidP="0085655C">
            <w:pPr>
              <w:spacing w:before="20" w:after="20"/>
              <w:ind w:left="32"/>
              <w:jc w:val="left"/>
              <w:rPr>
                <w:sz w:val="20"/>
                <w:szCs w:val="20"/>
                <w:lang w:val="fr-CA"/>
              </w:rPr>
            </w:pPr>
            <w:r w:rsidRPr="00A95770">
              <w:rPr>
                <w:sz w:val="20"/>
                <w:szCs w:val="20"/>
                <w:lang w:val="fr-CA"/>
              </w:rPr>
              <w:t>HCFC-22</w:t>
            </w:r>
          </w:p>
        </w:tc>
        <w:tc>
          <w:tcPr>
            <w:tcW w:w="581" w:type="pct"/>
            <w:tcBorders>
              <w:top w:val="single" w:sz="4" w:space="0" w:color="auto"/>
            </w:tcBorders>
          </w:tcPr>
          <w:p w14:paraId="1B622699" w14:textId="77777777" w:rsidR="0085655C" w:rsidRPr="00A95770" w:rsidRDefault="0085655C" w:rsidP="0085655C">
            <w:pPr>
              <w:spacing w:before="20" w:after="20"/>
              <w:jc w:val="right"/>
              <w:rPr>
                <w:sz w:val="20"/>
                <w:szCs w:val="20"/>
                <w:lang w:val="fr-CA"/>
              </w:rPr>
            </w:pPr>
          </w:p>
        </w:tc>
        <w:tc>
          <w:tcPr>
            <w:tcW w:w="565" w:type="pct"/>
            <w:tcBorders>
              <w:top w:val="single" w:sz="4" w:space="0" w:color="auto"/>
            </w:tcBorders>
          </w:tcPr>
          <w:p w14:paraId="1F6F8BD5" w14:textId="77777777" w:rsidR="0085655C" w:rsidRPr="00A95770" w:rsidRDefault="0085655C" w:rsidP="0085655C">
            <w:pPr>
              <w:spacing w:before="20" w:after="20"/>
              <w:jc w:val="right"/>
              <w:rPr>
                <w:sz w:val="20"/>
                <w:szCs w:val="20"/>
                <w:lang w:val="fr-CA"/>
              </w:rPr>
            </w:pPr>
          </w:p>
        </w:tc>
        <w:tc>
          <w:tcPr>
            <w:tcW w:w="637" w:type="pct"/>
            <w:tcBorders>
              <w:top w:val="single" w:sz="4" w:space="0" w:color="auto"/>
            </w:tcBorders>
          </w:tcPr>
          <w:p w14:paraId="15543276" w14:textId="77777777" w:rsidR="0085655C" w:rsidRPr="00A95770" w:rsidRDefault="0085655C" w:rsidP="0085655C">
            <w:pPr>
              <w:spacing w:before="20" w:after="20"/>
              <w:jc w:val="right"/>
              <w:rPr>
                <w:sz w:val="20"/>
                <w:szCs w:val="20"/>
                <w:lang w:val="fr-CA"/>
              </w:rPr>
            </w:pPr>
          </w:p>
        </w:tc>
        <w:tc>
          <w:tcPr>
            <w:tcW w:w="706" w:type="pct"/>
          </w:tcPr>
          <w:p w14:paraId="5A20A8AA" w14:textId="77777777" w:rsidR="0085655C" w:rsidRPr="00A95770" w:rsidRDefault="0085655C" w:rsidP="0085655C">
            <w:pPr>
              <w:spacing w:before="20" w:after="20"/>
              <w:jc w:val="right"/>
              <w:rPr>
                <w:sz w:val="20"/>
                <w:szCs w:val="20"/>
                <w:lang w:val="fr-CA"/>
              </w:rPr>
            </w:pPr>
          </w:p>
        </w:tc>
        <w:tc>
          <w:tcPr>
            <w:tcW w:w="637" w:type="pct"/>
          </w:tcPr>
          <w:p w14:paraId="31F36CC2" w14:textId="48F9CBE9" w:rsidR="0085655C" w:rsidRPr="00A95770" w:rsidRDefault="0085655C" w:rsidP="0085655C">
            <w:pPr>
              <w:spacing w:before="20" w:after="20"/>
              <w:jc w:val="right"/>
              <w:rPr>
                <w:sz w:val="20"/>
                <w:szCs w:val="20"/>
                <w:lang w:val="fr-CA"/>
              </w:rPr>
            </w:pPr>
            <w:r w:rsidRPr="00A95770">
              <w:rPr>
                <w:sz w:val="20"/>
                <w:szCs w:val="20"/>
                <w:lang w:val="fr-CA"/>
              </w:rPr>
              <w:t>0,03</w:t>
            </w:r>
          </w:p>
        </w:tc>
        <w:tc>
          <w:tcPr>
            <w:tcW w:w="495" w:type="pct"/>
          </w:tcPr>
          <w:p w14:paraId="62A010A3" w14:textId="77777777" w:rsidR="0085655C" w:rsidRPr="00A95770" w:rsidRDefault="0085655C" w:rsidP="0085655C">
            <w:pPr>
              <w:spacing w:before="20" w:after="20"/>
              <w:jc w:val="right"/>
              <w:rPr>
                <w:sz w:val="20"/>
                <w:szCs w:val="20"/>
                <w:lang w:val="fr-CA"/>
              </w:rPr>
            </w:pPr>
          </w:p>
        </w:tc>
        <w:tc>
          <w:tcPr>
            <w:tcW w:w="760" w:type="pct"/>
            <w:gridSpan w:val="2"/>
          </w:tcPr>
          <w:p w14:paraId="31AB25F7" w14:textId="128CF242" w:rsidR="0085655C" w:rsidRPr="00A95770" w:rsidRDefault="0085655C" w:rsidP="0085655C">
            <w:pPr>
              <w:spacing w:before="20" w:after="20"/>
              <w:jc w:val="right"/>
              <w:rPr>
                <w:sz w:val="20"/>
                <w:szCs w:val="20"/>
                <w:lang w:val="fr-CA"/>
              </w:rPr>
            </w:pPr>
            <w:r w:rsidRPr="00A95770">
              <w:rPr>
                <w:sz w:val="20"/>
                <w:szCs w:val="20"/>
                <w:lang w:val="fr-CA"/>
              </w:rPr>
              <w:t>0,03</w:t>
            </w:r>
          </w:p>
        </w:tc>
      </w:tr>
      <w:tr w:rsidR="0085655C" w:rsidRPr="00A95770" w14:paraId="39C23399" w14:textId="77777777" w:rsidTr="0085655C">
        <w:trPr>
          <w:trHeight w:val="249"/>
          <w:jc w:val="center"/>
        </w:trPr>
        <w:tc>
          <w:tcPr>
            <w:tcW w:w="619" w:type="pct"/>
            <w:hideMark/>
          </w:tcPr>
          <w:p w14:paraId="7A724882" w14:textId="77777777" w:rsidR="0085655C" w:rsidRPr="00A95770" w:rsidRDefault="0085655C" w:rsidP="0085655C">
            <w:pPr>
              <w:spacing w:before="20" w:after="20"/>
              <w:ind w:left="32"/>
              <w:jc w:val="left"/>
              <w:rPr>
                <w:sz w:val="20"/>
                <w:szCs w:val="20"/>
                <w:lang w:val="fr-CA"/>
              </w:rPr>
            </w:pPr>
            <w:r w:rsidRPr="00A95770">
              <w:rPr>
                <w:sz w:val="20"/>
                <w:szCs w:val="20"/>
                <w:lang w:val="fr-CA"/>
              </w:rPr>
              <w:t>HCFC-141b</w:t>
            </w:r>
          </w:p>
        </w:tc>
        <w:tc>
          <w:tcPr>
            <w:tcW w:w="581" w:type="pct"/>
          </w:tcPr>
          <w:p w14:paraId="0D5497AB" w14:textId="77777777" w:rsidR="0085655C" w:rsidRPr="00A95770" w:rsidRDefault="0085655C" w:rsidP="0085655C">
            <w:pPr>
              <w:spacing w:before="20" w:after="20"/>
              <w:jc w:val="right"/>
              <w:rPr>
                <w:sz w:val="20"/>
                <w:szCs w:val="20"/>
                <w:lang w:val="fr-CA"/>
              </w:rPr>
            </w:pPr>
          </w:p>
        </w:tc>
        <w:tc>
          <w:tcPr>
            <w:tcW w:w="565" w:type="pct"/>
          </w:tcPr>
          <w:p w14:paraId="014B3917" w14:textId="77777777" w:rsidR="0085655C" w:rsidRPr="00A95770" w:rsidRDefault="0085655C" w:rsidP="0085655C">
            <w:pPr>
              <w:spacing w:before="20" w:after="20"/>
              <w:jc w:val="right"/>
              <w:rPr>
                <w:sz w:val="20"/>
                <w:szCs w:val="20"/>
                <w:lang w:val="fr-CA"/>
              </w:rPr>
            </w:pPr>
          </w:p>
        </w:tc>
        <w:tc>
          <w:tcPr>
            <w:tcW w:w="637" w:type="pct"/>
          </w:tcPr>
          <w:p w14:paraId="3DD9E326" w14:textId="77777777" w:rsidR="0085655C" w:rsidRPr="00A95770" w:rsidRDefault="0085655C" w:rsidP="0085655C">
            <w:pPr>
              <w:spacing w:before="20" w:after="20"/>
              <w:jc w:val="right"/>
              <w:rPr>
                <w:sz w:val="20"/>
                <w:szCs w:val="20"/>
                <w:lang w:val="fr-CA"/>
              </w:rPr>
            </w:pPr>
          </w:p>
        </w:tc>
        <w:tc>
          <w:tcPr>
            <w:tcW w:w="706" w:type="pct"/>
          </w:tcPr>
          <w:p w14:paraId="6AEC00B2" w14:textId="77777777" w:rsidR="0085655C" w:rsidRPr="00A95770" w:rsidRDefault="0085655C" w:rsidP="0085655C">
            <w:pPr>
              <w:spacing w:before="20" w:after="20"/>
              <w:jc w:val="right"/>
              <w:rPr>
                <w:sz w:val="20"/>
                <w:szCs w:val="20"/>
                <w:lang w:val="fr-CA"/>
              </w:rPr>
            </w:pPr>
          </w:p>
        </w:tc>
        <w:tc>
          <w:tcPr>
            <w:tcW w:w="637" w:type="pct"/>
          </w:tcPr>
          <w:p w14:paraId="7AE39470" w14:textId="321080DD" w:rsidR="0085655C" w:rsidRPr="00A95770" w:rsidRDefault="0085655C" w:rsidP="0085655C">
            <w:pPr>
              <w:spacing w:before="20" w:after="20"/>
              <w:jc w:val="right"/>
              <w:rPr>
                <w:sz w:val="20"/>
                <w:szCs w:val="20"/>
                <w:lang w:val="fr-CA"/>
              </w:rPr>
            </w:pPr>
            <w:r w:rsidRPr="00A95770">
              <w:rPr>
                <w:sz w:val="20"/>
                <w:szCs w:val="20"/>
                <w:lang w:val="fr-CA"/>
              </w:rPr>
              <w:t>0,00</w:t>
            </w:r>
          </w:p>
        </w:tc>
        <w:tc>
          <w:tcPr>
            <w:tcW w:w="495" w:type="pct"/>
          </w:tcPr>
          <w:p w14:paraId="07C27C8F" w14:textId="77777777" w:rsidR="0085655C" w:rsidRPr="00A95770" w:rsidRDefault="0085655C" w:rsidP="0085655C">
            <w:pPr>
              <w:spacing w:before="20" w:after="20"/>
              <w:jc w:val="right"/>
              <w:rPr>
                <w:sz w:val="20"/>
                <w:szCs w:val="20"/>
                <w:lang w:val="fr-CA"/>
              </w:rPr>
            </w:pPr>
          </w:p>
        </w:tc>
        <w:tc>
          <w:tcPr>
            <w:tcW w:w="760" w:type="pct"/>
            <w:gridSpan w:val="2"/>
          </w:tcPr>
          <w:p w14:paraId="4B3134C4" w14:textId="09EFED8B" w:rsidR="0085655C" w:rsidRPr="00A95770" w:rsidRDefault="0085655C" w:rsidP="0085655C">
            <w:pPr>
              <w:spacing w:before="20" w:after="20"/>
              <w:jc w:val="right"/>
              <w:rPr>
                <w:sz w:val="20"/>
                <w:szCs w:val="20"/>
                <w:lang w:val="fr-CA"/>
              </w:rPr>
            </w:pPr>
            <w:r w:rsidRPr="00A95770">
              <w:rPr>
                <w:sz w:val="20"/>
                <w:szCs w:val="20"/>
                <w:lang w:val="fr-CA"/>
              </w:rPr>
              <w:t>0,00</w:t>
            </w:r>
          </w:p>
        </w:tc>
      </w:tr>
    </w:tbl>
    <w:p w14:paraId="6A4239BD" w14:textId="77777777" w:rsidR="00F72392" w:rsidRPr="00A95770" w:rsidRDefault="00F72392" w:rsidP="00DA0FEE">
      <w:pPr>
        <w:spacing w:before="20" w:after="20"/>
        <w:jc w:val="center"/>
        <w:rPr>
          <w:sz w:val="18"/>
          <w:szCs w:val="18"/>
          <w:lang w:val="fr-CA"/>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C62C61" w14:paraId="7273B1D8" w14:textId="77777777" w:rsidTr="00252DC5">
        <w:trPr>
          <w:trHeight w:val="79"/>
          <w:jc w:val="center"/>
        </w:trPr>
        <w:tc>
          <w:tcPr>
            <w:tcW w:w="9983" w:type="dxa"/>
            <w:gridSpan w:val="4"/>
            <w:vAlign w:val="center"/>
            <w:hideMark/>
          </w:tcPr>
          <w:p w14:paraId="09ADFA9B" w14:textId="77777777" w:rsidR="00F72392" w:rsidRPr="00A95770" w:rsidRDefault="00F72392" w:rsidP="00DA0FEE">
            <w:pPr>
              <w:spacing w:before="20" w:after="20"/>
              <w:jc w:val="left"/>
              <w:rPr>
                <w:b/>
                <w:sz w:val="20"/>
                <w:szCs w:val="20"/>
                <w:lang w:val="fr-CA"/>
              </w:rPr>
            </w:pPr>
            <w:r w:rsidRPr="00A95770">
              <w:rPr>
                <w:b/>
                <w:sz w:val="20"/>
                <w:szCs w:val="20"/>
                <w:lang w:val="fr-CA"/>
              </w:rPr>
              <w:t>DONNÉES SUR LA CONSOMMATION (tonnes PAO)</w:t>
            </w:r>
          </w:p>
        </w:tc>
      </w:tr>
      <w:tr w:rsidR="00F72392" w:rsidRPr="00A95770" w14:paraId="1CAD817E" w14:textId="77777777" w:rsidTr="00252DC5">
        <w:trPr>
          <w:trHeight w:val="140"/>
          <w:jc w:val="center"/>
        </w:trPr>
        <w:tc>
          <w:tcPr>
            <w:tcW w:w="2405" w:type="dxa"/>
            <w:vAlign w:val="center"/>
            <w:hideMark/>
          </w:tcPr>
          <w:p w14:paraId="5B7AABBF" w14:textId="001BB46A" w:rsidR="00F72392" w:rsidRPr="00A95770" w:rsidRDefault="00A63F0E" w:rsidP="00DA0FEE">
            <w:pPr>
              <w:spacing w:before="20" w:after="20"/>
              <w:jc w:val="center"/>
              <w:rPr>
                <w:sz w:val="20"/>
                <w:szCs w:val="20"/>
                <w:lang w:val="fr-CA"/>
              </w:rPr>
            </w:pPr>
            <w:r w:rsidRPr="00A95770">
              <w:rPr>
                <w:sz w:val="20"/>
                <w:szCs w:val="20"/>
                <w:lang w:val="fr-CA"/>
              </w:rPr>
              <w:t>Référence 2009–2010</w:t>
            </w:r>
            <w:r w:rsidR="00F72392" w:rsidRPr="00A95770">
              <w:rPr>
                <w:sz w:val="20"/>
                <w:szCs w:val="20"/>
                <w:lang w:val="fr-CA"/>
              </w:rPr>
              <w:t xml:space="preserve"> :</w:t>
            </w:r>
          </w:p>
        </w:tc>
        <w:tc>
          <w:tcPr>
            <w:tcW w:w="1985" w:type="dxa"/>
            <w:vAlign w:val="center"/>
            <w:hideMark/>
          </w:tcPr>
          <w:p w14:paraId="0C1B9708" w14:textId="7D17FC1E" w:rsidR="00F72392" w:rsidRPr="00A95770" w:rsidRDefault="0085655C" w:rsidP="00DA0FEE">
            <w:pPr>
              <w:spacing w:before="20" w:after="20"/>
              <w:jc w:val="right"/>
              <w:rPr>
                <w:sz w:val="20"/>
                <w:szCs w:val="20"/>
                <w:lang w:val="fr-CA"/>
              </w:rPr>
            </w:pPr>
            <w:r w:rsidRPr="00A95770">
              <w:rPr>
                <w:sz w:val="20"/>
                <w:szCs w:val="20"/>
                <w:lang w:val="fr-CA"/>
              </w:rPr>
              <w:t>1,80</w:t>
            </w:r>
          </w:p>
        </w:tc>
        <w:tc>
          <w:tcPr>
            <w:tcW w:w="4252" w:type="dxa"/>
            <w:vAlign w:val="center"/>
            <w:hideMark/>
          </w:tcPr>
          <w:p w14:paraId="197DBCD0" w14:textId="77777777" w:rsidR="00F72392" w:rsidRPr="00A95770" w:rsidRDefault="00F72392" w:rsidP="00DA0FEE">
            <w:pPr>
              <w:spacing w:before="20" w:after="20"/>
              <w:jc w:val="center"/>
              <w:rPr>
                <w:sz w:val="20"/>
                <w:szCs w:val="20"/>
                <w:lang w:val="fr-CA"/>
              </w:rPr>
            </w:pPr>
            <w:r w:rsidRPr="00A95770">
              <w:rPr>
                <w:sz w:val="20"/>
                <w:szCs w:val="20"/>
                <w:lang w:val="fr-CA"/>
              </w:rPr>
              <w:t>Point de départ des réductions globales durables :</w:t>
            </w:r>
          </w:p>
        </w:tc>
        <w:tc>
          <w:tcPr>
            <w:tcW w:w="1341" w:type="dxa"/>
            <w:vAlign w:val="center"/>
            <w:hideMark/>
          </w:tcPr>
          <w:p w14:paraId="07C1462B" w14:textId="5C75457F" w:rsidR="00F72392" w:rsidRPr="00A95770" w:rsidRDefault="0085655C" w:rsidP="00DA0FEE">
            <w:pPr>
              <w:spacing w:before="20" w:after="20"/>
              <w:jc w:val="right"/>
              <w:rPr>
                <w:sz w:val="20"/>
                <w:szCs w:val="20"/>
                <w:lang w:val="fr-CA"/>
              </w:rPr>
            </w:pPr>
            <w:r w:rsidRPr="00A95770">
              <w:rPr>
                <w:color w:val="000000" w:themeColor="text1"/>
                <w:sz w:val="20"/>
                <w:szCs w:val="20"/>
                <w:lang w:val="fr-CA"/>
              </w:rPr>
              <w:t>1,80</w:t>
            </w:r>
          </w:p>
        </w:tc>
      </w:tr>
      <w:tr w:rsidR="00F72392" w:rsidRPr="00A95770" w14:paraId="01BA4C33" w14:textId="77777777" w:rsidTr="00252DC5">
        <w:trPr>
          <w:trHeight w:val="215"/>
          <w:jc w:val="center"/>
        </w:trPr>
        <w:tc>
          <w:tcPr>
            <w:tcW w:w="9983" w:type="dxa"/>
            <w:gridSpan w:val="4"/>
            <w:vAlign w:val="center"/>
            <w:hideMark/>
          </w:tcPr>
          <w:p w14:paraId="474D7625" w14:textId="042B9CFF" w:rsidR="00F72392" w:rsidRPr="00A95770" w:rsidRDefault="00383F62" w:rsidP="00DA0FEE">
            <w:pPr>
              <w:spacing w:before="20" w:after="20"/>
              <w:jc w:val="left"/>
              <w:rPr>
                <w:b/>
                <w:sz w:val="20"/>
                <w:szCs w:val="20"/>
                <w:lang w:val="fr-CA"/>
              </w:rPr>
            </w:pPr>
            <w:r w:rsidRPr="00A95770">
              <w:rPr>
                <w:b/>
                <w:sz w:val="20"/>
                <w:szCs w:val="20"/>
                <w:lang w:val="fr-CA"/>
              </w:rPr>
              <w:t>CONSOMMATION ADMISSIBLE AU FINANCEMENT</w:t>
            </w:r>
          </w:p>
        </w:tc>
      </w:tr>
      <w:tr w:rsidR="00F72392" w:rsidRPr="00A95770" w14:paraId="291F34F6" w14:textId="77777777" w:rsidTr="00252DC5">
        <w:trPr>
          <w:trHeight w:val="50"/>
          <w:jc w:val="center"/>
        </w:trPr>
        <w:tc>
          <w:tcPr>
            <w:tcW w:w="2405" w:type="dxa"/>
            <w:vAlign w:val="center"/>
            <w:hideMark/>
          </w:tcPr>
          <w:p w14:paraId="630A0370" w14:textId="77777777" w:rsidR="00F72392" w:rsidRPr="00A95770" w:rsidRDefault="00F72392" w:rsidP="00DA0FEE">
            <w:pPr>
              <w:spacing w:before="20" w:after="20"/>
              <w:jc w:val="center"/>
              <w:rPr>
                <w:sz w:val="20"/>
                <w:szCs w:val="20"/>
                <w:lang w:val="fr-CA"/>
              </w:rPr>
            </w:pPr>
            <w:r w:rsidRPr="00A95770">
              <w:rPr>
                <w:sz w:val="20"/>
                <w:szCs w:val="20"/>
                <w:lang w:val="fr-CA"/>
              </w:rPr>
              <w:t>Déjà approuvée:</w:t>
            </w:r>
          </w:p>
        </w:tc>
        <w:tc>
          <w:tcPr>
            <w:tcW w:w="1985" w:type="dxa"/>
            <w:vAlign w:val="center"/>
            <w:hideMark/>
          </w:tcPr>
          <w:p w14:paraId="1232C166" w14:textId="4E870D18" w:rsidR="00F72392" w:rsidRPr="00A95770" w:rsidRDefault="0085655C" w:rsidP="00DA0FEE">
            <w:pPr>
              <w:spacing w:before="20" w:after="20"/>
              <w:jc w:val="right"/>
              <w:rPr>
                <w:sz w:val="20"/>
                <w:szCs w:val="20"/>
                <w:lang w:val="fr-CA"/>
              </w:rPr>
            </w:pPr>
            <w:r w:rsidRPr="00A95770">
              <w:rPr>
                <w:color w:val="000000" w:themeColor="text1"/>
                <w:sz w:val="20"/>
                <w:szCs w:val="20"/>
                <w:lang w:val="fr-CA"/>
              </w:rPr>
              <w:t>1,80</w:t>
            </w:r>
          </w:p>
        </w:tc>
        <w:tc>
          <w:tcPr>
            <w:tcW w:w="4252" w:type="dxa"/>
            <w:vAlign w:val="center"/>
            <w:hideMark/>
          </w:tcPr>
          <w:p w14:paraId="40322B24" w14:textId="77777777" w:rsidR="00F72392" w:rsidRPr="00A95770" w:rsidRDefault="00F72392" w:rsidP="00DA0FEE">
            <w:pPr>
              <w:spacing w:before="20" w:after="20"/>
              <w:jc w:val="center"/>
              <w:rPr>
                <w:i/>
                <w:sz w:val="20"/>
                <w:szCs w:val="20"/>
                <w:lang w:val="fr-CA"/>
              </w:rPr>
            </w:pPr>
            <w:r w:rsidRPr="00A95770">
              <w:rPr>
                <w:sz w:val="20"/>
                <w:szCs w:val="20"/>
                <w:lang w:val="fr-CA"/>
              </w:rPr>
              <w:t>Restante :</w:t>
            </w:r>
          </w:p>
        </w:tc>
        <w:tc>
          <w:tcPr>
            <w:tcW w:w="1341" w:type="dxa"/>
            <w:vAlign w:val="center"/>
            <w:hideMark/>
          </w:tcPr>
          <w:p w14:paraId="5FADC9AF" w14:textId="1B36E38E" w:rsidR="00F72392" w:rsidRPr="00A95770" w:rsidRDefault="0085655C" w:rsidP="00DA0FEE">
            <w:pPr>
              <w:spacing w:before="20" w:after="20"/>
              <w:jc w:val="right"/>
              <w:rPr>
                <w:sz w:val="20"/>
                <w:szCs w:val="20"/>
                <w:lang w:val="fr-CA"/>
              </w:rPr>
            </w:pPr>
            <w:r w:rsidRPr="00A95770">
              <w:rPr>
                <w:color w:val="000000" w:themeColor="text1"/>
                <w:sz w:val="20"/>
                <w:szCs w:val="20"/>
                <w:lang w:val="fr-CA"/>
              </w:rPr>
              <w:t>0,00</w:t>
            </w:r>
          </w:p>
        </w:tc>
      </w:tr>
    </w:tbl>
    <w:p w14:paraId="2D3F9AE8" w14:textId="77777777" w:rsidR="00F72392" w:rsidRPr="00A95770" w:rsidRDefault="00F72392" w:rsidP="00DA0FEE">
      <w:pPr>
        <w:spacing w:before="20" w:after="20"/>
        <w:jc w:val="center"/>
        <w:rPr>
          <w:sz w:val="18"/>
          <w:szCs w:val="18"/>
          <w:lang w:val="fr-CA"/>
        </w:rPr>
      </w:pPr>
    </w:p>
    <w:tbl>
      <w:tblPr>
        <w:tblStyle w:val="TableGrid"/>
        <w:tblW w:w="5360" w:type="pct"/>
        <w:jc w:val="center"/>
        <w:tblLayout w:type="fixed"/>
        <w:tblLook w:val="04A0" w:firstRow="1" w:lastRow="0" w:firstColumn="1" w:lastColumn="0" w:noHBand="0" w:noVBand="1"/>
      </w:tblPr>
      <w:tblGrid>
        <w:gridCol w:w="1254"/>
        <w:gridCol w:w="3198"/>
        <w:gridCol w:w="1417"/>
        <w:gridCol w:w="1417"/>
        <w:gridCol w:w="1417"/>
        <w:gridCol w:w="1417"/>
      </w:tblGrid>
      <w:tr w:rsidR="00F72392" w:rsidRPr="00A95770" w14:paraId="28ECF9E6" w14:textId="77777777" w:rsidTr="00B160C6">
        <w:trPr>
          <w:trHeight w:val="50"/>
          <w:jc w:val="center"/>
        </w:trPr>
        <w:tc>
          <w:tcPr>
            <w:tcW w:w="2200" w:type="pct"/>
            <w:gridSpan w:val="2"/>
            <w:vAlign w:val="center"/>
            <w:hideMark/>
          </w:tcPr>
          <w:p w14:paraId="7C269271" w14:textId="61567AE0" w:rsidR="00F72392" w:rsidRPr="00A95770" w:rsidRDefault="00F16D45" w:rsidP="00DA0FEE">
            <w:pPr>
              <w:spacing w:before="20" w:after="20"/>
              <w:jc w:val="left"/>
              <w:rPr>
                <w:b/>
                <w:sz w:val="20"/>
                <w:szCs w:val="20"/>
                <w:lang w:val="fr-CA"/>
              </w:rPr>
            </w:pPr>
            <w:r w:rsidRPr="00A95770">
              <w:rPr>
                <w:b/>
                <w:sz w:val="20"/>
                <w:szCs w:val="20"/>
                <w:lang w:val="fr-CA"/>
              </w:rPr>
              <w:t>PLAN D'ACTIVITÉS APPROUVÉ</w:t>
            </w:r>
          </w:p>
        </w:tc>
        <w:tc>
          <w:tcPr>
            <w:tcW w:w="700" w:type="pct"/>
            <w:vAlign w:val="center"/>
            <w:hideMark/>
          </w:tcPr>
          <w:p w14:paraId="6ECCE2EC" w14:textId="77777777" w:rsidR="00F72392" w:rsidRPr="00A95770" w:rsidRDefault="00F72392" w:rsidP="00DA0FEE">
            <w:pPr>
              <w:spacing w:before="20" w:after="20"/>
              <w:jc w:val="center"/>
              <w:rPr>
                <w:b/>
                <w:sz w:val="20"/>
                <w:szCs w:val="20"/>
                <w:lang w:val="fr-CA"/>
              </w:rPr>
            </w:pPr>
            <w:r w:rsidRPr="00A95770">
              <w:rPr>
                <w:b/>
                <w:sz w:val="20"/>
                <w:szCs w:val="20"/>
                <w:lang w:val="fr-CA"/>
              </w:rPr>
              <w:t>2026</w:t>
            </w:r>
          </w:p>
        </w:tc>
        <w:tc>
          <w:tcPr>
            <w:tcW w:w="700" w:type="pct"/>
            <w:vAlign w:val="center"/>
            <w:hideMark/>
          </w:tcPr>
          <w:p w14:paraId="452A6AE6" w14:textId="77777777" w:rsidR="00F72392" w:rsidRPr="00A95770" w:rsidRDefault="00F72392" w:rsidP="00DA0FEE">
            <w:pPr>
              <w:spacing w:before="20" w:after="20"/>
              <w:jc w:val="center"/>
              <w:rPr>
                <w:b/>
                <w:sz w:val="20"/>
                <w:szCs w:val="20"/>
                <w:lang w:val="fr-CA"/>
              </w:rPr>
            </w:pPr>
            <w:r w:rsidRPr="00A95770">
              <w:rPr>
                <w:b/>
                <w:sz w:val="20"/>
                <w:szCs w:val="20"/>
                <w:lang w:val="fr-CA"/>
              </w:rPr>
              <w:t>2027</w:t>
            </w:r>
          </w:p>
        </w:tc>
        <w:tc>
          <w:tcPr>
            <w:tcW w:w="700" w:type="pct"/>
            <w:vAlign w:val="center"/>
            <w:hideMark/>
          </w:tcPr>
          <w:p w14:paraId="0753DA71" w14:textId="77777777" w:rsidR="00F72392" w:rsidRPr="00A95770" w:rsidRDefault="00F72392" w:rsidP="00DA0FEE">
            <w:pPr>
              <w:spacing w:before="20" w:after="20"/>
              <w:jc w:val="center"/>
              <w:rPr>
                <w:b/>
                <w:sz w:val="20"/>
                <w:szCs w:val="20"/>
                <w:lang w:val="fr-CA"/>
              </w:rPr>
            </w:pPr>
            <w:r w:rsidRPr="00A95770">
              <w:rPr>
                <w:b/>
                <w:sz w:val="20"/>
                <w:szCs w:val="20"/>
                <w:lang w:val="fr-CA"/>
              </w:rPr>
              <w:t>2028</w:t>
            </w:r>
          </w:p>
        </w:tc>
        <w:tc>
          <w:tcPr>
            <w:tcW w:w="700" w:type="pct"/>
            <w:vAlign w:val="center"/>
            <w:hideMark/>
          </w:tcPr>
          <w:p w14:paraId="36EFCF35" w14:textId="77777777" w:rsidR="00F72392" w:rsidRPr="00A95770" w:rsidRDefault="00F72392" w:rsidP="00DA0FEE">
            <w:pPr>
              <w:spacing w:before="20" w:after="20"/>
              <w:jc w:val="center"/>
              <w:rPr>
                <w:b/>
                <w:sz w:val="20"/>
                <w:szCs w:val="20"/>
                <w:lang w:val="fr-CA"/>
              </w:rPr>
            </w:pPr>
            <w:r w:rsidRPr="00A95770">
              <w:rPr>
                <w:b/>
                <w:sz w:val="20"/>
                <w:szCs w:val="20"/>
                <w:lang w:val="fr-CA"/>
              </w:rPr>
              <w:t>Total</w:t>
            </w:r>
          </w:p>
        </w:tc>
      </w:tr>
      <w:tr w:rsidR="002D6C0E" w:rsidRPr="00A95770" w14:paraId="5062596C" w14:textId="77777777" w:rsidTr="00B1552D">
        <w:trPr>
          <w:trHeight w:val="187"/>
          <w:jc w:val="center"/>
        </w:trPr>
        <w:tc>
          <w:tcPr>
            <w:tcW w:w="620" w:type="pct"/>
            <w:vMerge w:val="restart"/>
            <w:vAlign w:val="center"/>
            <w:hideMark/>
          </w:tcPr>
          <w:p w14:paraId="263BB7A2" w14:textId="1B417600" w:rsidR="002D6C0E" w:rsidRPr="00A95770" w:rsidRDefault="002D6C0E" w:rsidP="002D6C0E">
            <w:pPr>
              <w:spacing w:before="20" w:after="20"/>
              <w:jc w:val="center"/>
              <w:rPr>
                <w:sz w:val="20"/>
                <w:szCs w:val="20"/>
                <w:lang w:val="fr-CA"/>
              </w:rPr>
            </w:pPr>
            <w:r w:rsidRPr="00A95770">
              <w:rPr>
                <w:color w:val="000000" w:themeColor="text1"/>
                <w:sz w:val="20"/>
                <w:szCs w:val="20"/>
                <w:lang w:val="fr-CA"/>
              </w:rPr>
              <w:t>PNUE</w:t>
            </w:r>
          </w:p>
        </w:tc>
        <w:tc>
          <w:tcPr>
            <w:tcW w:w="1580" w:type="pct"/>
            <w:vAlign w:val="center"/>
            <w:hideMark/>
          </w:tcPr>
          <w:p w14:paraId="5C009BD7" w14:textId="77777777" w:rsidR="002D6C0E" w:rsidRPr="00A95770" w:rsidRDefault="002D6C0E" w:rsidP="002D6C0E">
            <w:pPr>
              <w:spacing w:before="20" w:after="20"/>
              <w:jc w:val="left"/>
              <w:rPr>
                <w:sz w:val="20"/>
                <w:szCs w:val="20"/>
                <w:lang w:val="fr-CA"/>
              </w:rPr>
            </w:pPr>
            <w:r w:rsidRPr="00A95770">
              <w:rPr>
                <w:sz w:val="20"/>
                <w:szCs w:val="20"/>
                <w:lang w:val="fr-CA"/>
              </w:rPr>
              <w:t>Élimination des SAO (tonnes PAO)</w:t>
            </w:r>
          </w:p>
        </w:tc>
        <w:tc>
          <w:tcPr>
            <w:tcW w:w="700" w:type="pct"/>
            <w:vAlign w:val="center"/>
          </w:tcPr>
          <w:p w14:paraId="1E6766B7" w14:textId="3AB29DC4" w:rsidR="002D6C0E" w:rsidRPr="00A95770" w:rsidRDefault="002D6C0E" w:rsidP="002D6C0E">
            <w:pPr>
              <w:spacing w:before="20" w:after="20"/>
              <w:jc w:val="right"/>
              <w:rPr>
                <w:sz w:val="20"/>
                <w:szCs w:val="20"/>
                <w:lang w:val="fr-CA"/>
              </w:rPr>
            </w:pPr>
            <w:r w:rsidRPr="00A95770">
              <w:rPr>
                <w:sz w:val="20"/>
                <w:szCs w:val="20"/>
                <w:lang w:val="fr-CA"/>
              </w:rPr>
              <w:t>0,16</w:t>
            </w:r>
          </w:p>
        </w:tc>
        <w:tc>
          <w:tcPr>
            <w:tcW w:w="700" w:type="pct"/>
            <w:vAlign w:val="center"/>
          </w:tcPr>
          <w:p w14:paraId="7FDC4BA0" w14:textId="7545514B" w:rsidR="002D6C0E" w:rsidRPr="00A95770" w:rsidRDefault="002D6C0E" w:rsidP="002D6C0E">
            <w:pPr>
              <w:spacing w:before="20" w:after="20"/>
              <w:jc w:val="right"/>
              <w:rPr>
                <w:sz w:val="20"/>
                <w:szCs w:val="20"/>
                <w:lang w:val="fr-CA"/>
              </w:rPr>
            </w:pPr>
            <w:r w:rsidRPr="00A95770">
              <w:rPr>
                <w:sz w:val="20"/>
                <w:szCs w:val="20"/>
                <w:lang w:val="fr-CA"/>
              </w:rPr>
              <w:t>0,00</w:t>
            </w:r>
          </w:p>
        </w:tc>
        <w:tc>
          <w:tcPr>
            <w:tcW w:w="700" w:type="pct"/>
            <w:vAlign w:val="center"/>
          </w:tcPr>
          <w:p w14:paraId="414E2E77" w14:textId="280CAC26" w:rsidR="002D6C0E" w:rsidRPr="00A95770" w:rsidRDefault="002D6C0E" w:rsidP="002D6C0E">
            <w:pPr>
              <w:spacing w:before="20" w:after="20"/>
              <w:jc w:val="right"/>
              <w:rPr>
                <w:sz w:val="20"/>
                <w:szCs w:val="20"/>
                <w:lang w:val="fr-CA"/>
              </w:rPr>
            </w:pPr>
            <w:r w:rsidRPr="00A95770">
              <w:rPr>
                <w:sz w:val="20"/>
                <w:szCs w:val="20"/>
                <w:lang w:val="fr-CA"/>
              </w:rPr>
              <w:t>0,00</w:t>
            </w:r>
          </w:p>
        </w:tc>
        <w:tc>
          <w:tcPr>
            <w:tcW w:w="700" w:type="pct"/>
            <w:vAlign w:val="center"/>
          </w:tcPr>
          <w:p w14:paraId="6F595016" w14:textId="136BDECC" w:rsidR="002D6C0E" w:rsidRPr="00A95770" w:rsidRDefault="002D6C0E" w:rsidP="002D6C0E">
            <w:pPr>
              <w:spacing w:before="20" w:after="20"/>
              <w:jc w:val="right"/>
              <w:rPr>
                <w:sz w:val="20"/>
                <w:szCs w:val="20"/>
                <w:lang w:val="fr-CA"/>
              </w:rPr>
            </w:pPr>
            <w:r w:rsidRPr="00A95770">
              <w:rPr>
                <w:sz w:val="20"/>
                <w:szCs w:val="20"/>
                <w:lang w:val="fr-CA"/>
              </w:rPr>
              <w:t>0,16</w:t>
            </w:r>
          </w:p>
        </w:tc>
      </w:tr>
      <w:tr w:rsidR="002D6C0E" w:rsidRPr="00A95770" w14:paraId="045AADD1" w14:textId="77777777" w:rsidTr="00B1552D">
        <w:trPr>
          <w:trHeight w:val="55"/>
          <w:jc w:val="center"/>
        </w:trPr>
        <w:tc>
          <w:tcPr>
            <w:tcW w:w="620" w:type="pct"/>
            <w:vMerge/>
            <w:vAlign w:val="center"/>
            <w:hideMark/>
          </w:tcPr>
          <w:p w14:paraId="680D60C5" w14:textId="77777777" w:rsidR="002D6C0E" w:rsidRPr="00A95770" w:rsidRDefault="002D6C0E" w:rsidP="002D6C0E">
            <w:pPr>
              <w:spacing w:before="20" w:after="20"/>
              <w:jc w:val="center"/>
              <w:rPr>
                <w:sz w:val="20"/>
                <w:szCs w:val="20"/>
                <w:lang w:val="fr-CA"/>
              </w:rPr>
            </w:pPr>
          </w:p>
        </w:tc>
        <w:tc>
          <w:tcPr>
            <w:tcW w:w="1580" w:type="pct"/>
            <w:vAlign w:val="center"/>
            <w:hideMark/>
          </w:tcPr>
          <w:p w14:paraId="64464BEB" w14:textId="77777777" w:rsidR="002D6C0E" w:rsidRPr="00A95770" w:rsidRDefault="002D6C0E" w:rsidP="002D6C0E">
            <w:pPr>
              <w:spacing w:before="20" w:after="20"/>
              <w:jc w:val="left"/>
              <w:rPr>
                <w:sz w:val="20"/>
                <w:szCs w:val="20"/>
                <w:lang w:val="fr-CA"/>
              </w:rPr>
            </w:pPr>
            <w:r w:rsidRPr="00A95770">
              <w:rPr>
                <w:sz w:val="20"/>
                <w:szCs w:val="20"/>
                <w:lang w:val="fr-CA"/>
              </w:rPr>
              <w:t>Financement ($US)</w:t>
            </w:r>
          </w:p>
        </w:tc>
        <w:tc>
          <w:tcPr>
            <w:tcW w:w="700" w:type="pct"/>
            <w:vAlign w:val="center"/>
          </w:tcPr>
          <w:p w14:paraId="77DB54DA" w14:textId="65E6B82C" w:rsidR="002D6C0E" w:rsidRPr="00A95770" w:rsidRDefault="002D6C0E" w:rsidP="002D6C0E">
            <w:pPr>
              <w:spacing w:before="20" w:after="20"/>
              <w:jc w:val="right"/>
              <w:rPr>
                <w:sz w:val="20"/>
                <w:szCs w:val="20"/>
                <w:lang w:val="fr-CA"/>
              </w:rPr>
            </w:pPr>
            <w:r w:rsidRPr="00A95770">
              <w:rPr>
                <w:sz w:val="20"/>
                <w:szCs w:val="20"/>
                <w:lang w:val="fr-CA"/>
              </w:rPr>
              <w:t>85 880</w:t>
            </w:r>
          </w:p>
        </w:tc>
        <w:tc>
          <w:tcPr>
            <w:tcW w:w="700" w:type="pct"/>
            <w:vAlign w:val="center"/>
          </w:tcPr>
          <w:p w14:paraId="34533146" w14:textId="7F4CA979" w:rsidR="002D6C0E" w:rsidRPr="00A95770" w:rsidRDefault="002D6C0E" w:rsidP="002D6C0E">
            <w:pPr>
              <w:spacing w:before="20" w:after="20"/>
              <w:jc w:val="right"/>
              <w:rPr>
                <w:sz w:val="20"/>
                <w:szCs w:val="20"/>
                <w:lang w:val="fr-CA"/>
              </w:rPr>
            </w:pPr>
            <w:r w:rsidRPr="00A95770">
              <w:rPr>
                <w:sz w:val="20"/>
                <w:szCs w:val="20"/>
                <w:lang w:val="fr-CA"/>
              </w:rPr>
              <w:t>0</w:t>
            </w:r>
          </w:p>
        </w:tc>
        <w:tc>
          <w:tcPr>
            <w:tcW w:w="700" w:type="pct"/>
            <w:vAlign w:val="center"/>
          </w:tcPr>
          <w:p w14:paraId="76960A7E" w14:textId="0934E57B" w:rsidR="002D6C0E" w:rsidRPr="00A95770" w:rsidRDefault="002D6C0E" w:rsidP="002D6C0E">
            <w:pPr>
              <w:spacing w:before="20" w:after="20"/>
              <w:jc w:val="right"/>
              <w:rPr>
                <w:sz w:val="20"/>
                <w:szCs w:val="20"/>
                <w:lang w:val="fr-CA"/>
              </w:rPr>
            </w:pPr>
            <w:r w:rsidRPr="00A95770">
              <w:rPr>
                <w:sz w:val="20"/>
                <w:szCs w:val="20"/>
                <w:lang w:val="fr-CA"/>
              </w:rPr>
              <w:t>0</w:t>
            </w:r>
          </w:p>
        </w:tc>
        <w:tc>
          <w:tcPr>
            <w:tcW w:w="700" w:type="pct"/>
            <w:vAlign w:val="center"/>
          </w:tcPr>
          <w:p w14:paraId="751D6939" w14:textId="2C4EF3D4" w:rsidR="002D6C0E" w:rsidRPr="00A95770" w:rsidRDefault="002D6C0E" w:rsidP="002D6C0E">
            <w:pPr>
              <w:spacing w:before="20" w:after="20"/>
              <w:jc w:val="right"/>
              <w:rPr>
                <w:sz w:val="20"/>
                <w:szCs w:val="20"/>
                <w:lang w:val="fr-CA"/>
              </w:rPr>
            </w:pPr>
            <w:r w:rsidRPr="00A95770">
              <w:rPr>
                <w:sz w:val="20"/>
                <w:szCs w:val="20"/>
                <w:lang w:val="fr-CA"/>
              </w:rPr>
              <w:t>85 880</w:t>
            </w:r>
          </w:p>
        </w:tc>
      </w:tr>
      <w:tr w:rsidR="002D6C0E" w:rsidRPr="00A95770" w14:paraId="3FD3A908" w14:textId="77777777" w:rsidTr="00B1552D">
        <w:trPr>
          <w:trHeight w:val="78"/>
          <w:jc w:val="center"/>
        </w:trPr>
        <w:tc>
          <w:tcPr>
            <w:tcW w:w="620" w:type="pct"/>
            <w:vMerge w:val="restart"/>
            <w:vAlign w:val="center"/>
            <w:hideMark/>
          </w:tcPr>
          <w:p w14:paraId="25CAD304" w14:textId="3EF96EB5" w:rsidR="002D6C0E" w:rsidRPr="00A95770" w:rsidRDefault="002D6C0E" w:rsidP="002D6C0E">
            <w:pPr>
              <w:spacing w:before="20" w:after="20"/>
              <w:jc w:val="center"/>
              <w:rPr>
                <w:sz w:val="20"/>
                <w:szCs w:val="20"/>
                <w:lang w:val="fr-CA"/>
              </w:rPr>
            </w:pPr>
            <w:r w:rsidRPr="00A95770">
              <w:rPr>
                <w:color w:val="000000" w:themeColor="text1"/>
                <w:sz w:val="20"/>
                <w:szCs w:val="20"/>
                <w:lang w:val="fr-CA"/>
              </w:rPr>
              <w:t>PNUD</w:t>
            </w:r>
          </w:p>
        </w:tc>
        <w:tc>
          <w:tcPr>
            <w:tcW w:w="1580" w:type="pct"/>
            <w:vAlign w:val="center"/>
            <w:hideMark/>
          </w:tcPr>
          <w:p w14:paraId="710DFABF" w14:textId="77777777" w:rsidR="002D6C0E" w:rsidRPr="00A95770" w:rsidRDefault="002D6C0E" w:rsidP="002D6C0E">
            <w:pPr>
              <w:spacing w:before="20" w:after="20"/>
              <w:jc w:val="left"/>
              <w:rPr>
                <w:sz w:val="20"/>
                <w:szCs w:val="20"/>
                <w:lang w:val="fr-CA"/>
              </w:rPr>
            </w:pPr>
            <w:r w:rsidRPr="00A95770">
              <w:rPr>
                <w:sz w:val="20"/>
                <w:szCs w:val="20"/>
                <w:lang w:val="fr-CA"/>
              </w:rPr>
              <w:t>Élimination des SAO (tonnes PAO)</w:t>
            </w:r>
          </w:p>
        </w:tc>
        <w:tc>
          <w:tcPr>
            <w:tcW w:w="700" w:type="pct"/>
            <w:vAlign w:val="center"/>
          </w:tcPr>
          <w:p w14:paraId="4059575D" w14:textId="1DC64C4F" w:rsidR="002D6C0E" w:rsidRPr="00A95770" w:rsidRDefault="002D6C0E" w:rsidP="002D6C0E">
            <w:pPr>
              <w:spacing w:before="20" w:after="20"/>
              <w:jc w:val="right"/>
              <w:rPr>
                <w:sz w:val="20"/>
                <w:szCs w:val="20"/>
                <w:lang w:val="fr-CA"/>
              </w:rPr>
            </w:pPr>
            <w:r w:rsidRPr="00A95770">
              <w:rPr>
                <w:sz w:val="20"/>
                <w:szCs w:val="20"/>
                <w:lang w:val="fr-CA"/>
              </w:rPr>
              <w:t>0,19</w:t>
            </w:r>
          </w:p>
        </w:tc>
        <w:tc>
          <w:tcPr>
            <w:tcW w:w="700" w:type="pct"/>
            <w:vAlign w:val="center"/>
          </w:tcPr>
          <w:p w14:paraId="3E796CDE" w14:textId="5513D615" w:rsidR="002D6C0E" w:rsidRPr="00A95770" w:rsidRDefault="002D6C0E" w:rsidP="002D6C0E">
            <w:pPr>
              <w:spacing w:before="20" w:after="20"/>
              <w:jc w:val="right"/>
              <w:rPr>
                <w:sz w:val="20"/>
                <w:szCs w:val="20"/>
                <w:lang w:val="fr-CA"/>
              </w:rPr>
            </w:pPr>
            <w:r w:rsidRPr="00A95770">
              <w:rPr>
                <w:sz w:val="20"/>
                <w:szCs w:val="20"/>
                <w:lang w:val="fr-CA"/>
              </w:rPr>
              <w:t>0,00</w:t>
            </w:r>
          </w:p>
        </w:tc>
        <w:tc>
          <w:tcPr>
            <w:tcW w:w="700" w:type="pct"/>
            <w:vAlign w:val="center"/>
          </w:tcPr>
          <w:p w14:paraId="53525192" w14:textId="4D545196" w:rsidR="002D6C0E" w:rsidRPr="00A95770" w:rsidRDefault="002D6C0E" w:rsidP="002D6C0E">
            <w:pPr>
              <w:spacing w:before="20" w:after="20"/>
              <w:jc w:val="right"/>
              <w:rPr>
                <w:sz w:val="20"/>
                <w:szCs w:val="20"/>
                <w:lang w:val="fr-CA"/>
              </w:rPr>
            </w:pPr>
            <w:r w:rsidRPr="00A95770">
              <w:rPr>
                <w:sz w:val="20"/>
                <w:szCs w:val="20"/>
                <w:lang w:val="fr-CA"/>
              </w:rPr>
              <w:t>0,00</w:t>
            </w:r>
          </w:p>
        </w:tc>
        <w:tc>
          <w:tcPr>
            <w:tcW w:w="700" w:type="pct"/>
            <w:vAlign w:val="center"/>
          </w:tcPr>
          <w:p w14:paraId="18102E79" w14:textId="6BECDCF0" w:rsidR="002D6C0E" w:rsidRPr="00A95770" w:rsidRDefault="002D6C0E" w:rsidP="002D6C0E">
            <w:pPr>
              <w:spacing w:before="20" w:after="20"/>
              <w:jc w:val="right"/>
              <w:rPr>
                <w:sz w:val="20"/>
                <w:szCs w:val="20"/>
                <w:lang w:val="fr-CA"/>
              </w:rPr>
            </w:pPr>
            <w:r w:rsidRPr="00A95770">
              <w:rPr>
                <w:sz w:val="20"/>
                <w:szCs w:val="20"/>
                <w:lang w:val="fr-CA"/>
              </w:rPr>
              <w:t>0,19</w:t>
            </w:r>
          </w:p>
        </w:tc>
      </w:tr>
      <w:tr w:rsidR="002D6C0E" w:rsidRPr="00A95770" w14:paraId="314DFF6B" w14:textId="77777777" w:rsidTr="00B1552D">
        <w:trPr>
          <w:trHeight w:val="77"/>
          <w:jc w:val="center"/>
        </w:trPr>
        <w:tc>
          <w:tcPr>
            <w:tcW w:w="620" w:type="pct"/>
            <w:vMerge/>
            <w:vAlign w:val="center"/>
            <w:hideMark/>
          </w:tcPr>
          <w:p w14:paraId="36085FEA" w14:textId="77777777" w:rsidR="002D6C0E" w:rsidRPr="00A95770" w:rsidRDefault="002D6C0E" w:rsidP="002D6C0E">
            <w:pPr>
              <w:spacing w:before="20" w:after="20"/>
              <w:jc w:val="left"/>
              <w:rPr>
                <w:sz w:val="20"/>
                <w:szCs w:val="20"/>
                <w:lang w:val="fr-CA"/>
              </w:rPr>
            </w:pPr>
          </w:p>
        </w:tc>
        <w:tc>
          <w:tcPr>
            <w:tcW w:w="1580" w:type="pct"/>
            <w:vAlign w:val="center"/>
            <w:hideMark/>
          </w:tcPr>
          <w:p w14:paraId="7A545CD6" w14:textId="77777777" w:rsidR="002D6C0E" w:rsidRPr="00A95770" w:rsidRDefault="002D6C0E" w:rsidP="002D6C0E">
            <w:pPr>
              <w:spacing w:before="20" w:after="20"/>
              <w:jc w:val="left"/>
              <w:rPr>
                <w:sz w:val="20"/>
                <w:szCs w:val="20"/>
                <w:lang w:val="fr-CA"/>
              </w:rPr>
            </w:pPr>
            <w:r w:rsidRPr="00A95770">
              <w:rPr>
                <w:sz w:val="20"/>
                <w:szCs w:val="20"/>
                <w:lang w:val="fr-CA"/>
              </w:rPr>
              <w:t>Financement ($US)</w:t>
            </w:r>
          </w:p>
        </w:tc>
        <w:tc>
          <w:tcPr>
            <w:tcW w:w="700" w:type="pct"/>
            <w:vAlign w:val="center"/>
          </w:tcPr>
          <w:p w14:paraId="117A6CDD" w14:textId="5E6992EF" w:rsidR="002D6C0E" w:rsidRPr="00A95770" w:rsidRDefault="002D6C0E" w:rsidP="002D6C0E">
            <w:pPr>
              <w:spacing w:before="20" w:after="20"/>
              <w:jc w:val="right"/>
              <w:rPr>
                <w:sz w:val="20"/>
                <w:szCs w:val="20"/>
                <w:lang w:val="fr-CA"/>
              </w:rPr>
            </w:pPr>
            <w:r w:rsidRPr="00A95770">
              <w:rPr>
                <w:sz w:val="20"/>
                <w:szCs w:val="20"/>
                <w:lang w:val="fr-CA"/>
              </w:rPr>
              <w:t>96 300</w:t>
            </w:r>
          </w:p>
        </w:tc>
        <w:tc>
          <w:tcPr>
            <w:tcW w:w="700" w:type="pct"/>
            <w:vAlign w:val="center"/>
          </w:tcPr>
          <w:p w14:paraId="20AF1C26" w14:textId="7508CEA0" w:rsidR="002D6C0E" w:rsidRPr="00A95770" w:rsidRDefault="002D6C0E" w:rsidP="002D6C0E">
            <w:pPr>
              <w:spacing w:before="20" w:after="20"/>
              <w:jc w:val="right"/>
              <w:rPr>
                <w:sz w:val="20"/>
                <w:szCs w:val="20"/>
                <w:lang w:val="fr-CA"/>
              </w:rPr>
            </w:pPr>
            <w:r w:rsidRPr="00A95770">
              <w:rPr>
                <w:sz w:val="20"/>
                <w:szCs w:val="20"/>
                <w:lang w:val="fr-CA"/>
              </w:rPr>
              <w:t>0</w:t>
            </w:r>
          </w:p>
        </w:tc>
        <w:tc>
          <w:tcPr>
            <w:tcW w:w="700" w:type="pct"/>
            <w:vAlign w:val="center"/>
          </w:tcPr>
          <w:p w14:paraId="78D7AAAE" w14:textId="36CAC048" w:rsidR="002D6C0E" w:rsidRPr="00A95770" w:rsidRDefault="002D6C0E" w:rsidP="002D6C0E">
            <w:pPr>
              <w:spacing w:before="20" w:after="20"/>
              <w:jc w:val="right"/>
              <w:rPr>
                <w:sz w:val="20"/>
                <w:szCs w:val="20"/>
                <w:lang w:val="fr-CA"/>
              </w:rPr>
            </w:pPr>
            <w:r w:rsidRPr="00A95770">
              <w:rPr>
                <w:sz w:val="20"/>
                <w:szCs w:val="20"/>
                <w:lang w:val="fr-CA"/>
              </w:rPr>
              <w:t>0</w:t>
            </w:r>
          </w:p>
        </w:tc>
        <w:tc>
          <w:tcPr>
            <w:tcW w:w="700" w:type="pct"/>
            <w:vAlign w:val="center"/>
          </w:tcPr>
          <w:p w14:paraId="04BBBCFE" w14:textId="78E4C39E" w:rsidR="002D6C0E" w:rsidRPr="00A95770" w:rsidRDefault="002D6C0E" w:rsidP="002D6C0E">
            <w:pPr>
              <w:spacing w:before="20" w:after="20"/>
              <w:jc w:val="right"/>
              <w:rPr>
                <w:sz w:val="20"/>
                <w:szCs w:val="20"/>
                <w:lang w:val="fr-CA"/>
              </w:rPr>
            </w:pPr>
            <w:r w:rsidRPr="00A95770">
              <w:rPr>
                <w:sz w:val="20"/>
                <w:szCs w:val="20"/>
                <w:lang w:val="fr-CA"/>
              </w:rPr>
              <w:t>96 300</w:t>
            </w:r>
          </w:p>
        </w:tc>
      </w:tr>
    </w:tbl>
    <w:p w14:paraId="75CAC235" w14:textId="77777777" w:rsidR="009B04A6" w:rsidRPr="00A95770" w:rsidRDefault="009B04A6" w:rsidP="00DA0FEE">
      <w:pPr>
        <w:spacing w:before="20" w:after="20"/>
        <w:jc w:val="center"/>
        <w:rPr>
          <w:sz w:val="18"/>
          <w:szCs w:val="18"/>
          <w:lang w:val="fr-CA"/>
        </w:rPr>
        <w:sectPr w:rsidR="009B04A6" w:rsidRPr="00A95770"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tbl>
      <w:tblPr>
        <w:tblStyle w:val="TableGrid"/>
        <w:tblW w:w="15193" w:type="dxa"/>
        <w:jc w:val="center"/>
        <w:tblLayout w:type="fixed"/>
        <w:tblCellMar>
          <w:left w:w="45" w:type="dxa"/>
          <w:right w:w="45" w:type="dxa"/>
        </w:tblCellMar>
        <w:tblLook w:val="04A0" w:firstRow="1" w:lastRow="0" w:firstColumn="1" w:lastColumn="0" w:noHBand="0" w:noVBand="1"/>
      </w:tblPr>
      <w:tblGrid>
        <w:gridCol w:w="1255"/>
        <w:gridCol w:w="630"/>
        <w:gridCol w:w="1175"/>
        <w:gridCol w:w="720"/>
        <w:gridCol w:w="630"/>
        <w:gridCol w:w="630"/>
        <w:gridCol w:w="720"/>
        <w:gridCol w:w="810"/>
        <w:gridCol w:w="540"/>
        <w:gridCol w:w="720"/>
        <w:gridCol w:w="540"/>
        <w:gridCol w:w="900"/>
        <w:gridCol w:w="990"/>
        <w:gridCol w:w="540"/>
        <w:gridCol w:w="450"/>
        <w:gridCol w:w="660"/>
        <w:gridCol w:w="571"/>
        <w:gridCol w:w="713"/>
        <w:gridCol w:w="571"/>
        <w:gridCol w:w="571"/>
        <w:gridCol w:w="857"/>
      </w:tblGrid>
      <w:tr w:rsidR="00BA5D22" w:rsidRPr="00A95770" w14:paraId="4C1F9B2B" w14:textId="77777777" w:rsidTr="005C73D0">
        <w:trPr>
          <w:trHeight w:val="372"/>
          <w:jc w:val="center"/>
        </w:trPr>
        <w:tc>
          <w:tcPr>
            <w:tcW w:w="3060" w:type="dxa"/>
            <w:gridSpan w:val="3"/>
          </w:tcPr>
          <w:p w14:paraId="570DD701" w14:textId="6908E185" w:rsidR="00BA5D22" w:rsidRPr="00A95770" w:rsidRDefault="00BA5D22" w:rsidP="00486A52">
            <w:pPr>
              <w:spacing w:after="60"/>
              <w:jc w:val="left"/>
              <w:rPr>
                <w:b/>
                <w:sz w:val="16"/>
                <w:szCs w:val="16"/>
                <w:lang w:val="fr-CA"/>
              </w:rPr>
            </w:pPr>
            <w:r w:rsidRPr="00A95770">
              <w:rPr>
                <w:b/>
                <w:sz w:val="16"/>
                <w:szCs w:val="16"/>
                <w:lang w:val="fr-CA"/>
              </w:rPr>
              <w:lastRenderedPageBreak/>
              <w:t>DONNÉES DU PROJET</w:t>
            </w:r>
          </w:p>
        </w:tc>
        <w:tc>
          <w:tcPr>
            <w:tcW w:w="720" w:type="dxa"/>
          </w:tcPr>
          <w:p w14:paraId="48FE1642" w14:textId="77777777" w:rsidR="00BA5D22" w:rsidRPr="00A95770" w:rsidRDefault="00BA5D22" w:rsidP="00486A52">
            <w:pPr>
              <w:spacing w:after="60"/>
              <w:jc w:val="center"/>
              <w:rPr>
                <w:b/>
                <w:sz w:val="16"/>
                <w:szCs w:val="16"/>
                <w:lang w:val="fr-CA"/>
              </w:rPr>
            </w:pPr>
            <w:r w:rsidRPr="00A95770">
              <w:rPr>
                <w:b/>
                <w:sz w:val="16"/>
                <w:szCs w:val="16"/>
                <w:lang w:val="fr-CA"/>
              </w:rPr>
              <w:t>2015</w:t>
            </w:r>
          </w:p>
        </w:tc>
        <w:tc>
          <w:tcPr>
            <w:tcW w:w="630" w:type="dxa"/>
          </w:tcPr>
          <w:p w14:paraId="56A8B419" w14:textId="77777777" w:rsidR="00BA5D22" w:rsidRPr="00A95770" w:rsidRDefault="00BA5D22" w:rsidP="00486A52">
            <w:pPr>
              <w:spacing w:after="60"/>
              <w:jc w:val="center"/>
              <w:rPr>
                <w:b/>
                <w:sz w:val="16"/>
                <w:szCs w:val="16"/>
                <w:lang w:val="fr-CA"/>
              </w:rPr>
            </w:pPr>
            <w:r w:rsidRPr="00A95770">
              <w:rPr>
                <w:b/>
                <w:sz w:val="16"/>
                <w:szCs w:val="16"/>
                <w:lang w:val="fr-CA"/>
              </w:rPr>
              <w:t>2016</w:t>
            </w:r>
          </w:p>
        </w:tc>
        <w:tc>
          <w:tcPr>
            <w:tcW w:w="630" w:type="dxa"/>
          </w:tcPr>
          <w:p w14:paraId="2111FFEC" w14:textId="77777777" w:rsidR="00BA5D22" w:rsidRPr="00A95770" w:rsidRDefault="00BA5D22" w:rsidP="00486A52">
            <w:pPr>
              <w:spacing w:after="60"/>
              <w:jc w:val="center"/>
              <w:rPr>
                <w:b/>
                <w:sz w:val="16"/>
                <w:szCs w:val="16"/>
                <w:lang w:val="fr-CA"/>
              </w:rPr>
            </w:pPr>
            <w:r w:rsidRPr="00A95770">
              <w:rPr>
                <w:b/>
                <w:sz w:val="16"/>
                <w:szCs w:val="16"/>
                <w:lang w:val="fr-CA"/>
              </w:rPr>
              <w:t>2017</w:t>
            </w:r>
          </w:p>
        </w:tc>
        <w:tc>
          <w:tcPr>
            <w:tcW w:w="720" w:type="dxa"/>
          </w:tcPr>
          <w:p w14:paraId="4A93B63C" w14:textId="77777777" w:rsidR="00BA5D22" w:rsidRPr="00A95770" w:rsidRDefault="00BA5D22" w:rsidP="00486A52">
            <w:pPr>
              <w:spacing w:after="60"/>
              <w:jc w:val="center"/>
              <w:rPr>
                <w:b/>
                <w:sz w:val="16"/>
                <w:szCs w:val="16"/>
                <w:lang w:val="fr-CA"/>
              </w:rPr>
            </w:pPr>
            <w:r w:rsidRPr="00A95770">
              <w:rPr>
                <w:b/>
                <w:sz w:val="16"/>
                <w:szCs w:val="16"/>
                <w:lang w:val="fr-CA"/>
              </w:rPr>
              <w:t>2018</w:t>
            </w:r>
          </w:p>
        </w:tc>
        <w:tc>
          <w:tcPr>
            <w:tcW w:w="810" w:type="dxa"/>
          </w:tcPr>
          <w:p w14:paraId="1FC2E9CD" w14:textId="77777777" w:rsidR="00BA5D22" w:rsidRPr="00A95770" w:rsidRDefault="00BA5D22" w:rsidP="00486A52">
            <w:pPr>
              <w:spacing w:after="60"/>
              <w:jc w:val="center"/>
              <w:rPr>
                <w:b/>
                <w:sz w:val="16"/>
                <w:szCs w:val="16"/>
                <w:lang w:val="fr-CA"/>
              </w:rPr>
            </w:pPr>
            <w:r w:rsidRPr="00A95770">
              <w:rPr>
                <w:b/>
                <w:sz w:val="16"/>
                <w:szCs w:val="16"/>
                <w:lang w:val="fr-CA"/>
              </w:rPr>
              <w:t>2019</w:t>
            </w:r>
          </w:p>
        </w:tc>
        <w:tc>
          <w:tcPr>
            <w:tcW w:w="540" w:type="dxa"/>
          </w:tcPr>
          <w:p w14:paraId="13901453" w14:textId="77777777" w:rsidR="00BA5D22" w:rsidRPr="00A95770" w:rsidRDefault="00BA5D22" w:rsidP="00486A52">
            <w:pPr>
              <w:spacing w:after="60"/>
              <w:jc w:val="center"/>
              <w:rPr>
                <w:b/>
                <w:sz w:val="16"/>
                <w:szCs w:val="16"/>
                <w:lang w:val="fr-CA"/>
              </w:rPr>
            </w:pPr>
            <w:r w:rsidRPr="00A95770">
              <w:rPr>
                <w:b/>
                <w:sz w:val="16"/>
                <w:szCs w:val="16"/>
                <w:lang w:val="fr-CA"/>
              </w:rPr>
              <w:t>2020</w:t>
            </w:r>
          </w:p>
        </w:tc>
        <w:tc>
          <w:tcPr>
            <w:tcW w:w="720" w:type="dxa"/>
          </w:tcPr>
          <w:p w14:paraId="19686622" w14:textId="77777777" w:rsidR="00BA5D22" w:rsidRPr="00A95770" w:rsidRDefault="00BA5D22" w:rsidP="00486A52">
            <w:pPr>
              <w:spacing w:after="60"/>
              <w:jc w:val="center"/>
              <w:rPr>
                <w:b/>
                <w:sz w:val="16"/>
                <w:szCs w:val="16"/>
                <w:lang w:val="fr-CA"/>
              </w:rPr>
            </w:pPr>
            <w:r w:rsidRPr="00A95770">
              <w:rPr>
                <w:b/>
                <w:sz w:val="16"/>
                <w:szCs w:val="16"/>
                <w:lang w:val="fr-CA"/>
              </w:rPr>
              <w:t>2021</w:t>
            </w:r>
          </w:p>
        </w:tc>
        <w:tc>
          <w:tcPr>
            <w:tcW w:w="540" w:type="dxa"/>
          </w:tcPr>
          <w:p w14:paraId="5522DFBF" w14:textId="77777777" w:rsidR="00BA5D22" w:rsidRPr="00A95770" w:rsidRDefault="00BA5D22" w:rsidP="00486A52">
            <w:pPr>
              <w:spacing w:after="60"/>
              <w:jc w:val="center"/>
              <w:rPr>
                <w:b/>
                <w:sz w:val="16"/>
                <w:szCs w:val="16"/>
                <w:lang w:val="fr-CA"/>
              </w:rPr>
            </w:pPr>
            <w:r w:rsidRPr="00A95770">
              <w:rPr>
                <w:b/>
                <w:sz w:val="16"/>
                <w:szCs w:val="16"/>
                <w:lang w:val="fr-CA"/>
              </w:rPr>
              <w:t>2022</w:t>
            </w:r>
          </w:p>
        </w:tc>
        <w:tc>
          <w:tcPr>
            <w:tcW w:w="1890" w:type="dxa"/>
            <w:gridSpan w:val="2"/>
          </w:tcPr>
          <w:p w14:paraId="35EE8179" w14:textId="4A017F78" w:rsidR="00BA5D22" w:rsidRPr="00A95770" w:rsidRDefault="00BA5D22" w:rsidP="000D00C8">
            <w:pPr>
              <w:jc w:val="center"/>
              <w:rPr>
                <w:b/>
                <w:sz w:val="16"/>
                <w:szCs w:val="16"/>
                <w:lang w:val="fr-CA"/>
              </w:rPr>
            </w:pPr>
            <w:r w:rsidRPr="00A95770">
              <w:rPr>
                <w:b/>
                <w:sz w:val="16"/>
                <w:szCs w:val="16"/>
                <w:lang w:val="fr-CA"/>
              </w:rPr>
              <w:t>2023</w:t>
            </w:r>
          </w:p>
        </w:tc>
        <w:tc>
          <w:tcPr>
            <w:tcW w:w="540" w:type="dxa"/>
          </w:tcPr>
          <w:p w14:paraId="19E9C5B1" w14:textId="77777777" w:rsidR="00BA5D22" w:rsidRPr="00A95770" w:rsidRDefault="00BA5D22" w:rsidP="00486A52">
            <w:pPr>
              <w:spacing w:after="60"/>
              <w:jc w:val="center"/>
              <w:rPr>
                <w:b/>
                <w:sz w:val="16"/>
                <w:szCs w:val="16"/>
                <w:lang w:val="fr-CA"/>
              </w:rPr>
            </w:pPr>
            <w:r w:rsidRPr="00A95770">
              <w:rPr>
                <w:b/>
                <w:sz w:val="16"/>
                <w:szCs w:val="16"/>
                <w:lang w:val="fr-CA"/>
              </w:rPr>
              <w:t>2024</w:t>
            </w:r>
          </w:p>
        </w:tc>
        <w:tc>
          <w:tcPr>
            <w:tcW w:w="450" w:type="dxa"/>
          </w:tcPr>
          <w:p w14:paraId="3851DCC3" w14:textId="77777777" w:rsidR="00BA5D22" w:rsidRPr="00A95770" w:rsidRDefault="00BA5D22" w:rsidP="00486A52">
            <w:pPr>
              <w:spacing w:after="60"/>
              <w:jc w:val="center"/>
              <w:rPr>
                <w:b/>
                <w:sz w:val="16"/>
                <w:szCs w:val="16"/>
                <w:lang w:val="fr-CA"/>
              </w:rPr>
            </w:pPr>
            <w:r w:rsidRPr="00A95770">
              <w:rPr>
                <w:b/>
                <w:sz w:val="16"/>
                <w:szCs w:val="16"/>
                <w:lang w:val="fr-CA"/>
              </w:rPr>
              <w:t>2025</w:t>
            </w:r>
          </w:p>
        </w:tc>
        <w:tc>
          <w:tcPr>
            <w:tcW w:w="660" w:type="dxa"/>
          </w:tcPr>
          <w:p w14:paraId="378EE6ED" w14:textId="2837E873" w:rsidR="00BA5D22" w:rsidRPr="00A95770" w:rsidRDefault="00B35E37" w:rsidP="00D5224A">
            <w:pPr>
              <w:jc w:val="center"/>
              <w:rPr>
                <w:b/>
                <w:sz w:val="16"/>
                <w:szCs w:val="16"/>
                <w:lang w:val="fr-CA"/>
              </w:rPr>
            </w:pPr>
            <w:r w:rsidRPr="00A95770">
              <w:rPr>
                <w:b/>
                <w:sz w:val="16"/>
                <w:szCs w:val="16"/>
                <w:lang w:val="fr-CA"/>
              </w:rPr>
              <w:t>#</w:t>
            </w:r>
            <w:r w:rsidR="00BA5D22" w:rsidRPr="00A95770">
              <w:rPr>
                <w:b/>
                <w:sz w:val="16"/>
                <w:szCs w:val="16"/>
                <w:lang w:val="fr-CA"/>
              </w:rPr>
              <w:t>2026</w:t>
            </w:r>
          </w:p>
        </w:tc>
        <w:tc>
          <w:tcPr>
            <w:tcW w:w="571" w:type="dxa"/>
          </w:tcPr>
          <w:p w14:paraId="003DF3E2" w14:textId="09D048C0" w:rsidR="00BA5D22" w:rsidRPr="00A95770" w:rsidRDefault="00BA5D22" w:rsidP="00486A52">
            <w:pPr>
              <w:spacing w:after="60"/>
              <w:jc w:val="center"/>
              <w:rPr>
                <w:b/>
                <w:sz w:val="16"/>
                <w:szCs w:val="16"/>
                <w:lang w:val="fr-CA"/>
              </w:rPr>
            </w:pPr>
            <w:r w:rsidRPr="00A95770">
              <w:rPr>
                <w:b/>
                <w:sz w:val="16"/>
                <w:szCs w:val="16"/>
                <w:lang w:val="fr-CA"/>
              </w:rPr>
              <w:t>2027</w:t>
            </w:r>
          </w:p>
        </w:tc>
        <w:tc>
          <w:tcPr>
            <w:tcW w:w="713" w:type="dxa"/>
          </w:tcPr>
          <w:p w14:paraId="63C1DA26" w14:textId="03DD408C" w:rsidR="00BA5D22" w:rsidRPr="00A95770" w:rsidRDefault="00B35E37" w:rsidP="00D5224A">
            <w:pPr>
              <w:jc w:val="center"/>
              <w:rPr>
                <w:b/>
                <w:sz w:val="16"/>
                <w:szCs w:val="16"/>
                <w:lang w:val="fr-CA"/>
              </w:rPr>
            </w:pPr>
            <w:r w:rsidRPr="00A95770">
              <w:rPr>
                <w:b/>
                <w:sz w:val="16"/>
                <w:szCs w:val="16"/>
                <w:lang w:val="fr-CA"/>
              </w:rPr>
              <w:t>#</w:t>
            </w:r>
            <w:r w:rsidR="00BA5D22" w:rsidRPr="00A95770">
              <w:rPr>
                <w:b/>
                <w:sz w:val="16"/>
                <w:szCs w:val="16"/>
                <w:lang w:val="fr-CA"/>
              </w:rPr>
              <w:t>2028</w:t>
            </w:r>
          </w:p>
        </w:tc>
        <w:tc>
          <w:tcPr>
            <w:tcW w:w="571" w:type="dxa"/>
          </w:tcPr>
          <w:p w14:paraId="1E08C58B" w14:textId="51F386EB" w:rsidR="00BA5D22" w:rsidRPr="00A95770" w:rsidRDefault="00BA5D22" w:rsidP="00486A52">
            <w:pPr>
              <w:spacing w:after="60"/>
              <w:jc w:val="center"/>
              <w:rPr>
                <w:b/>
                <w:sz w:val="16"/>
                <w:szCs w:val="16"/>
                <w:lang w:val="fr-CA"/>
              </w:rPr>
            </w:pPr>
            <w:r w:rsidRPr="00A95770">
              <w:rPr>
                <w:b/>
                <w:sz w:val="16"/>
                <w:szCs w:val="16"/>
                <w:lang w:val="fr-CA"/>
              </w:rPr>
              <w:t>2029</w:t>
            </w:r>
          </w:p>
        </w:tc>
        <w:tc>
          <w:tcPr>
            <w:tcW w:w="571" w:type="dxa"/>
          </w:tcPr>
          <w:p w14:paraId="06E3681E" w14:textId="751DE8E5" w:rsidR="00BA5D22" w:rsidRPr="00A95770" w:rsidRDefault="00BA5D22" w:rsidP="00486A52">
            <w:pPr>
              <w:spacing w:after="60"/>
              <w:jc w:val="center"/>
              <w:rPr>
                <w:b/>
                <w:sz w:val="16"/>
                <w:szCs w:val="16"/>
                <w:lang w:val="fr-CA"/>
              </w:rPr>
            </w:pPr>
            <w:r w:rsidRPr="00A95770">
              <w:rPr>
                <w:b/>
                <w:sz w:val="16"/>
                <w:szCs w:val="16"/>
                <w:lang w:val="fr-CA"/>
              </w:rPr>
              <w:t>2030</w:t>
            </w:r>
          </w:p>
        </w:tc>
        <w:tc>
          <w:tcPr>
            <w:tcW w:w="857" w:type="dxa"/>
          </w:tcPr>
          <w:p w14:paraId="1EDAD4BA" w14:textId="45591E12" w:rsidR="00BA5D22" w:rsidRPr="00A95770" w:rsidRDefault="00BA5D22" w:rsidP="00486A52">
            <w:pPr>
              <w:spacing w:after="60"/>
              <w:jc w:val="center"/>
              <w:rPr>
                <w:b/>
                <w:sz w:val="16"/>
                <w:szCs w:val="16"/>
                <w:lang w:val="fr-CA"/>
              </w:rPr>
            </w:pPr>
            <w:r w:rsidRPr="00A95770">
              <w:rPr>
                <w:b/>
                <w:sz w:val="16"/>
                <w:szCs w:val="16"/>
                <w:lang w:val="fr-CA"/>
              </w:rPr>
              <w:t>Total</w:t>
            </w:r>
          </w:p>
        </w:tc>
      </w:tr>
      <w:tr w:rsidR="00167BDF" w:rsidRPr="00A95770" w14:paraId="56C1B56F" w14:textId="77777777" w:rsidTr="00184539">
        <w:trPr>
          <w:trHeight w:val="383"/>
          <w:jc w:val="center"/>
        </w:trPr>
        <w:tc>
          <w:tcPr>
            <w:tcW w:w="1255" w:type="dxa"/>
            <w:vMerge w:val="restart"/>
            <w:vAlign w:val="center"/>
          </w:tcPr>
          <w:p w14:paraId="0C1D3B37" w14:textId="05CFDA8D" w:rsidR="00167BDF" w:rsidRPr="00A95770" w:rsidRDefault="00167BDF" w:rsidP="00646B0F">
            <w:pPr>
              <w:spacing w:after="60"/>
              <w:jc w:val="left"/>
              <w:rPr>
                <w:sz w:val="16"/>
                <w:szCs w:val="16"/>
                <w:lang w:val="fr-CA"/>
              </w:rPr>
            </w:pPr>
            <w:r w:rsidRPr="00A95770">
              <w:rPr>
                <w:sz w:val="16"/>
                <w:szCs w:val="16"/>
                <w:lang w:val="fr-CA"/>
              </w:rPr>
              <w:t xml:space="preserve">Consommation </w:t>
            </w:r>
            <w:r w:rsidR="00626E00" w:rsidRPr="00A95770">
              <w:rPr>
                <w:sz w:val="16"/>
                <w:szCs w:val="16"/>
                <w:lang w:val="fr-CA"/>
              </w:rPr>
              <w:t>(tonnes PAO)</w:t>
            </w:r>
          </w:p>
        </w:tc>
        <w:tc>
          <w:tcPr>
            <w:tcW w:w="1805" w:type="dxa"/>
            <w:gridSpan w:val="2"/>
          </w:tcPr>
          <w:p w14:paraId="739091EA" w14:textId="76A72F98" w:rsidR="00167BDF" w:rsidRPr="00A95770" w:rsidRDefault="00626E00" w:rsidP="001B1A57">
            <w:pPr>
              <w:spacing w:after="60"/>
              <w:jc w:val="left"/>
              <w:rPr>
                <w:sz w:val="16"/>
                <w:szCs w:val="16"/>
                <w:lang w:val="fr-CA"/>
              </w:rPr>
            </w:pPr>
            <w:r w:rsidRPr="00A95770">
              <w:rPr>
                <w:sz w:val="16"/>
                <w:szCs w:val="16"/>
                <w:lang w:val="fr-CA"/>
              </w:rPr>
              <w:t xml:space="preserve">Limites du </w:t>
            </w:r>
            <w:r w:rsidR="00A858AB">
              <w:rPr>
                <w:sz w:val="16"/>
                <w:szCs w:val="16"/>
                <w:lang w:val="fr-CA"/>
              </w:rPr>
              <w:t>P</w:t>
            </w:r>
            <w:r w:rsidRPr="00A95770">
              <w:rPr>
                <w:sz w:val="16"/>
                <w:szCs w:val="16"/>
                <w:lang w:val="fr-CA"/>
              </w:rPr>
              <w:t>rotocole de Montréal</w:t>
            </w:r>
          </w:p>
        </w:tc>
        <w:tc>
          <w:tcPr>
            <w:tcW w:w="720" w:type="dxa"/>
          </w:tcPr>
          <w:p w14:paraId="0C3AC149" w14:textId="77777777" w:rsidR="00167BDF" w:rsidRPr="00A95770" w:rsidRDefault="00167BDF" w:rsidP="001B1A57">
            <w:pPr>
              <w:spacing w:after="60"/>
              <w:jc w:val="right"/>
              <w:rPr>
                <w:sz w:val="16"/>
                <w:szCs w:val="16"/>
                <w:lang w:val="fr-CA"/>
              </w:rPr>
            </w:pPr>
            <w:r w:rsidRPr="00A95770">
              <w:rPr>
                <w:sz w:val="16"/>
                <w:szCs w:val="16"/>
                <w:lang w:val="fr-CA"/>
              </w:rPr>
              <w:t>1,62</w:t>
            </w:r>
          </w:p>
        </w:tc>
        <w:tc>
          <w:tcPr>
            <w:tcW w:w="630" w:type="dxa"/>
          </w:tcPr>
          <w:p w14:paraId="4515C9FD" w14:textId="77777777" w:rsidR="00167BDF" w:rsidRPr="00A95770" w:rsidRDefault="00167BDF" w:rsidP="001B1A57">
            <w:pPr>
              <w:spacing w:after="60"/>
              <w:jc w:val="right"/>
              <w:rPr>
                <w:sz w:val="16"/>
                <w:szCs w:val="16"/>
                <w:lang w:val="fr-CA"/>
              </w:rPr>
            </w:pPr>
            <w:r w:rsidRPr="00A95770">
              <w:rPr>
                <w:sz w:val="16"/>
                <w:szCs w:val="16"/>
                <w:lang w:val="fr-CA"/>
              </w:rPr>
              <w:t>1,62</w:t>
            </w:r>
          </w:p>
        </w:tc>
        <w:tc>
          <w:tcPr>
            <w:tcW w:w="630" w:type="dxa"/>
          </w:tcPr>
          <w:p w14:paraId="6FF2B8C9" w14:textId="77777777" w:rsidR="00167BDF" w:rsidRPr="00A95770" w:rsidRDefault="00167BDF" w:rsidP="001B1A57">
            <w:pPr>
              <w:spacing w:after="60"/>
              <w:jc w:val="right"/>
              <w:rPr>
                <w:sz w:val="16"/>
                <w:szCs w:val="16"/>
                <w:lang w:val="fr-CA"/>
              </w:rPr>
            </w:pPr>
            <w:r w:rsidRPr="00A95770">
              <w:rPr>
                <w:sz w:val="16"/>
                <w:szCs w:val="16"/>
                <w:lang w:val="fr-CA"/>
              </w:rPr>
              <w:t>1,62</w:t>
            </w:r>
          </w:p>
        </w:tc>
        <w:tc>
          <w:tcPr>
            <w:tcW w:w="720" w:type="dxa"/>
          </w:tcPr>
          <w:p w14:paraId="4DA7FAF8" w14:textId="77777777" w:rsidR="00167BDF" w:rsidRPr="00A95770" w:rsidRDefault="00167BDF" w:rsidP="001B1A57">
            <w:pPr>
              <w:spacing w:after="60"/>
              <w:jc w:val="right"/>
              <w:rPr>
                <w:sz w:val="16"/>
                <w:szCs w:val="16"/>
                <w:lang w:val="fr-CA"/>
              </w:rPr>
            </w:pPr>
            <w:r w:rsidRPr="00A95770">
              <w:rPr>
                <w:sz w:val="16"/>
                <w:szCs w:val="16"/>
                <w:lang w:val="fr-CA"/>
              </w:rPr>
              <w:t>1,62</w:t>
            </w:r>
          </w:p>
        </w:tc>
        <w:tc>
          <w:tcPr>
            <w:tcW w:w="810" w:type="dxa"/>
          </w:tcPr>
          <w:p w14:paraId="4053D0FD" w14:textId="77777777" w:rsidR="00167BDF" w:rsidRPr="00A95770" w:rsidRDefault="00167BDF" w:rsidP="001B1A57">
            <w:pPr>
              <w:spacing w:after="60"/>
              <w:jc w:val="right"/>
              <w:rPr>
                <w:sz w:val="16"/>
                <w:szCs w:val="16"/>
                <w:lang w:val="fr-CA"/>
              </w:rPr>
            </w:pPr>
            <w:r w:rsidRPr="00A95770">
              <w:rPr>
                <w:sz w:val="16"/>
                <w:szCs w:val="16"/>
                <w:lang w:val="fr-CA"/>
              </w:rPr>
              <w:t>1,62</w:t>
            </w:r>
          </w:p>
        </w:tc>
        <w:tc>
          <w:tcPr>
            <w:tcW w:w="540" w:type="dxa"/>
          </w:tcPr>
          <w:p w14:paraId="6A854C07" w14:textId="77777777" w:rsidR="00167BDF" w:rsidRPr="00A95770" w:rsidRDefault="00167BDF" w:rsidP="001B1A57">
            <w:pPr>
              <w:spacing w:after="60"/>
              <w:jc w:val="right"/>
              <w:rPr>
                <w:sz w:val="16"/>
                <w:szCs w:val="16"/>
                <w:lang w:val="fr-CA"/>
              </w:rPr>
            </w:pPr>
            <w:r w:rsidRPr="00A95770">
              <w:rPr>
                <w:sz w:val="16"/>
                <w:szCs w:val="16"/>
                <w:lang w:val="fr-CA"/>
              </w:rPr>
              <w:t>1,17</w:t>
            </w:r>
          </w:p>
        </w:tc>
        <w:tc>
          <w:tcPr>
            <w:tcW w:w="720" w:type="dxa"/>
          </w:tcPr>
          <w:p w14:paraId="16C2ABBF" w14:textId="77777777" w:rsidR="00167BDF" w:rsidRPr="00A95770" w:rsidRDefault="00167BDF" w:rsidP="001B1A57">
            <w:pPr>
              <w:spacing w:after="60"/>
              <w:jc w:val="right"/>
              <w:rPr>
                <w:sz w:val="16"/>
                <w:szCs w:val="16"/>
                <w:lang w:val="fr-CA"/>
              </w:rPr>
            </w:pPr>
            <w:r w:rsidRPr="00A95770">
              <w:rPr>
                <w:sz w:val="16"/>
                <w:szCs w:val="16"/>
                <w:lang w:val="fr-CA"/>
              </w:rPr>
              <w:t>1,17</w:t>
            </w:r>
          </w:p>
        </w:tc>
        <w:tc>
          <w:tcPr>
            <w:tcW w:w="540" w:type="dxa"/>
          </w:tcPr>
          <w:p w14:paraId="454373E3" w14:textId="77777777" w:rsidR="00167BDF" w:rsidRPr="00A95770" w:rsidRDefault="00167BDF" w:rsidP="001B1A57">
            <w:pPr>
              <w:spacing w:after="60"/>
              <w:jc w:val="right"/>
              <w:rPr>
                <w:sz w:val="16"/>
                <w:szCs w:val="16"/>
                <w:lang w:val="fr-CA"/>
              </w:rPr>
            </w:pPr>
            <w:r w:rsidRPr="00A95770">
              <w:rPr>
                <w:sz w:val="16"/>
                <w:szCs w:val="16"/>
                <w:lang w:val="fr-CA"/>
              </w:rPr>
              <w:t>1,17</w:t>
            </w:r>
          </w:p>
        </w:tc>
        <w:tc>
          <w:tcPr>
            <w:tcW w:w="1890" w:type="dxa"/>
            <w:gridSpan w:val="2"/>
          </w:tcPr>
          <w:p w14:paraId="47C19977" w14:textId="2434A0C4" w:rsidR="00167BDF" w:rsidRPr="00A95770" w:rsidRDefault="00167BDF" w:rsidP="001B1A57">
            <w:pPr>
              <w:spacing w:after="60"/>
              <w:jc w:val="right"/>
              <w:rPr>
                <w:sz w:val="16"/>
                <w:szCs w:val="16"/>
                <w:lang w:val="fr-CA"/>
              </w:rPr>
            </w:pPr>
            <w:r w:rsidRPr="00A95770">
              <w:rPr>
                <w:sz w:val="16"/>
                <w:szCs w:val="16"/>
                <w:lang w:val="fr-CA"/>
              </w:rPr>
              <w:t>1,17</w:t>
            </w:r>
          </w:p>
        </w:tc>
        <w:tc>
          <w:tcPr>
            <w:tcW w:w="540" w:type="dxa"/>
          </w:tcPr>
          <w:p w14:paraId="69294770" w14:textId="77777777" w:rsidR="00167BDF" w:rsidRPr="00A95770" w:rsidRDefault="00167BDF" w:rsidP="001B1A57">
            <w:pPr>
              <w:spacing w:after="60"/>
              <w:jc w:val="right"/>
              <w:rPr>
                <w:sz w:val="16"/>
                <w:szCs w:val="16"/>
                <w:lang w:val="fr-CA"/>
              </w:rPr>
            </w:pPr>
            <w:r w:rsidRPr="00A95770">
              <w:rPr>
                <w:sz w:val="16"/>
                <w:szCs w:val="16"/>
                <w:lang w:val="fr-CA"/>
              </w:rPr>
              <w:t>1,17</w:t>
            </w:r>
          </w:p>
        </w:tc>
        <w:tc>
          <w:tcPr>
            <w:tcW w:w="450" w:type="dxa"/>
          </w:tcPr>
          <w:p w14:paraId="6FA69263" w14:textId="77777777" w:rsidR="00167BDF" w:rsidRPr="00A95770" w:rsidRDefault="00167BDF" w:rsidP="001B1A57">
            <w:pPr>
              <w:spacing w:after="60"/>
              <w:jc w:val="right"/>
              <w:rPr>
                <w:sz w:val="16"/>
                <w:szCs w:val="16"/>
                <w:lang w:val="fr-CA"/>
              </w:rPr>
            </w:pPr>
            <w:r w:rsidRPr="00A95770">
              <w:rPr>
                <w:sz w:val="16"/>
                <w:szCs w:val="16"/>
                <w:lang w:val="fr-CA"/>
              </w:rPr>
              <w:t>0,59</w:t>
            </w:r>
          </w:p>
        </w:tc>
        <w:tc>
          <w:tcPr>
            <w:tcW w:w="660" w:type="dxa"/>
          </w:tcPr>
          <w:p w14:paraId="644AE616" w14:textId="77777777" w:rsidR="00167BDF" w:rsidRPr="00A95770" w:rsidRDefault="00167BDF" w:rsidP="001B1A57">
            <w:pPr>
              <w:spacing w:after="60"/>
              <w:jc w:val="right"/>
              <w:rPr>
                <w:sz w:val="16"/>
                <w:szCs w:val="16"/>
                <w:lang w:val="fr-CA"/>
              </w:rPr>
            </w:pPr>
            <w:r w:rsidRPr="00A95770">
              <w:rPr>
                <w:sz w:val="16"/>
                <w:szCs w:val="16"/>
                <w:lang w:val="fr-CA"/>
              </w:rPr>
              <w:t>0,59</w:t>
            </w:r>
          </w:p>
        </w:tc>
        <w:tc>
          <w:tcPr>
            <w:tcW w:w="571" w:type="dxa"/>
          </w:tcPr>
          <w:p w14:paraId="2869B93A" w14:textId="77777777" w:rsidR="00167BDF" w:rsidRPr="00A95770" w:rsidRDefault="00167BDF" w:rsidP="001B1A57">
            <w:pPr>
              <w:spacing w:after="60"/>
              <w:jc w:val="right"/>
              <w:rPr>
                <w:sz w:val="16"/>
                <w:szCs w:val="16"/>
                <w:lang w:val="fr-CA"/>
              </w:rPr>
            </w:pPr>
            <w:r w:rsidRPr="00A95770">
              <w:rPr>
                <w:sz w:val="16"/>
                <w:szCs w:val="16"/>
                <w:lang w:val="fr-CA"/>
              </w:rPr>
              <w:t>0,59</w:t>
            </w:r>
          </w:p>
        </w:tc>
        <w:tc>
          <w:tcPr>
            <w:tcW w:w="713" w:type="dxa"/>
          </w:tcPr>
          <w:p w14:paraId="7AF3BABC" w14:textId="1477CEF4" w:rsidR="00167BDF" w:rsidRPr="00A95770" w:rsidRDefault="00167BDF" w:rsidP="001B1A57">
            <w:pPr>
              <w:spacing w:after="60"/>
              <w:jc w:val="right"/>
              <w:rPr>
                <w:sz w:val="16"/>
                <w:szCs w:val="16"/>
                <w:lang w:val="fr-CA"/>
              </w:rPr>
            </w:pPr>
            <w:r w:rsidRPr="00A95770">
              <w:rPr>
                <w:sz w:val="16"/>
                <w:szCs w:val="16"/>
                <w:lang w:val="fr-CA"/>
              </w:rPr>
              <w:t>0,59</w:t>
            </w:r>
          </w:p>
        </w:tc>
        <w:tc>
          <w:tcPr>
            <w:tcW w:w="571" w:type="dxa"/>
          </w:tcPr>
          <w:p w14:paraId="224A02F9" w14:textId="32B0B942" w:rsidR="00167BDF" w:rsidRPr="00A95770" w:rsidRDefault="00167BDF" w:rsidP="001B1A57">
            <w:pPr>
              <w:spacing w:after="60"/>
              <w:jc w:val="right"/>
              <w:rPr>
                <w:sz w:val="16"/>
                <w:szCs w:val="16"/>
                <w:lang w:val="fr-CA"/>
              </w:rPr>
            </w:pPr>
            <w:r w:rsidRPr="00A95770">
              <w:rPr>
                <w:sz w:val="16"/>
                <w:szCs w:val="16"/>
                <w:lang w:val="fr-CA"/>
              </w:rPr>
              <w:t>0,59</w:t>
            </w:r>
          </w:p>
        </w:tc>
        <w:tc>
          <w:tcPr>
            <w:tcW w:w="571" w:type="dxa"/>
          </w:tcPr>
          <w:p w14:paraId="4B967556" w14:textId="538702A1" w:rsidR="00167BDF" w:rsidRPr="00A95770" w:rsidRDefault="00167BDF" w:rsidP="001B1A57">
            <w:pPr>
              <w:spacing w:after="60"/>
              <w:jc w:val="right"/>
              <w:rPr>
                <w:sz w:val="16"/>
                <w:szCs w:val="16"/>
                <w:lang w:val="fr-CA"/>
              </w:rPr>
            </w:pPr>
            <w:r w:rsidRPr="00A95770">
              <w:rPr>
                <w:sz w:val="16"/>
                <w:szCs w:val="16"/>
                <w:lang w:val="fr-CA"/>
              </w:rPr>
              <w:t>0,05</w:t>
            </w:r>
          </w:p>
        </w:tc>
        <w:tc>
          <w:tcPr>
            <w:tcW w:w="857" w:type="dxa"/>
          </w:tcPr>
          <w:p w14:paraId="734FC83D" w14:textId="381653B7" w:rsidR="00167BDF" w:rsidRPr="00A95770" w:rsidRDefault="00167BDF" w:rsidP="001B1A57">
            <w:pPr>
              <w:spacing w:after="60"/>
              <w:jc w:val="right"/>
              <w:rPr>
                <w:sz w:val="16"/>
                <w:szCs w:val="16"/>
                <w:lang w:val="fr-CA"/>
              </w:rPr>
            </w:pPr>
            <w:r w:rsidRPr="00A95770">
              <w:rPr>
                <w:sz w:val="16"/>
                <w:szCs w:val="16"/>
                <w:lang w:val="fr-CA"/>
              </w:rPr>
              <w:t>s.o.</w:t>
            </w:r>
          </w:p>
        </w:tc>
      </w:tr>
      <w:tr w:rsidR="00167BDF" w:rsidRPr="00A95770" w14:paraId="67DAD838" w14:textId="77777777" w:rsidTr="00184539">
        <w:trPr>
          <w:trHeight w:val="372"/>
          <w:jc w:val="center"/>
        </w:trPr>
        <w:tc>
          <w:tcPr>
            <w:tcW w:w="1255" w:type="dxa"/>
            <w:vMerge/>
          </w:tcPr>
          <w:p w14:paraId="7EFCFF1D" w14:textId="35EDB6C2" w:rsidR="00167BDF" w:rsidRPr="00A95770" w:rsidRDefault="00167BDF" w:rsidP="001B1A57">
            <w:pPr>
              <w:spacing w:after="60"/>
              <w:jc w:val="left"/>
              <w:rPr>
                <w:sz w:val="16"/>
                <w:szCs w:val="16"/>
                <w:lang w:val="fr-CA"/>
              </w:rPr>
            </w:pPr>
          </w:p>
        </w:tc>
        <w:tc>
          <w:tcPr>
            <w:tcW w:w="1805" w:type="dxa"/>
            <w:gridSpan w:val="2"/>
          </w:tcPr>
          <w:p w14:paraId="605A451B" w14:textId="2C19CC56" w:rsidR="00167BDF" w:rsidRPr="00A95770" w:rsidRDefault="00626E00" w:rsidP="001B1A57">
            <w:pPr>
              <w:spacing w:after="60"/>
              <w:jc w:val="left"/>
              <w:rPr>
                <w:sz w:val="16"/>
                <w:szCs w:val="16"/>
                <w:lang w:val="fr-CA"/>
              </w:rPr>
            </w:pPr>
            <w:r w:rsidRPr="00A95770">
              <w:rPr>
                <w:sz w:val="16"/>
                <w:szCs w:val="16"/>
                <w:lang w:val="fr-CA"/>
              </w:rPr>
              <w:t>Montant maximal autorisé</w:t>
            </w:r>
          </w:p>
        </w:tc>
        <w:tc>
          <w:tcPr>
            <w:tcW w:w="720" w:type="dxa"/>
          </w:tcPr>
          <w:p w14:paraId="0219F83A" w14:textId="77777777" w:rsidR="00167BDF" w:rsidRPr="00A95770" w:rsidRDefault="00167BDF" w:rsidP="001B1A57">
            <w:pPr>
              <w:spacing w:after="60"/>
              <w:jc w:val="right"/>
              <w:rPr>
                <w:sz w:val="16"/>
                <w:szCs w:val="16"/>
                <w:lang w:val="fr-CA"/>
              </w:rPr>
            </w:pPr>
            <w:r w:rsidRPr="00A95770">
              <w:rPr>
                <w:sz w:val="16"/>
                <w:szCs w:val="16"/>
                <w:lang w:val="fr-CA"/>
              </w:rPr>
              <w:t>1,62</w:t>
            </w:r>
          </w:p>
        </w:tc>
        <w:tc>
          <w:tcPr>
            <w:tcW w:w="630" w:type="dxa"/>
          </w:tcPr>
          <w:p w14:paraId="39546D43" w14:textId="77777777" w:rsidR="00167BDF" w:rsidRPr="00A95770" w:rsidRDefault="00167BDF" w:rsidP="001B1A57">
            <w:pPr>
              <w:spacing w:after="60"/>
              <w:jc w:val="right"/>
              <w:rPr>
                <w:sz w:val="16"/>
                <w:szCs w:val="16"/>
                <w:lang w:val="fr-CA"/>
              </w:rPr>
            </w:pPr>
            <w:r w:rsidRPr="00A95770">
              <w:rPr>
                <w:sz w:val="16"/>
                <w:szCs w:val="16"/>
                <w:lang w:val="fr-CA"/>
              </w:rPr>
              <w:t>1,52</w:t>
            </w:r>
          </w:p>
        </w:tc>
        <w:tc>
          <w:tcPr>
            <w:tcW w:w="630" w:type="dxa"/>
          </w:tcPr>
          <w:p w14:paraId="76F072EA" w14:textId="77777777" w:rsidR="00167BDF" w:rsidRPr="00A95770" w:rsidRDefault="00167BDF" w:rsidP="001B1A57">
            <w:pPr>
              <w:spacing w:after="60"/>
              <w:jc w:val="right"/>
              <w:rPr>
                <w:sz w:val="16"/>
                <w:szCs w:val="16"/>
                <w:lang w:val="fr-CA"/>
              </w:rPr>
            </w:pPr>
            <w:r w:rsidRPr="00A95770">
              <w:rPr>
                <w:sz w:val="16"/>
                <w:szCs w:val="16"/>
                <w:lang w:val="fr-CA"/>
              </w:rPr>
              <w:t>1,42</w:t>
            </w:r>
          </w:p>
        </w:tc>
        <w:tc>
          <w:tcPr>
            <w:tcW w:w="720" w:type="dxa"/>
          </w:tcPr>
          <w:p w14:paraId="0175681C" w14:textId="77777777" w:rsidR="00167BDF" w:rsidRPr="00A95770" w:rsidRDefault="00167BDF" w:rsidP="001B1A57">
            <w:pPr>
              <w:spacing w:after="60"/>
              <w:jc w:val="right"/>
              <w:rPr>
                <w:sz w:val="16"/>
                <w:szCs w:val="16"/>
                <w:lang w:val="fr-CA"/>
              </w:rPr>
            </w:pPr>
            <w:r w:rsidRPr="00A95770">
              <w:rPr>
                <w:sz w:val="16"/>
                <w:szCs w:val="16"/>
                <w:lang w:val="fr-CA"/>
              </w:rPr>
              <w:t>1,32</w:t>
            </w:r>
          </w:p>
        </w:tc>
        <w:tc>
          <w:tcPr>
            <w:tcW w:w="810" w:type="dxa"/>
          </w:tcPr>
          <w:p w14:paraId="10279945" w14:textId="77777777" w:rsidR="00167BDF" w:rsidRPr="00A95770" w:rsidRDefault="00167BDF" w:rsidP="001B1A57">
            <w:pPr>
              <w:spacing w:after="60"/>
              <w:jc w:val="right"/>
              <w:rPr>
                <w:sz w:val="16"/>
                <w:szCs w:val="16"/>
                <w:lang w:val="fr-CA"/>
              </w:rPr>
            </w:pPr>
            <w:r w:rsidRPr="00A95770">
              <w:rPr>
                <w:sz w:val="16"/>
                <w:szCs w:val="16"/>
                <w:lang w:val="fr-CA"/>
              </w:rPr>
              <w:t>1,22</w:t>
            </w:r>
          </w:p>
        </w:tc>
        <w:tc>
          <w:tcPr>
            <w:tcW w:w="540" w:type="dxa"/>
          </w:tcPr>
          <w:p w14:paraId="5A2FAE27" w14:textId="77777777" w:rsidR="00167BDF" w:rsidRPr="00A95770" w:rsidRDefault="00167BDF" w:rsidP="001B1A57">
            <w:pPr>
              <w:spacing w:after="60"/>
              <w:jc w:val="right"/>
              <w:rPr>
                <w:sz w:val="16"/>
                <w:szCs w:val="16"/>
                <w:lang w:val="fr-CA"/>
              </w:rPr>
            </w:pPr>
            <w:r w:rsidRPr="00A95770">
              <w:rPr>
                <w:sz w:val="16"/>
                <w:szCs w:val="16"/>
                <w:lang w:val="fr-CA"/>
              </w:rPr>
              <w:t>1,12</w:t>
            </w:r>
          </w:p>
        </w:tc>
        <w:tc>
          <w:tcPr>
            <w:tcW w:w="720" w:type="dxa"/>
          </w:tcPr>
          <w:p w14:paraId="7238FB73" w14:textId="77777777" w:rsidR="00167BDF" w:rsidRPr="00A95770" w:rsidRDefault="00167BDF" w:rsidP="001B1A57">
            <w:pPr>
              <w:spacing w:after="60"/>
              <w:jc w:val="right"/>
              <w:rPr>
                <w:sz w:val="16"/>
                <w:szCs w:val="16"/>
                <w:lang w:val="fr-CA"/>
              </w:rPr>
            </w:pPr>
            <w:r w:rsidRPr="00A95770">
              <w:rPr>
                <w:sz w:val="16"/>
                <w:szCs w:val="16"/>
                <w:lang w:val="fr-CA"/>
              </w:rPr>
              <w:t>0,91</w:t>
            </w:r>
          </w:p>
        </w:tc>
        <w:tc>
          <w:tcPr>
            <w:tcW w:w="540" w:type="dxa"/>
          </w:tcPr>
          <w:p w14:paraId="0F1354E1" w14:textId="77777777" w:rsidR="00167BDF" w:rsidRPr="00A95770" w:rsidRDefault="00167BDF" w:rsidP="001B1A57">
            <w:pPr>
              <w:spacing w:after="60"/>
              <w:jc w:val="right"/>
              <w:rPr>
                <w:sz w:val="16"/>
                <w:szCs w:val="16"/>
                <w:lang w:val="fr-CA"/>
              </w:rPr>
            </w:pPr>
            <w:r w:rsidRPr="00A95770">
              <w:rPr>
                <w:sz w:val="16"/>
                <w:szCs w:val="16"/>
                <w:lang w:val="fr-CA"/>
              </w:rPr>
              <w:t>0,69</w:t>
            </w:r>
          </w:p>
        </w:tc>
        <w:tc>
          <w:tcPr>
            <w:tcW w:w="1890" w:type="dxa"/>
            <w:gridSpan w:val="2"/>
          </w:tcPr>
          <w:p w14:paraId="73ABF701" w14:textId="4BDB2D12" w:rsidR="00167BDF" w:rsidRPr="00A95770" w:rsidRDefault="00167BDF" w:rsidP="001B1A57">
            <w:pPr>
              <w:spacing w:after="60"/>
              <w:jc w:val="right"/>
              <w:rPr>
                <w:sz w:val="16"/>
                <w:szCs w:val="16"/>
                <w:lang w:val="fr-CA"/>
              </w:rPr>
            </w:pPr>
            <w:r w:rsidRPr="00A95770">
              <w:rPr>
                <w:sz w:val="16"/>
                <w:szCs w:val="16"/>
                <w:lang w:val="fr-CA"/>
              </w:rPr>
              <w:t>0,48</w:t>
            </w:r>
          </w:p>
        </w:tc>
        <w:tc>
          <w:tcPr>
            <w:tcW w:w="540" w:type="dxa"/>
          </w:tcPr>
          <w:p w14:paraId="272FD534" w14:textId="77777777" w:rsidR="00167BDF" w:rsidRPr="00A95770" w:rsidRDefault="00167BDF" w:rsidP="001B1A57">
            <w:pPr>
              <w:spacing w:after="60"/>
              <w:jc w:val="right"/>
              <w:rPr>
                <w:sz w:val="16"/>
                <w:szCs w:val="16"/>
                <w:lang w:val="fr-CA"/>
              </w:rPr>
            </w:pPr>
            <w:r w:rsidRPr="00A95770">
              <w:rPr>
                <w:sz w:val="16"/>
                <w:szCs w:val="16"/>
                <w:lang w:val="fr-CA"/>
              </w:rPr>
              <w:t>0,26</w:t>
            </w:r>
          </w:p>
        </w:tc>
        <w:tc>
          <w:tcPr>
            <w:tcW w:w="450" w:type="dxa"/>
          </w:tcPr>
          <w:p w14:paraId="7112FED5" w14:textId="77777777" w:rsidR="00167BDF" w:rsidRPr="00A95770" w:rsidRDefault="00167BDF" w:rsidP="001B1A57">
            <w:pPr>
              <w:spacing w:after="60"/>
              <w:jc w:val="right"/>
              <w:rPr>
                <w:sz w:val="16"/>
                <w:szCs w:val="16"/>
                <w:lang w:val="fr-CA"/>
              </w:rPr>
            </w:pPr>
            <w:r w:rsidRPr="00A95770">
              <w:rPr>
                <w:sz w:val="16"/>
                <w:szCs w:val="16"/>
                <w:lang w:val="fr-CA"/>
              </w:rPr>
              <w:t>0,05</w:t>
            </w:r>
          </w:p>
        </w:tc>
        <w:tc>
          <w:tcPr>
            <w:tcW w:w="660" w:type="dxa"/>
          </w:tcPr>
          <w:p w14:paraId="00C73482" w14:textId="77777777" w:rsidR="00167BDF" w:rsidRPr="00A95770" w:rsidRDefault="00167BDF" w:rsidP="001B1A57">
            <w:pPr>
              <w:spacing w:after="60"/>
              <w:jc w:val="right"/>
              <w:rPr>
                <w:sz w:val="16"/>
                <w:szCs w:val="16"/>
                <w:lang w:val="fr-CA"/>
              </w:rPr>
            </w:pPr>
            <w:r w:rsidRPr="00A95770">
              <w:rPr>
                <w:sz w:val="16"/>
                <w:szCs w:val="16"/>
                <w:lang w:val="fr-CA"/>
              </w:rPr>
              <w:t>0,05</w:t>
            </w:r>
          </w:p>
        </w:tc>
        <w:tc>
          <w:tcPr>
            <w:tcW w:w="571" w:type="dxa"/>
          </w:tcPr>
          <w:p w14:paraId="75360DE7" w14:textId="77777777" w:rsidR="00167BDF" w:rsidRPr="00A95770" w:rsidRDefault="00167BDF" w:rsidP="001B1A57">
            <w:pPr>
              <w:spacing w:after="60"/>
              <w:jc w:val="right"/>
              <w:rPr>
                <w:sz w:val="16"/>
                <w:szCs w:val="16"/>
                <w:lang w:val="fr-CA"/>
              </w:rPr>
            </w:pPr>
            <w:r w:rsidRPr="00A95770">
              <w:rPr>
                <w:sz w:val="16"/>
                <w:szCs w:val="16"/>
                <w:lang w:val="fr-CA"/>
              </w:rPr>
              <w:t>0,05</w:t>
            </w:r>
          </w:p>
        </w:tc>
        <w:tc>
          <w:tcPr>
            <w:tcW w:w="713" w:type="dxa"/>
          </w:tcPr>
          <w:p w14:paraId="35C05D57" w14:textId="03863EF4" w:rsidR="00167BDF" w:rsidRPr="00A95770" w:rsidRDefault="00167BDF" w:rsidP="001B1A57">
            <w:pPr>
              <w:spacing w:after="60"/>
              <w:jc w:val="right"/>
              <w:rPr>
                <w:sz w:val="16"/>
                <w:szCs w:val="16"/>
                <w:lang w:val="fr-CA"/>
              </w:rPr>
            </w:pPr>
            <w:r w:rsidRPr="00A95770">
              <w:rPr>
                <w:sz w:val="16"/>
                <w:szCs w:val="16"/>
                <w:lang w:val="fr-CA"/>
              </w:rPr>
              <w:t>0,05</w:t>
            </w:r>
          </w:p>
        </w:tc>
        <w:tc>
          <w:tcPr>
            <w:tcW w:w="571" w:type="dxa"/>
          </w:tcPr>
          <w:p w14:paraId="1C3F036E" w14:textId="40BFDF7C" w:rsidR="00167BDF" w:rsidRPr="00A95770" w:rsidRDefault="00167BDF" w:rsidP="001B1A57">
            <w:pPr>
              <w:spacing w:after="60"/>
              <w:jc w:val="right"/>
              <w:rPr>
                <w:sz w:val="16"/>
                <w:szCs w:val="16"/>
                <w:lang w:val="fr-CA"/>
              </w:rPr>
            </w:pPr>
            <w:r w:rsidRPr="00A95770">
              <w:rPr>
                <w:sz w:val="16"/>
                <w:szCs w:val="16"/>
                <w:lang w:val="fr-CA"/>
              </w:rPr>
              <w:t>0,05</w:t>
            </w:r>
          </w:p>
        </w:tc>
        <w:tc>
          <w:tcPr>
            <w:tcW w:w="571" w:type="dxa"/>
          </w:tcPr>
          <w:p w14:paraId="24999134" w14:textId="18031559" w:rsidR="00167BDF" w:rsidRPr="00A95770" w:rsidRDefault="00167BDF" w:rsidP="001B1A57">
            <w:pPr>
              <w:spacing w:after="60"/>
              <w:jc w:val="right"/>
              <w:rPr>
                <w:sz w:val="16"/>
                <w:szCs w:val="16"/>
                <w:lang w:val="fr-CA"/>
              </w:rPr>
            </w:pPr>
            <w:r w:rsidRPr="00A95770">
              <w:rPr>
                <w:sz w:val="16"/>
                <w:szCs w:val="16"/>
                <w:lang w:val="fr-CA"/>
              </w:rPr>
              <w:t>0</w:t>
            </w:r>
          </w:p>
        </w:tc>
        <w:tc>
          <w:tcPr>
            <w:tcW w:w="857" w:type="dxa"/>
          </w:tcPr>
          <w:p w14:paraId="2FC9B2BD" w14:textId="2900F3E6" w:rsidR="00167BDF" w:rsidRPr="00A95770" w:rsidRDefault="00167BDF" w:rsidP="001B1A57">
            <w:pPr>
              <w:spacing w:after="60"/>
              <w:jc w:val="right"/>
              <w:rPr>
                <w:sz w:val="16"/>
                <w:szCs w:val="16"/>
                <w:lang w:val="fr-CA"/>
              </w:rPr>
            </w:pPr>
            <w:r w:rsidRPr="00A95770">
              <w:rPr>
                <w:sz w:val="16"/>
                <w:szCs w:val="16"/>
                <w:lang w:val="fr-CA"/>
              </w:rPr>
              <w:t>s.o.</w:t>
            </w:r>
          </w:p>
        </w:tc>
      </w:tr>
      <w:tr w:rsidR="006B5925" w:rsidRPr="00A95770" w14:paraId="21F73E3A" w14:textId="77777777" w:rsidTr="00184539">
        <w:trPr>
          <w:trHeight w:val="372"/>
          <w:jc w:val="center"/>
        </w:trPr>
        <w:tc>
          <w:tcPr>
            <w:tcW w:w="1255" w:type="dxa"/>
            <w:vMerge w:val="restart"/>
            <w:vAlign w:val="center"/>
          </w:tcPr>
          <w:p w14:paraId="51A5DB32" w14:textId="00FC90CB" w:rsidR="006B5925" w:rsidRPr="00A95770" w:rsidRDefault="00482A00" w:rsidP="0042129D">
            <w:pPr>
              <w:spacing w:after="60"/>
              <w:jc w:val="left"/>
              <w:rPr>
                <w:sz w:val="16"/>
                <w:szCs w:val="16"/>
                <w:lang w:val="fr-CA"/>
              </w:rPr>
            </w:pPr>
            <w:r w:rsidRPr="00A95770">
              <w:rPr>
                <w:sz w:val="16"/>
                <w:szCs w:val="16"/>
                <w:lang w:val="fr-CA"/>
              </w:rPr>
              <w:t xml:space="preserve">Montants approuvés </w:t>
            </w:r>
            <w:r w:rsidR="006B5925" w:rsidRPr="00A95770">
              <w:rPr>
                <w:sz w:val="16"/>
                <w:szCs w:val="16"/>
                <w:lang w:val="fr-CA"/>
              </w:rPr>
              <w:t>en principe ($US)</w:t>
            </w:r>
          </w:p>
        </w:tc>
        <w:tc>
          <w:tcPr>
            <w:tcW w:w="630" w:type="dxa"/>
            <w:vMerge w:val="restart"/>
            <w:vAlign w:val="center"/>
          </w:tcPr>
          <w:p w14:paraId="62D6FADB" w14:textId="1C707E48" w:rsidR="006B5925" w:rsidRPr="00A95770" w:rsidRDefault="006B5925" w:rsidP="00991018">
            <w:pPr>
              <w:spacing w:after="60"/>
              <w:jc w:val="left"/>
              <w:rPr>
                <w:sz w:val="16"/>
                <w:szCs w:val="16"/>
                <w:lang w:val="fr-CA"/>
              </w:rPr>
            </w:pPr>
            <w:r w:rsidRPr="00A95770">
              <w:rPr>
                <w:sz w:val="16"/>
                <w:szCs w:val="16"/>
                <w:lang w:val="fr-CA"/>
              </w:rPr>
              <w:t>PNUE</w:t>
            </w:r>
          </w:p>
        </w:tc>
        <w:tc>
          <w:tcPr>
            <w:tcW w:w="1175" w:type="dxa"/>
          </w:tcPr>
          <w:p w14:paraId="6C62A0C3" w14:textId="77777777" w:rsidR="006B5925" w:rsidRPr="00A95770" w:rsidRDefault="006B5925" w:rsidP="006B5925">
            <w:pPr>
              <w:spacing w:after="60"/>
              <w:jc w:val="left"/>
              <w:rPr>
                <w:sz w:val="16"/>
                <w:szCs w:val="16"/>
                <w:lang w:val="fr-CA"/>
              </w:rPr>
            </w:pPr>
            <w:r w:rsidRPr="00A95770">
              <w:rPr>
                <w:sz w:val="16"/>
                <w:szCs w:val="16"/>
                <w:lang w:val="fr-CA"/>
              </w:rPr>
              <w:t>Coûts du projet</w:t>
            </w:r>
          </w:p>
        </w:tc>
        <w:tc>
          <w:tcPr>
            <w:tcW w:w="720" w:type="dxa"/>
          </w:tcPr>
          <w:p w14:paraId="1EBE46B0" w14:textId="77777777" w:rsidR="006B5925" w:rsidRPr="00A95770" w:rsidRDefault="006B5925" w:rsidP="006B5925">
            <w:pPr>
              <w:spacing w:after="60"/>
              <w:jc w:val="right"/>
              <w:rPr>
                <w:sz w:val="16"/>
                <w:szCs w:val="16"/>
                <w:lang w:val="fr-CA"/>
              </w:rPr>
            </w:pPr>
            <w:r w:rsidRPr="00A95770">
              <w:rPr>
                <w:sz w:val="16"/>
                <w:szCs w:val="16"/>
                <w:lang w:val="fr-CA"/>
              </w:rPr>
              <w:t>55 500</w:t>
            </w:r>
          </w:p>
        </w:tc>
        <w:tc>
          <w:tcPr>
            <w:tcW w:w="630" w:type="dxa"/>
          </w:tcPr>
          <w:p w14:paraId="04AA8C82"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30" w:type="dxa"/>
          </w:tcPr>
          <w:p w14:paraId="1DDCFE0B"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420AA2EB" w14:textId="77777777" w:rsidR="006B5925" w:rsidRPr="00A95770" w:rsidRDefault="006B5925" w:rsidP="006B5925">
            <w:pPr>
              <w:spacing w:after="60"/>
              <w:jc w:val="right"/>
              <w:rPr>
                <w:sz w:val="16"/>
                <w:szCs w:val="16"/>
                <w:lang w:val="fr-CA"/>
              </w:rPr>
            </w:pPr>
            <w:r w:rsidRPr="00A95770">
              <w:rPr>
                <w:sz w:val="16"/>
                <w:szCs w:val="16"/>
                <w:lang w:val="fr-CA"/>
              </w:rPr>
              <w:t>65 500</w:t>
            </w:r>
          </w:p>
        </w:tc>
        <w:tc>
          <w:tcPr>
            <w:tcW w:w="810" w:type="dxa"/>
          </w:tcPr>
          <w:p w14:paraId="2D18F0AE"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40" w:type="dxa"/>
          </w:tcPr>
          <w:p w14:paraId="30D61ED9"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216A4A4B" w14:textId="22F21130" w:rsidR="006B5925" w:rsidRPr="00A95770" w:rsidRDefault="006B5925" w:rsidP="006B5925">
            <w:pPr>
              <w:spacing w:after="60"/>
              <w:jc w:val="right"/>
              <w:rPr>
                <w:sz w:val="16"/>
                <w:szCs w:val="16"/>
                <w:lang w:val="fr-CA"/>
              </w:rPr>
            </w:pPr>
            <w:r w:rsidRPr="00A95770">
              <w:rPr>
                <w:sz w:val="16"/>
                <w:szCs w:val="16"/>
                <w:lang w:val="fr-CA"/>
              </w:rPr>
              <w:t>45 500</w:t>
            </w:r>
          </w:p>
        </w:tc>
        <w:tc>
          <w:tcPr>
            <w:tcW w:w="540" w:type="dxa"/>
          </w:tcPr>
          <w:p w14:paraId="05B0E276"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900" w:type="dxa"/>
          </w:tcPr>
          <w:p w14:paraId="4C6051D7" w14:textId="13803530" w:rsidR="006B5925" w:rsidRPr="00A95770" w:rsidRDefault="006B5925" w:rsidP="006B5925">
            <w:pPr>
              <w:spacing w:after="60"/>
              <w:jc w:val="right"/>
              <w:rPr>
                <w:sz w:val="16"/>
                <w:szCs w:val="16"/>
                <w:lang w:val="fr-CA"/>
              </w:rPr>
            </w:pPr>
            <w:r w:rsidRPr="00A95770">
              <w:rPr>
                <w:sz w:val="16"/>
                <w:szCs w:val="16"/>
                <w:lang w:val="fr-CA"/>
              </w:rPr>
              <w:t>0</w:t>
            </w:r>
          </w:p>
        </w:tc>
        <w:tc>
          <w:tcPr>
            <w:tcW w:w="990" w:type="dxa"/>
          </w:tcPr>
          <w:p w14:paraId="6DEC79B8" w14:textId="184FE712" w:rsidR="006B5925" w:rsidRPr="00A95770" w:rsidRDefault="006B5925" w:rsidP="006B5925">
            <w:pPr>
              <w:spacing w:after="60"/>
              <w:jc w:val="right"/>
              <w:rPr>
                <w:sz w:val="16"/>
                <w:szCs w:val="16"/>
                <w:lang w:val="fr-CA"/>
              </w:rPr>
            </w:pPr>
            <w:r w:rsidRPr="00A95770">
              <w:rPr>
                <w:sz w:val="16"/>
                <w:szCs w:val="16"/>
                <w:lang w:val="fr-CA"/>
              </w:rPr>
              <w:t>0</w:t>
            </w:r>
          </w:p>
        </w:tc>
        <w:tc>
          <w:tcPr>
            <w:tcW w:w="540" w:type="dxa"/>
          </w:tcPr>
          <w:p w14:paraId="2406722B"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450" w:type="dxa"/>
          </w:tcPr>
          <w:p w14:paraId="2656ABDF"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60" w:type="dxa"/>
          </w:tcPr>
          <w:p w14:paraId="660C5217" w14:textId="1235931F" w:rsidR="006B5925" w:rsidRPr="00A95770" w:rsidRDefault="006B5925" w:rsidP="006B5925">
            <w:pPr>
              <w:spacing w:after="60"/>
              <w:jc w:val="right"/>
              <w:rPr>
                <w:sz w:val="16"/>
                <w:szCs w:val="16"/>
                <w:lang w:val="fr-CA"/>
              </w:rPr>
            </w:pPr>
            <w:r w:rsidRPr="00A95770">
              <w:rPr>
                <w:sz w:val="16"/>
                <w:szCs w:val="16"/>
                <w:lang w:val="fr-CA"/>
              </w:rPr>
              <w:t>45 500</w:t>
            </w:r>
          </w:p>
        </w:tc>
        <w:tc>
          <w:tcPr>
            <w:tcW w:w="571" w:type="dxa"/>
          </w:tcPr>
          <w:p w14:paraId="01B63286"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13" w:type="dxa"/>
          </w:tcPr>
          <w:p w14:paraId="45BCDCF3" w14:textId="4E153621" w:rsidR="006B5925" w:rsidRPr="00A95770" w:rsidRDefault="006B5925" w:rsidP="006B5925">
            <w:pPr>
              <w:spacing w:after="60"/>
              <w:jc w:val="right"/>
              <w:rPr>
                <w:sz w:val="16"/>
                <w:szCs w:val="16"/>
                <w:lang w:val="fr-CA"/>
              </w:rPr>
            </w:pPr>
            <w:r w:rsidRPr="00A95770">
              <w:rPr>
                <w:sz w:val="16"/>
                <w:szCs w:val="16"/>
                <w:lang w:val="fr-CA"/>
              </w:rPr>
              <w:t>30 500</w:t>
            </w:r>
          </w:p>
        </w:tc>
        <w:tc>
          <w:tcPr>
            <w:tcW w:w="571" w:type="dxa"/>
          </w:tcPr>
          <w:p w14:paraId="0997BEB0" w14:textId="35546F7B"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08D998BC" w14:textId="18D77C57" w:rsidR="006B5925" w:rsidRPr="00A95770" w:rsidRDefault="006B5925" w:rsidP="006B5925">
            <w:pPr>
              <w:spacing w:after="60"/>
              <w:jc w:val="right"/>
              <w:rPr>
                <w:sz w:val="16"/>
                <w:szCs w:val="16"/>
                <w:lang w:val="fr-CA"/>
              </w:rPr>
            </w:pPr>
            <w:r w:rsidRPr="00A95770">
              <w:rPr>
                <w:sz w:val="16"/>
                <w:szCs w:val="16"/>
                <w:lang w:val="fr-CA"/>
              </w:rPr>
              <w:t>0</w:t>
            </w:r>
          </w:p>
        </w:tc>
        <w:tc>
          <w:tcPr>
            <w:tcW w:w="857" w:type="dxa"/>
          </w:tcPr>
          <w:p w14:paraId="79753ECD" w14:textId="26DD0A1C" w:rsidR="006B5925" w:rsidRPr="00A95770" w:rsidRDefault="006B5925" w:rsidP="006B5925">
            <w:pPr>
              <w:spacing w:after="60"/>
              <w:jc w:val="right"/>
              <w:rPr>
                <w:sz w:val="16"/>
                <w:szCs w:val="16"/>
                <w:lang w:val="fr-CA"/>
              </w:rPr>
            </w:pPr>
            <w:r w:rsidRPr="00A95770">
              <w:rPr>
                <w:sz w:val="16"/>
                <w:szCs w:val="16"/>
                <w:lang w:val="fr-CA"/>
              </w:rPr>
              <w:t>242 500</w:t>
            </w:r>
          </w:p>
        </w:tc>
      </w:tr>
      <w:tr w:rsidR="006B5925" w:rsidRPr="00A95770" w14:paraId="74EAEEC7" w14:textId="77777777" w:rsidTr="00184539">
        <w:trPr>
          <w:trHeight w:val="395"/>
          <w:jc w:val="center"/>
        </w:trPr>
        <w:tc>
          <w:tcPr>
            <w:tcW w:w="1255" w:type="dxa"/>
            <w:vMerge/>
          </w:tcPr>
          <w:p w14:paraId="251B055F" w14:textId="77777777" w:rsidR="006B5925" w:rsidRPr="00A95770" w:rsidRDefault="006B5925" w:rsidP="006B5925">
            <w:pPr>
              <w:spacing w:after="60"/>
              <w:jc w:val="center"/>
              <w:rPr>
                <w:sz w:val="16"/>
                <w:szCs w:val="16"/>
                <w:lang w:val="fr-CA"/>
              </w:rPr>
            </w:pPr>
          </w:p>
        </w:tc>
        <w:tc>
          <w:tcPr>
            <w:tcW w:w="630" w:type="dxa"/>
            <w:vMerge/>
            <w:vAlign w:val="center"/>
          </w:tcPr>
          <w:p w14:paraId="18A9E03C" w14:textId="77777777" w:rsidR="006B5925" w:rsidRPr="00A95770" w:rsidRDefault="006B5925" w:rsidP="00991018">
            <w:pPr>
              <w:spacing w:after="60"/>
              <w:jc w:val="left"/>
              <w:rPr>
                <w:sz w:val="16"/>
                <w:szCs w:val="16"/>
                <w:lang w:val="fr-CA"/>
              </w:rPr>
            </w:pPr>
          </w:p>
        </w:tc>
        <w:tc>
          <w:tcPr>
            <w:tcW w:w="1175" w:type="dxa"/>
          </w:tcPr>
          <w:p w14:paraId="480C25A7" w14:textId="77777777" w:rsidR="006B5925" w:rsidRPr="00A95770" w:rsidRDefault="006B5925" w:rsidP="006B5925">
            <w:pPr>
              <w:spacing w:after="60"/>
              <w:jc w:val="left"/>
              <w:rPr>
                <w:sz w:val="16"/>
                <w:szCs w:val="16"/>
                <w:lang w:val="fr-CA"/>
              </w:rPr>
            </w:pPr>
            <w:r w:rsidRPr="00A95770">
              <w:rPr>
                <w:sz w:val="16"/>
                <w:szCs w:val="16"/>
                <w:lang w:val="fr-CA"/>
              </w:rPr>
              <w:t>Coûts d'appui</w:t>
            </w:r>
          </w:p>
        </w:tc>
        <w:tc>
          <w:tcPr>
            <w:tcW w:w="720" w:type="dxa"/>
          </w:tcPr>
          <w:p w14:paraId="150D58EE" w14:textId="77777777" w:rsidR="006B5925" w:rsidRPr="00A95770" w:rsidRDefault="006B5925" w:rsidP="006B5925">
            <w:pPr>
              <w:spacing w:after="60"/>
              <w:jc w:val="right"/>
              <w:rPr>
                <w:sz w:val="16"/>
                <w:szCs w:val="16"/>
                <w:lang w:val="fr-CA"/>
              </w:rPr>
            </w:pPr>
            <w:r w:rsidRPr="00A95770">
              <w:rPr>
                <w:sz w:val="16"/>
                <w:szCs w:val="16"/>
                <w:lang w:val="fr-CA"/>
              </w:rPr>
              <w:t>7 215</w:t>
            </w:r>
          </w:p>
        </w:tc>
        <w:tc>
          <w:tcPr>
            <w:tcW w:w="630" w:type="dxa"/>
          </w:tcPr>
          <w:p w14:paraId="3C194D19"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30" w:type="dxa"/>
          </w:tcPr>
          <w:p w14:paraId="31AF791F"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33C66737" w14:textId="77777777" w:rsidR="006B5925" w:rsidRPr="00A95770" w:rsidRDefault="006B5925" w:rsidP="006B5925">
            <w:pPr>
              <w:spacing w:after="60"/>
              <w:jc w:val="right"/>
              <w:rPr>
                <w:sz w:val="16"/>
                <w:szCs w:val="16"/>
                <w:lang w:val="fr-CA"/>
              </w:rPr>
            </w:pPr>
            <w:r w:rsidRPr="00A95770">
              <w:rPr>
                <w:sz w:val="16"/>
                <w:szCs w:val="16"/>
                <w:lang w:val="fr-CA"/>
              </w:rPr>
              <w:t>8 515</w:t>
            </w:r>
          </w:p>
        </w:tc>
        <w:tc>
          <w:tcPr>
            <w:tcW w:w="810" w:type="dxa"/>
          </w:tcPr>
          <w:p w14:paraId="5D72715C"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40" w:type="dxa"/>
          </w:tcPr>
          <w:p w14:paraId="0A73C219"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15E9ED3C" w14:textId="3B8A21B9" w:rsidR="006B5925" w:rsidRPr="00A95770" w:rsidRDefault="006B5925" w:rsidP="006B5925">
            <w:pPr>
              <w:spacing w:after="60"/>
              <w:jc w:val="right"/>
              <w:rPr>
                <w:sz w:val="16"/>
                <w:szCs w:val="16"/>
                <w:lang w:val="fr-CA"/>
              </w:rPr>
            </w:pPr>
            <w:r w:rsidRPr="00A95770">
              <w:rPr>
                <w:sz w:val="16"/>
                <w:szCs w:val="16"/>
                <w:lang w:val="fr-CA"/>
              </w:rPr>
              <w:t>5 915</w:t>
            </w:r>
          </w:p>
        </w:tc>
        <w:tc>
          <w:tcPr>
            <w:tcW w:w="540" w:type="dxa"/>
          </w:tcPr>
          <w:p w14:paraId="4A3EDA75"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900" w:type="dxa"/>
          </w:tcPr>
          <w:p w14:paraId="06F85007" w14:textId="38852C95" w:rsidR="006B5925" w:rsidRPr="00A95770" w:rsidRDefault="006B5925" w:rsidP="006B5925">
            <w:pPr>
              <w:spacing w:after="60"/>
              <w:jc w:val="right"/>
              <w:rPr>
                <w:sz w:val="16"/>
                <w:szCs w:val="16"/>
                <w:lang w:val="fr-CA"/>
              </w:rPr>
            </w:pPr>
            <w:r w:rsidRPr="00A95770">
              <w:rPr>
                <w:sz w:val="16"/>
                <w:szCs w:val="16"/>
                <w:lang w:val="fr-CA"/>
              </w:rPr>
              <w:t>0</w:t>
            </w:r>
          </w:p>
        </w:tc>
        <w:tc>
          <w:tcPr>
            <w:tcW w:w="990" w:type="dxa"/>
          </w:tcPr>
          <w:p w14:paraId="684F952A" w14:textId="2DED62E9" w:rsidR="006B5925" w:rsidRPr="00A95770" w:rsidRDefault="006B5925" w:rsidP="006B5925">
            <w:pPr>
              <w:spacing w:after="60"/>
              <w:jc w:val="right"/>
              <w:rPr>
                <w:sz w:val="16"/>
                <w:szCs w:val="16"/>
                <w:lang w:val="fr-CA"/>
              </w:rPr>
            </w:pPr>
            <w:r w:rsidRPr="00A95770">
              <w:rPr>
                <w:sz w:val="16"/>
                <w:szCs w:val="16"/>
                <w:lang w:val="fr-CA"/>
              </w:rPr>
              <w:t>0</w:t>
            </w:r>
          </w:p>
        </w:tc>
        <w:tc>
          <w:tcPr>
            <w:tcW w:w="540" w:type="dxa"/>
          </w:tcPr>
          <w:p w14:paraId="501A6438"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450" w:type="dxa"/>
          </w:tcPr>
          <w:p w14:paraId="1F838AC4"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60" w:type="dxa"/>
          </w:tcPr>
          <w:p w14:paraId="146F538D" w14:textId="0D7900AB" w:rsidR="006B5925" w:rsidRPr="00A95770" w:rsidRDefault="006B5925" w:rsidP="006B5925">
            <w:pPr>
              <w:spacing w:after="60"/>
              <w:jc w:val="right"/>
              <w:rPr>
                <w:sz w:val="16"/>
                <w:szCs w:val="16"/>
                <w:lang w:val="fr-CA"/>
              </w:rPr>
            </w:pPr>
            <w:r w:rsidRPr="00A95770">
              <w:rPr>
                <w:sz w:val="16"/>
                <w:szCs w:val="16"/>
                <w:lang w:val="fr-CA"/>
              </w:rPr>
              <w:t>5 915</w:t>
            </w:r>
          </w:p>
        </w:tc>
        <w:tc>
          <w:tcPr>
            <w:tcW w:w="571" w:type="dxa"/>
          </w:tcPr>
          <w:p w14:paraId="0DE5139B"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13" w:type="dxa"/>
          </w:tcPr>
          <w:p w14:paraId="282DCA72" w14:textId="56BDB683" w:rsidR="006B5925" w:rsidRPr="00A95770" w:rsidRDefault="006B5925" w:rsidP="006B5925">
            <w:pPr>
              <w:spacing w:after="60"/>
              <w:jc w:val="right"/>
              <w:rPr>
                <w:sz w:val="16"/>
                <w:szCs w:val="16"/>
                <w:lang w:val="fr-CA"/>
              </w:rPr>
            </w:pPr>
            <w:r w:rsidRPr="00A95770">
              <w:rPr>
                <w:sz w:val="16"/>
                <w:szCs w:val="16"/>
                <w:lang w:val="fr-CA"/>
              </w:rPr>
              <w:t>3 965</w:t>
            </w:r>
          </w:p>
        </w:tc>
        <w:tc>
          <w:tcPr>
            <w:tcW w:w="571" w:type="dxa"/>
          </w:tcPr>
          <w:p w14:paraId="4E80104B" w14:textId="03458A71"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1E7FA75B" w14:textId="1DC9D6DF" w:rsidR="006B5925" w:rsidRPr="00A95770" w:rsidRDefault="006B5925" w:rsidP="006B5925">
            <w:pPr>
              <w:spacing w:after="60"/>
              <w:jc w:val="right"/>
              <w:rPr>
                <w:sz w:val="16"/>
                <w:szCs w:val="16"/>
                <w:lang w:val="fr-CA"/>
              </w:rPr>
            </w:pPr>
            <w:r w:rsidRPr="00A95770">
              <w:rPr>
                <w:sz w:val="16"/>
                <w:szCs w:val="16"/>
                <w:lang w:val="fr-CA"/>
              </w:rPr>
              <w:t>0</w:t>
            </w:r>
          </w:p>
        </w:tc>
        <w:tc>
          <w:tcPr>
            <w:tcW w:w="857" w:type="dxa"/>
          </w:tcPr>
          <w:p w14:paraId="7FBC4689" w14:textId="7A300012" w:rsidR="006B5925" w:rsidRPr="00A95770" w:rsidRDefault="006B5925" w:rsidP="006B5925">
            <w:pPr>
              <w:spacing w:after="60"/>
              <w:jc w:val="right"/>
              <w:rPr>
                <w:sz w:val="16"/>
                <w:szCs w:val="16"/>
                <w:lang w:val="fr-CA"/>
              </w:rPr>
            </w:pPr>
            <w:r w:rsidRPr="00A95770">
              <w:rPr>
                <w:sz w:val="16"/>
                <w:szCs w:val="16"/>
                <w:lang w:val="fr-CA"/>
              </w:rPr>
              <w:t>31 525</w:t>
            </w:r>
          </w:p>
        </w:tc>
      </w:tr>
      <w:tr w:rsidR="006B5925" w:rsidRPr="00A95770" w14:paraId="1013A77C" w14:textId="77777777" w:rsidTr="00184539">
        <w:trPr>
          <w:trHeight w:val="383"/>
          <w:jc w:val="center"/>
        </w:trPr>
        <w:tc>
          <w:tcPr>
            <w:tcW w:w="1255" w:type="dxa"/>
            <w:vMerge/>
          </w:tcPr>
          <w:p w14:paraId="73D72F9E" w14:textId="77777777" w:rsidR="006B5925" w:rsidRPr="00A95770" w:rsidRDefault="006B5925" w:rsidP="006B5925">
            <w:pPr>
              <w:spacing w:after="60"/>
              <w:jc w:val="center"/>
              <w:rPr>
                <w:sz w:val="16"/>
                <w:szCs w:val="16"/>
                <w:lang w:val="fr-CA"/>
              </w:rPr>
            </w:pPr>
          </w:p>
        </w:tc>
        <w:tc>
          <w:tcPr>
            <w:tcW w:w="630" w:type="dxa"/>
            <w:vMerge w:val="restart"/>
            <w:vAlign w:val="center"/>
          </w:tcPr>
          <w:p w14:paraId="214AACD2" w14:textId="77777777" w:rsidR="006B5925" w:rsidRPr="00A95770" w:rsidRDefault="006B5925" w:rsidP="00991018">
            <w:pPr>
              <w:spacing w:after="60"/>
              <w:jc w:val="left"/>
              <w:rPr>
                <w:sz w:val="16"/>
                <w:szCs w:val="16"/>
                <w:lang w:val="fr-CA"/>
              </w:rPr>
            </w:pPr>
            <w:r w:rsidRPr="00A95770">
              <w:rPr>
                <w:sz w:val="16"/>
                <w:szCs w:val="16"/>
                <w:lang w:val="fr-CA"/>
              </w:rPr>
              <w:t>PNUD</w:t>
            </w:r>
          </w:p>
        </w:tc>
        <w:tc>
          <w:tcPr>
            <w:tcW w:w="1175" w:type="dxa"/>
          </w:tcPr>
          <w:p w14:paraId="48D4C7D5" w14:textId="77777777" w:rsidR="006B5925" w:rsidRPr="00A95770" w:rsidRDefault="006B5925" w:rsidP="006B5925">
            <w:pPr>
              <w:spacing w:after="60"/>
              <w:jc w:val="left"/>
              <w:rPr>
                <w:sz w:val="16"/>
                <w:szCs w:val="16"/>
                <w:lang w:val="fr-CA"/>
              </w:rPr>
            </w:pPr>
            <w:r w:rsidRPr="00A95770">
              <w:rPr>
                <w:sz w:val="16"/>
                <w:szCs w:val="16"/>
                <w:lang w:val="fr-CA"/>
              </w:rPr>
              <w:t>Coûts du projet</w:t>
            </w:r>
          </w:p>
        </w:tc>
        <w:tc>
          <w:tcPr>
            <w:tcW w:w="720" w:type="dxa"/>
          </w:tcPr>
          <w:p w14:paraId="26032487" w14:textId="77777777" w:rsidR="006B5925" w:rsidRPr="00A95770" w:rsidRDefault="006B5925" w:rsidP="006B5925">
            <w:pPr>
              <w:spacing w:after="60"/>
              <w:jc w:val="right"/>
              <w:rPr>
                <w:sz w:val="16"/>
                <w:szCs w:val="16"/>
                <w:lang w:val="fr-CA"/>
              </w:rPr>
            </w:pPr>
            <w:r w:rsidRPr="00A95770">
              <w:rPr>
                <w:sz w:val="16"/>
                <w:szCs w:val="16"/>
                <w:lang w:val="fr-CA"/>
              </w:rPr>
              <w:t>159 750</w:t>
            </w:r>
          </w:p>
        </w:tc>
        <w:tc>
          <w:tcPr>
            <w:tcW w:w="630" w:type="dxa"/>
          </w:tcPr>
          <w:p w14:paraId="619D02F7"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30" w:type="dxa"/>
          </w:tcPr>
          <w:p w14:paraId="5F87B936"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74D933A4" w14:textId="77777777" w:rsidR="006B5925" w:rsidRPr="00A95770" w:rsidRDefault="006B5925" w:rsidP="006B5925">
            <w:pPr>
              <w:spacing w:after="60"/>
              <w:jc w:val="right"/>
              <w:rPr>
                <w:sz w:val="16"/>
                <w:szCs w:val="16"/>
                <w:lang w:val="fr-CA"/>
              </w:rPr>
            </w:pPr>
            <w:r w:rsidRPr="00A95770">
              <w:rPr>
                <w:sz w:val="16"/>
                <w:szCs w:val="16"/>
                <w:lang w:val="fr-CA"/>
              </w:rPr>
              <w:t>66 750</w:t>
            </w:r>
          </w:p>
        </w:tc>
        <w:tc>
          <w:tcPr>
            <w:tcW w:w="810" w:type="dxa"/>
          </w:tcPr>
          <w:p w14:paraId="4B9F116A"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40" w:type="dxa"/>
          </w:tcPr>
          <w:p w14:paraId="306BECA5"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37624750" w14:textId="3D3C9464" w:rsidR="006B5925" w:rsidRPr="00A95770" w:rsidRDefault="006B5925" w:rsidP="006B5925">
            <w:pPr>
              <w:spacing w:after="60"/>
              <w:jc w:val="right"/>
              <w:rPr>
                <w:sz w:val="16"/>
                <w:szCs w:val="16"/>
                <w:lang w:val="fr-CA"/>
              </w:rPr>
            </w:pPr>
            <w:r w:rsidRPr="00A95770">
              <w:rPr>
                <w:sz w:val="16"/>
                <w:szCs w:val="16"/>
                <w:lang w:val="fr-CA"/>
              </w:rPr>
              <w:t>125 000</w:t>
            </w:r>
          </w:p>
        </w:tc>
        <w:tc>
          <w:tcPr>
            <w:tcW w:w="540" w:type="dxa"/>
          </w:tcPr>
          <w:p w14:paraId="5056ABF1"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900" w:type="dxa"/>
          </w:tcPr>
          <w:p w14:paraId="6D5AF7CA" w14:textId="680C282B" w:rsidR="006B5925" w:rsidRPr="00A95770" w:rsidRDefault="006B5925" w:rsidP="006B5925">
            <w:pPr>
              <w:spacing w:after="60"/>
              <w:jc w:val="right"/>
              <w:rPr>
                <w:sz w:val="16"/>
                <w:szCs w:val="16"/>
                <w:lang w:val="fr-CA"/>
              </w:rPr>
            </w:pPr>
            <w:r w:rsidRPr="00A95770">
              <w:rPr>
                <w:sz w:val="16"/>
                <w:szCs w:val="16"/>
                <w:lang w:val="fr-CA"/>
              </w:rPr>
              <w:t>0</w:t>
            </w:r>
          </w:p>
        </w:tc>
        <w:tc>
          <w:tcPr>
            <w:tcW w:w="990" w:type="dxa"/>
          </w:tcPr>
          <w:p w14:paraId="280F1B43" w14:textId="50CA86BF" w:rsidR="006B5925" w:rsidRPr="00A95770" w:rsidRDefault="00565C32" w:rsidP="006B5925">
            <w:pPr>
              <w:spacing w:after="60"/>
              <w:jc w:val="right"/>
              <w:rPr>
                <w:sz w:val="16"/>
                <w:szCs w:val="16"/>
                <w:lang w:val="fr-CA"/>
              </w:rPr>
            </w:pPr>
            <w:r w:rsidRPr="00A95770">
              <w:rPr>
                <w:sz w:val="16"/>
                <w:szCs w:val="16"/>
                <w:lang w:val="fr-CA"/>
              </w:rPr>
              <w:t>100</w:t>
            </w:r>
            <w:r w:rsidR="006B5925" w:rsidRPr="00A95770">
              <w:rPr>
                <w:sz w:val="16"/>
                <w:szCs w:val="16"/>
                <w:lang w:val="fr-CA"/>
              </w:rPr>
              <w:t xml:space="preserve"> 000</w:t>
            </w:r>
          </w:p>
        </w:tc>
        <w:tc>
          <w:tcPr>
            <w:tcW w:w="540" w:type="dxa"/>
          </w:tcPr>
          <w:p w14:paraId="6695A397"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450" w:type="dxa"/>
          </w:tcPr>
          <w:p w14:paraId="15B1D849"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60" w:type="dxa"/>
          </w:tcPr>
          <w:p w14:paraId="62C328BB" w14:textId="10A24EEC" w:rsidR="006B5925" w:rsidRPr="00A95770" w:rsidRDefault="006B5925" w:rsidP="006B5925">
            <w:pPr>
              <w:spacing w:after="60"/>
              <w:jc w:val="right"/>
              <w:rPr>
                <w:sz w:val="16"/>
                <w:szCs w:val="16"/>
                <w:lang w:val="fr-CA"/>
              </w:rPr>
            </w:pPr>
            <w:r w:rsidRPr="00A95770">
              <w:rPr>
                <w:sz w:val="16"/>
                <w:szCs w:val="16"/>
                <w:lang w:val="fr-CA"/>
              </w:rPr>
              <w:t>35 000</w:t>
            </w:r>
          </w:p>
        </w:tc>
        <w:tc>
          <w:tcPr>
            <w:tcW w:w="571" w:type="dxa"/>
          </w:tcPr>
          <w:p w14:paraId="73FE8152"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13" w:type="dxa"/>
          </w:tcPr>
          <w:p w14:paraId="05B41C81" w14:textId="407774DA" w:rsidR="006B5925" w:rsidRPr="00A95770" w:rsidRDefault="006B5925" w:rsidP="006B5925">
            <w:pPr>
              <w:spacing w:after="60"/>
              <w:jc w:val="right"/>
              <w:rPr>
                <w:sz w:val="16"/>
                <w:szCs w:val="16"/>
                <w:lang w:val="fr-CA"/>
              </w:rPr>
            </w:pPr>
            <w:r w:rsidRPr="00A95770">
              <w:rPr>
                <w:sz w:val="16"/>
                <w:szCs w:val="16"/>
                <w:lang w:val="fr-CA"/>
              </w:rPr>
              <w:t>55 000</w:t>
            </w:r>
          </w:p>
        </w:tc>
        <w:tc>
          <w:tcPr>
            <w:tcW w:w="571" w:type="dxa"/>
          </w:tcPr>
          <w:p w14:paraId="2914CC2D" w14:textId="1DDCD2D7"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020C1DEF" w14:textId="6344E481" w:rsidR="006B5925" w:rsidRPr="00A95770" w:rsidRDefault="006B5925" w:rsidP="006B5925">
            <w:pPr>
              <w:spacing w:after="60"/>
              <w:jc w:val="right"/>
              <w:rPr>
                <w:sz w:val="16"/>
                <w:szCs w:val="16"/>
                <w:lang w:val="fr-CA"/>
              </w:rPr>
            </w:pPr>
            <w:r w:rsidRPr="00A95770">
              <w:rPr>
                <w:sz w:val="16"/>
                <w:szCs w:val="16"/>
                <w:lang w:val="fr-CA"/>
              </w:rPr>
              <w:t>0</w:t>
            </w:r>
          </w:p>
        </w:tc>
        <w:tc>
          <w:tcPr>
            <w:tcW w:w="857" w:type="dxa"/>
          </w:tcPr>
          <w:p w14:paraId="69B64220" w14:textId="6AD57B5E" w:rsidR="006B5925" w:rsidRPr="00A95770" w:rsidRDefault="006B5925" w:rsidP="006B5925">
            <w:pPr>
              <w:spacing w:after="60"/>
              <w:jc w:val="right"/>
              <w:rPr>
                <w:sz w:val="16"/>
                <w:szCs w:val="16"/>
                <w:lang w:val="fr-CA"/>
              </w:rPr>
            </w:pPr>
            <w:r w:rsidRPr="00A95770">
              <w:rPr>
                <w:sz w:val="16"/>
                <w:szCs w:val="16"/>
                <w:lang w:val="fr-CA"/>
              </w:rPr>
              <w:t>541 500</w:t>
            </w:r>
          </w:p>
        </w:tc>
      </w:tr>
      <w:tr w:rsidR="006B5925" w:rsidRPr="00A95770" w14:paraId="3A7AE99D" w14:textId="77777777" w:rsidTr="00184539">
        <w:trPr>
          <w:trHeight w:val="383"/>
          <w:jc w:val="center"/>
        </w:trPr>
        <w:tc>
          <w:tcPr>
            <w:tcW w:w="1255" w:type="dxa"/>
            <w:vMerge/>
          </w:tcPr>
          <w:p w14:paraId="5D0CFC10" w14:textId="77777777" w:rsidR="006B5925" w:rsidRPr="00A95770" w:rsidRDefault="006B5925" w:rsidP="006B5925">
            <w:pPr>
              <w:spacing w:after="60"/>
              <w:jc w:val="center"/>
              <w:rPr>
                <w:sz w:val="16"/>
                <w:szCs w:val="16"/>
                <w:lang w:val="fr-CA"/>
              </w:rPr>
            </w:pPr>
          </w:p>
        </w:tc>
        <w:tc>
          <w:tcPr>
            <w:tcW w:w="630" w:type="dxa"/>
            <w:vMerge/>
          </w:tcPr>
          <w:p w14:paraId="562EDE9B" w14:textId="77777777" w:rsidR="006B5925" w:rsidRPr="00A95770" w:rsidRDefault="006B5925" w:rsidP="006B5925">
            <w:pPr>
              <w:spacing w:after="60"/>
              <w:jc w:val="center"/>
              <w:rPr>
                <w:sz w:val="16"/>
                <w:szCs w:val="16"/>
                <w:lang w:val="fr-CA"/>
              </w:rPr>
            </w:pPr>
          </w:p>
        </w:tc>
        <w:tc>
          <w:tcPr>
            <w:tcW w:w="1175" w:type="dxa"/>
          </w:tcPr>
          <w:p w14:paraId="5F1ED69E" w14:textId="77777777" w:rsidR="006B5925" w:rsidRPr="00A95770" w:rsidRDefault="006B5925" w:rsidP="006B5925">
            <w:pPr>
              <w:spacing w:after="60"/>
              <w:jc w:val="left"/>
              <w:rPr>
                <w:sz w:val="16"/>
                <w:szCs w:val="16"/>
                <w:lang w:val="fr-CA"/>
              </w:rPr>
            </w:pPr>
            <w:r w:rsidRPr="00A95770">
              <w:rPr>
                <w:sz w:val="16"/>
                <w:szCs w:val="16"/>
                <w:lang w:val="fr-CA"/>
              </w:rPr>
              <w:t>Coûts d'appui</w:t>
            </w:r>
          </w:p>
        </w:tc>
        <w:tc>
          <w:tcPr>
            <w:tcW w:w="720" w:type="dxa"/>
          </w:tcPr>
          <w:p w14:paraId="3D1C6455" w14:textId="77777777" w:rsidR="006B5925" w:rsidRPr="00A95770" w:rsidRDefault="006B5925" w:rsidP="006B5925">
            <w:pPr>
              <w:spacing w:after="60"/>
              <w:jc w:val="right"/>
              <w:rPr>
                <w:sz w:val="16"/>
                <w:szCs w:val="16"/>
                <w:lang w:val="fr-CA"/>
              </w:rPr>
            </w:pPr>
            <w:r w:rsidRPr="00A95770">
              <w:rPr>
                <w:sz w:val="16"/>
                <w:szCs w:val="16"/>
                <w:lang w:val="fr-CA"/>
              </w:rPr>
              <w:t>11 183</w:t>
            </w:r>
          </w:p>
        </w:tc>
        <w:tc>
          <w:tcPr>
            <w:tcW w:w="630" w:type="dxa"/>
          </w:tcPr>
          <w:p w14:paraId="0541F12A"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30" w:type="dxa"/>
          </w:tcPr>
          <w:p w14:paraId="4DCD9B65"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63CF41F0" w14:textId="77777777" w:rsidR="006B5925" w:rsidRPr="00A95770" w:rsidRDefault="006B5925" w:rsidP="006B5925">
            <w:pPr>
              <w:spacing w:after="60"/>
              <w:jc w:val="right"/>
              <w:rPr>
                <w:sz w:val="16"/>
                <w:szCs w:val="16"/>
                <w:lang w:val="fr-CA"/>
              </w:rPr>
            </w:pPr>
            <w:r w:rsidRPr="00A95770">
              <w:rPr>
                <w:sz w:val="16"/>
                <w:szCs w:val="16"/>
                <w:lang w:val="fr-CA"/>
              </w:rPr>
              <w:t>4 673</w:t>
            </w:r>
          </w:p>
        </w:tc>
        <w:tc>
          <w:tcPr>
            <w:tcW w:w="810" w:type="dxa"/>
          </w:tcPr>
          <w:p w14:paraId="212182A2"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40" w:type="dxa"/>
          </w:tcPr>
          <w:p w14:paraId="1D9D50A7"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372BDB4E" w14:textId="5815A687" w:rsidR="006B5925" w:rsidRPr="00A95770" w:rsidRDefault="006B5925" w:rsidP="006B5925">
            <w:pPr>
              <w:spacing w:after="60"/>
              <w:jc w:val="right"/>
              <w:rPr>
                <w:sz w:val="16"/>
                <w:szCs w:val="16"/>
                <w:lang w:val="fr-CA"/>
              </w:rPr>
            </w:pPr>
            <w:r w:rsidRPr="00A95770">
              <w:rPr>
                <w:sz w:val="16"/>
                <w:szCs w:val="16"/>
                <w:lang w:val="fr-CA"/>
              </w:rPr>
              <w:t>8 750</w:t>
            </w:r>
          </w:p>
        </w:tc>
        <w:tc>
          <w:tcPr>
            <w:tcW w:w="540" w:type="dxa"/>
          </w:tcPr>
          <w:p w14:paraId="28890180"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900" w:type="dxa"/>
          </w:tcPr>
          <w:p w14:paraId="42373C94" w14:textId="356DE3DF" w:rsidR="006B5925" w:rsidRPr="00A95770" w:rsidRDefault="006B5925" w:rsidP="006B5925">
            <w:pPr>
              <w:spacing w:after="60"/>
              <w:jc w:val="right"/>
              <w:rPr>
                <w:sz w:val="16"/>
                <w:szCs w:val="16"/>
                <w:lang w:val="fr-CA"/>
              </w:rPr>
            </w:pPr>
            <w:r w:rsidRPr="00A95770">
              <w:rPr>
                <w:sz w:val="16"/>
                <w:szCs w:val="16"/>
                <w:lang w:val="fr-CA"/>
              </w:rPr>
              <w:t>0</w:t>
            </w:r>
          </w:p>
        </w:tc>
        <w:tc>
          <w:tcPr>
            <w:tcW w:w="990" w:type="dxa"/>
          </w:tcPr>
          <w:p w14:paraId="2B0B4DE3" w14:textId="17F8E35E" w:rsidR="006B5925" w:rsidRPr="00A95770" w:rsidRDefault="006B5925" w:rsidP="006B5925">
            <w:pPr>
              <w:spacing w:after="60"/>
              <w:jc w:val="right"/>
              <w:rPr>
                <w:sz w:val="16"/>
                <w:szCs w:val="16"/>
                <w:lang w:val="fr-CA"/>
              </w:rPr>
            </w:pPr>
            <w:r w:rsidRPr="00A95770">
              <w:rPr>
                <w:sz w:val="16"/>
                <w:szCs w:val="16"/>
                <w:lang w:val="fr-CA"/>
              </w:rPr>
              <w:t>7 000</w:t>
            </w:r>
          </w:p>
        </w:tc>
        <w:tc>
          <w:tcPr>
            <w:tcW w:w="540" w:type="dxa"/>
          </w:tcPr>
          <w:p w14:paraId="6BB7D4C1"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450" w:type="dxa"/>
          </w:tcPr>
          <w:p w14:paraId="0669E169"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60" w:type="dxa"/>
          </w:tcPr>
          <w:p w14:paraId="26F91ED6" w14:textId="342A47E0" w:rsidR="006B5925" w:rsidRPr="00A95770" w:rsidRDefault="006B5925" w:rsidP="006B5925">
            <w:pPr>
              <w:spacing w:after="60"/>
              <w:jc w:val="right"/>
              <w:rPr>
                <w:sz w:val="16"/>
                <w:szCs w:val="16"/>
                <w:lang w:val="fr-CA"/>
              </w:rPr>
            </w:pPr>
            <w:r w:rsidRPr="00A95770">
              <w:rPr>
                <w:sz w:val="16"/>
                <w:szCs w:val="16"/>
                <w:lang w:val="fr-CA"/>
              </w:rPr>
              <w:t>2 450</w:t>
            </w:r>
          </w:p>
        </w:tc>
        <w:tc>
          <w:tcPr>
            <w:tcW w:w="571" w:type="dxa"/>
          </w:tcPr>
          <w:p w14:paraId="3E20B93B"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13" w:type="dxa"/>
          </w:tcPr>
          <w:p w14:paraId="086EDCD6" w14:textId="168A1288" w:rsidR="006B5925" w:rsidRPr="00A95770" w:rsidRDefault="006B5925" w:rsidP="006B5925">
            <w:pPr>
              <w:spacing w:after="60"/>
              <w:jc w:val="right"/>
              <w:rPr>
                <w:sz w:val="16"/>
                <w:szCs w:val="16"/>
                <w:lang w:val="fr-CA"/>
              </w:rPr>
            </w:pPr>
            <w:r w:rsidRPr="00A95770">
              <w:rPr>
                <w:sz w:val="16"/>
                <w:szCs w:val="16"/>
                <w:lang w:val="fr-CA"/>
              </w:rPr>
              <w:t>3 850</w:t>
            </w:r>
          </w:p>
        </w:tc>
        <w:tc>
          <w:tcPr>
            <w:tcW w:w="571" w:type="dxa"/>
          </w:tcPr>
          <w:p w14:paraId="4A621A5D" w14:textId="3B914804"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6C16D51C" w14:textId="64FF0B3E" w:rsidR="006B5925" w:rsidRPr="00A95770" w:rsidRDefault="006B5925" w:rsidP="006B5925">
            <w:pPr>
              <w:spacing w:after="60"/>
              <w:jc w:val="right"/>
              <w:rPr>
                <w:sz w:val="16"/>
                <w:szCs w:val="16"/>
                <w:lang w:val="fr-CA"/>
              </w:rPr>
            </w:pPr>
            <w:r w:rsidRPr="00A95770">
              <w:rPr>
                <w:sz w:val="16"/>
                <w:szCs w:val="16"/>
                <w:lang w:val="fr-CA"/>
              </w:rPr>
              <w:t>0</w:t>
            </w:r>
          </w:p>
        </w:tc>
        <w:tc>
          <w:tcPr>
            <w:tcW w:w="857" w:type="dxa"/>
          </w:tcPr>
          <w:p w14:paraId="201AAD66" w14:textId="0F866850" w:rsidR="006B5925" w:rsidRPr="00A95770" w:rsidRDefault="00565C32" w:rsidP="006B5925">
            <w:pPr>
              <w:spacing w:after="60"/>
              <w:jc w:val="right"/>
              <w:rPr>
                <w:sz w:val="16"/>
                <w:szCs w:val="16"/>
                <w:lang w:val="fr-CA"/>
              </w:rPr>
            </w:pPr>
            <w:r w:rsidRPr="00A95770">
              <w:rPr>
                <w:sz w:val="16"/>
                <w:szCs w:val="16"/>
                <w:lang w:val="fr-CA"/>
              </w:rPr>
              <w:t>37 906</w:t>
            </w:r>
          </w:p>
        </w:tc>
      </w:tr>
      <w:tr w:rsidR="006B5925" w:rsidRPr="00A95770" w14:paraId="35DCEE75" w14:textId="77777777" w:rsidTr="00184539">
        <w:trPr>
          <w:trHeight w:val="372"/>
          <w:jc w:val="center"/>
        </w:trPr>
        <w:tc>
          <w:tcPr>
            <w:tcW w:w="1885" w:type="dxa"/>
            <w:gridSpan w:val="2"/>
            <w:vMerge w:val="restart"/>
            <w:vAlign w:val="center"/>
          </w:tcPr>
          <w:p w14:paraId="1860F16C" w14:textId="77777777" w:rsidR="006B5925" w:rsidRPr="00A95770" w:rsidRDefault="006B5925" w:rsidP="00646B0F">
            <w:pPr>
              <w:spacing w:after="60"/>
              <w:jc w:val="left"/>
              <w:rPr>
                <w:sz w:val="16"/>
                <w:szCs w:val="16"/>
                <w:lang w:val="fr-CA"/>
              </w:rPr>
            </w:pPr>
            <w:r w:rsidRPr="00A95770">
              <w:rPr>
                <w:sz w:val="16"/>
                <w:szCs w:val="16"/>
                <w:lang w:val="fr-CA"/>
              </w:rPr>
              <w:t>Fonds approuvés par le Comité exécutif ($US)</w:t>
            </w:r>
          </w:p>
        </w:tc>
        <w:tc>
          <w:tcPr>
            <w:tcW w:w="1175" w:type="dxa"/>
          </w:tcPr>
          <w:p w14:paraId="5A1A775A" w14:textId="77777777" w:rsidR="006B5925" w:rsidRPr="00A95770" w:rsidRDefault="006B5925" w:rsidP="006B5925">
            <w:pPr>
              <w:spacing w:after="60"/>
              <w:jc w:val="left"/>
              <w:rPr>
                <w:sz w:val="16"/>
                <w:szCs w:val="16"/>
                <w:lang w:val="fr-CA"/>
              </w:rPr>
            </w:pPr>
            <w:r w:rsidRPr="00A95770">
              <w:rPr>
                <w:sz w:val="16"/>
                <w:szCs w:val="16"/>
                <w:lang w:val="fr-CA"/>
              </w:rPr>
              <w:t>Coûts du projet</w:t>
            </w:r>
          </w:p>
        </w:tc>
        <w:tc>
          <w:tcPr>
            <w:tcW w:w="720" w:type="dxa"/>
          </w:tcPr>
          <w:p w14:paraId="44619D99" w14:textId="77777777" w:rsidR="006B5925" w:rsidRPr="00A95770" w:rsidRDefault="006B5925" w:rsidP="006B5925">
            <w:pPr>
              <w:spacing w:after="60"/>
              <w:jc w:val="right"/>
              <w:rPr>
                <w:sz w:val="16"/>
                <w:szCs w:val="16"/>
                <w:lang w:val="fr-CA"/>
              </w:rPr>
            </w:pPr>
            <w:r w:rsidRPr="00A95770">
              <w:rPr>
                <w:sz w:val="16"/>
                <w:szCs w:val="16"/>
                <w:lang w:val="fr-CA"/>
              </w:rPr>
              <w:t>215 250</w:t>
            </w:r>
          </w:p>
        </w:tc>
        <w:tc>
          <w:tcPr>
            <w:tcW w:w="630" w:type="dxa"/>
          </w:tcPr>
          <w:p w14:paraId="6FE7D19E"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30" w:type="dxa"/>
          </w:tcPr>
          <w:p w14:paraId="2B618ED7"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58B18C12"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810" w:type="dxa"/>
          </w:tcPr>
          <w:p w14:paraId="2E5770B2" w14:textId="0CF789C1" w:rsidR="006B5925" w:rsidRPr="00A95770" w:rsidRDefault="006B5925" w:rsidP="00FF1D27">
            <w:pPr>
              <w:spacing w:after="60"/>
              <w:jc w:val="right"/>
              <w:rPr>
                <w:bCs/>
                <w:sz w:val="16"/>
                <w:szCs w:val="16"/>
                <w:lang w:val="fr-CA"/>
              </w:rPr>
            </w:pPr>
            <w:r w:rsidRPr="00A95770">
              <w:rPr>
                <w:bCs/>
                <w:sz w:val="16"/>
                <w:szCs w:val="16"/>
                <w:lang w:val="fr-CA"/>
              </w:rPr>
              <w:t>*132 250</w:t>
            </w:r>
          </w:p>
        </w:tc>
        <w:tc>
          <w:tcPr>
            <w:tcW w:w="540" w:type="dxa"/>
          </w:tcPr>
          <w:p w14:paraId="6B8B348D"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566C07E6"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40" w:type="dxa"/>
          </w:tcPr>
          <w:p w14:paraId="0977D401"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900" w:type="dxa"/>
          </w:tcPr>
          <w:p w14:paraId="68830365" w14:textId="2867AAA0" w:rsidR="006B5925" w:rsidRPr="00A95770" w:rsidRDefault="006B5925" w:rsidP="00FF1D27">
            <w:pPr>
              <w:spacing w:after="60"/>
              <w:jc w:val="right"/>
              <w:rPr>
                <w:bCs/>
                <w:sz w:val="16"/>
                <w:szCs w:val="16"/>
                <w:lang w:val="fr-CA"/>
              </w:rPr>
            </w:pPr>
            <w:r w:rsidRPr="00A95770">
              <w:rPr>
                <w:bCs/>
                <w:sz w:val="16"/>
                <w:szCs w:val="16"/>
                <w:lang w:val="fr-CA"/>
              </w:rPr>
              <w:t>**170 500</w:t>
            </w:r>
          </w:p>
        </w:tc>
        <w:tc>
          <w:tcPr>
            <w:tcW w:w="990" w:type="dxa"/>
          </w:tcPr>
          <w:p w14:paraId="550CEED9" w14:textId="7CD50F15" w:rsidR="006B5925" w:rsidRPr="00A95770" w:rsidRDefault="006B5925" w:rsidP="00FF1D27">
            <w:pPr>
              <w:spacing w:after="60"/>
              <w:jc w:val="right"/>
              <w:rPr>
                <w:sz w:val="16"/>
                <w:szCs w:val="16"/>
                <w:lang w:val="fr-CA"/>
              </w:rPr>
            </w:pPr>
            <w:r w:rsidRPr="00A95770">
              <w:rPr>
                <w:sz w:val="16"/>
                <w:szCs w:val="16"/>
                <w:lang w:val="fr-CA"/>
              </w:rPr>
              <w:t>***100 000</w:t>
            </w:r>
          </w:p>
        </w:tc>
        <w:tc>
          <w:tcPr>
            <w:tcW w:w="540" w:type="dxa"/>
          </w:tcPr>
          <w:p w14:paraId="6C33D56B"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450" w:type="dxa"/>
          </w:tcPr>
          <w:p w14:paraId="1B8F5ADE"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60" w:type="dxa"/>
          </w:tcPr>
          <w:p w14:paraId="659DA6D3"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6C15E4FC"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13" w:type="dxa"/>
          </w:tcPr>
          <w:p w14:paraId="1EFE8CD0"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17B0B107" w14:textId="6D553923"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2486E44E" w14:textId="17C25C85" w:rsidR="006B5925" w:rsidRPr="00A95770" w:rsidRDefault="006B5925" w:rsidP="006B5925">
            <w:pPr>
              <w:spacing w:after="60"/>
              <w:jc w:val="right"/>
              <w:rPr>
                <w:sz w:val="16"/>
                <w:szCs w:val="16"/>
                <w:lang w:val="fr-CA"/>
              </w:rPr>
            </w:pPr>
            <w:r w:rsidRPr="00A95770">
              <w:rPr>
                <w:sz w:val="16"/>
                <w:szCs w:val="16"/>
                <w:lang w:val="fr-CA"/>
              </w:rPr>
              <w:t>0</w:t>
            </w:r>
          </w:p>
        </w:tc>
        <w:tc>
          <w:tcPr>
            <w:tcW w:w="857" w:type="dxa"/>
          </w:tcPr>
          <w:p w14:paraId="266CC561" w14:textId="61CD857D" w:rsidR="006B5925" w:rsidRPr="00A95770" w:rsidRDefault="006B5925" w:rsidP="006B5925">
            <w:pPr>
              <w:spacing w:after="60"/>
              <w:jc w:val="right"/>
              <w:rPr>
                <w:sz w:val="16"/>
                <w:szCs w:val="16"/>
                <w:lang w:val="fr-CA"/>
              </w:rPr>
            </w:pPr>
            <w:r w:rsidRPr="00A95770">
              <w:rPr>
                <w:sz w:val="16"/>
                <w:szCs w:val="16"/>
                <w:lang w:val="fr-CA"/>
              </w:rPr>
              <w:t>618 000</w:t>
            </w:r>
            <w:r w:rsidRPr="00A95770">
              <w:rPr>
                <w:sz w:val="16"/>
                <w:szCs w:val="16"/>
                <w:lang w:val="fr-CA"/>
              </w:rPr>
              <w:fldChar w:fldCharType="begin"/>
            </w:r>
            <w:r w:rsidRPr="00A95770">
              <w:rPr>
                <w:sz w:val="16"/>
                <w:szCs w:val="16"/>
                <w:lang w:val="fr-CA"/>
              </w:rPr>
              <w:instrText xml:space="preserve"> =SUM(left) </w:instrText>
            </w:r>
            <w:r w:rsidRPr="00A95770">
              <w:rPr>
                <w:sz w:val="16"/>
                <w:szCs w:val="16"/>
                <w:lang w:val="fr-CA"/>
              </w:rPr>
              <w:fldChar w:fldCharType="separate"/>
            </w:r>
            <w:r w:rsidRPr="00A95770">
              <w:rPr>
                <w:sz w:val="16"/>
                <w:szCs w:val="16"/>
                <w:lang w:val="fr-CA"/>
              </w:rPr>
              <w:fldChar w:fldCharType="end"/>
            </w:r>
          </w:p>
        </w:tc>
      </w:tr>
      <w:tr w:rsidR="006B5925" w:rsidRPr="00A95770" w14:paraId="5463CCD3" w14:textId="77777777" w:rsidTr="00184539">
        <w:trPr>
          <w:trHeight w:val="395"/>
          <w:jc w:val="center"/>
        </w:trPr>
        <w:tc>
          <w:tcPr>
            <w:tcW w:w="1885" w:type="dxa"/>
            <w:gridSpan w:val="2"/>
            <w:vMerge/>
            <w:vAlign w:val="center"/>
          </w:tcPr>
          <w:p w14:paraId="77B4DEA2" w14:textId="77777777" w:rsidR="006B5925" w:rsidRPr="00A95770" w:rsidRDefault="006B5925" w:rsidP="00991018">
            <w:pPr>
              <w:spacing w:after="60"/>
              <w:jc w:val="left"/>
              <w:rPr>
                <w:sz w:val="16"/>
                <w:szCs w:val="16"/>
                <w:lang w:val="fr-CA"/>
              </w:rPr>
            </w:pPr>
          </w:p>
        </w:tc>
        <w:tc>
          <w:tcPr>
            <w:tcW w:w="1175" w:type="dxa"/>
          </w:tcPr>
          <w:p w14:paraId="70CDEEC6" w14:textId="77777777" w:rsidR="006B5925" w:rsidRPr="00A95770" w:rsidRDefault="006B5925" w:rsidP="006B5925">
            <w:pPr>
              <w:spacing w:after="60"/>
              <w:jc w:val="left"/>
              <w:rPr>
                <w:sz w:val="16"/>
                <w:szCs w:val="16"/>
                <w:lang w:val="fr-CA"/>
              </w:rPr>
            </w:pPr>
            <w:r w:rsidRPr="00A95770">
              <w:rPr>
                <w:sz w:val="16"/>
                <w:szCs w:val="16"/>
                <w:lang w:val="fr-CA"/>
              </w:rPr>
              <w:t>Coûts d'appui</w:t>
            </w:r>
          </w:p>
        </w:tc>
        <w:tc>
          <w:tcPr>
            <w:tcW w:w="720" w:type="dxa"/>
          </w:tcPr>
          <w:p w14:paraId="274E20EF" w14:textId="77777777" w:rsidR="006B5925" w:rsidRPr="00A95770" w:rsidRDefault="006B5925" w:rsidP="006B5925">
            <w:pPr>
              <w:spacing w:after="60"/>
              <w:jc w:val="right"/>
              <w:rPr>
                <w:sz w:val="16"/>
                <w:szCs w:val="16"/>
                <w:lang w:val="fr-CA"/>
              </w:rPr>
            </w:pPr>
            <w:r w:rsidRPr="00A95770">
              <w:rPr>
                <w:sz w:val="16"/>
                <w:szCs w:val="16"/>
                <w:lang w:val="fr-CA"/>
              </w:rPr>
              <w:t>18 398</w:t>
            </w:r>
          </w:p>
        </w:tc>
        <w:tc>
          <w:tcPr>
            <w:tcW w:w="630" w:type="dxa"/>
          </w:tcPr>
          <w:p w14:paraId="7B52462A"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30" w:type="dxa"/>
          </w:tcPr>
          <w:p w14:paraId="1E5AB531"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18E5DD10"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810" w:type="dxa"/>
          </w:tcPr>
          <w:p w14:paraId="455E747F" w14:textId="77777777" w:rsidR="006B5925" w:rsidRPr="00A95770" w:rsidRDefault="006B5925" w:rsidP="00FF1D27">
            <w:pPr>
              <w:spacing w:after="60"/>
              <w:jc w:val="right"/>
              <w:rPr>
                <w:bCs/>
                <w:sz w:val="16"/>
                <w:szCs w:val="16"/>
                <w:lang w:val="fr-CA"/>
              </w:rPr>
            </w:pPr>
            <w:r w:rsidRPr="00A95770">
              <w:rPr>
                <w:bCs/>
                <w:sz w:val="16"/>
                <w:szCs w:val="16"/>
                <w:lang w:val="fr-CA"/>
              </w:rPr>
              <w:t>13 188</w:t>
            </w:r>
          </w:p>
        </w:tc>
        <w:tc>
          <w:tcPr>
            <w:tcW w:w="540" w:type="dxa"/>
          </w:tcPr>
          <w:p w14:paraId="53A80321"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20" w:type="dxa"/>
          </w:tcPr>
          <w:p w14:paraId="6F8CDE67"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40" w:type="dxa"/>
          </w:tcPr>
          <w:p w14:paraId="0A3D1852"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900" w:type="dxa"/>
          </w:tcPr>
          <w:p w14:paraId="6558EFF7" w14:textId="6108B54E" w:rsidR="006B5925" w:rsidRPr="00A95770" w:rsidRDefault="006B5925" w:rsidP="006B5925">
            <w:pPr>
              <w:spacing w:after="60"/>
              <w:jc w:val="right"/>
              <w:rPr>
                <w:bCs/>
                <w:sz w:val="16"/>
                <w:szCs w:val="16"/>
                <w:lang w:val="fr-CA"/>
              </w:rPr>
            </w:pPr>
            <w:r w:rsidRPr="00A95770">
              <w:rPr>
                <w:bCs/>
                <w:sz w:val="16"/>
                <w:szCs w:val="16"/>
                <w:lang w:val="fr-CA"/>
              </w:rPr>
              <w:t>14 665</w:t>
            </w:r>
          </w:p>
        </w:tc>
        <w:tc>
          <w:tcPr>
            <w:tcW w:w="990" w:type="dxa"/>
          </w:tcPr>
          <w:p w14:paraId="64DAC1DA" w14:textId="701B60AE" w:rsidR="006B5925" w:rsidRPr="00A95770" w:rsidRDefault="006B5925" w:rsidP="006B5925">
            <w:pPr>
              <w:spacing w:after="60"/>
              <w:jc w:val="right"/>
              <w:rPr>
                <w:sz w:val="16"/>
                <w:szCs w:val="16"/>
                <w:lang w:val="fr-CA"/>
              </w:rPr>
            </w:pPr>
            <w:r w:rsidRPr="00A95770">
              <w:rPr>
                <w:sz w:val="16"/>
                <w:szCs w:val="16"/>
                <w:lang w:val="fr-CA"/>
              </w:rPr>
              <w:t>7 000</w:t>
            </w:r>
          </w:p>
        </w:tc>
        <w:tc>
          <w:tcPr>
            <w:tcW w:w="540" w:type="dxa"/>
          </w:tcPr>
          <w:p w14:paraId="374BADA6"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450" w:type="dxa"/>
          </w:tcPr>
          <w:p w14:paraId="6D5190E5"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660" w:type="dxa"/>
          </w:tcPr>
          <w:p w14:paraId="6D3087FE"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79DDFD34"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713" w:type="dxa"/>
          </w:tcPr>
          <w:p w14:paraId="54479D50" w14:textId="77777777"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6C24FC78" w14:textId="797DD532" w:rsidR="006B5925" w:rsidRPr="00A95770" w:rsidRDefault="006B5925" w:rsidP="006B5925">
            <w:pPr>
              <w:spacing w:after="60"/>
              <w:jc w:val="right"/>
              <w:rPr>
                <w:sz w:val="16"/>
                <w:szCs w:val="16"/>
                <w:lang w:val="fr-CA"/>
              </w:rPr>
            </w:pPr>
            <w:r w:rsidRPr="00A95770">
              <w:rPr>
                <w:sz w:val="16"/>
                <w:szCs w:val="16"/>
                <w:lang w:val="fr-CA"/>
              </w:rPr>
              <w:t>0</w:t>
            </w:r>
          </w:p>
        </w:tc>
        <w:tc>
          <w:tcPr>
            <w:tcW w:w="571" w:type="dxa"/>
          </w:tcPr>
          <w:p w14:paraId="74C42980" w14:textId="1664076D" w:rsidR="006B5925" w:rsidRPr="00A95770" w:rsidRDefault="006B5925" w:rsidP="006B5925">
            <w:pPr>
              <w:spacing w:after="60"/>
              <w:jc w:val="right"/>
              <w:rPr>
                <w:sz w:val="16"/>
                <w:szCs w:val="16"/>
                <w:lang w:val="fr-CA"/>
              </w:rPr>
            </w:pPr>
            <w:r w:rsidRPr="00A95770">
              <w:rPr>
                <w:sz w:val="16"/>
                <w:szCs w:val="16"/>
                <w:lang w:val="fr-CA"/>
              </w:rPr>
              <w:t>0</w:t>
            </w:r>
          </w:p>
        </w:tc>
        <w:tc>
          <w:tcPr>
            <w:tcW w:w="857" w:type="dxa"/>
          </w:tcPr>
          <w:p w14:paraId="5A6AF5C7" w14:textId="323D5860" w:rsidR="006B5925" w:rsidRPr="00A95770" w:rsidRDefault="006B5925" w:rsidP="0027381E">
            <w:pPr>
              <w:spacing w:after="60"/>
              <w:jc w:val="right"/>
              <w:rPr>
                <w:sz w:val="16"/>
                <w:szCs w:val="16"/>
                <w:lang w:val="fr-CA"/>
              </w:rPr>
            </w:pPr>
            <w:r w:rsidRPr="00A95770">
              <w:rPr>
                <w:sz w:val="16"/>
                <w:szCs w:val="16"/>
                <w:lang w:val="fr-CA"/>
              </w:rPr>
              <w:t>53 251</w:t>
            </w:r>
            <w:r w:rsidRPr="00A95770">
              <w:rPr>
                <w:sz w:val="16"/>
                <w:szCs w:val="16"/>
                <w:lang w:val="fr-CA"/>
              </w:rPr>
              <w:fldChar w:fldCharType="begin"/>
            </w:r>
            <w:r w:rsidRPr="00A95770">
              <w:rPr>
                <w:sz w:val="16"/>
                <w:szCs w:val="16"/>
                <w:lang w:val="fr-CA"/>
              </w:rPr>
              <w:instrText xml:space="preserve"> =SUM(left) </w:instrText>
            </w:r>
            <w:r w:rsidRPr="00A95770">
              <w:rPr>
                <w:sz w:val="16"/>
                <w:szCs w:val="16"/>
                <w:lang w:val="fr-CA"/>
              </w:rPr>
              <w:fldChar w:fldCharType="separate"/>
            </w:r>
            <w:r w:rsidRPr="00A95770">
              <w:rPr>
                <w:sz w:val="16"/>
                <w:szCs w:val="16"/>
                <w:lang w:val="fr-CA"/>
              </w:rPr>
              <w:fldChar w:fldCharType="end"/>
            </w:r>
          </w:p>
        </w:tc>
      </w:tr>
      <w:tr w:rsidR="00BA5D22" w:rsidRPr="00A95770" w14:paraId="49B1BF7A" w14:textId="77777777" w:rsidTr="00184539">
        <w:trPr>
          <w:trHeight w:val="372"/>
          <w:jc w:val="center"/>
        </w:trPr>
        <w:tc>
          <w:tcPr>
            <w:tcW w:w="1885" w:type="dxa"/>
            <w:gridSpan w:val="2"/>
            <w:vMerge w:val="restart"/>
            <w:vAlign w:val="center"/>
          </w:tcPr>
          <w:p w14:paraId="13B5AC52" w14:textId="24D1E6EB" w:rsidR="00BA5D22" w:rsidRPr="00A95770" w:rsidRDefault="00D31F50" w:rsidP="00646B0F">
            <w:pPr>
              <w:spacing w:after="60"/>
              <w:jc w:val="left"/>
              <w:rPr>
                <w:sz w:val="16"/>
                <w:szCs w:val="16"/>
                <w:lang w:val="fr-CA"/>
              </w:rPr>
            </w:pPr>
            <w:r w:rsidRPr="00A95770">
              <w:rPr>
                <w:sz w:val="16"/>
                <w:szCs w:val="16"/>
                <w:lang w:val="fr-CA"/>
              </w:rPr>
              <w:t>Total des fonds recommandés pour approbation lors de cette réunion ($US)</w:t>
            </w:r>
          </w:p>
        </w:tc>
        <w:tc>
          <w:tcPr>
            <w:tcW w:w="1175" w:type="dxa"/>
          </w:tcPr>
          <w:p w14:paraId="3BA08E52" w14:textId="77777777" w:rsidR="00BA5D22" w:rsidRPr="00A95770" w:rsidRDefault="00BA5D22" w:rsidP="00367EDF">
            <w:pPr>
              <w:spacing w:after="60"/>
              <w:jc w:val="left"/>
              <w:rPr>
                <w:sz w:val="16"/>
                <w:szCs w:val="16"/>
                <w:lang w:val="fr-CA"/>
              </w:rPr>
            </w:pPr>
            <w:r w:rsidRPr="00A95770">
              <w:rPr>
                <w:sz w:val="16"/>
                <w:szCs w:val="16"/>
                <w:lang w:val="fr-CA"/>
              </w:rPr>
              <w:t>Coûts du projet</w:t>
            </w:r>
          </w:p>
        </w:tc>
        <w:tc>
          <w:tcPr>
            <w:tcW w:w="720" w:type="dxa"/>
          </w:tcPr>
          <w:p w14:paraId="1980B309" w14:textId="77777777" w:rsidR="00BA5D22" w:rsidRPr="00A95770" w:rsidRDefault="00BA5D22" w:rsidP="00367EDF">
            <w:pPr>
              <w:spacing w:after="60"/>
              <w:jc w:val="right"/>
              <w:rPr>
                <w:sz w:val="16"/>
                <w:szCs w:val="16"/>
                <w:lang w:val="fr-CA"/>
              </w:rPr>
            </w:pPr>
          </w:p>
        </w:tc>
        <w:tc>
          <w:tcPr>
            <w:tcW w:w="630" w:type="dxa"/>
          </w:tcPr>
          <w:p w14:paraId="7961328A" w14:textId="77777777" w:rsidR="00BA5D22" w:rsidRPr="00A95770" w:rsidRDefault="00BA5D22" w:rsidP="00367EDF">
            <w:pPr>
              <w:spacing w:after="60"/>
              <w:jc w:val="right"/>
              <w:rPr>
                <w:sz w:val="16"/>
                <w:szCs w:val="16"/>
                <w:lang w:val="fr-CA"/>
              </w:rPr>
            </w:pPr>
          </w:p>
        </w:tc>
        <w:tc>
          <w:tcPr>
            <w:tcW w:w="630" w:type="dxa"/>
          </w:tcPr>
          <w:p w14:paraId="20DCC2E8" w14:textId="77777777" w:rsidR="00BA5D22" w:rsidRPr="00A95770" w:rsidRDefault="00BA5D22" w:rsidP="00367EDF">
            <w:pPr>
              <w:spacing w:after="60"/>
              <w:jc w:val="right"/>
              <w:rPr>
                <w:sz w:val="16"/>
                <w:szCs w:val="16"/>
                <w:lang w:val="fr-CA"/>
              </w:rPr>
            </w:pPr>
          </w:p>
        </w:tc>
        <w:tc>
          <w:tcPr>
            <w:tcW w:w="720" w:type="dxa"/>
          </w:tcPr>
          <w:p w14:paraId="502E11FA" w14:textId="77777777" w:rsidR="00BA5D22" w:rsidRPr="00A95770" w:rsidRDefault="00BA5D22" w:rsidP="00367EDF">
            <w:pPr>
              <w:spacing w:after="60"/>
              <w:jc w:val="right"/>
              <w:rPr>
                <w:sz w:val="16"/>
                <w:szCs w:val="16"/>
                <w:lang w:val="fr-CA"/>
              </w:rPr>
            </w:pPr>
          </w:p>
        </w:tc>
        <w:tc>
          <w:tcPr>
            <w:tcW w:w="810" w:type="dxa"/>
          </w:tcPr>
          <w:p w14:paraId="1274798B" w14:textId="77777777" w:rsidR="00BA5D22" w:rsidRPr="00A95770" w:rsidRDefault="00BA5D22" w:rsidP="00367EDF">
            <w:pPr>
              <w:spacing w:after="60"/>
              <w:jc w:val="right"/>
              <w:rPr>
                <w:b/>
                <w:sz w:val="16"/>
                <w:szCs w:val="16"/>
                <w:lang w:val="fr-CA"/>
              </w:rPr>
            </w:pPr>
          </w:p>
        </w:tc>
        <w:tc>
          <w:tcPr>
            <w:tcW w:w="540" w:type="dxa"/>
          </w:tcPr>
          <w:p w14:paraId="1967752F" w14:textId="77777777" w:rsidR="00BA5D22" w:rsidRPr="00A95770" w:rsidRDefault="00BA5D22" w:rsidP="00367EDF">
            <w:pPr>
              <w:spacing w:after="60"/>
              <w:jc w:val="right"/>
              <w:rPr>
                <w:sz w:val="16"/>
                <w:szCs w:val="16"/>
                <w:lang w:val="fr-CA"/>
              </w:rPr>
            </w:pPr>
          </w:p>
        </w:tc>
        <w:tc>
          <w:tcPr>
            <w:tcW w:w="720" w:type="dxa"/>
          </w:tcPr>
          <w:p w14:paraId="31073B94" w14:textId="77777777" w:rsidR="00BA5D22" w:rsidRPr="00A95770" w:rsidRDefault="00BA5D22" w:rsidP="00367EDF">
            <w:pPr>
              <w:spacing w:after="60"/>
              <w:jc w:val="right"/>
              <w:rPr>
                <w:sz w:val="16"/>
                <w:szCs w:val="16"/>
                <w:lang w:val="fr-CA"/>
              </w:rPr>
            </w:pPr>
          </w:p>
        </w:tc>
        <w:tc>
          <w:tcPr>
            <w:tcW w:w="540" w:type="dxa"/>
          </w:tcPr>
          <w:p w14:paraId="7D857CBF" w14:textId="77777777" w:rsidR="00BA5D22" w:rsidRPr="00A95770" w:rsidRDefault="00BA5D22" w:rsidP="00367EDF">
            <w:pPr>
              <w:spacing w:after="60"/>
              <w:jc w:val="right"/>
              <w:rPr>
                <w:sz w:val="16"/>
                <w:szCs w:val="16"/>
                <w:lang w:val="fr-CA"/>
              </w:rPr>
            </w:pPr>
          </w:p>
        </w:tc>
        <w:tc>
          <w:tcPr>
            <w:tcW w:w="900" w:type="dxa"/>
          </w:tcPr>
          <w:p w14:paraId="0C884B8B" w14:textId="77777777" w:rsidR="00BA5D22" w:rsidRPr="00A95770" w:rsidRDefault="00BA5D22" w:rsidP="00367EDF">
            <w:pPr>
              <w:spacing w:after="60"/>
              <w:jc w:val="right"/>
              <w:rPr>
                <w:sz w:val="16"/>
                <w:szCs w:val="16"/>
                <w:lang w:val="fr-CA"/>
              </w:rPr>
            </w:pPr>
          </w:p>
        </w:tc>
        <w:tc>
          <w:tcPr>
            <w:tcW w:w="990" w:type="dxa"/>
          </w:tcPr>
          <w:p w14:paraId="050F9F61" w14:textId="3E02CD3C" w:rsidR="00BA5D22" w:rsidRPr="00A95770" w:rsidRDefault="00BA5D22" w:rsidP="00367EDF">
            <w:pPr>
              <w:spacing w:after="60"/>
              <w:jc w:val="right"/>
              <w:rPr>
                <w:sz w:val="16"/>
                <w:szCs w:val="16"/>
                <w:lang w:val="fr-CA"/>
              </w:rPr>
            </w:pPr>
          </w:p>
        </w:tc>
        <w:tc>
          <w:tcPr>
            <w:tcW w:w="540" w:type="dxa"/>
          </w:tcPr>
          <w:p w14:paraId="4362069C" w14:textId="77777777" w:rsidR="00BA5D22" w:rsidRPr="00A95770" w:rsidRDefault="00BA5D22" w:rsidP="00367EDF">
            <w:pPr>
              <w:spacing w:after="60"/>
              <w:jc w:val="right"/>
              <w:rPr>
                <w:sz w:val="16"/>
                <w:szCs w:val="16"/>
                <w:lang w:val="fr-CA"/>
              </w:rPr>
            </w:pPr>
          </w:p>
        </w:tc>
        <w:tc>
          <w:tcPr>
            <w:tcW w:w="450" w:type="dxa"/>
          </w:tcPr>
          <w:p w14:paraId="22A45542" w14:textId="77777777" w:rsidR="00BA5D22" w:rsidRPr="00A95770" w:rsidRDefault="00BA5D22" w:rsidP="00367EDF">
            <w:pPr>
              <w:spacing w:after="60"/>
              <w:jc w:val="right"/>
              <w:rPr>
                <w:sz w:val="16"/>
                <w:szCs w:val="16"/>
                <w:lang w:val="fr-CA"/>
              </w:rPr>
            </w:pPr>
          </w:p>
        </w:tc>
        <w:tc>
          <w:tcPr>
            <w:tcW w:w="660" w:type="dxa"/>
          </w:tcPr>
          <w:p w14:paraId="15677C80" w14:textId="7AFD5174" w:rsidR="00BA5D22" w:rsidRPr="00A95770" w:rsidRDefault="00BA5D22" w:rsidP="00367EDF">
            <w:pPr>
              <w:spacing w:after="60"/>
              <w:jc w:val="right"/>
              <w:rPr>
                <w:sz w:val="16"/>
                <w:szCs w:val="16"/>
                <w:lang w:val="fr-CA"/>
              </w:rPr>
            </w:pPr>
            <w:r w:rsidRPr="00A95770">
              <w:rPr>
                <w:sz w:val="16"/>
                <w:szCs w:val="16"/>
                <w:lang w:val="fr-CA"/>
              </w:rPr>
              <w:t>80 500</w:t>
            </w:r>
          </w:p>
        </w:tc>
        <w:tc>
          <w:tcPr>
            <w:tcW w:w="571" w:type="dxa"/>
          </w:tcPr>
          <w:p w14:paraId="3E2004D4" w14:textId="77777777" w:rsidR="00BA5D22" w:rsidRPr="00A95770" w:rsidRDefault="00BA5D22" w:rsidP="00367EDF">
            <w:pPr>
              <w:spacing w:after="60"/>
              <w:jc w:val="right"/>
              <w:rPr>
                <w:sz w:val="16"/>
                <w:szCs w:val="16"/>
                <w:lang w:val="fr-CA"/>
              </w:rPr>
            </w:pPr>
          </w:p>
        </w:tc>
        <w:tc>
          <w:tcPr>
            <w:tcW w:w="713" w:type="dxa"/>
          </w:tcPr>
          <w:p w14:paraId="6D661A0C" w14:textId="77777777" w:rsidR="00BA5D22" w:rsidRPr="00A95770" w:rsidRDefault="00BA5D22" w:rsidP="00367EDF">
            <w:pPr>
              <w:spacing w:after="60"/>
              <w:jc w:val="right"/>
              <w:rPr>
                <w:sz w:val="16"/>
                <w:szCs w:val="16"/>
                <w:lang w:val="fr-CA"/>
              </w:rPr>
            </w:pPr>
          </w:p>
        </w:tc>
        <w:tc>
          <w:tcPr>
            <w:tcW w:w="571" w:type="dxa"/>
          </w:tcPr>
          <w:p w14:paraId="08E19903" w14:textId="77777777" w:rsidR="00BA5D22" w:rsidRPr="00A95770" w:rsidRDefault="00BA5D22" w:rsidP="00367EDF">
            <w:pPr>
              <w:spacing w:after="60"/>
              <w:jc w:val="right"/>
              <w:rPr>
                <w:sz w:val="16"/>
                <w:szCs w:val="16"/>
                <w:lang w:val="fr-CA"/>
              </w:rPr>
            </w:pPr>
          </w:p>
        </w:tc>
        <w:tc>
          <w:tcPr>
            <w:tcW w:w="571" w:type="dxa"/>
          </w:tcPr>
          <w:p w14:paraId="75C6BE72" w14:textId="77777777" w:rsidR="00BA5D22" w:rsidRPr="00A95770" w:rsidRDefault="00BA5D22" w:rsidP="00367EDF">
            <w:pPr>
              <w:spacing w:after="60"/>
              <w:jc w:val="right"/>
              <w:rPr>
                <w:sz w:val="16"/>
                <w:szCs w:val="16"/>
                <w:lang w:val="fr-CA"/>
              </w:rPr>
            </w:pPr>
          </w:p>
        </w:tc>
        <w:tc>
          <w:tcPr>
            <w:tcW w:w="857" w:type="dxa"/>
          </w:tcPr>
          <w:p w14:paraId="010220D2" w14:textId="4115A0CD" w:rsidR="00BA5D22" w:rsidRPr="00A95770" w:rsidRDefault="00BA5D22" w:rsidP="00367EDF">
            <w:pPr>
              <w:spacing w:after="60"/>
              <w:jc w:val="right"/>
              <w:rPr>
                <w:b/>
                <w:sz w:val="16"/>
                <w:szCs w:val="16"/>
                <w:lang w:val="fr-CA"/>
              </w:rPr>
            </w:pPr>
            <w:r w:rsidRPr="00A95770">
              <w:rPr>
                <w:sz w:val="16"/>
                <w:szCs w:val="16"/>
                <w:lang w:val="fr-CA"/>
              </w:rPr>
              <w:t>80 500</w:t>
            </w:r>
          </w:p>
        </w:tc>
      </w:tr>
      <w:tr w:rsidR="00BA5D22" w:rsidRPr="00A95770" w14:paraId="3EFE4028" w14:textId="77777777" w:rsidTr="00184539">
        <w:trPr>
          <w:trHeight w:val="383"/>
          <w:jc w:val="center"/>
        </w:trPr>
        <w:tc>
          <w:tcPr>
            <w:tcW w:w="1885" w:type="dxa"/>
            <w:gridSpan w:val="2"/>
            <w:vMerge/>
          </w:tcPr>
          <w:p w14:paraId="430B8516" w14:textId="77777777" w:rsidR="00BA5D22" w:rsidRPr="00A95770" w:rsidRDefault="00BA5D22" w:rsidP="00367EDF">
            <w:pPr>
              <w:spacing w:after="60"/>
              <w:jc w:val="center"/>
              <w:rPr>
                <w:sz w:val="16"/>
                <w:szCs w:val="16"/>
                <w:lang w:val="fr-CA"/>
              </w:rPr>
            </w:pPr>
          </w:p>
        </w:tc>
        <w:tc>
          <w:tcPr>
            <w:tcW w:w="1175" w:type="dxa"/>
          </w:tcPr>
          <w:p w14:paraId="2BFD7329" w14:textId="77777777" w:rsidR="00BA5D22" w:rsidRPr="00A95770" w:rsidRDefault="00BA5D22" w:rsidP="00367EDF">
            <w:pPr>
              <w:spacing w:after="60"/>
              <w:jc w:val="left"/>
              <w:rPr>
                <w:sz w:val="16"/>
                <w:szCs w:val="16"/>
                <w:lang w:val="fr-CA"/>
              </w:rPr>
            </w:pPr>
            <w:r w:rsidRPr="00A95770">
              <w:rPr>
                <w:sz w:val="16"/>
                <w:szCs w:val="16"/>
                <w:lang w:val="fr-CA"/>
              </w:rPr>
              <w:t>Coûts d'appui</w:t>
            </w:r>
          </w:p>
        </w:tc>
        <w:tc>
          <w:tcPr>
            <w:tcW w:w="720" w:type="dxa"/>
          </w:tcPr>
          <w:p w14:paraId="3537C164" w14:textId="77777777" w:rsidR="00BA5D22" w:rsidRPr="00A95770" w:rsidRDefault="00BA5D22" w:rsidP="00367EDF">
            <w:pPr>
              <w:spacing w:after="60"/>
              <w:jc w:val="right"/>
              <w:rPr>
                <w:sz w:val="16"/>
                <w:szCs w:val="16"/>
                <w:lang w:val="fr-CA"/>
              </w:rPr>
            </w:pPr>
          </w:p>
        </w:tc>
        <w:tc>
          <w:tcPr>
            <w:tcW w:w="630" w:type="dxa"/>
          </w:tcPr>
          <w:p w14:paraId="3702D678" w14:textId="77777777" w:rsidR="00BA5D22" w:rsidRPr="00A95770" w:rsidRDefault="00BA5D22" w:rsidP="00367EDF">
            <w:pPr>
              <w:spacing w:after="60"/>
              <w:jc w:val="right"/>
              <w:rPr>
                <w:sz w:val="16"/>
                <w:szCs w:val="16"/>
                <w:lang w:val="fr-CA"/>
              </w:rPr>
            </w:pPr>
          </w:p>
        </w:tc>
        <w:tc>
          <w:tcPr>
            <w:tcW w:w="630" w:type="dxa"/>
          </w:tcPr>
          <w:p w14:paraId="02EA9BD4" w14:textId="77777777" w:rsidR="00BA5D22" w:rsidRPr="00A95770" w:rsidRDefault="00BA5D22" w:rsidP="00367EDF">
            <w:pPr>
              <w:spacing w:after="60"/>
              <w:jc w:val="right"/>
              <w:rPr>
                <w:sz w:val="16"/>
                <w:szCs w:val="16"/>
                <w:lang w:val="fr-CA"/>
              </w:rPr>
            </w:pPr>
          </w:p>
        </w:tc>
        <w:tc>
          <w:tcPr>
            <w:tcW w:w="720" w:type="dxa"/>
          </w:tcPr>
          <w:p w14:paraId="7D68CC82" w14:textId="77777777" w:rsidR="00BA5D22" w:rsidRPr="00A95770" w:rsidRDefault="00BA5D22" w:rsidP="00367EDF">
            <w:pPr>
              <w:spacing w:after="60"/>
              <w:jc w:val="right"/>
              <w:rPr>
                <w:sz w:val="16"/>
                <w:szCs w:val="16"/>
                <w:lang w:val="fr-CA"/>
              </w:rPr>
            </w:pPr>
          </w:p>
        </w:tc>
        <w:tc>
          <w:tcPr>
            <w:tcW w:w="810" w:type="dxa"/>
          </w:tcPr>
          <w:p w14:paraId="387A95C9" w14:textId="77777777" w:rsidR="00BA5D22" w:rsidRPr="00A95770" w:rsidRDefault="00BA5D22" w:rsidP="00367EDF">
            <w:pPr>
              <w:spacing w:after="60"/>
              <w:jc w:val="right"/>
              <w:rPr>
                <w:b/>
                <w:sz w:val="16"/>
                <w:szCs w:val="16"/>
                <w:lang w:val="fr-CA"/>
              </w:rPr>
            </w:pPr>
          </w:p>
        </w:tc>
        <w:tc>
          <w:tcPr>
            <w:tcW w:w="540" w:type="dxa"/>
          </w:tcPr>
          <w:p w14:paraId="51D1027B" w14:textId="77777777" w:rsidR="00BA5D22" w:rsidRPr="00A95770" w:rsidRDefault="00BA5D22" w:rsidP="00367EDF">
            <w:pPr>
              <w:spacing w:after="60"/>
              <w:jc w:val="right"/>
              <w:rPr>
                <w:sz w:val="16"/>
                <w:szCs w:val="16"/>
                <w:lang w:val="fr-CA"/>
              </w:rPr>
            </w:pPr>
          </w:p>
        </w:tc>
        <w:tc>
          <w:tcPr>
            <w:tcW w:w="720" w:type="dxa"/>
          </w:tcPr>
          <w:p w14:paraId="5A5906F1" w14:textId="77777777" w:rsidR="00BA5D22" w:rsidRPr="00A95770" w:rsidRDefault="00BA5D22" w:rsidP="00367EDF">
            <w:pPr>
              <w:spacing w:after="60"/>
              <w:jc w:val="right"/>
              <w:rPr>
                <w:sz w:val="16"/>
                <w:szCs w:val="16"/>
                <w:lang w:val="fr-CA"/>
              </w:rPr>
            </w:pPr>
          </w:p>
        </w:tc>
        <w:tc>
          <w:tcPr>
            <w:tcW w:w="540" w:type="dxa"/>
          </w:tcPr>
          <w:p w14:paraId="246C38B9" w14:textId="77777777" w:rsidR="00BA5D22" w:rsidRPr="00A95770" w:rsidRDefault="00BA5D22" w:rsidP="00367EDF">
            <w:pPr>
              <w:spacing w:after="60"/>
              <w:jc w:val="right"/>
              <w:rPr>
                <w:sz w:val="16"/>
                <w:szCs w:val="16"/>
                <w:lang w:val="fr-CA"/>
              </w:rPr>
            </w:pPr>
          </w:p>
        </w:tc>
        <w:tc>
          <w:tcPr>
            <w:tcW w:w="900" w:type="dxa"/>
          </w:tcPr>
          <w:p w14:paraId="1F3683AF" w14:textId="77777777" w:rsidR="00BA5D22" w:rsidRPr="00A95770" w:rsidRDefault="00BA5D22" w:rsidP="00367EDF">
            <w:pPr>
              <w:spacing w:after="60"/>
              <w:jc w:val="right"/>
              <w:rPr>
                <w:sz w:val="16"/>
                <w:szCs w:val="16"/>
                <w:lang w:val="fr-CA"/>
              </w:rPr>
            </w:pPr>
          </w:p>
        </w:tc>
        <w:tc>
          <w:tcPr>
            <w:tcW w:w="990" w:type="dxa"/>
          </w:tcPr>
          <w:p w14:paraId="66C8DDA2" w14:textId="4DE9D8FF" w:rsidR="00BA5D22" w:rsidRPr="00A95770" w:rsidRDefault="00BA5D22" w:rsidP="00367EDF">
            <w:pPr>
              <w:spacing w:after="60"/>
              <w:jc w:val="right"/>
              <w:rPr>
                <w:sz w:val="16"/>
                <w:szCs w:val="16"/>
                <w:lang w:val="fr-CA"/>
              </w:rPr>
            </w:pPr>
          </w:p>
        </w:tc>
        <w:tc>
          <w:tcPr>
            <w:tcW w:w="540" w:type="dxa"/>
          </w:tcPr>
          <w:p w14:paraId="42EB742E" w14:textId="77777777" w:rsidR="00BA5D22" w:rsidRPr="00A95770" w:rsidRDefault="00BA5D22" w:rsidP="00367EDF">
            <w:pPr>
              <w:spacing w:after="60"/>
              <w:jc w:val="right"/>
              <w:rPr>
                <w:sz w:val="16"/>
                <w:szCs w:val="16"/>
                <w:lang w:val="fr-CA"/>
              </w:rPr>
            </w:pPr>
          </w:p>
        </w:tc>
        <w:tc>
          <w:tcPr>
            <w:tcW w:w="450" w:type="dxa"/>
          </w:tcPr>
          <w:p w14:paraId="5DD4EADE" w14:textId="77777777" w:rsidR="00BA5D22" w:rsidRPr="00A95770" w:rsidRDefault="00BA5D22" w:rsidP="00367EDF">
            <w:pPr>
              <w:spacing w:after="60"/>
              <w:jc w:val="right"/>
              <w:rPr>
                <w:sz w:val="16"/>
                <w:szCs w:val="16"/>
                <w:lang w:val="fr-CA"/>
              </w:rPr>
            </w:pPr>
          </w:p>
        </w:tc>
        <w:tc>
          <w:tcPr>
            <w:tcW w:w="660" w:type="dxa"/>
          </w:tcPr>
          <w:p w14:paraId="4C431E8A" w14:textId="06C8F79F" w:rsidR="00BA5D22" w:rsidRPr="00A95770" w:rsidRDefault="00BA5D22" w:rsidP="00367EDF">
            <w:pPr>
              <w:spacing w:after="60"/>
              <w:jc w:val="right"/>
              <w:rPr>
                <w:sz w:val="16"/>
                <w:szCs w:val="16"/>
                <w:lang w:val="fr-CA"/>
              </w:rPr>
            </w:pPr>
            <w:r w:rsidRPr="00A95770">
              <w:rPr>
                <w:sz w:val="16"/>
                <w:szCs w:val="16"/>
                <w:lang w:val="fr-CA"/>
              </w:rPr>
              <w:t>8 365</w:t>
            </w:r>
          </w:p>
        </w:tc>
        <w:tc>
          <w:tcPr>
            <w:tcW w:w="571" w:type="dxa"/>
          </w:tcPr>
          <w:p w14:paraId="45F77072" w14:textId="77777777" w:rsidR="00BA5D22" w:rsidRPr="00A95770" w:rsidRDefault="00BA5D22" w:rsidP="00367EDF">
            <w:pPr>
              <w:spacing w:after="60"/>
              <w:jc w:val="right"/>
              <w:rPr>
                <w:sz w:val="16"/>
                <w:szCs w:val="16"/>
                <w:lang w:val="fr-CA"/>
              </w:rPr>
            </w:pPr>
          </w:p>
        </w:tc>
        <w:tc>
          <w:tcPr>
            <w:tcW w:w="713" w:type="dxa"/>
          </w:tcPr>
          <w:p w14:paraId="40A196DD" w14:textId="77777777" w:rsidR="00BA5D22" w:rsidRPr="00A95770" w:rsidRDefault="00BA5D22" w:rsidP="00367EDF">
            <w:pPr>
              <w:spacing w:after="60"/>
              <w:jc w:val="right"/>
              <w:rPr>
                <w:sz w:val="16"/>
                <w:szCs w:val="16"/>
                <w:lang w:val="fr-CA"/>
              </w:rPr>
            </w:pPr>
          </w:p>
        </w:tc>
        <w:tc>
          <w:tcPr>
            <w:tcW w:w="571" w:type="dxa"/>
          </w:tcPr>
          <w:p w14:paraId="5E452CAD" w14:textId="77777777" w:rsidR="00BA5D22" w:rsidRPr="00A95770" w:rsidRDefault="00BA5D22" w:rsidP="00367EDF">
            <w:pPr>
              <w:spacing w:after="60"/>
              <w:jc w:val="right"/>
              <w:rPr>
                <w:sz w:val="16"/>
                <w:szCs w:val="16"/>
                <w:lang w:val="fr-CA"/>
              </w:rPr>
            </w:pPr>
          </w:p>
        </w:tc>
        <w:tc>
          <w:tcPr>
            <w:tcW w:w="571" w:type="dxa"/>
          </w:tcPr>
          <w:p w14:paraId="5D125BC9" w14:textId="77777777" w:rsidR="00BA5D22" w:rsidRPr="00A95770" w:rsidRDefault="00BA5D22" w:rsidP="00367EDF">
            <w:pPr>
              <w:spacing w:after="60"/>
              <w:jc w:val="right"/>
              <w:rPr>
                <w:sz w:val="16"/>
                <w:szCs w:val="16"/>
                <w:lang w:val="fr-CA"/>
              </w:rPr>
            </w:pPr>
          </w:p>
        </w:tc>
        <w:tc>
          <w:tcPr>
            <w:tcW w:w="857" w:type="dxa"/>
          </w:tcPr>
          <w:p w14:paraId="122560C6" w14:textId="2C97F803" w:rsidR="00BA5D22" w:rsidRPr="00A95770" w:rsidRDefault="00BA5D22" w:rsidP="00367EDF">
            <w:pPr>
              <w:spacing w:after="60"/>
              <w:jc w:val="right"/>
              <w:rPr>
                <w:b/>
                <w:sz w:val="16"/>
                <w:szCs w:val="16"/>
                <w:lang w:val="fr-CA"/>
              </w:rPr>
            </w:pPr>
            <w:r w:rsidRPr="00A95770">
              <w:rPr>
                <w:sz w:val="16"/>
                <w:szCs w:val="16"/>
                <w:lang w:val="fr-CA"/>
              </w:rPr>
              <w:t>8 365</w:t>
            </w:r>
          </w:p>
        </w:tc>
      </w:tr>
    </w:tbl>
    <w:p w14:paraId="5B22B4CD" w14:textId="77777777" w:rsidR="00CD4781" w:rsidRPr="00A95770" w:rsidRDefault="0001383D" w:rsidP="005C73D0">
      <w:pPr>
        <w:spacing w:before="20" w:after="20"/>
        <w:ind w:left="-284" w:right="-279" w:hanging="166"/>
        <w:rPr>
          <w:sz w:val="17"/>
          <w:szCs w:val="17"/>
          <w:lang w:val="fr-CA"/>
        </w:rPr>
      </w:pPr>
      <w:r w:rsidRPr="00A95770">
        <w:rPr>
          <w:sz w:val="17"/>
          <w:szCs w:val="17"/>
          <w:lang w:val="fr-CA"/>
        </w:rPr>
        <w:t>*La deuxième tranche prévue pour 2018 a été approuvée en</w:t>
      </w:r>
      <w:r w:rsidR="00CD4781" w:rsidRPr="00A95770">
        <w:rPr>
          <w:sz w:val="17"/>
          <w:szCs w:val="17"/>
          <w:lang w:val="fr-CA"/>
        </w:rPr>
        <w:t xml:space="preserve"> 2019.</w:t>
      </w:r>
    </w:p>
    <w:p w14:paraId="2DDD9DCB" w14:textId="4D4289DF" w:rsidR="00484353" w:rsidRPr="00A95770" w:rsidRDefault="00BA2508" w:rsidP="005C73D0">
      <w:pPr>
        <w:spacing w:before="20" w:after="20"/>
        <w:ind w:left="-284" w:right="-279" w:hanging="166"/>
        <w:rPr>
          <w:sz w:val="17"/>
          <w:szCs w:val="17"/>
          <w:lang w:val="fr-CA"/>
        </w:rPr>
      </w:pPr>
      <w:r w:rsidRPr="00A95770">
        <w:rPr>
          <w:sz w:val="17"/>
          <w:szCs w:val="17"/>
          <w:lang w:val="fr-CA"/>
        </w:rPr>
        <w:t>**La troisième tranche prévue pour 2021 a été approuvée lors de la</w:t>
      </w:r>
      <w:r w:rsidR="00957486" w:rsidRPr="00A95770">
        <w:rPr>
          <w:sz w:val="17"/>
          <w:szCs w:val="17"/>
          <w:lang w:val="fr-CA"/>
        </w:rPr>
        <w:t xml:space="preserve"> 92</w:t>
      </w:r>
      <w:r w:rsidR="00957486" w:rsidRPr="00A95770">
        <w:rPr>
          <w:sz w:val="17"/>
          <w:szCs w:val="17"/>
          <w:vertAlign w:val="superscript"/>
          <w:lang w:val="fr-CA"/>
        </w:rPr>
        <w:t>e</w:t>
      </w:r>
      <w:r w:rsidR="00957486" w:rsidRPr="00A95770">
        <w:rPr>
          <w:sz w:val="17"/>
          <w:szCs w:val="17"/>
          <w:lang w:val="fr-CA"/>
        </w:rPr>
        <w:t xml:space="preserve"> </w:t>
      </w:r>
      <w:r w:rsidR="00484353" w:rsidRPr="00A95770">
        <w:rPr>
          <w:sz w:val="17"/>
          <w:szCs w:val="17"/>
          <w:lang w:val="fr-CA"/>
        </w:rPr>
        <w:t xml:space="preserve">réunion en 2023. </w:t>
      </w:r>
    </w:p>
    <w:p w14:paraId="7A9A12E7" w14:textId="451AB807" w:rsidR="002A76DB" w:rsidRPr="00A95770" w:rsidRDefault="003E5EA8" w:rsidP="005C73D0">
      <w:pPr>
        <w:spacing w:before="20" w:after="20"/>
        <w:ind w:left="-284" w:right="-279" w:hanging="166"/>
        <w:rPr>
          <w:sz w:val="17"/>
          <w:szCs w:val="17"/>
          <w:lang w:val="fr-CA"/>
        </w:rPr>
      </w:pPr>
      <w:r w:rsidRPr="00A95770">
        <w:rPr>
          <w:sz w:val="17"/>
          <w:szCs w:val="17"/>
          <w:lang w:val="fr-CA"/>
        </w:rPr>
        <w:t xml:space="preserve">***Un </w:t>
      </w:r>
      <w:r w:rsidR="00D91E12" w:rsidRPr="00A95770">
        <w:rPr>
          <w:sz w:val="17"/>
          <w:szCs w:val="17"/>
          <w:lang w:val="fr-CA"/>
        </w:rPr>
        <w:t>projet</w:t>
      </w:r>
      <w:r w:rsidRPr="00A95770">
        <w:rPr>
          <w:sz w:val="17"/>
          <w:szCs w:val="17"/>
          <w:lang w:val="fr-CA"/>
        </w:rPr>
        <w:t xml:space="preserve"> distinct </w:t>
      </w:r>
      <w:r w:rsidR="002A76DB" w:rsidRPr="00A95770">
        <w:rPr>
          <w:sz w:val="17"/>
          <w:szCs w:val="17"/>
          <w:lang w:val="fr-CA"/>
        </w:rPr>
        <w:t xml:space="preserve">portant sur des activités supplémentaires visant à maintenir l'efficacité énergétique (décision 89/6) </w:t>
      </w:r>
      <w:r w:rsidR="00075D54" w:rsidRPr="00A95770">
        <w:rPr>
          <w:sz w:val="17"/>
          <w:szCs w:val="17"/>
          <w:lang w:val="fr-CA"/>
        </w:rPr>
        <w:t>a été approuvé lors de la</w:t>
      </w:r>
      <w:r w:rsidR="00957486" w:rsidRPr="00A95770">
        <w:rPr>
          <w:sz w:val="17"/>
          <w:szCs w:val="17"/>
          <w:lang w:val="fr-CA"/>
        </w:rPr>
        <w:t xml:space="preserve"> 93</w:t>
      </w:r>
      <w:r w:rsidR="00957486" w:rsidRPr="00A95770">
        <w:rPr>
          <w:sz w:val="17"/>
          <w:szCs w:val="17"/>
          <w:vertAlign w:val="superscript"/>
          <w:lang w:val="fr-CA"/>
        </w:rPr>
        <w:t>e</w:t>
      </w:r>
      <w:r w:rsidR="00957486" w:rsidRPr="00A95770">
        <w:rPr>
          <w:sz w:val="17"/>
          <w:szCs w:val="17"/>
          <w:lang w:val="fr-CA"/>
        </w:rPr>
        <w:t xml:space="preserve"> </w:t>
      </w:r>
      <w:r w:rsidR="00075D54" w:rsidRPr="00A95770">
        <w:rPr>
          <w:sz w:val="17"/>
          <w:szCs w:val="17"/>
          <w:lang w:val="fr-CA"/>
        </w:rPr>
        <w:t>réunion en 2023</w:t>
      </w:r>
      <w:r w:rsidR="002A76DB" w:rsidRPr="00A95770">
        <w:rPr>
          <w:sz w:val="17"/>
          <w:szCs w:val="17"/>
          <w:lang w:val="fr-CA"/>
        </w:rPr>
        <w:t>.</w:t>
      </w:r>
    </w:p>
    <w:p w14:paraId="0550F68F" w14:textId="30B27676" w:rsidR="00687DAE" w:rsidRPr="00A95770" w:rsidRDefault="00B61125" w:rsidP="005C73D0">
      <w:pPr>
        <w:spacing w:before="20" w:after="20"/>
        <w:ind w:left="-284" w:right="-279" w:hanging="166"/>
        <w:rPr>
          <w:sz w:val="17"/>
          <w:szCs w:val="17"/>
          <w:lang w:val="fr-CA"/>
        </w:rPr>
      </w:pPr>
      <w:r w:rsidRPr="00A95770">
        <w:rPr>
          <w:sz w:val="17"/>
          <w:szCs w:val="17"/>
          <w:lang w:val="fr-CA"/>
        </w:rPr>
        <w:t xml:space="preserve"># </w:t>
      </w:r>
      <w:r w:rsidR="00687DAE" w:rsidRPr="00A95770">
        <w:rPr>
          <w:sz w:val="17"/>
          <w:szCs w:val="17"/>
          <w:lang w:val="fr-CA"/>
        </w:rPr>
        <w:t>Les deux dernières tranches initialement prévues pour</w:t>
      </w:r>
      <w:r w:rsidR="00933712" w:rsidRPr="00A95770">
        <w:rPr>
          <w:sz w:val="17"/>
          <w:szCs w:val="17"/>
          <w:lang w:val="fr-CA"/>
        </w:rPr>
        <w:t xml:space="preserve"> 2023 et 2026 ont été reportées </w:t>
      </w:r>
      <w:r w:rsidR="000038CC" w:rsidRPr="00A95770">
        <w:rPr>
          <w:sz w:val="17"/>
          <w:szCs w:val="17"/>
          <w:lang w:val="fr-CA"/>
        </w:rPr>
        <w:t xml:space="preserve">respectivement </w:t>
      </w:r>
      <w:r w:rsidR="00933712" w:rsidRPr="00A95770">
        <w:rPr>
          <w:sz w:val="17"/>
          <w:szCs w:val="17"/>
          <w:lang w:val="fr-CA"/>
        </w:rPr>
        <w:t>à</w:t>
      </w:r>
      <w:r w:rsidR="000038CC" w:rsidRPr="00A95770">
        <w:rPr>
          <w:sz w:val="17"/>
          <w:szCs w:val="17"/>
          <w:lang w:val="fr-CA"/>
        </w:rPr>
        <w:t xml:space="preserve"> 2026 et</w:t>
      </w:r>
      <w:r w:rsidR="00391E71" w:rsidRPr="00A95770">
        <w:rPr>
          <w:sz w:val="17"/>
          <w:szCs w:val="17"/>
          <w:lang w:val="fr-CA"/>
        </w:rPr>
        <w:t xml:space="preserve"> 2028</w:t>
      </w:r>
      <w:r w:rsidR="000038CC" w:rsidRPr="00A95770">
        <w:rPr>
          <w:sz w:val="17"/>
          <w:szCs w:val="17"/>
          <w:lang w:val="fr-CA"/>
        </w:rPr>
        <w:t xml:space="preserve">. </w:t>
      </w:r>
    </w:p>
    <w:p w14:paraId="0E8B43DB" w14:textId="77777777" w:rsidR="00F72392" w:rsidRPr="00A95770" w:rsidRDefault="00F72392" w:rsidP="00E20CE8">
      <w:pPr>
        <w:spacing w:before="20" w:after="20"/>
        <w:jc w:val="center"/>
        <w:rPr>
          <w:sz w:val="18"/>
          <w:szCs w:val="18"/>
          <w:lang w:val="fr-CA"/>
        </w:rPr>
      </w:pPr>
    </w:p>
    <w:tbl>
      <w:tblPr>
        <w:tblStyle w:val="TableGrid"/>
        <w:tblW w:w="533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908"/>
        <w:gridCol w:w="7308"/>
      </w:tblGrid>
      <w:tr w:rsidR="00F72392" w:rsidRPr="00A95770" w14:paraId="725AEA67" w14:textId="77777777" w:rsidTr="009F32BA">
        <w:trPr>
          <w:trHeight w:val="186"/>
          <w:jc w:val="center"/>
        </w:trPr>
        <w:tc>
          <w:tcPr>
            <w:tcW w:w="7909" w:type="dxa"/>
            <w:vAlign w:val="center"/>
            <w:hideMark/>
          </w:tcPr>
          <w:p w14:paraId="0FB6EF98" w14:textId="77777777" w:rsidR="00F72392" w:rsidRPr="00A95770" w:rsidRDefault="00F72392" w:rsidP="00E20CE8">
            <w:pPr>
              <w:spacing w:before="20" w:after="20"/>
              <w:jc w:val="left"/>
              <w:rPr>
                <w:b/>
                <w:sz w:val="20"/>
                <w:szCs w:val="20"/>
                <w:lang w:val="fr-CA"/>
              </w:rPr>
            </w:pPr>
            <w:r w:rsidRPr="00A95770">
              <w:rPr>
                <w:b/>
                <w:sz w:val="20"/>
                <w:szCs w:val="20"/>
                <w:lang w:val="fr-CA"/>
              </w:rPr>
              <w:t>Recommandation du Secrétariat :</w:t>
            </w:r>
          </w:p>
        </w:tc>
        <w:tc>
          <w:tcPr>
            <w:tcW w:w="7308" w:type="dxa"/>
            <w:vAlign w:val="center"/>
            <w:hideMark/>
          </w:tcPr>
          <w:p w14:paraId="7812552F" w14:textId="3846D67E" w:rsidR="00F72392" w:rsidRPr="00A95770" w:rsidRDefault="00F72392" w:rsidP="00E20CE8">
            <w:pPr>
              <w:spacing w:before="20" w:after="20"/>
              <w:jc w:val="center"/>
              <w:rPr>
                <w:sz w:val="20"/>
                <w:szCs w:val="20"/>
                <w:lang w:val="fr-CA"/>
              </w:rPr>
            </w:pPr>
            <w:r w:rsidRPr="00A95770">
              <w:rPr>
                <w:sz w:val="20"/>
                <w:szCs w:val="20"/>
                <w:lang w:val="fr-CA"/>
              </w:rPr>
              <w:t>Approbation globale</w:t>
            </w:r>
          </w:p>
        </w:tc>
      </w:tr>
    </w:tbl>
    <w:p w14:paraId="1B137BF3" w14:textId="77777777" w:rsidR="009B04A6" w:rsidRPr="00A95770" w:rsidRDefault="009B04A6" w:rsidP="00FB3A3B">
      <w:pPr>
        <w:rPr>
          <w:lang w:val="fr-CA"/>
        </w:rPr>
        <w:sectPr w:rsidR="009B04A6" w:rsidRPr="00A95770" w:rsidSect="00887214">
          <w:headerReference w:type="first" r:id="rId18"/>
          <w:footerReference w:type="first" r:id="rId19"/>
          <w:pgSz w:w="15840" w:h="12240" w:orient="landscape" w:code="1"/>
          <w:pgMar w:top="1440" w:right="720" w:bottom="1350" w:left="864" w:header="720" w:footer="475" w:gutter="0"/>
          <w:cols w:space="720"/>
          <w:titlePg/>
          <w:docGrid w:linePitch="299"/>
        </w:sectPr>
      </w:pPr>
    </w:p>
    <w:p w14:paraId="26C6E42C" w14:textId="77777777" w:rsidR="00F72392" w:rsidRPr="00A95770" w:rsidRDefault="00F72392" w:rsidP="00BA7B47">
      <w:pPr>
        <w:keepNext/>
        <w:spacing w:after="240"/>
        <w:jc w:val="center"/>
        <w:rPr>
          <w:b/>
          <w:lang w:val="fr-CA"/>
        </w:rPr>
      </w:pPr>
      <w:r w:rsidRPr="00A95770">
        <w:rPr>
          <w:b/>
          <w:lang w:val="fr-CA"/>
        </w:rPr>
        <w:lastRenderedPageBreak/>
        <w:t>DESCRIPTION DU PROJET</w:t>
      </w:r>
    </w:p>
    <w:p w14:paraId="372C2F92" w14:textId="0E0AD663" w:rsidR="0016491C" w:rsidRPr="00A95770" w:rsidRDefault="00F72392" w:rsidP="0016491C">
      <w:pPr>
        <w:numPr>
          <w:ilvl w:val="0"/>
          <w:numId w:val="1"/>
        </w:numPr>
        <w:spacing w:after="240"/>
        <w:outlineLvl w:val="0"/>
        <w:rPr>
          <w:lang w:val="fr-CA"/>
        </w:rPr>
      </w:pPr>
      <w:r w:rsidRPr="00A95770">
        <w:rPr>
          <w:lang w:val="fr-CA"/>
        </w:rPr>
        <w:t xml:space="preserve">Au nom </w:t>
      </w:r>
      <w:r w:rsidR="00C40DBA" w:rsidRPr="00A95770">
        <w:rPr>
          <w:lang w:val="fr-CA"/>
        </w:rPr>
        <w:t>du Gouvernement du Guyana</w:t>
      </w:r>
      <w:r w:rsidRPr="00A95770">
        <w:rPr>
          <w:lang w:val="fr-CA"/>
        </w:rPr>
        <w:t xml:space="preserve">, </w:t>
      </w:r>
      <w:r w:rsidR="00C96708" w:rsidRPr="00A95770">
        <w:rPr>
          <w:lang w:val="fr-CA"/>
        </w:rPr>
        <w:t xml:space="preserve">le PNUE, </w:t>
      </w:r>
      <w:r w:rsidRPr="00A95770">
        <w:rPr>
          <w:lang w:val="fr-CA"/>
        </w:rPr>
        <w:t xml:space="preserve">en tant qu'agence </w:t>
      </w:r>
      <w:r w:rsidR="00F87557" w:rsidRPr="00A95770">
        <w:rPr>
          <w:lang w:val="fr-CA"/>
        </w:rPr>
        <w:t xml:space="preserve">d'exécution </w:t>
      </w:r>
      <w:r w:rsidRPr="00A95770">
        <w:rPr>
          <w:lang w:val="fr-CA"/>
        </w:rPr>
        <w:t xml:space="preserve">principale, a soumis une demande de financement pour la </w:t>
      </w:r>
      <w:r w:rsidR="00CA0271" w:rsidRPr="00A95770">
        <w:rPr>
          <w:lang w:val="fr-CA"/>
        </w:rPr>
        <w:t xml:space="preserve">quatrième </w:t>
      </w:r>
      <w:r w:rsidRPr="00A95770">
        <w:rPr>
          <w:lang w:val="fr-CA"/>
        </w:rPr>
        <w:t xml:space="preserve">tranche de la phase </w:t>
      </w:r>
      <w:r w:rsidR="00C96708" w:rsidRPr="00A95770">
        <w:rPr>
          <w:lang w:val="fr-CA"/>
        </w:rPr>
        <w:t xml:space="preserve">II </w:t>
      </w:r>
      <w:r w:rsidRPr="00A95770">
        <w:rPr>
          <w:lang w:val="fr-CA"/>
        </w:rPr>
        <w:t>du Plan de gestion de l'élimination des HCFC (PGEH), d'un coût total de</w:t>
      </w:r>
      <w:r w:rsidR="00BD1AA3" w:rsidRPr="00A95770">
        <w:rPr>
          <w:lang w:val="fr-CA"/>
        </w:rPr>
        <w:t xml:space="preserve"> 88 865 $</w:t>
      </w:r>
      <w:r w:rsidRPr="00A95770">
        <w:rPr>
          <w:lang w:val="fr-CA"/>
        </w:rPr>
        <w:t xml:space="preserve">US, </w:t>
      </w:r>
      <w:r w:rsidR="003076B5" w:rsidRPr="00A95770">
        <w:rPr>
          <w:lang w:val="fr-CA"/>
        </w:rPr>
        <w:t>comprenant 45 500 $US</w:t>
      </w:r>
      <w:r w:rsidRPr="00A95770">
        <w:rPr>
          <w:lang w:val="fr-CA"/>
        </w:rPr>
        <w:t>, auxquels s’ajoutent des coûts d’appui pour les agences de</w:t>
      </w:r>
      <w:r w:rsidR="003076B5" w:rsidRPr="00A95770">
        <w:rPr>
          <w:lang w:val="fr-CA"/>
        </w:rPr>
        <w:t xml:space="preserve"> 5 915 $US </w:t>
      </w:r>
      <w:r w:rsidRPr="00A95770">
        <w:rPr>
          <w:lang w:val="fr-CA"/>
        </w:rPr>
        <w:t xml:space="preserve">pour </w:t>
      </w:r>
      <w:r w:rsidR="00C96708" w:rsidRPr="00A95770">
        <w:rPr>
          <w:lang w:val="fr-CA"/>
        </w:rPr>
        <w:t xml:space="preserve">le PNUE </w:t>
      </w:r>
      <w:r w:rsidRPr="00A95770">
        <w:rPr>
          <w:lang w:val="fr-CA"/>
        </w:rPr>
        <w:t>et de</w:t>
      </w:r>
      <w:r w:rsidR="003076B5" w:rsidRPr="00A95770">
        <w:rPr>
          <w:lang w:val="fr-CA"/>
        </w:rPr>
        <w:t xml:space="preserve"> 35 000 $US</w:t>
      </w:r>
      <w:r w:rsidRPr="00A95770">
        <w:rPr>
          <w:lang w:val="fr-CA"/>
        </w:rPr>
        <w:t xml:space="preserve">, plus des coûts d’appui pour les agences </w:t>
      </w:r>
      <w:r w:rsidR="003076B5" w:rsidRPr="00A95770">
        <w:rPr>
          <w:lang w:val="fr-CA"/>
        </w:rPr>
        <w:t>de 2 450 $US</w:t>
      </w:r>
      <w:r w:rsidR="00D474A6" w:rsidRPr="00A95770">
        <w:rPr>
          <w:lang w:val="fr-CA"/>
        </w:rPr>
        <w:t xml:space="preserve">, </w:t>
      </w:r>
      <w:r w:rsidR="00CC3660" w:rsidRPr="00A95770">
        <w:rPr>
          <w:lang w:val="fr-CA"/>
        </w:rPr>
        <w:t>pour le PNUD</w:t>
      </w:r>
      <w:r w:rsidR="00CF7FBC" w:rsidRPr="00A95770">
        <w:rPr>
          <w:lang w:val="fr-CA"/>
        </w:rPr>
        <w:t>.</w:t>
      </w:r>
      <w:r w:rsidR="00CF7FBC" w:rsidRPr="00A95770">
        <w:rPr>
          <w:vertAlign w:val="superscript"/>
          <w:lang w:val="fr-CA"/>
        </w:rPr>
        <w:footnoteReference w:id="2"/>
      </w:r>
      <w:r w:rsidR="00CF7FBC" w:rsidRPr="00A95770">
        <w:rPr>
          <w:lang w:val="fr-CA"/>
        </w:rPr>
        <w:t xml:space="preserve"> </w:t>
      </w:r>
      <w:r w:rsidRPr="00A95770">
        <w:rPr>
          <w:lang w:val="fr-CA"/>
        </w:rPr>
        <w:t xml:space="preserve">La soumission comprend un rapport périodique sur la mise en œuvre de la </w:t>
      </w:r>
      <w:r w:rsidR="00BD1AA3" w:rsidRPr="00A95770">
        <w:rPr>
          <w:lang w:val="fr-CA"/>
        </w:rPr>
        <w:t xml:space="preserve">troisième </w:t>
      </w:r>
      <w:r w:rsidRPr="00A95770">
        <w:rPr>
          <w:lang w:val="fr-CA"/>
        </w:rPr>
        <w:t xml:space="preserve">tranche </w:t>
      </w:r>
      <w:r w:rsidR="00422110" w:rsidRPr="00A95770">
        <w:rPr>
          <w:lang w:val="fr-CA"/>
        </w:rPr>
        <w:t xml:space="preserve">et </w:t>
      </w:r>
      <w:r w:rsidR="00DD5CD1" w:rsidRPr="00A95770">
        <w:rPr>
          <w:lang w:val="fr-CA"/>
        </w:rPr>
        <w:t xml:space="preserve">des </w:t>
      </w:r>
      <w:r w:rsidR="00CC3660" w:rsidRPr="00A95770">
        <w:rPr>
          <w:lang w:val="fr-CA"/>
        </w:rPr>
        <w:t xml:space="preserve">activités supplémentaires visant à maintenir l'efficacité énergétique </w:t>
      </w:r>
      <w:r w:rsidR="00DD5CD1" w:rsidRPr="00A95770">
        <w:rPr>
          <w:lang w:val="fr-CA"/>
        </w:rPr>
        <w:t xml:space="preserve">dans </w:t>
      </w:r>
      <w:r w:rsidR="00AB30EA" w:rsidRPr="00A95770">
        <w:rPr>
          <w:lang w:val="fr-CA"/>
        </w:rPr>
        <w:t xml:space="preserve">les secteurs de l'entretien </w:t>
      </w:r>
      <w:r w:rsidR="00DD5CD1" w:rsidRPr="00A95770">
        <w:rPr>
          <w:lang w:val="fr-CA"/>
        </w:rPr>
        <w:t xml:space="preserve">des équipements de réfrigération et </w:t>
      </w:r>
      <w:r w:rsidR="00AB30EA" w:rsidRPr="00A95770">
        <w:rPr>
          <w:lang w:val="fr-CA"/>
        </w:rPr>
        <w:t xml:space="preserve">de climatisation (RAC) </w:t>
      </w:r>
      <w:r w:rsidR="00CC3660" w:rsidRPr="00A95770">
        <w:rPr>
          <w:lang w:val="fr-CA"/>
        </w:rPr>
        <w:t xml:space="preserve">(décision 89/6), </w:t>
      </w:r>
      <w:r w:rsidRPr="00A95770">
        <w:rPr>
          <w:lang w:val="fr-CA"/>
        </w:rPr>
        <w:t xml:space="preserve">le rapport de vérification de la consommation de HCFC pour la période 2023-2025, ainsi que le plan de mise en œuvre de la tranche pour la </w:t>
      </w:r>
      <w:r w:rsidR="00591CA6" w:rsidRPr="00A95770">
        <w:rPr>
          <w:lang w:val="fr-CA"/>
        </w:rPr>
        <w:t>période 2026-2028</w:t>
      </w:r>
      <w:r w:rsidRPr="00A95770">
        <w:rPr>
          <w:lang w:val="fr-CA"/>
        </w:rPr>
        <w:t>.</w:t>
      </w:r>
    </w:p>
    <w:p w14:paraId="3529C7BC" w14:textId="77777777" w:rsidR="00F72392" w:rsidRPr="00A95770" w:rsidRDefault="00F72392" w:rsidP="00BA7B47">
      <w:pPr>
        <w:keepNext/>
        <w:spacing w:after="240"/>
        <w:rPr>
          <w:u w:val="single"/>
          <w:lang w:val="fr-CA"/>
        </w:rPr>
      </w:pPr>
      <w:r w:rsidRPr="00A95770">
        <w:rPr>
          <w:u w:val="single"/>
          <w:lang w:val="fr-CA"/>
        </w:rPr>
        <w:t>Rapport sur la consommation de HCFC</w:t>
      </w:r>
    </w:p>
    <w:p w14:paraId="1EE04D04" w14:textId="2BF24E2C" w:rsidR="00F72392" w:rsidRPr="00A95770" w:rsidRDefault="00F72392" w:rsidP="00BA7B47">
      <w:pPr>
        <w:numPr>
          <w:ilvl w:val="0"/>
          <w:numId w:val="1"/>
        </w:numPr>
        <w:spacing w:after="240"/>
        <w:outlineLvl w:val="0"/>
        <w:rPr>
          <w:lang w:val="fr-CA"/>
        </w:rPr>
      </w:pPr>
      <w:r w:rsidRPr="00A95770">
        <w:rPr>
          <w:lang w:val="fr-CA"/>
        </w:rPr>
        <w:t xml:space="preserve">Le </w:t>
      </w:r>
      <w:r w:rsidR="0073458A" w:rsidRPr="00A95770">
        <w:rPr>
          <w:lang w:val="fr-CA"/>
        </w:rPr>
        <w:t>Gouvernement du Guyana a déclaré</w:t>
      </w:r>
      <w:r w:rsidRPr="00A95770">
        <w:rPr>
          <w:lang w:val="fr-CA"/>
        </w:rPr>
        <w:t xml:space="preserve"> une consommation de</w:t>
      </w:r>
      <w:r w:rsidR="00532BCE" w:rsidRPr="00A95770">
        <w:rPr>
          <w:lang w:val="fr-CA"/>
        </w:rPr>
        <w:t xml:space="preserve"> 0,03 </w:t>
      </w:r>
      <w:r w:rsidRPr="00A95770">
        <w:rPr>
          <w:lang w:val="fr-CA"/>
        </w:rPr>
        <w:t>tonnes PAO de HCFC en 2025, soit</w:t>
      </w:r>
      <w:r w:rsidR="00B82C89" w:rsidRPr="00A95770">
        <w:rPr>
          <w:lang w:val="fr-CA"/>
        </w:rPr>
        <w:t xml:space="preserve"> 99 </w:t>
      </w:r>
      <w:r w:rsidRPr="00A95770">
        <w:rPr>
          <w:lang w:val="fr-CA"/>
        </w:rPr>
        <w:t xml:space="preserve">pour cent de moins que la </w:t>
      </w:r>
      <w:r w:rsidR="002D13C4" w:rsidRPr="00A95770">
        <w:rPr>
          <w:lang w:val="fr-CA"/>
        </w:rPr>
        <w:t>référence HCFC aux fins de la conformité</w:t>
      </w:r>
      <w:r w:rsidR="00DA1D85" w:rsidRPr="00A95770">
        <w:rPr>
          <w:lang w:val="fr-CA"/>
        </w:rPr>
        <w:t xml:space="preserve"> du pays</w:t>
      </w:r>
      <w:r w:rsidRPr="00A95770">
        <w:rPr>
          <w:lang w:val="fr-CA"/>
        </w:rPr>
        <w:t>. La consommation de HCFC pour la période 2021-2025 est présentée dans le tableau 1.</w:t>
      </w:r>
    </w:p>
    <w:p w14:paraId="1B0611BC" w14:textId="4AF6507D" w:rsidR="00B81675" w:rsidRPr="00A95770" w:rsidRDefault="007C50C4" w:rsidP="00B81675">
      <w:pPr>
        <w:rPr>
          <w:b/>
          <w:lang w:val="fr-CA"/>
        </w:rPr>
      </w:pPr>
      <w:r w:rsidRPr="00A95770">
        <w:rPr>
          <w:b/>
          <w:lang w:val="fr-CA"/>
        </w:rPr>
        <w:t>Tableau 1. Consommation de HCFC en 2021</w:t>
      </w:r>
      <w:r w:rsidR="002650B7" w:rsidRPr="00A95770">
        <w:rPr>
          <w:b/>
          <w:lang w:val="fr-CA"/>
        </w:rPr>
        <w:t>–</w:t>
      </w:r>
      <w:r w:rsidRPr="00A95770">
        <w:rPr>
          <w:b/>
          <w:lang w:val="fr-CA"/>
        </w:rPr>
        <w:t>2025 au Guyana (données visées à l’article 7)</w:t>
      </w:r>
    </w:p>
    <w:tbl>
      <w:tblPr>
        <w:tblW w:w="5000" w:type="pct"/>
        <w:tblLayout w:type="fixed"/>
        <w:tblLook w:val="04A0" w:firstRow="1" w:lastRow="0" w:firstColumn="1" w:lastColumn="0" w:noHBand="0" w:noVBand="1"/>
      </w:tblPr>
      <w:tblGrid>
        <w:gridCol w:w="2926"/>
        <w:gridCol w:w="921"/>
        <w:gridCol w:w="923"/>
        <w:gridCol w:w="1169"/>
        <w:gridCol w:w="1169"/>
        <w:gridCol w:w="1167"/>
        <w:gridCol w:w="1165"/>
      </w:tblGrid>
      <w:tr w:rsidR="009260D7" w:rsidRPr="00A95770" w14:paraId="3418B143" w14:textId="77777777" w:rsidTr="009260D7">
        <w:trPr>
          <w:tblHeader/>
        </w:trPr>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2E30760" w14:textId="77777777" w:rsidR="009260D7" w:rsidRPr="00A95770" w:rsidRDefault="009260D7" w:rsidP="00486A52">
            <w:pPr>
              <w:widowControl w:val="0"/>
              <w:jc w:val="left"/>
              <w:rPr>
                <w:b/>
                <w:bCs/>
                <w:color w:val="000000"/>
                <w:sz w:val="20"/>
                <w:szCs w:val="20"/>
                <w:lang w:val="fr-CA"/>
              </w:rPr>
            </w:pPr>
            <w:r w:rsidRPr="00A95770">
              <w:rPr>
                <w:b/>
                <w:bCs/>
                <w:color w:val="000000"/>
                <w:sz w:val="20"/>
                <w:szCs w:val="20"/>
                <w:lang w:val="fr-CA"/>
              </w:rPr>
              <w:t>HCFC</w:t>
            </w:r>
          </w:p>
        </w:tc>
        <w:tc>
          <w:tcPr>
            <w:tcW w:w="488" w:type="pct"/>
            <w:tcBorders>
              <w:top w:val="single" w:sz="4" w:space="0" w:color="auto"/>
              <w:left w:val="nil"/>
              <w:bottom w:val="single" w:sz="4" w:space="0" w:color="auto"/>
              <w:right w:val="single" w:sz="4" w:space="0" w:color="auto"/>
            </w:tcBorders>
          </w:tcPr>
          <w:p w14:paraId="5458D3C7" w14:textId="77777777" w:rsidR="009260D7" w:rsidRPr="00A95770" w:rsidRDefault="009260D7" w:rsidP="00486A52">
            <w:pPr>
              <w:widowControl w:val="0"/>
              <w:jc w:val="center"/>
              <w:rPr>
                <w:b/>
                <w:bCs/>
                <w:color w:val="000000"/>
                <w:sz w:val="20"/>
                <w:szCs w:val="20"/>
                <w:lang w:val="fr-CA"/>
              </w:rPr>
            </w:pPr>
            <w:r w:rsidRPr="00A95770">
              <w:rPr>
                <w:b/>
                <w:bCs/>
                <w:color w:val="000000"/>
                <w:sz w:val="20"/>
                <w:szCs w:val="20"/>
                <w:lang w:val="fr-CA"/>
              </w:rPr>
              <w:t>2021</w:t>
            </w:r>
          </w:p>
        </w:tc>
        <w:tc>
          <w:tcPr>
            <w:tcW w:w="489" w:type="pct"/>
            <w:tcBorders>
              <w:top w:val="single" w:sz="4" w:space="0" w:color="auto"/>
              <w:left w:val="single" w:sz="4" w:space="0" w:color="auto"/>
              <w:bottom w:val="single" w:sz="4" w:space="0" w:color="auto"/>
              <w:right w:val="single" w:sz="4" w:space="0" w:color="auto"/>
            </w:tcBorders>
          </w:tcPr>
          <w:p w14:paraId="6EC15F0B" w14:textId="77777777" w:rsidR="009260D7" w:rsidRPr="00A95770" w:rsidRDefault="009260D7" w:rsidP="00486A52">
            <w:pPr>
              <w:widowControl w:val="0"/>
              <w:jc w:val="center"/>
              <w:rPr>
                <w:b/>
                <w:bCs/>
                <w:color w:val="000000"/>
                <w:sz w:val="20"/>
                <w:szCs w:val="20"/>
                <w:lang w:val="fr-CA"/>
              </w:rPr>
            </w:pPr>
            <w:r w:rsidRPr="00A95770">
              <w:rPr>
                <w:b/>
                <w:bCs/>
                <w:color w:val="000000"/>
                <w:sz w:val="20"/>
                <w:szCs w:val="20"/>
                <w:lang w:val="fr-CA"/>
              </w:rPr>
              <w:t>2022</w:t>
            </w:r>
          </w:p>
        </w:tc>
        <w:tc>
          <w:tcPr>
            <w:tcW w:w="619" w:type="pct"/>
            <w:tcBorders>
              <w:top w:val="single" w:sz="4" w:space="0" w:color="auto"/>
              <w:left w:val="single" w:sz="4" w:space="0" w:color="auto"/>
              <w:bottom w:val="single" w:sz="4" w:space="0" w:color="auto"/>
              <w:right w:val="single" w:sz="4" w:space="0" w:color="auto"/>
            </w:tcBorders>
          </w:tcPr>
          <w:p w14:paraId="4121B7EC" w14:textId="4265B4A8" w:rsidR="009260D7" w:rsidRPr="00A95770" w:rsidRDefault="009260D7" w:rsidP="00486A52">
            <w:pPr>
              <w:widowControl w:val="0"/>
              <w:jc w:val="center"/>
              <w:rPr>
                <w:b/>
                <w:bCs/>
                <w:color w:val="000000"/>
                <w:sz w:val="20"/>
                <w:szCs w:val="20"/>
                <w:lang w:val="fr-CA"/>
              </w:rPr>
            </w:pPr>
            <w:r w:rsidRPr="00A95770">
              <w:rPr>
                <w:b/>
                <w:bCs/>
                <w:color w:val="000000"/>
                <w:sz w:val="20"/>
                <w:szCs w:val="20"/>
                <w:lang w:val="fr-CA"/>
              </w:rPr>
              <w:t>2023</w:t>
            </w:r>
          </w:p>
        </w:tc>
        <w:tc>
          <w:tcPr>
            <w:tcW w:w="619" w:type="pct"/>
            <w:tcBorders>
              <w:top w:val="single" w:sz="4" w:space="0" w:color="auto"/>
              <w:left w:val="single" w:sz="4" w:space="0" w:color="auto"/>
              <w:bottom w:val="single" w:sz="4" w:space="0" w:color="auto"/>
              <w:right w:val="single" w:sz="4" w:space="0" w:color="auto"/>
            </w:tcBorders>
          </w:tcPr>
          <w:p w14:paraId="0C3F8981" w14:textId="6A816319" w:rsidR="009260D7" w:rsidRPr="00A95770" w:rsidRDefault="009260D7" w:rsidP="00486A52">
            <w:pPr>
              <w:widowControl w:val="0"/>
              <w:jc w:val="center"/>
              <w:rPr>
                <w:b/>
                <w:bCs/>
                <w:color w:val="000000"/>
                <w:sz w:val="20"/>
                <w:szCs w:val="20"/>
                <w:lang w:val="fr-CA"/>
              </w:rPr>
            </w:pPr>
            <w:r w:rsidRPr="00A95770">
              <w:rPr>
                <w:b/>
                <w:bCs/>
                <w:color w:val="000000"/>
                <w:sz w:val="20"/>
                <w:szCs w:val="20"/>
                <w:lang w:val="fr-CA"/>
              </w:rPr>
              <w:t>2024</w:t>
            </w:r>
          </w:p>
        </w:tc>
        <w:tc>
          <w:tcPr>
            <w:tcW w:w="618" w:type="pct"/>
            <w:tcBorders>
              <w:top w:val="single" w:sz="4" w:space="0" w:color="auto"/>
              <w:left w:val="single" w:sz="4" w:space="0" w:color="auto"/>
              <w:bottom w:val="single" w:sz="4" w:space="0" w:color="auto"/>
              <w:right w:val="single" w:sz="4" w:space="0" w:color="auto"/>
            </w:tcBorders>
          </w:tcPr>
          <w:p w14:paraId="19B449DB" w14:textId="702101E4" w:rsidR="009260D7" w:rsidRPr="00A95770" w:rsidRDefault="009260D7" w:rsidP="00486A52">
            <w:pPr>
              <w:widowControl w:val="0"/>
              <w:jc w:val="center"/>
              <w:rPr>
                <w:b/>
                <w:bCs/>
                <w:color w:val="000000"/>
                <w:sz w:val="20"/>
                <w:szCs w:val="20"/>
                <w:lang w:val="fr-CA"/>
              </w:rPr>
            </w:pPr>
            <w:r w:rsidRPr="00A95770">
              <w:rPr>
                <w:b/>
                <w:bCs/>
                <w:color w:val="000000"/>
                <w:sz w:val="20"/>
                <w:szCs w:val="20"/>
                <w:lang w:val="fr-CA"/>
              </w:rPr>
              <w:t>2025</w:t>
            </w:r>
          </w:p>
        </w:tc>
        <w:tc>
          <w:tcPr>
            <w:tcW w:w="617" w:type="pct"/>
            <w:tcBorders>
              <w:top w:val="single" w:sz="4" w:space="0" w:color="auto"/>
              <w:left w:val="single" w:sz="4" w:space="0" w:color="auto"/>
              <w:bottom w:val="single" w:sz="4" w:space="0" w:color="auto"/>
              <w:right w:val="single" w:sz="4" w:space="0" w:color="auto"/>
            </w:tcBorders>
            <w:noWrap/>
            <w:vAlign w:val="center"/>
            <w:hideMark/>
          </w:tcPr>
          <w:p w14:paraId="0B681C77" w14:textId="15CDF81E" w:rsidR="009260D7" w:rsidRPr="00A95770" w:rsidRDefault="009260D7" w:rsidP="00486A52">
            <w:pPr>
              <w:widowControl w:val="0"/>
              <w:jc w:val="center"/>
              <w:rPr>
                <w:b/>
                <w:bCs/>
                <w:color w:val="000000"/>
                <w:sz w:val="20"/>
                <w:szCs w:val="20"/>
                <w:lang w:val="fr-CA"/>
              </w:rPr>
            </w:pPr>
            <w:r w:rsidRPr="00A95770">
              <w:rPr>
                <w:b/>
                <w:bCs/>
                <w:color w:val="000000"/>
                <w:sz w:val="20"/>
                <w:szCs w:val="20"/>
                <w:lang w:val="fr-CA"/>
              </w:rPr>
              <w:t>Valeur de référence</w:t>
            </w:r>
          </w:p>
        </w:tc>
      </w:tr>
      <w:tr w:rsidR="009260D7" w:rsidRPr="00A95770" w14:paraId="6A953EC2" w14:textId="77777777" w:rsidTr="009260D7">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2551B60" w14:textId="77777777" w:rsidR="009260D7" w:rsidRPr="00A95770" w:rsidRDefault="009260D7" w:rsidP="00486A52">
            <w:pPr>
              <w:widowControl w:val="0"/>
              <w:jc w:val="left"/>
              <w:rPr>
                <w:b/>
                <w:bCs/>
                <w:color w:val="000000"/>
                <w:sz w:val="20"/>
                <w:szCs w:val="20"/>
                <w:lang w:val="fr-CA"/>
              </w:rPr>
            </w:pPr>
            <w:r w:rsidRPr="00A95770">
              <w:rPr>
                <w:b/>
                <w:bCs/>
                <w:color w:val="000000"/>
                <w:sz w:val="20"/>
                <w:szCs w:val="20"/>
                <w:lang w:val="fr-CA"/>
              </w:rPr>
              <w:t>Tonnes métriques (tm)</w:t>
            </w:r>
          </w:p>
        </w:tc>
        <w:tc>
          <w:tcPr>
            <w:tcW w:w="488" w:type="pct"/>
            <w:tcBorders>
              <w:top w:val="single" w:sz="4" w:space="0" w:color="auto"/>
              <w:left w:val="nil"/>
              <w:bottom w:val="single" w:sz="4" w:space="0" w:color="auto"/>
              <w:right w:val="single" w:sz="4" w:space="0" w:color="auto"/>
            </w:tcBorders>
          </w:tcPr>
          <w:p w14:paraId="029626F4" w14:textId="77777777" w:rsidR="009260D7" w:rsidRPr="00A95770" w:rsidRDefault="009260D7" w:rsidP="00486A52">
            <w:pPr>
              <w:widowControl w:val="0"/>
              <w:jc w:val="center"/>
              <w:rPr>
                <w:b/>
                <w:bCs/>
                <w:color w:val="000000"/>
                <w:sz w:val="20"/>
                <w:szCs w:val="20"/>
                <w:lang w:val="fr-CA"/>
              </w:rPr>
            </w:pPr>
          </w:p>
        </w:tc>
        <w:tc>
          <w:tcPr>
            <w:tcW w:w="489" w:type="pct"/>
            <w:tcBorders>
              <w:top w:val="nil"/>
              <w:left w:val="single" w:sz="4" w:space="0" w:color="auto"/>
              <w:bottom w:val="single" w:sz="4" w:space="0" w:color="auto"/>
              <w:right w:val="single" w:sz="4" w:space="0" w:color="auto"/>
            </w:tcBorders>
          </w:tcPr>
          <w:p w14:paraId="556116B0" w14:textId="77777777" w:rsidR="009260D7" w:rsidRPr="00A95770" w:rsidRDefault="009260D7" w:rsidP="00486A52">
            <w:pPr>
              <w:widowControl w:val="0"/>
              <w:jc w:val="center"/>
              <w:rPr>
                <w:b/>
                <w:bCs/>
                <w:color w:val="000000"/>
                <w:sz w:val="20"/>
                <w:szCs w:val="20"/>
                <w:lang w:val="fr-CA"/>
              </w:rPr>
            </w:pPr>
          </w:p>
        </w:tc>
        <w:tc>
          <w:tcPr>
            <w:tcW w:w="619" w:type="pct"/>
            <w:tcBorders>
              <w:top w:val="nil"/>
              <w:left w:val="single" w:sz="4" w:space="0" w:color="auto"/>
              <w:bottom w:val="single" w:sz="4" w:space="0" w:color="auto"/>
              <w:right w:val="single" w:sz="4" w:space="0" w:color="auto"/>
            </w:tcBorders>
          </w:tcPr>
          <w:p w14:paraId="17838454" w14:textId="77777777" w:rsidR="009260D7" w:rsidRPr="00A95770" w:rsidRDefault="009260D7" w:rsidP="00486A52">
            <w:pPr>
              <w:widowControl w:val="0"/>
              <w:jc w:val="center"/>
              <w:rPr>
                <w:b/>
                <w:bCs/>
                <w:color w:val="000000"/>
                <w:sz w:val="20"/>
                <w:szCs w:val="20"/>
                <w:lang w:val="fr-CA"/>
              </w:rPr>
            </w:pPr>
          </w:p>
        </w:tc>
        <w:tc>
          <w:tcPr>
            <w:tcW w:w="619" w:type="pct"/>
            <w:tcBorders>
              <w:top w:val="nil"/>
              <w:left w:val="single" w:sz="4" w:space="0" w:color="auto"/>
              <w:bottom w:val="single" w:sz="4" w:space="0" w:color="auto"/>
              <w:right w:val="single" w:sz="4" w:space="0" w:color="auto"/>
            </w:tcBorders>
          </w:tcPr>
          <w:p w14:paraId="489491B1" w14:textId="77777777" w:rsidR="009260D7" w:rsidRPr="00A95770" w:rsidRDefault="009260D7" w:rsidP="00486A52">
            <w:pPr>
              <w:widowControl w:val="0"/>
              <w:jc w:val="center"/>
              <w:rPr>
                <w:b/>
                <w:bCs/>
                <w:color w:val="000000"/>
                <w:sz w:val="20"/>
                <w:szCs w:val="20"/>
                <w:lang w:val="fr-CA"/>
              </w:rPr>
            </w:pPr>
          </w:p>
        </w:tc>
        <w:tc>
          <w:tcPr>
            <w:tcW w:w="618" w:type="pct"/>
            <w:tcBorders>
              <w:top w:val="nil"/>
              <w:left w:val="single" w:sz="4" w:space="0" w:color="auto"/>
              <w:bottom w:val="single" w:sz="4" w:space="0" w:color="auto"/>
              <w:right w:val="single" w:sz="4" w:space="0" w:color="auto"/>
            </w:tcBorders>
          </w:tcPr>
          <w:p w14:paraId="688FF1BD" w14:textId="77777777" w:rsidR="009260D7" w:rsidRPr="00A95770" w:rsidRDefault="009260D7" w:rsidP="00486A52">
            <w:pPr>
              <w:widowControl w:val="0"/>
              <w:jc w:val="center"/>
              <w:rPr>
                <w:b/>
                <w:bCs/>
                <w:color w:val="000000"/>
                <w:sz w:val="20"/>
                <w:szCs w:val="20"/>
                <w:lang w:val="fr-CA"/>
              </w:rPr>
            </w:pPr>
          </w:p>
        </w:tc>
        <w:tc>
          <w:tcPr>
            <w:tcW w:w="617" w:type="pct"/>
            <w:tcBorders>
              <w:top w:val="nil"/>
              <w:left w:val="single" w:sz="4" w:space="0" w:color="auto"/>
              <w:bottom w:val="single" w:sz="4" w:space="0" w:color="auto"/>
              <w:right w:val="single" w:sz="4" w:space="0" w:color="auto"/>
            </w:tcBorders>
            <w:noWrap/>
            <w:vAlign w:val="center"/>
            <w:hideMark/>
          </w:tcPr>
          <w:p w14:paraId="08B032B0" w14:textId="25487A7E" w:rsidR="009260D7" w:rsidRPr="00A95770" w:rsidRDefault="009260D7" w:rsidP="00486A52">
            <w:pPr>
              <w:widowControl w:val="0"/>
              <w:jc w:val="center"/>
              <w:rPr>
                <w:b/>
                <w:bCs/>
                <w:color w:val="000000"/>
                <w:sz w:val="20"/>
                <w:szCs w:val="20"/>
                <w:lang w:val="fr-CA"/>
              </w:rPr>
            </w:pPr>
          </w:p>
        </w:tc>
      </w:tr>
      <w:tr w:rsidR="006150EA" w:rsidRPr="00A95770" w14:paraId="7EC6A93E" w14:textId="77777777" w:rsidTr="003F4BEE">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A959AD9" w14:textId="77777777" w:rsidR="006150EA" w:rsidRPr="00A95770" w:rsidRDefault="006150EA" w:rsidP="006150EA">
            <w:pPr>
              <w:widowControl w:val="0"/>
              <w:jc w:val="left"/>
              <w:rPr>
                <w:color w:val="000000"/>
                <w:sz w:val="20"/>
                <w:szCs w:val="20"/>
                <w:lang w:val="fr-CA"/>
              </w:rPr>
            </w:pPr>
            <w:r w:rsidRPr="00A95770">
              <w:rPr>
                <w:color w:val="000000"/>
                <w:sz w:val="20"/>
                <w:szCs w:val="20"/>
                <w:lang w:val="fr-CA"/>
              </w:rPr>
              <w:t>HCFC-22</w:t>
            </w:r>
          </w:p>
        </w:tc>
        <w:tc>
          <w:tcPr>
            <w:tcW w:w="488" w:type="pct"/>
            <w:tcBorders>
              <w:top w:val="single" w:sz="4" w:space="0" w:color="auto"/>
              <w:left w:val="nil"/>
              <w:bottom w:val="single" w:sz="4" w:space="0" w:color="auto"/>
              <w:right w:val="single" w:sz="4" w:space="0" w:color="auto"/>
            </w:tcBorders>
          </w:tcPr>
          <w:p w14:paraId="5022C658" w14:textId="77777777" w:rsidR="006150EA" w:rsidRPr="00A95770" w:rsidRDefault="006150EA" w:rsidP="006150EA">
            <w:pPr>
              <w:widowControl w:val="0"/>
              <w:jc w:val="right"/>
              <w:rPr>
                <w:color w:val="000000"/>
                <w:sz w:val="20"/>
                <w:szCs w:val="20"/>
                <w:lang w:val="fr-CA"/>
              </w:rPr>
            </w:pPr>
            <w:r w:rsidRPr="00A95770">
              <w:rPr>
                <w:color w:val="000000"/>
                <w:sz w:val="20"/>
                <w:szCs w:val="20"/>
                <w:lang w:val="fr-CA"/>
              </w:rPr>
              <w:t>9,05</w:t>
            </w:r>
          </w:p>
        </w:tc>
        <w:tc>
          <w:tcPr>
            <w:tcW w:w="489" w:type="pct"/>
            <w:tcBorders>
              <w:top w:val="nil"/>
              <w:left w:val="single" w:sz="4" w:space="0" w:color="auto"/>
              <w:bottom w:val="single" w:sz="4" w:space="0" w:color="auto"/>
              <w:right w:val="single" w:sz="4" w:space="0" w:color="auto"/>
            </w:tcBorders>
          </w:tcPr>
          <w:p w14:paraId="611FFAA7" w14:textId="0FA123E7" w:rsidR="006150EA" w:rsidRPr="00A95770" w:rsidRDefault="006150EA" w:rsidP="006150EA">
            <w:pPr>
              <w:widowControl w:val="0"/>
              <w:jc w:val="right"/>
              <w:rPr>
                <w:color w:val="000000"/>
                <w:sz w:val="20"/>
                <w:szCs w:val="20"/>
                <w:lang w:val="fr-CA"/>
              </w:rPr>
            </w:pPr>
            <w:r w:rsidRPr="00A95770">
              <w:rPr>
                <w:color w:val="000000"/>
                <w:sz w:val="20"/>
                <w:szCs w:val="20"/>
                <w:lang w:val="fr-CA"/>
              </w:rPr>
              <w:t>9,</w:t>
            </w:r>
            <w:r w:rsidR="006D45DC" w:rsidRPr="00A95770">
              <w:rPr>
                <w:color w:val="000000"/>
                <w:sz w:val="20"/>
                <w:szCs w:val="20"/>
                <w:lang w:val="fr-CA"/>
              </w:rPr>
              <w:t>97</w:t>
            </w:r>
          </w:p>
        </w:tc>
        <w:tc>
          <w:tcPr>
            <w:tcW w:w="619" w:type="pct"/>
            <w:tcBorders>
              <w:top w:val="nil"/>
              <w:left w:val="single" w:sz="4" w:space="0" w:color="auto"/>
              <w:bottom w:val="single" w:sz="4" w:space="0" w:color="auto"/>
              <w:right w:val="single" w:sz="4" w:space="0" w:color="auto"/>
            </w:tcBorders>
            <w:vAlign w:val="bottom"/>
          </w:tcPr>
          <w:p w14:paraId="64510600" w14:textId="29DBC9E3" w:rsidR="006150EA" w:rsidRPr="00A95770" w:rsidRDefault="006150EA" w:rsidP="006150EA">
            <w:pPr>
              <w:widowControl w:val="0"/>
              <w:jc w:val="right"/>
              <w:rPr>
                <w:color w:val="000000"/>
                <w:sz w:val="20"/>
                <w:szCs w:val="20"/>
                <w:lang w:val="fr-CA"/>
              </w:rPr>
            </w:pPr>
            <w:r w:rsidRPr="00A95770">
              <w:rPr>
                <w:color w:val="000000"/>
                <w:sz w:val="20"/>
                <w:szCs w:val="20"/>
                <w:lang w:val="fr-CA"/>
              </w:rPr>
              <w:t>6,22</w:t>
            </w:r>
          </w:p>
        </w:tc>
        <w:tc>
          <w:tcPr>
            <w:tcW w:w="619" w:type="pct"/>
            <w:tcBorders>
              <w:top w:val="nil"/>
              <w:left w:val="single" w:sz="4" w:space="0" w:color="auto"/>
              <w:bottom w:val="single" w:sz="4" w:space="0" w:color="auto"/>
              <w:right w:val="single" w:sz="4" w:space="0" w:color="auto"/>
            </w:tcBorders>
            <w:vAlign w:val="bottom"/>
          </w:tcPr>
          <w:p w14:paraId="78F21943" w14:textId="6FDCDC8F" w:rsidR="006150EA" w:rsidRPr="00A95770" w:rsidRDefault="006150EA" w:rsidP="006150EA">
            <w:pPr>
              <w:widowControl w:val="0"/>
              <w:jc w:val="right"/>
              <w:rPr>
                <w:color w:val="000000"/>
                <w:sz w:val="20"/>
                <w:szCs w:val="20"/>
                <w:lang w:val="fr-CA"/>
              </w:rPr>
            </w:pPr>
            <w:r w:rsidRPr="00A95770">
              <w:rPr>
                <w:color w:val="000000"/>
                <w:sz w:val="20"/>
                <w:szCs w:val="20"/>
                <w:lang w:val="fr-CA"/>
              </w:rPr>
              <w:t>4,58</w:t>
            </w:r>
          </w:p>
        </w:tc>
        <w:tc>
          <w:tcPr>
            <w:tcW w:w="618" w:type="pct"/>
            <w:tcBorders>
              <w:top w:val="nil"/>
              <w:left w:val="single" w:sz="4" w:space="0" w:color="auto"/>
              <w:bottom w:val="single" w:sz="4" w:space="0" w:color="auto"/>
              <w:right w:val="single" w:sz="4" w:space="0" w:color="auto"/>
            </w:tcBorders>
          </w:tcPr>
          <w:p w14:paraId="0BD3817B" w14:textId="54486155" w:rsidR="006150EA" w:rsidRPr="00A95770" w:rsidRDefault="000C3960" w:rsidP="006150EA">
            <w:pPr>
              <w:widowControl w:val="0"/>
              <w:jc w:val="right"/>
              <w:rPr>
                <w:color w:val="000000"/>
                <w:sz w:val="20"/>
                <w:szCs w:val="20"/>
                <w:lang w:val="fr-CA"/>
              </w:rPr>
            </w:pPr>
            <w:r w:rsidRPr="00A95770">
              <w:rPr>
                <w:color w:val="000000"/>
                <w:sz w:val="20"/>
                <w:szCs w:val="20"/>
                <w:lang w:val="fr-CA"/>
              </w:rPr>
              <w:t>0,46</w:t>
            </w:r>
          </w:p>
        </w:tc>
        <w:tc>
          <w:tcPr>
            <w:tcW w:w="617" w:type="pct"/>
            <w:tcBorders>
              <w:top w:val="nil"/>
              <w:left w:val="single" w:sz="4" w:space="0" w:color="auto"/>
              <w:bottom w:val="single" w:sz="4" w:space="0" w:color="auto"/>
              <w:right w:val="single" w:sz="4" w:space="0" w:color="auto"/>
            </w:tcBorders>
            <w:noWrap/>
            <w:vAlign w:val="center"/>
          </w:tcPr>
          <w:p w14:paraId="22DFCCF5" w14:textId="35229C50" w:rsidR="006150EA" w:rsidRPr="00A95770" w:rsidRDefault="006150EA" w:rsidP="006150EA">
            <w:pPr>
              <w:widowControl w:val="0"/>
              <w:jc w:val="right"/>
              <w:rPr>
                <w:color w:val="000000"/>
                <w:sz w:val="20"/>
                <w:szCs w:val="20"/>
                <w:lang w:val="fr-CA"/>
              </w:rPr>
            </w:pPr>
            <w:r w:rsidRPr="00A95770">
              <w:rPr>
                <w:color w:val="000000"/>
                <w:sz w:val="20"/>
                <w:szCs w:val="20"/>
                <w:lang w:val="fr-CA"/>
              </w:rPr>
              <w:t>31,02</w:t>
            </w:r>
          </w:p>
        </w:tc>
      </w:tr>
      <w:tr w:rsidR="000C3960" w:rsidRPr="00A95770" w14:paraId="603CDC5F" w14:textId="77777777" w:rsidTr="009260D7">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657B25A" w14:textId="77777777" w:rsidR="000C3960" w:rsidRPr="00A95770" w:rsidRDefault="000C3960" w:rsidP="000C3960">
            <w:pPr>
              <w:widowControl w:val="0"/>
              <w:jc w:val="left"/>
              <w:rPr>
                <w:color w:val="000000"/>
                <w:sz w:val="20"/>
                <w:szCs w:val="20"/>
                <w:lang w:val="fr-CA"/>
              </w:rPr>
            </w:pPr>
            <w:r w:rsidRPr="00A95770">
              <w:rPr>
                <w:color w:val="000000"/>
                <w:sz w:val="20"/>
                <w:szCs w:val="20"/>
                <w:lang w:val="fr-CA"/>
              </w:rPr>
              <w:t>HCFC-141b</w:t>
            </w:r>
          </w:p>
        </w:tc>
        <w:tc>
          <w:tcPr>
            <w:tcW w:w="488" w:type="pct"/>
            <w:tcBorders>
              <w:top w:val="single" w:sz="4" w:space="0" w:color="auto"/>
              <w:left w:val="nil"/>
              <w:bottom w:val="single" w:sz="4" w:space="0" w:color="auto"/>
              <w:right w:val="single" w:sz="4" w:space="0" w:color="auto"/>
            </w:tcBorders>
          </w:tcPr>
          <w:p w14:paraId="6874ADF1" w14:textId="755B01A5" w:rsidR="000C3960" w:rsidRPr="00A95770" w:rsidRDefault="000C3960" w:rsidP="000C3960">
            <w:pPr>
              <w:widowControl w:val="0"/>
              <w:jc w:val="right"/>
              <w:rPr>
                <w:color w:val="000000"/>
                <w:sz w:val="20"/>
                <w:szCs w:val="20"/>
                <w:lang w:val="fr-CA"/>
              </w:rPr>
            </w:pPr>
            <w:r w:rsidRPr="00A95770">
              <w:rPr>
                <w:color w:val="000000"/>
                <w:sz w:val="20"/>
                <w:szCs w:val="20"/>
                <w:lang w:val="fr-CA"/>
              </w:rPr>
              <w:t>0,00</w:t>
            </w:r>
          </w:p>
        </w:tc>
        <w:tc>
          <w:tcPr>
            <w:tcW w:w="489" w:type="pct"/>
            <w:tcBorders>
              <w:top w:val="nil"/>
              <w:left w:val="single" w:sz="4" w:space="0" w:color="auto"/>
              <w:bottom w:val="single" w:sz="4" w:space="0" w:color="auto"/>
              <w:right w:val="single" w:sz="4" w:space="0" w:color="auto"/>
            </w:tcBorders>
          </w:tcPr>
          <w:p w14:paraId="5F41F09B" w14:textId="77777777" w:rsidR="000C3960" w:rsidRPr="00A95770" w:rsidRDefault="000C3960" w:rsidP="000C3960">
            <w:pPr>
              <w:widowControl w:val="0"/>
              <w:jc w:val="right"/>
              <w:rPr>
                <w:color w:val="000000"/>
                <w:sz w:val="20"/>
                <w:szCs w:val="20"/>
                <w:lang w:val="fr-CA"/>
              </w:rPr>
            </w:pPr>
            <w:r w:rsidRPr="00A95770">
              <w:rPr>
                <w:color w:val="000000"/>
                <w:sz w:val="20"/>
                <w:szCs w:val="20"/>
                <w:lang w:val="fr-CA"/>
              </w:rPr>
              <w:t>0,68</w:t>
            </w:r>
          </w:p>
        </w:tc>
        <w:tc>
          <w:tcPr>
            <w:tcW w:w="619" w:type="pct"/>
            <w:tcBorders>
              <w:top w:val="nil"/>
              <w:left w:val="single" w:sz="4" w:space="0" w:color="auto"/>
              <w:bottom w:val="single" w:sz="4" w:space="0" w:color="auto"/>
              <w:right w:val="single" w:sz="4" w:space="0" w:color="auto"/>
            </w:tcBorders>
          </w:tcPr>
          <w:p w14:paraId="7C71249F" w14:textId="2060A88F" w:rsidR="000C3960" w:rsidRPr="00A95770" w:rsidRDefault="000C3960" w:rsidP="000C3960">
            <w:pPr>
              <w:widowControl w:val="0"/>
              <w:jc w:val="right"/>
              <w:rPr>
                <w:color w:val="000000"/>
                <w:sz w:val="20"/>
                <w:szCs w:val="20"/>
                <w:lang w:val="fr-CA"/>
              </w:rPr>
            </w:pPr>
            <w:r w:rsidRPr="00A95770">
              <w:rPr>
                <w:color w:val="000000"/>
                <w:sz w:val="20"/>
                <w:szCs w:val="20"/>
                <w:lang w:val="fr-CA"/>
              </w:rPr>
              <w:t>0,00</w:t>
            </w:r>
          </w:p>
        </w:tc>
        <w:tc>
          <w:tcPr>
            <w:tcW w:w="619" w:type="pct"/>
            <w:tcBorders>
              <w:top w:val="nil"/>
              <w:left w:val="single" w:sz="4" w:space="0" w:color="auto"/>
              <w:bottom w:val="single" w:sz="4" w:space="0" w:color="auto"/>
              <w:right w:val="single" w:sz="4" w:space="0" w:color="auto"/>
            </w:tcBorders>
          </w:tcPr>
          <w:p w14:paraId="22C9EB7A" w14:textId="619212C7" w:rsidR="000C3960" w:rsidRPr="00A95770" w:rsidRDefault="000C3960" w:rsidP="000C3960">
            <w:pPr>
              <w:widowControl w:val="0"/>
              <w:jc w:val="right"/>
              <w:rPr>
                <w:color w:val="000000"/>
                <w:sz w:val="20"/>
                <w:szCs w:val="20"/>
                <w:lang w:val="fr-CA"/>
              </w:rPr>
            </w:pPr>
            <w:r w:rsidRPr="00A95770">
              <w:rPr>
                <w:color w:val="000000"/>
                <w:sz w:val="20"/>
                <w:szCs w:val="20"/>
                <w:lang w:val="fr-CA"/>
              </w:rPr>
              <w:t>0,00</w:t>
            </w:r>
          </w:p>
        </w:tc>
        <w:tc>
          <w:tcPr>
            <w:tcW w:w="618" w:type="pct"/>
            <w:tcBorders>
              <w:top w:val="nil"/>
              <w:left w:val="single" w:sz="4" w:space="0" w:color="auto"/>
              <w:bottom w:val="single" w:sz="4" w:space="0" w:color="auto"/>
              <w:right w:val="single" w:sz="4" w:space="0" w:color="auto"/>
            </w:tcBorders>
          </w:tcPr>
          <w:p w14:paraId="5C1D2246" w14:textId="09BAFB1C" w:rsidR="000C3960" w:rsidRPr="00A95770" w:rsidRDefault="000C3960" w:rsidP="000C3960">
            <w:pPr>
              <w:widowControl w:val="0"/>
              <w:jc w:val="right"/>
              <w:rPr>
                <w:color w:val="000000"/>
                <w:sz w:val="20"/>
                <w:szCs w:val="20"/>
                <w:lang w:val="fr-CA"/>
              </w:rPr>
            </w:pPr>
            <w:r w:rsidRPr="00A95770">
              <w:rPr>
                <w:color w:val="000000"/>
                <w:sz w:val="20"/>
                <w:szCs w:val="20"/>
                <w:lang w:val="fr-CA"/>
              </w:rPr>
              <w:t>0,00</w:t>
            </w:r>
          </w:p>
        </w:tc>
        <w:tc>
          <w:tcPr>
            <w:tcW w:w="617" w:type="pct"/>
            <w:tcBorders>
              <w:top w:val="nil"/>
              <w:left w:val="single" w:sz="4" w:space="0" w:color="auto"/>
              <w:bottom w:val="single" w:sz="4" w:space="0" w:color="auto"/>
              <w:right w:val="single" w:sz="4" w:space="0" w:color="auto"/>
            </w:tcBorders>
            <w:noWrap/>
            <w:vAlign w:val="center"/>
          </w:tcPr>
          <w:p w14:paraId="7FB86663" w14:textId="494E4E42" w:rsidR="000C3960" w:rsidRPr="00A95770" w:rsidRDefault="000C3960" w:rsidP="000C3960">
            <w:pPr>
              <w:widowControl w:val="0"/>
              <w:jc w:val="right"/>
              <w:rPr>
                <w:color w:val="000000"/>
                <w:sz w:val="20"/>
                <w:szCs w:val="20"/>
                <w:lang w:val="fr-CA"/>
              </w:rPr>
            </w:pPr>
            <w:r w:rsidRPr="00A95770">
              <w:rPr>
                <w:color w:val="000000"/>
                <w:sz w:val="20"/>
                <w:szCs w:val="20"/>
                <w:lang w:val="fr-CA"/>
              </w:rPr>
              <w:t>0</w:t>
            </w:r>
          </w:p>
        </w:tc>
      </w:tr>
      <w:tr w:rsidR="000C3960" w:rsidRPr="00A95770" w14:paraId="421FDD6B" w14:textId="77777777" w:rsidTr="00F0404F">
        <w:tc>
          <w:tcPr>
            <w:tcW w:w="1550" w:type="pct"/>
            <w:tcBorders>
              <w:top w:val="nil"/>
              <w:left w:val="single" w:sz="4" w:space="0" w:color="auto"/>
              <w:bottom w:val="single" w:sz="4" w:space="0" w:color="auto"/>
              <w:right w:val="single" w:sz="4" w:space="0" w:color="auto"/>
            </w:tcBorders>
            <w:noWrap/>
            <w:tcMar>
              <w:left w:w="43" w:type="dxa"/>
              <w:right w:w="43" w:type="dxa"/>
            </w:tcMar>
            <w:hideMark/>
          </w:tcPr>
          <w:p w14:paraId="19DF24D2" w14:textId="1412481C" w:rsidR="000C3960" w:rsidRPr="00A95770" w:rsidRDefault="000C3960" w:rsidP="000C3960">
            <w:pPr>
              <w:jc w:val="left"/>
              <w:rPr>
                <w:rFonts w:eastAsiaTheme="minorHAnsi"/>
                <w:b/>
                <w:color w:val="000000"/>
                <w:sz w:val="20"/>
                <w:szCs w:val="20"/>
                <w:lang w:val="fr-CA"/>
              </w:rPr>
            </w:pPr>
            <w:r w:rsidRPr="00A95770">
              <w:rPr>
                <w:b/>
                <w:color w:val="000000"/>
                <w:sz w:val="20"/>
                <w:szCs w:val="20"/>
                <w:lang w:val="fr-CA"/>
              </w:rPr>
              <w:t>Total (tm)</w:t>
            </w:r>
          </w:p>
        </w:tc>
        <w:tc>
          <w:tcPr>
            <w:tcW w:w="488" w:type="pct"/>
            <w:tcBorders>
              <w:top w:val="single" w:sz="4" w:space="0" w:color="auto"/>
              <w:left w:val="nil"/>
              <w:bottom w:val="single" w:sz="4" w:space="0" w:color="auto"/>
              <w:right w:val="single" w:sz="4" w:space="0" w:color="auto"/>
            </w:tcBorders>
          </w:tcPr>
          <w:p w14:paraId="4A9A6DE9" w14:textId="77777777" w:rsidR="000C3960" w:rsidRPr="00A95770" w:rsidRDefault="000C3960" w:rsidP="000C3960">
            <w:pPr>
              <w:widowControl w:val="0"/>
              <w:jc w:val="right"/>
              <w:rPr>
                <w:b/>
                <w:color w:val="000000"/>
                <w:sz w:val="20"/>
                <w:szCs w:val="20"/>
                <w:lang w:val="fr-CA"/>
              </w:rPr>
            </w:pPr>
            <w:r w:rsidRPr="00A95770">
              <w:rPr>
                <w:b/>
                <w:color w:val="000000"/>
                <w:sz w:val="20"/>
                <w:szCs w:val="20"/>
                <w:lang w:val="fr-CA"/>
              </w:rPr>
              <w:t>9,05</w:t>
            </w:r>
          </w:p>
        </w:tc>
        <w:tc>
          <w:tcPr>
            <w:tcW w:w="489" w:type="pct"/>
            <w:tcBorders>
              <w:top w:val="nil"/>
              <w:left w:val="single" w:sz="4" w:space="0" w:color="auto"/>
              <w:bottom w:val="single" w:sz="4" w:space="0" w:color="auto"/>
              <w:right w:val="single" w:sz="4" w:space="0" w:color="auto"/>
            </w:tcBorders>
          </w:tcPr>
          <w:p w14:paraId="2177734A" w14:textId="5BEFCDE1" w:rsidR="000C3960" w:rsidRPr="00A95770" w:rsidRDefault="000C3960" w:rsidP="000C3960">
            <w:pPr>
              <w:widowControl w:val="0"/>
              <w:jc w:val="right"/>
              <w:rPr>
                <w:b/>
                <w:color w:val="000000"/>
                <w:sz w:val="20"/>
                <w:szCs w:val="20"/>
                <w:lang w:val="fr-CA"/>
              </w:rPr>
            </w:pPr>
            <w:r w:rsidRPr="00A95770">
              <w:rPr>
                <w:b/>
                <w:color w:val="000000"/>
                <w:sz w:val="20"/>
                <w:szCs w:val="20"/>
                <w:lang w:val="fr-CA"/>
              </w:rPr>
              <w:t>10,</w:t>
            </w:r>
            <w:r w:rsidR="006D45DC" w:rsidRPr="00A95770">
              <w:rPr>
                <w:b/>
                <w:color w:val="000000"/>
                <w:sz w:val="20"/>
                <w:szCs w:val="20"/>
                <w:lang w:val="fr-CA"/>
              </w:rPr>
              <w:t>65</w:t>
            </w:r>
          </w:p>
        </w:tc>
        <w:tc>
          <w:tcPr>
            <w:tcW w:w="619" w:type="pct"/>
            <w:tcBorders>
              <w:top w:val="nil"/>
              <w:left w:val="single" w:sz="4" w:space="0" w:color="auto"/>
              <w:bottom w:val="single" w:sz="4" w:space="0" w:color="auto"/>
              <w:right w:val="single" w:sz="4" w:space="0" w:color="auto"/>
            </w:tcBorders>
            <w:vAlign w:val="bottom"/>
          </w:tcPr>
          <w:p w14:paraId="2E693BC3" w14:textId="667FD170" w:rsidR="000C3960" w:rsidRPr="00A95770" w:rsidRDefault="000C3960" w:rsidP="000C3960">
            <w:pPr>
              <w:widowControl w:val="0"/>
              <w:jc w:val="right"/>
              <w:rPr>
                <w:b/>
                <w:bCs/>
                <w:color w:val="000000"/>
                <w:sz w:val="20"/>
                <w:szCs w:val="20"/>
                <w:lang w:val="fr-CA"/>
              </w:rPr>
            </w:pPr>
            <w:r w:rsidRPr="00A95770">
              <w:rPr>
                <w:b/>
                <w:bCs/>
                <w:color w:val="000000"/>
                <w:sz w:val="20"/>
                <w:szCs w:val="20"/>
                <w:lang w:val="fr-CA"/>
              </w:rPr>
              <w:t>6,22</w:t>
            </w:r>
          </w:p>
        </w:tc>
        <w:tc>
          <w:tcPr>
            <w:tcW w:w="619" w:type="pct"/>
            <w:tcBorders>
              <w:top w:val="nil"/>
              <w:left w:val="single" w:sz="4" w:space="0" w:color="auto"/>
              <w:bottom w:val="single" w:sz="4" w:space="0" w:color="auto"/>
              <w:right w:val="single" w:sz="4" w:space="0" w:color="auto"/>
            </w:tcBorders>
            <w:vAlign w:val="bottom"/>
          </w:tcPr>
          <w:p w14:paraId="084A667E" w14:textId="5092B60A" w:rsidR="000C3960" w:rsidRPr="00A95770" w:rsidRDefault="000C3960" w:rsidP="000C3960">
            <w:pPr>
              <w:widowControl w:val="0"/>
              <w:jc w:val="right"/>
              <w:rPr>
                <w:b/>
                <w:bCs/>
                <w:color w:val="000000"/>
                <w:sz w:val="20"/>
                <w:szCs w:val="20"/>
                <w:lang w:val="fr-CA"/>
              </w:rPr>
            </w:pPr>
            <w:r w:rsidRPr="00A95770">
              <w:rPr>
                <w:b/>
                <w:bCs/>
                <w:color w:val="000000"/>
                <w:sz w:val="20"/>
                <w:szCs w:val="20"/>
                <w:lang w:val="fr-CA"/>
              </w:rPr>
              <w:t>4,58</w:t>
            </w:r>
          </w:p>
        </w:tc>
        <w:tc>
          <w:tcPr>
            <w:tcW w:w="618" w:type="pct"/>
            <w:tcBorders>
              <w:top w:val="nil"/>
              <w:left w:val="single" w:sz="4" w:space="0" w:color="auto"/>
              <w:bottom w:val="single" w:sz="4" w:space="0" w:color="auto"/>
              <w:right w:val="single" w:sz="4" w:space="0" w:color="auto"/>
            </w:tcBorders>
          </w:tcPr>
          <w:p w14:paraId="00ECF18C" w14:textId="275E7D3E" w:rsidR="000C3960" w:rsidRPr="00A95770" w:rsidRDefault="000C3960" w:rsidP="000C3960">
            <w:pPr>
              <w:widowControl w:val="0"/>
              <w:jc w:val="right"/>
              <w:rPr>
                <w:b/>
                <w:bCs/>
                <w:color w:val="000000"/>
                <w:sz w:val="20"/>
                <w:szCs w:val="20"/>
                <w:lang w:val="fr-CA"/>
              </w:rPr>
            </w:pPr>
            <w:r w:rsidRPr="00A95770">
              <w:rPr>
                <w:b/>
                <w:bCs/>
                <w:color w:val="000000"/>
                <w:sz w:val="20"/>
                <w:szCs w:val="20"/>
                <w:lang w:val="fr-CA"/>
              </w:rPr>
              <w:t>0,46</w:t>
            </w:r>
          </w:p>
        </w:tc>
        <w:tc>
          <w:tcPr>
            <w:tcW w:w="617" w:type="pct"/>
            <w:tcBorders>
              <w:top w:val="nil"/>
              <w:left w:val="single" w:sz="4" w:space="0" w:color="auto"/>
              <w:bottom w:val="single" w:sz="4" w:space="0" w:color="auto"/>
              <w:right w:val="single" w:sz="4" w:space="0" w:color="auto"/>
            </w:tcBorders>
            <w:noWrap/>
            <w:vAlign w:val="center"/>
          </w:tcPr>
          <w:p w14:paraId="7E8EAA15" w14:textId="78055DD0" w:rsidR="000C3960" w:rsidRPr="00A95770" w:rsidRDefault="000C3960" w:rsidP="000C3960">
            <w:pPr>
              <w:widowControl w:val="0"/>
              <w:jc w:val="right"/>
              <w:rPr>
                <w:b/>
                <w:color w:val="000000"/>
                <w:sz w:val="20"/>
                <w:szCs w:val="20"/>
                <w:lang w:val="fr-CA"/>
              </w:rPr>
            </w:pPr>
            <w:r w:rsidRPr="00A95770">
              <w:rPr>
                <w:b/>
                <w:color w:val="000000"/>
                <w:sz w:val="20"/>
                <w:szCs w:val="20"/>
                <w:lang w:val="fr-CA"/>
              </w:rPr>
              <w:t>31,02</w:t>
            </w:r>
          </w:p>
        </w:tc>
      </w:tr>
      <w:tr w:rsidR="000C3960" w:rsidRPr="00A95770" w14:paraId="1953837C"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B7E1A07" w14:textId="77777777" w:rsidR="000C3960" w:rsidRPr="00A95770" w:rsidRDefault="000C3960" w:rsidP="000C3960">
            <w:pPr>
              <w:widowControl w:val="0"/>
              <w:jc w:val="left"/>
              <w:rPr>
                <w:b/>
                <w:bCs/>
                <w:color w:val="000000"/>
                <w:sz w:val="20"/>
                <w:szCs w:val="20"/>
                <w:lang w:val="fr-CA"/>
              </w:rPr>
            </w:pPr>
            <w:r w:rsidRPr="00A95770">
              <w:rPr>
                <w:b/>
                <w:bCs/>
                <w:color w:val="000000"/>
                <w:sz w:val="20"/>
                <w:szCs w:val="20"/>
                <w:lang w:val="fr-CA"/>
              </w:rPr>
              <w:t>Tonnes PAO</w:t>
            </w:r>
          </w:p>
        </w:tc>
        <w:tc>
          <w:tcPr>
            <w:tcW w:w="488" w:type="pct"/>
            <w:tcBorders>
              <w:top w:val="single" w:sz="4" w:space="0" w:color="auto"/>
              <w:left w:val="single" w:sz="4" w:space="0" w:color="auto"/>
              <w:bottom w:val="single" w:sz="4" w:space="0" w:color="auto"/>
              <w:right w:val="single" w:sz="4" w:space="0" w:color="auto"/>
            </w:tcBorders>
          </w:tcPr>
          <w:p w14:paraId="5B65AD33" w14:textId="77777777" w:rsidR="000C3960" w:rsidRPr="00A95770" w:rsidRDefault="000C3960" w:rsidP="000C3960">
            <w:pPr>
              <w:widowControl w:val="0"/>
              <w:jc w:val="right"/>
              <w:rPr>
                <w:color w:val="000000"/>
                <w:sz w:val="20"/>
                <w:szCs w:val="20"/>
                <w:lang w:val="fr-CA"/>
              </w:rPr>
            </w:pPr>
          </w:p>
        </w:tc>
        <w:tc>
          <w:tcPr>
            <w:tcW w:w="489" w:type="pct"/>
            <w:tcBorders>
              <w:top w:val="single" w:sz="4" w:space="0" w:color="auto"/>
              <w:left w:val="single" w:sz="4" w:space="0" w:color="auto"/>
              <w:bottom w:val="single" w:sz="4" w:space="0" w:color="auto"/>
              <w:right w:val="single" w:sz="4" w:space="0" w:color="auto"/>
            </w:tcBorders>
          </w:tcPr>
          <w:p w14:paraId="66B26693" w14:textId="77777777" w:rsidR="000C3960" w:rsidRPr="00A95770" w:rsidRDefault="000C3960" w:rsidP="000C3960">
            <w:pPr>
              <w:widowControl w:val="0"/>
              <w:jc w:val="right"/>
              <w:rPr>
                <w:color w:val="000000"/>
                <w:sz w:val="20"/>
                <w:szCs w:val="20"/>
                <w:lang w:val="fr-CA"/>
              </w:rPr>
            </w:pPr>
          </w:p>
        </w:tc>
        <w:tc>
          <w:tcPr>
            <w:tcW w:w="619" w:type="pct"/>
            <w:tcBorders>
              <w:top w:val="single" w:sz="4" w:space="0" w:color="auto"/>
              <w:left w:val="single" w:sz="4" w:space="0" w:color="auto"/>
              <w:bottom w:val="single" w:sz="4" w:space="0" w:color="auto"/>
              <w:right w:val="single" w:sz="4" w:space="0" w:color="auto"/>
            </w:tcBorders>
          </w:tcPr>
          <w:p w14:paraId="36D1C27D" w14:textId="77777777" w:rsidR="000C3960" w:rsidRPr="00A95770" w:rsidRDefault="000C3960" w:rsidP="000C3960">
            <w:pPr>
              <w:widowControl w:val="0"/>
              <w:jc w:val="right"/>
              <w:rPr>
                <w:color w:val="000000"/>
                <w:sz w:val="20"/>
                <w:szCs w:val="20"/>
                <w:lang w:val="fr-CA"/>
              </w:rPr>
            </w:pPr>
          </w:p>
        </w:tc>
        <w:tc>
          <w:tcPr>
            <w:tcW w:w="619" w:type="pct"/>
            <w:tcBorders>
              <w:top w:val="single" w:sz="4" w:space="0" w:color="auto"/>
              <w:left w:val="single" w:sz="4" w:space="0" w:color="auto"/>
              <w:bottom w:val="single" w:sz="4" w:space="0" w:color="auto"/>
              <w:right w:val="single" w:sz="4" w:space="0" w:color="auto"/>
            </w:tcBorders>
          </w:tcPr>
          <w:p w14:paraId="04988426" w14:textId="77777777" w:rsidR="000C3960" w:rsidRPr="00A95770" w:rsidRDefault="000C3960" w:rsidP="000C3960">
            <w:pPr>
              <w:widowControl w:val="0"/>
              <w:jc w:val="right"/>
              <w:rPr>
                <w:color w:val="000000"/>
                <w:sz w:val="20"/>
                <w:szCs w:val="20"/>
                <w:lang w:val="fr-CA"/>
              </w:rPr>
            </w:pPr>
          </w:p>
        </w:tc>
        <w:tc>
          <w:tcPr>
            <w:tcW w:w="618" w:type="pct"/>
            <w:tcBorders>
              <w:top w:val="single" w:sz="4" w:space="0" w:color="auto"/>
              <w:left w:val="single" w:sz="4" w:space="0" w:color="auto"/>
              <w:bottom w:val="single" w:sz="4" w:space="0" w:color="auto"/>
              <w:right w:val="single" w:sz="4" w:space="0" w:color="auto"/>
            </w:tcBorders>
          </w:tcPr>
          <w:p w14:paraId="77780E1B" w14:textId="77777777" w:rsidR="000C3960" w:rsidRPr="00A95770" w:rsidRDefault="000C3960" w:rsidP="000C3960">
            <w:pPr>
              <w:widowControl w:val="0"/>
              <w:jc w:val="right"/>
              <w:rPr>
                <w:color w:val="000000"/>
                <w:sz w:val="20"/>
                <w:szCs w:val="20"/>
                <w:lang w:val="fr-CA"/>
              </w:rPr>
            </w:pPr>
          </w:p>
        </w:tc>
        <w:tc>
          <w:tcPr>
            <w:tcW w:w="617" w:type="pct"/>
            <w:tcBorders>
              <w:top w:val="single" w:sz="4" w:space="0" w:color="auto"/>
              <w:left w:val="single" w:sz="4" w:space="0" w:color="auto"/>
              <w:bottom w:val="single" w:sz="4" w:space="0" w:color="auto"/>
              <w:right w:val="single" w:sz="4" w:space="0" w:color="auto"/>
            </w:tcBorders>
            <w:noWrap/>
            <w:vAlign w:val="center"/>
            <w:hideMark/>
          </w:tcPr>
          <w:p w14:paraId="65160891" w14:textId="59C1B636" w:rsidR="000C3960" w:rsidRPr="00A95770" w:rsidRDefault="000C3960" w:rsidP="000C3960">
            <w:pPr>
              <w:widowControl w:val="0"/>
              <w:jc w:val="right"/>
              <w:rPr>
                <w:color w:val="000000"/>
                <w:sz w:val="20"/>
                <w:szCs w:val="20"/>
                <w:lang w:val="fr-CA"/>
              </w:rPr>
            </w:pPr>
          </w:p>
        </w:tc>
      </w:tr>
      <w:tr w:rsidR="007A649F" w:rsidRPr="00A95770" w14:paraId="5A855887"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3E7F999" w14:textId="77777777" w:rsidR="007A649F" w:rsidRPr="00A95770" w:rsidRDefault="007A649F" w:rsidP="007A649F">
            <w:pPr>
              <w:widowControl w:val="0"/>
              <w:jc w:val="left"/>
              <w:rPr>
                <w:color w:val="000000"/>
                <w:sz w:val="20"/>
                <w:szCs w:val="20"/>
                <w:lang w:val="fr-CA"/>
              </w:rPr>
            </w:pPr>
            <w:r w:rsidRPr="00A95770">
              <w:rPr>
                <w:color w:val="000000"/>
                <w:sz w:val="20"/>
                <w:szCs w:val="20"/>
                <w:lang w:val="fr-CA"/>
              </w:rPr>
              <w:t>HCFC-22</w:t>
            </w:r>
          </w:p>
        </w:tc>
        <w:tc>
          <w:tcPr>
            <w:tcW w:w="488" w:type="pct"/>
            <w:tcBorders>
              <w:top w:val="single" w:sz="4" w:space="0" w:color="auto"/>
              <w:left w:val="single" w:sz="4" w:space="0" w:color="auto"/>
              <w:bottom w:val="single" w:sz="4" w:space="0" w:color="auto"/>
              <w:right w:val="single" w:sz="4" w:space="0" w:color="auto"/>
            </w:tcBorders>
          </w:tcPr>
          <w:p w14:paraId="11F57983" w14:textId="77777777" w:rsidR="007A649F" w:rsidRPr="00A95770" w:rsidRDefault="007A649F" w:rsidP="007A649F">
            <w:pPr>
              <w:widowControl w:val="0"/>
              <w:jc w:val="right"/>
              <w:rPr>
                <w:color w:val="000000"/>
                <w:sz w:val="20"/>
                <w:szCs w:val="20"/>
                <w:lang w:val="fr-CA"/>
              </w:rPr>
            </w:pPr>
            <w:r w:rsidRPr="00A95770">
              <w:rPr>
                <w:color w:val="000000"/>
                <w:sz w:val="20"/>
                <w:szCs w:val="20"/>
                <w:lang w:val="fr-CA"/>
              </w:rPr>
              <w:t>0,50</w:t>
            </w:r>
          </w:p>
        </w:tc>
        <w:tc>
          <w:tcPr>
            <w:tcW w:w="489" w:type="pct"/>
            <w:tcBorders>
              <w:top w:val="single" w:sz="4" w:space="0" w:color="auto"/>
              <w:left w:val="single" w:sz="4" w:space="0" w:color="auto"/>
              <w:bottom w:val="single" w:sz="4" w:space="0" w:color="auto"/>
              <w:right w:val="single" w:sz="4" w:space="0" w:color="auto"/>
            </w:tcBorders>
          </w:tcPr>
          <w:p w14:paraId="11433F94" w14:textId="77777777" w:rsidR="007A649F" w:rsidRPr="00A95770" w:rsidRDefault="007A649F" w:rsidP="007A649F">
            <w:pPr>
              <w:widowControl w:val="0"/>
              <w:jc w:val="right"/>
              <w:rPr>
                <w:color w:val="000000"/>
                <w:sz w:val="20"/>
                <w:szCs w:val="20"/>
                <w:lang w:val="fr-CA"/>
              </w:rPr>
            </w:pPr>
            <w:r w:rsidRPr="00A95770">
              <w:rPr>
                <w:color w:val="000000"/>
                <w:sz w:val="20"/>
                <w:szCs w:val="20"/>
                <w:lang w:val="fr-CA"/>
              </w:rPr>
              <w:t>0,55</w:t>
            </w:r>
          </w:p>
        </w:tc>
        <w:tc>
          <w:tcPr>
            <w:tcW w:w="619" w:type="pct"/>
            <w:tcBorders>
              <w:top w:val="single" w:sz="4" w:space="0" w:color="auto"/>
              <w:left w:val="single" w:sz="4" w:space="0" w:color="auto"/>
              <w:bottom w:val="single" w:sz="4" w:space="0" w:color="auto"/>
              <w:right w:val="single" w:sz="4" w:space="0" w:color="auto"/>
            </w:tcBorders>
          </w:tcPr>
          <w:p w14:paraId="637FF797" w14:textId="26DD68B7" w:rsidR="007A649F" w:rsidRPr="00A95770" w:rsidRDefault="007A649F" w:rsidP="007A649F">
            <w:pPr>
              <w:widowControl w:val="0"/>
              <w:jc w:val="right"/>
              <w:rPr>
                <w:color w:val="000000"/>
                <w:sz w:val="20"/>
                <w:szCs w:val="20"/>
                <w:lang w:val="fr-CA"/>
              </w:rPr>
            </w:pPr>
            <w:r w:rsidRPr="00A95770">
              <w:rPr>
                <w:sz w:val="20"/>
                <w:szCs w:val="20"/>
                <w:lang w:val="fr-CA"/>
              </w:rPr>
              <w:t>0,34</w:t>
            </w:r>
          </w:p>
        </w:tc>
        <w:tc>
          <w:tcPr>
            <w:tcW w:w="619" w:type="pct"/>
            <w:tcBorders>
              <w:top w:val="single" w:sz="4" w:space="0" w:color="auto"/>
              <w:left w:val="single" w:sz="4" w:space="0" w:color="auto"/>
              <w:bottom w:val="single" w:sz="4" w:space="0" w:color="auto"/>
              <w:right w:val="single" w:sz="4" w:space="0" w:color="auto"/>
            </w:tcBorders>
          </w:tcPr>
          <w:p w14:paraId="011CA695" w14:textId="7F7BEDFB" w:rsidR="007A649F" w:rsidRPr="00A95770" w:rsidRDefault="007A649F" w:rsidP="007A649F">
            <w:pPr>
              <w:widowControl w:val="0"/>
              <w:jc w:val="right"/>
              <w:rPr>
                <w:color w:val="000000"/>
                <w:sz w:val="20"/>
                <w:szCs w:val="20"/>
                <w:lang w:val="fr-CA"/>
              </w:rPr>
            </w:pPr>
            <w:r w:rsidRPr="00A95770">
              <w:rPr>
                <w:sz w:val="20"/>
                <w:szCs w:val="20"/>
                <w:lang w:val="fr-CA"/>
              </w:rPr>
              <w:t>0,25</w:t>
            </w:r>
          </w:p>
        </w:tc>
        <w:tc>
          <w:tcPr>
            <w:tcW w:w="618" w:type="pct"/>
            <w:tcBorders>
              <w:top w:val="single" w:sz="4" w:space="0" w:color="auto"/>
              <w:left w:val="single" w:sz="4" w:space="0" w:color="auto"/>
              <w:bottom w:val="single" w:sz="4" w:space="0" w:color="auto"/>
              <w:right w:val="single" w:sz="4" w:space="0" w:color="auto"/>
            </w:tcBorders>
          </w:tcPr>
          <w:p w14:paraId="2161DB94" w14:textId="307DAC9E" w:rsidR="007A649F" w:rsidRPr="00A95770" w:rsidRDefault="00621E77" w:rsidP="007A649F">
            <w:pPr>
              <w:widowControl w:val="0"/>
              <w:jc w:val="right"/>
              <w:rPr>
                <w:color w:val="000000"/>
                <w:sz w:val="20"/>
                <w:szCs w:val="20"/>
                <w:lang w:val="fr-CA"/>
              </w:rPr>
            </w:pPr>
            <w:r w:rsidRPr="00A95770">
              <w:rPr>
                <w:sz w:val="20"/>
                <w:szCs w:val="20"/>
                <w:lang w:val="fr-CA"/>
              </w:rPr>
              <w:t>0,03</w:t>
            </w:r>
          </w:p>
        </w:tc>
        <w:tc>
          <w:tcPr>
            <w:tcW w:w="617" w:type="pct"/>
            <w:tcBorders>
              <w:top w:val="single" w:sz="4" w:space="0" w:color="auto"/>
              <w:left w:val="single" w:sz="4" w:space="0" w:color="auto"/>
              <w:bottom w:val="single" w:sz="4" w:space="0" w:color="auto"/>
              <w:right w:val="single" w:sz="4" w:space="0" w:color="auto"/>
            </w:tcBorders>
            <w:noWrap/>
            <w:vAlign w:val="center"/>
          </w:tcPr>
          <w:p w14:paraId="5BEAD1F4" w14:textId="75AA4D3C" w:rsidR="007A649F" w:rsidRPr="00A95770" w:rsidRDefault="007A649F" w:rsidP="007A649F">
            <w:pPr>
              <w:widowControl w:val="0"/>
              <w:jc w:val="right"/>
              <w:rPr>
                <w:color w:val="000000"/>
                <w:sz w:val="20"/>
                <w:szCs w:val="20"/>
                <w:lang w:val="fr-CA"/>
              </w:rPr>
            </w:pPr>
            <w:r w:rsidRPr="00A95770">
              <w:rPr>
                <w:color w:val="000000"/>
                <w:sz w:val="20"/>
                <w:szCs w:val="20"/>
                <w:lang w:val="fr-CA"/>
              </w:rPr>
              <w:t>1,80</w:t>
            </w:r>
          </w:p>
        </w:tc>
      </w:tr>
      <w:tr w:rsidR="00CB779D" w:rsidRPr="00A95770" w14:paraId="018E21F4"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A2198B" w14:textId="77777777" w:rsidR="00CB779D" w:rsidRPr="00A95770" w:rsidRDefault="00CB779D" w:rsidP="00CB779D">
            <w:pPr>
              <w:widowControl w:val="0"/>
              <w:jc w:val="left"/>
              <w:rPr>
                <w:color w:val="000000"/>
                <w:sz w:val="20"/>
                <w:szCs w:val="20"/>
                <w:lang w:val="fr-CA"/>
              </w:rPr>
            </w:pPr>
            <w:r w:rsidRPr="00A95770">
              <w:rPr>
                <w:color w:val="000000"/>
                <w:sz w:val="20"/>
                <w:szCs w:val="20"/>
                <w:lang w:val="fr-CA"/>
              </w:rPr>
              <w:t>HCFC-141b</w:t>
            </w:r>
          </w:p>
        </w:tc>
        <w:tc>
          <w:tcPr>
            <w:tcW w:w="488" w:type="pct"/>
            <w:tcBorders>
              <w:top w:val="single" w:sz="4" w:space="0" w:color="auto"/>
              <w:left w:val="single" w:sz="4" w:space="0" w:color="auto"/>
              <w:bottom w:val="single" w:sz="4" w:space="0" w:color="auto"/>
              <w:right w:val="single" w:sz="4" w:space="0" w:color="auto"/>
            </w:tcBorders>
          </w:tcPr>
          <w:p w14:paraId="3D3DEE91" w14:textId="77777777" w:rsidR="00CB779D" w:rsidRPr="00A95770" w:rsidRDefault="00CB779D" w:rsidP="00CB779D">
            <w:pPr>
              <w:widowControl w:val="0"/>
              <w:jc w:val="right"/>
              <w:rPr>
                <w:color w:val="000000"/>
                <w:sz w:val="20"/>
                <w:szCs w:val="20"/>
                <w:lang w:val="fr-CA"/>
              </w:rPr>
            </w:pPr>
            <w:r w:rsidRPr="00A95770">
              <w:rPr>
                <w:color w:val="000000"/>
                <w:sz w:val="20"/>
                <w:szCs w:val="20"/>
                <w:lang w:val="fr-CA"/>
              </w:rPr>
              <w:t>0</w:t>
            </w:r>
          </w:p>
        </w:tc>
        <w:tc>
          <w:tcPr>
            <w:tcW w:w="489" w:type="pct"/>
            <w:tcBorders>
              <w:top w:val="single" w:sz="4" w:space="0" w:color="auto"/>
              <w:left w:val="single" w:sz="4" w:space="0" w:color="auto"/>
              <w:bottom w:val="single" w:sz="4" w:space="0" w:color="auto"/>
              <w:right w:val="single" w:sz="4" w:space="0" w:color="auto"/>
            </w:tcBorders>
          </w:tcPr>
          <w:p w14:paraId="0BF6056C" w14:textId="77777777" w:rsidR="00CB779D" w:rsidRPr="00A95770" w:rsidRDefault="00CB779D" w:rsidP="00CB779D">
            <w:pPr>
              <w:widowControl w:val="0"/>
              <w:jc w:val="right"/>
              <w:rPr>
                <w:color w:val="000000"/>
                <w:sz w:val="20"/>
                <w:szCs w:val="20"/>
                <w:lang w:val="fr-CA"/>
              </w:rPr>
            </w:pPr>
            <w:r w:rsidRPr="00A95770">
              <w:rPr>
                <w:color w:val="000000"/>
                <w:sz w:val="20"/>
                <w:szCs w:val="20"/>
                <w:lang w:val="fr-CA"/>
              </w:rPr>
              <w:t>0,07</w:t>
            </w:r>
          </w:p>
        </w:tc>
        <w:tc>
          <w:tcPr>
            <w:tcW w:w="619" w:type="pct"/>
            <w:tcBorders>
              <w:top w:val="single" w:sz="4" w:space="0" w:color="auto"/>
              <w:left w:val="single" w:sz="4" w:space="0" w:color="auto"/>
              <w:bottom w:val="single" w:sz="4" w:space="0" w:color="auto"/>
              <w:right w:val="single" w:sz="4" w:space="0" w:color="auto"/>
            </w:tcBorders>
          </w:tcPr>
          <w:p w14:paraId="519E69F5" w14:textId="5C65E9CA" w:rsidR="00CB779D" w:rsidRPr="00A95770" w:rsidRDefault="00CB779D" w:rsidP="00CB779D">
            <w:pPr>
              <w:widowControl w:val="0"/>
              <w:jc w:val="right"/>
              <w:rPr>
                <w:color w:val="000000"/>
                <w:sz w:val="20"/>
                <w:szCs w:val="20"/>
                <w:lang w:val="fr-CA"/>
              </w:rPr>
            </w:pPr>
            <w:r w:rsidRPr="00A95770">
              <w:rPr>
                <w:color w:val="000000"/>
                <w:sz w:val="20"/>
                <w:szCs w:val="20"/>
                <w:lang w:val="fr-CA"/>
              </w:rPr>
              <w:t>0,00</w:t>
            </w:r>
          </w:p>
        </w:tc>
        <w:tc>
          <w:tcPr>
            <w:tcW w:w="619" w:type="pct"/>
            <w:tcBorders>
              <w:top w:val="single" w:sz="4" w:space="0" w:color="auto"/>
              <w:left w:val="single" w:sz="4" w:space="0" w:color="auto"/>
              <w:bottom w:val="single" w:sz="4" w:space="0" w:color="auto"/>
              <w:right w:val="single" w:sz="4" w:space="0" w:color="auto"/>
            </w:tcBorders>
          </w:tcPr>
          <w:p w14:paraId="128265C3" w14:textId="4CC6C3EC" w:rsidR="00CB779D" w:rsidRPr="00A95770" w:rsidRDefault="00CB779D" w:rsidP="00CB779D">
            <w:pPr>
              <w:widowControl w:val="0"/>
              <w:jc w:val="right"/>
              <w:rPr>
                <w:color w:val="000000"/>
                <w:sz w:val="20"/>
                <w:szCs w:val="20"/>
                <w:lang w:val="fr-CA"/>
              </w:rPr>
            </w:pPr>
            <w:r w:rsidRPr="00A95770">
              <w:rPr>
                <w:color w:val="000000"/>
                <w:sz w:val="20"/>
                <w:szCs w:val="20"/>
                <w:lang w:val="fr-CA"/>
              </w:rPr>
              <w:t>0,00</w:t>
            </w:r>
          </w:p>
        </w:tc>
        <w:tc>
          <w:tcPr>
            <w:tcW w:w="618" w:type="pct"/>
            <w:tcBorders>
              <w:top w:val="single" w:sz="4" w:space="0" w:color="auto"/>
              <w:left w:val="single" w:sz="4" w:space="0" w:color="auto"/>
              <w:bottom w:val="single" w:sz="4" w:space="0" w:color="auto"/>
              <w:right w:val="single" w:sz="4" w:space="0" w:color="auto"/>
            </w:tcBorders>
          </w:tcPr>
          <w:p w14:paraId="35085CED" w14:textId="005710E6" w:rsidR="00CB779D" w:rsidRPr="00A95770" w:rsidRDefault="00CB779D" w:rsidP="00CB779D">
            <w:pPr>
              <w:widowControl w:val="0"/>
              <w:jc w:val="right"/>
              <w:rPr>
                <w:color w:val="000000"/>
                <w:sz w:val="20"/>
                <w:szCs w:val="20"/>
                <w:lang w:val="fr-CA"/>
              </w:rPr>
            </w:pPr>
            <w:r w:rsidRPr="00A95770">
              <w:rPr>
                <w:color w:val="000000"/>
                <w:sz w:val="20"/>
                <w:szCs w:val="20"/>
                <w:lang w:val="fr-CA"/>
              </w:rPr>
              <w:t>0,00</w:t>
            </w:r>
          </w:p>
        </w:tc>
        <w:tc>
          <w:tcPr>
            <w:tcW w:w="617" w:type="pct"/>
            <w:tcBorders>
              <w:top w:val="single" w:sz="4" w:space="0" w:color="auto"/>
              <w:left w:val="single" w:sz="4" w:space="0" w:color="auto"/>
              <w:bottom w:val="single" w:sz="4" w:space="0" w:color="auto"/>
              <w:right w:val="single" w:sz="4" w:space="0" w:color="auto"/>
            </w:tcBorders>
            <w:noWrap/>
            <w:vAlign w:val="center"/>
          </w:tcPr>
          <w:p w14:paraId="783AC46B" w14:textId="523ACE47" w:rsidR="00CB779D" w:rsidRPr="00A95770" w:rsidRDefault="00CB779D" w:rsidP="00CB779D">
            <w:pPr>
              <w:widowControl w:val="0"/>
              <w:jc w:val="right"/>
              <w:rPr>
                <w:color w:val="000000"/>
                <w:sz w:val="20"/>
                <w:szCs w:val="20"/>
                <w:lang w:val="fr-CA"/>
              </w:rPr>
            </w:pPr>
            <w:r w:rsidRPr="00A95770">
              <w:rPr>
                <w:color w:val="000000"/>
                <w:sz w:val="20"/>
                <w:szCs w:val="20"/>
                <w:lang w:val="fr-CA"/>
              </w:rPr>
              <w:t>0</w:t>
            </w:r>
          </w:p>
        </w:tc>
      </w:tr>
      <w:tr w:rsidR="007A649F" w:rsidRPr="00A95770" w14:paraId="14BF3C73"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4B94277" w14:textId="16750006" w:rsidR="007A649F" w:rsidRPr="00A95770" w:rsidRDefault="007A649F" w:rsidP="007A649F">
            <w:pPr>
              <w:jc w:val="left"/>
              <w:rPr>
                <w:rFonts w:eastAsiaTheme="minorHAnsi"/>
                <w:b/>
                <w:sz w:val="20"/>
                <w:szCs w:val="20"/>
                <w:lang w:val="fr-CA"/>
              </w:rPr>
            </w:pPr>
            <w:r w:rsidRPr="00A95770">
              <w:rPr>
                <w:b/>
                <w:sz w:val="20"/>
                <w:szCs w:val="20"/>
                <w:lang w:val="fr-CA"/>
              </w:rPr>
              <w:t>Total (tonnes PAO)</w:t>
            </w:r>
          </w:p>
        </w:tc>
        <w:tc>
          <w:tcPr>
            <w:tcW w:w="488" w:type="pct"/>
            <w:tcBorders>
              <w:top w:val="single" w:sz="4" w:space="0" w:color="auto"/>
              <w:left w:val="single" w:sz="4" w:space="0" w:color="auto"/>
              <w:bottom w:val="single" w:sz="4" w:space="0" w:color="auto"/>
              <w:right w:val="single" w:sz="4" w:space="0" w:color="auto"/>
            </w:tcBorders>
          </w:tcPr>
          <w:p w14:paraId="26E9F82E" w14:textId="77777777" w:rsidR="007A649F" w:rsidRPr="00A95770" w:rsidRDefault="007A649F" w:rsidP="007A649F">
            <w:pPr>
              <w:jc w:val="right"/>
              <w:rPr>
                <w:b/>
                <w:color w:val="000000"/>
                <w:sz w:val="20"/>
                <w:szCs w:val="20"/>
                <w:lang w:val="fr-CA"/>
              </w:rPr>
            </w:pPr>
            <w:r w:rsidRPr="00A95770">
              <w:rPr>
                <w:b/>
                <w:color w:val="000000"/>
                <w:sz w:val="20"/>
                <w:szCs w:val="20"/>
                <w:lang w:val="fr-CA"/>
              </w:rPr>
              <w:t>0,50</w:t>
            </w:r>
          </w:p>
        </w:tc>
        <w:tc>
          <w:tcPr>
            <w:tcW w:w="489" w:type="pct"/>
            <w:tcBorders>
              <w:top w:val="single" w:sz="4" w:space="0" w:color="auto"/>
              <w:left w:val="single" w:sz="4" w:space="0" w:color="auto"/>
              <w:bottom w:val="single" w:sz="4" w:space="0" w:color="auto"/>
              <w:right w:val="single" w:sz="4" w:space="0" w:color="auto"/>
            </w:tcBorders>
          </w:tcPr>
          <w:p w14:paraId="78E2C8FC" w14:textId="77777777" w:rsidR="007A649F" w:rsidRPr="00A95770" w:rsidRDefault="007A649F" w:rsidP="007A649F">
            <w:pPr>
              <w:jc w:val="right"/>
              <w:rPr>
                <w:b/>
                <w:color w:val="000000"/>
                <w:sz w:val="20"/>
                <w:szCs w:val="20"/>
                <w:lang w:val="fr-CA"/>
              </w:rPr>
            </w:pPr>
            <w:r w:rsidRPr="00A95770">
              <w:rPr>
                <w:b/>
                <w:color w:val="000000"/>
                <w:sz w:val="20"/>
                <w:szCs w:val="20"/>
                <w:lang w:val="fr-CA"/>
              </w:rPr>
              <w:t>0,62</w:t>
            </w:r>
          </w:p>
        </w:tc>
        <w:tc>
          <w:tcPr>
            <w:tcW w:w="619" w:type="pct"/>
            <w:tcBorders>
              <w:top w:val="single" w:sz="4" w:space="0" w:color="auto"/>
              <w:left w:val="single" w:sz="4" w:space="0" w:color="auto"/>
              <w:bottom w:val="single" w:sz="4" w:space="0" w:color="auto"/>
              <w:right w:val="single" w:sz="4" w:space="0" w:color="auto"/>
            </w:tcBorders>
          </w:tcPr>
          <w:p w14:paraId="6DA8AE17" w14:textId="1E04FB29" w:rsidR="007A649F" w:rsidRPr="00A95770" w:rsidRDefault="007A649F" w:rsidP="007A649F">
            <w:pPr>
              <w:jc w:val="right"/>
              <w:rPr>
                <w:rFonts w:eastAsiaTheme="minorHAnsi"/>
                <w:b/>
                <w:bCs/>
                <w:color w:val="000000"/>
                <w:sz w:val="20"/>
                <w:szCs w:val="20"/>
                <w:lang w:val="fr-CA"/>
              </w:rPr>
            </w:pPr>
            <w:r w:rsidRPr="00A95770">
              <w:rPr>
                <w:b/>
                <w:bCs/>
                <w:sz w:val="20"/>
                <w:szCs w:val="20"/>
                <w:lang w:val="fr-CA"/>
              </w:rPr>
              <w:t>0,34</w:t>
            </w:r>
          </w:p>
        </w:tc>
        <w:tc>
          <w:tcPr>
            <w:tcW w:w="619" w:type="pct"/>
            <w:tcBorders>
              <w:top w:val="single" w:sz="4" w:space="0" w:color="auto"/>
              <w:left w:val="single" w:sz="4" w:space="0" w:color="auto"/>
              <w:bottom w:val="single" w:sz="4" w:space="0" w:color="auto"/>
              <w:right w:val="single" w:sz="4" w:space="0" w:color="auto"/>
            </w:tcBorders>
          </w:tcPr>
          <w:p w14:paraId="313D3F4B" w14:textId="40EDFCAD" w:rsidR="007A649F" w:rsidRPr="00A95770" w:rsidRDefault="007A649F" w:rsidP="007A649F">
            <w:pPr>
              <w:jc w:val="right"/>
              <w:rPr>
                <w:rFonts w:eastAsiaTheme="minorHAnsi"/>
                <w:b/>
                <w:bCs/>
                <w:color w:val="000000"/>
                <w:sz w:val="20"/>
                <w:szCs w:val="20"/>
                <w:lang w:val="fr-CA"/>
              </w:rPr>
            </w:pPr>
            <w:r w:rsidRPr="00A95770">
              <w:rPr>
                <w:b/>
                <w:bCs/>
                <w:sz w:val="20"/>
                <w:szCs w:val="20"/>
                <w:lang w:val="fr-CA"/>
              </w:rPr>
              <w:t>0,25</w:t>
            </w:r>
          </w:p>
        </w:tc>
        <w:tc>
          <w:tcPr>
            <w:tcW w:w="618" w:type="pct"/>
            <w:tcBorders>
              <w:top w:val="single" w:sz="4" w:space="0" w:color="auto"/>
              <w:left w:val="single" w:sz="4" w:space="0" w:color="auto"/>
              <w:bottom w:val="single" w:sz="4" w:space="0" w:color="auto"/>
              <w:right w:val="single" w:sz="4" w:space="0" w:color="auto"/>
            </w:tcBorders>
          </w:tcPr>
          <w:p w14:paraId="70EF15B5" w14:textId="437CD901" w:rsidR="007A649F" w:rsidRPr="00A95770" w:rsidRDefault="00621E77" w:rsidP="007A649F">
            <w:pPr>
              <w:jc w:val="right"/>
              <w:rPr>
                <w:rFonts w:eastAsiaTheme="minorHAnsi"/>
                <w:b/>
                <w:bCs/>
                <w:color w:val="000000"/>
                <w:sz w:val="20"/>
                <w:szCs w:val="20"/>
                <w:lang w:val="fr-CA"/>
              </w:rPr>
            </w:pPr>
            <w:r w:rsidRPr="00A95770">
              <w:rPr>
                <w:b/>
                <w:bCs/>
                <w:sz w:val="20"/>
                <w:szCs w:val="20"/>
                <w:lang w:val="fr-CA"/>
              </w:rPr>
              <w:t>0,03</w:t>
            </w:r>
          </w:p>
        </w:tc>
        <w:tc>
          <w:tcPr>
            <w:tcW w:w="617" w:type="pct"/>
            <w:tcBorders>
              <w:top w:val="single" w:sz="4" w:space="0" w:color="auto"/>
              <w:left w:val="single" w:sz="4" w:space="0" w:color="auto"/>
              <w:bottom w:val="single" w:sz="4" w:space="0" w:color="auto"/>
              <w:right w:val="single" w:sz="4" w:space="0" w:color="auto"/>
            </w:tcBorders>
            <w:noWrap/>
          </w:tcPr>
          <w:p w14:paraId="2F45684E" w14:textId="002A46E9" w:rsidR="007A649F" w:rsidRPr="00A95770" w:rsidRDefault="007A649F" w:rsidP="007A649F">
            <w:pPr>
              <w:jc w:val="right"/>
              <w:rPr>
                <w:rFonts w:eastAsiaTheme="minorHAnsi"/>
                <w:b/>
                <w:color w:val="000000"/>
                <w:sz w:val="20"/>
                <w:szCs w:val="20"/>
                <w:lang w:val="fr-CA"/>
              </w:rPr>
            </w:pPr>
            <w:r w:rsidRPr="00A95770">
              <w:rPr>
                <w:rFonts w:eastAsiaTheme="minorHAnsi"/>
                <w:b/>
                <w:color w:val="000000"/>
                <w:sz w:val="20"/>
                <w:szCs w:val="20"/>
                <w:lang w:val="fr-CA"/>
              </w:rPr>
              <w:t>1,80</w:t>
            </w:r>
          </w:p>
        </w:tc>
      </w:tr>
    </w:tbl>
    <w:p w14:paraId="5A50B05A" w14:textId="1F84570B" w:rsidR="00960B61" w:rsidRPr="00A95770" w:rsidRDefault="008777ED" w:rsidP="001D2F00">
      <w:pPr>
        <w:numPr>
          <w:ilvl w:val="0"/>
          <w:numId w:val="1"/>
        </w:numPr>
        <w:spacing w:before="240" w:after="240"/>
        <w:outlineLvl w:val="0"/>
        <w:rPr>
          <w:lang w:val="fr-CA"/>
        </w:rPr>
      </w:pPr>
      <w:r w:rsidRPr="00A95770">
        <w:rPr>
          <w:lang w:val="fr-CA"/>
        </w:rPr>
        <w:t xml:space="preserve">Au cours des cinq dernières </w:t>
      </w:r>
      <w:r w:rsidR="0049631E" w:rsidRPr="00A95770">
        <w:rPr>
          <w:lang w:val="fr-CA"/>
        </w:rPr>
        <w:t>années</w:t>
      </w:r>
      <w:r w:rsidR="00696BEB" w:rsidRPr="00A95770">
        <w:rPr>
          <w:lang w:val="fr-CA"/>
        </w:rPr>
        <w:t xml:space="preserve">, </w:t>
      </w:r>
      <w:r w:rsidR="00AE206E" w:rsidRPr="00A95770">
        <w:rPr>
          <w:lang w:val="fr-CA"/>
        </w:rPr>
        <w:t>la consommation de HCFC en Guyan</w:t>
      </w:r>
      <w:r w:rsidR="00E7747C" w:rsidRPr="00A95770">
        <w:rPr>
          <w:lang w:val="fr-CA"/>
        </w:rPr>
        <w:t>a</w:t>
      </w:r>
      <w:r w:rsidR="00AE206E" w:rsidRPr="00A95770">
        <w:rPr>
          <w:lang w:val="fr-CA"/>
        </w:rPr>
        <w:t xml:space="preserve"> a connu une baisse constante</w:t>
      </w:r>
      <w:r w:rsidR="00696BEB" w:rsidRPr="00A95770">
        <w:rPr>
          <w:lang w:val="fr-CA"/>
        </w:rPr>
        <w:t xml:space="preserve">, à l'exception </w:t>
      </w:r>
      <w:r w:rsidRPr="00A95770">
        <w:rPr>
          <w:lang w:val="fr-CA"/>
        </w:rPr>
        <w:t xml:space="preserve">d'une légère </w:t>
      </w:r>
      <w:r w:rsidR="0049631E" w:rsidRPr="00A95770">
        <w:rPr>
          <w:lang w:val="fr-CA"/>
        </w:rPr>
        <w:t xml:space="preserve">augmentation </w:t>
      </w:r>
      <w:r w:rsidRPr="00A95770">
        <w:rPr>
          <w:lang w:val="fr-CA"/>
        </w:rPr>
        <w:t>en 2022</w:t>
      </w:r>
      <w:r w:rsidR="00696BEB" w:rsidRPr="00A95770">
        <w:rPr>
          <w:lang w:val="fr-CA"/>
        </w:rPr>
        <w:t xml:space="preserve">, </w:t>
      </w:r>
      <w:r w:rsidR="0049631E" w:rsidRPr="00A95770">
        <w:rPr>
          <w:lang w:val="fr-CA"/>
        </w:rPr>
        <w:t xml:space="preserve">due à </w:t>
      </w:r>
      <w:r w:rsidR="00696BEB" w:rsidRPr="00A95770">
        <w:rPr>
          <w:lang w:val="fr-CA"/>
        </w:rPr>
        <w:t xml:space="preserve">une </w:t>
      </w:r>
      <w:r w:rsidR="0049631E" w:rsidRPr="00A95770">
        <w:rPr>
          <w:lang w:val="fr-CA"/>
        </w:rPr>
        <w:t xml:space="preserve">pénurie </w:t>
      </w:r>
      <w:r w:rsidR="005622CD" w:rsidRPr="00A95770">
        <w:rPr>
          <w:lang w:val="fr-CA"/>
        </w:rPr>
        <w:t xml:space="preserve">de l'approvisionnement local en 2021. </w:t>
      </w:r>
      <w:r w:rsidR="006B7EAE" w:rsidRPr="00A95770">
        <w:rPr>
          <w:lang w:val="fr-CA"/>
        </w:rPr>
        <w:t>En</w:t>
      </w:r>
      <w:r w:rsidR="00AF07F1" w:rsidRPr="00A95770">
        <w:rPr>
          <w:lang w:val="fr-CA"/>
        </w:rPr>
        <w:t xml:space="preserve"> 2025</w:t>
      </w:r>
      <w:r w:rsidR="00696BEB" w:rsidRPr="00A95770">
        <w:rPr>
          <w:lang w:val="fr-CA"/>
        </w:rPr>
        <w:t xml:space="preserve">, </w:t>
      </w:r>
      <w:r w:rsidR="00AF07F1" w:rsidRPr="00A95770">
        <w:rPr>
          <w:lang w:val="fr-CA"/>
        </w:rPr>
        <w:t xml:space="preserve">une forte </w:t>
      </w:r>
      <w:r w:rsidR="006B7EAE" w:rsidRPr="00A95770">
        <w:rPr>
          <w:lang w:val="fr-CA"/>
        </w:rPr>
        <w:t xml:space="preserve">baisse de la consommation </w:t>
      </w:r>
      <w:r w:rsidR="000E6BF0" w:rsidRPr="00A95770">
        <w:rPr>
          <w:lang w:val="fr-CA"/>
        </w:rPr>
        <w:t>est signalée</w:t>
      </w:r>
      <w:r w:rsidR="00B95CC5" w:rsidRPr="00A95770">
        <w:rPr>
          <w:lang w:val="fr-CA"/>
        </w:rPr>
        <w:t xml:space="preserve">, </w:t>
      </w:r>
      <w:r w:rsidR="000E6BF0" w:rsidRPr="00A95770">
        <w:rPr>
          <w:lang w:val="fr-CA"/>
        </w:rPr>
        <w:t xml:space="preserve">attribuée à </w:t>
      </w:r>
      <w:r w:rsidR="00DE5C8B" w:rsidRPr="00A95770">
        <w:rPr>
          <w:lang w:val="fr-CA"/>
        </w:rPr>
        <w:t xml:space="preserve">la réduction des quotas (de 4,73 tm en 2024 à 0,78 tm en 2025), </w:t>
      </w:r>
      <w:r w:rsidR="007669EC" w:rsidRPr="00A95770">
        <w:rPr>
          <w:lang w:val="fr-CA"/>
        </w:rPr>
        <w:t xml:space="preserve">à la </w:t>
      </w:r>
      <w:r w:rsidR="00DE5C8B" w:rsidRPr="00A95770">
        <w:rPr>
          <w:lang w:val="fr-CA"/>
        </w:rPr>
        <w:t>mise en œuvre stricte de l'interdiction des importations d'équipements à base de HCFC depuis</w:t>
      </w:r>
      <w:r w:rsidR="00862FB3" w:rsidRPr="00A95770">
        <w:rPr>
          <w:lang w:val="fr-CA"/>
        </w:rPr>
        <w:t xml:space="preserve"> 2013 </w:t>
      </w:r>
      <w:r w:rsidR="00DE5C8B" w:rsidRPr="00A95770">
        <w:rPr>
          <w:lang w:val="fr-CA"/>
        </w:rPr>
        <w:t xml:space="preserve">et à la disponibilité de technologies de remplacement. </w:t>
      </w:r>
      <w:r w:rsidR="00E866FA" w:rsidRPr="00A95770">
        <w:rPr>
          <w:lang w:val="fr-CA"/>
        </w:rPr>
        <w:t xml:space="preserve">Les HCFC ne sont utilisés qu'au sein du secteur de l'entretien des équipements de réfrigération et de climatisation au Guyana. Il </w:t>
      </w:r>
      <w:r w:rsidR="00C515B7" w:rsidRPr="00A95770">
        <w:rPr>
          <w:lang w:val="fr-CA"/>
        </w:rPr>
        <w:t>n'y a plus eu d'importations de HCFC-141b depuis 2022</w:t>
      </w:r>
      <w:r w:rsidR="00B05AC7" w:rsidRPr="00A95770">
        <w:rPr>
          <w:lang w:val="fr-CA"/>
        </w:rPr>
        <w:t xml:space="preserve">, </w:t>
      </w:r>
      <w:r w:rsidR="00C515B7" w:rsidRPr="00A95770">
        <w:rPr>
          <w:lang w:val="fr-CA"/>
        </w:rPr>
        <w:t xml:space="preserve">et il </w:t>
      </w:r>
      <w:r w:rsidR="00E866FA" w:rsidRPr="00A95770">
        <w:rPr>
          <w:lang w:val="fr-CA"/>
        </w:rPr>
        <w:t xml:space="preserve">n'y a pas de consommation de HCFC-141b </w:t>
      </w:r>
      <w:r w:rsidR="00F31428" w:rsidRPr="00A95770">
        <w:rPr>
          <w:lang w:val="fr-CA"/>
        </w:rPr>
        <w:t xml:space="preserve">contenu dans </w:t>
      </w:r>
      <w:r w:rsidR="00E866FA" w:rsidRPr="00A95770">
        <w:rPr>
          <w:lang w:val="fr-CA"/>
        </w:rPr>
        <w:t xml:space="preserve">les polyols pré-mélangés importés. </w:t>
      </w:r>
      <w:r w:rsidR="005622CD" w:rsidRPr="00A95770">
        <w:rPr>
          <w:lang w:val="fr-CA"/>
        </w:rPr>
        <w:t>La réduction des HCFC a été attribuée à la mise en œuvre des activités prévues dans le cadre du PGEH</w:t>
      </w:r>
      <w:r w:rsidR="00B05AC7" w:rsidRPr="00A95770">
        <w:rPr>
          <w:lang w:val="fr-CA"/>
        </w:rPr>
        <w:t xml:space="preserve">, </w:t>
      </w:r>
      <w:r w:rsidR="005622CD" w:rsidRPr="00A95770">
        <w:rPr>
          <w:lang w:val="fr-CA"/>
        </w:rPr>
        <w:t xml:space="preserve">notamment </w:t>
      </w:r>
      <w:r w:rsidR="00901A75" w:rsidRPr="00A95770">
        <w:rPr>
          <w:lang w:val="fr-CA"/>
        </w:rPr>
        <w:t xml:space="preserve">la formation </w:t>
      </w:r>
      <w:r w:rsidR="007669EC" w:rsidRPr="00A95770">
        <w:rPr>
          <w:lang w:val="fr-CA"/>
        </w:rPr>
        <w:t xml:space="preserve">intensive </w:t>
      </w:r>
      <w:r w:rsidR="00901A75" w:rsidRPr="00A95770">
        <w:rPr>
          <w:lang w:val="fr-CA"/>
        </w:rPr>
        <w:t xml:space="preserve">et la certification des techniciens </w:t>
      </w:r>
      <w:r w:rsidR="00AC7081" w:rsidRPr="00A95770">
        <w:rPr>
          <w:lang w:val="fr-CA"/>
        </w:rPr>
        <w:t xml:space="preserve">à l'utilisation sûre des </w:t>
      </w:r>
      <w:r w:rsidR="004C0E1E" w:rsidRPr="00A95770">
        <w:rPr>
          <w:lang w:val="fr-CA"/>
        </w:rPr>
        <w:t>réfrigérants de remplacement</w:t>
      </w:r>
      <w:r w:rsidR="00B05AC7" w:rsidRPr="00A95770">
        <w:rPr>
          <w:lang w:val="fr-CA"/>
        </w:rPr>
        <w:t xml:space="preserve">, </w:t>
      </w:r>
      <w:r w:rsidR="00D65035" w:rsidRPr="00A95770">
        <w:rPr>
          <w:lang w:val="fr-CA"/>
        </w:rPr>
        <w:t>ainsi que le programme d'éducation et de sensibilisation ciblant les principales parties prenantes et le grand public.</w:t>
      </w:r>
      <w:r w:rsidR="00D925D1" w:rsidRPr="00A95770">
        <w:rPr>
          <w:lang w:val="fr-CA"/>
        </w:rPr>
        <w:t xml:space="preserve"> </w:t>
      </w:r>
      <w:r w:rsidR="007B5ECB" w:rsidRPr="00A95770">
        <w:rPr>
          <w:lang w:val="fr-CA"/>
        </w:rPr>
        <w:t xml:space="preserve">La consommation de HCFC a été </w:t>
      </w:r>
      <w:r w:rsidR="00A94755" w:rsidRPr="00A95770">
        <w:rPr>
          <w:lang w:val="fr-CA"/>
        </w:rPr>
        <w:t xml:space="preserve">largement </w:t>
      </w:r>
      <w:r w:rsidR="007B5ECB" w:rsidRPr="00A95770">
        <w:rPr>
          <w:lang w:val="fr-CA"/>
        </w:rPr>
        <w:t xml:space="preserve">remplacée par celle de HFC </w:t>
      </w:r>
      <w:r w:rsidR="003F687C" w:rsidRPr="00A95770">
        <w:rPr>
          <w:lang w:val="fr-CA"/>
        </w:rPr>
        <w:t xml:space="preserve">; </w:t>
      </w:r>
      <w:r w:rsidR="008F1D91" w:rsidRPr="00A95770">
        <w:rPr>
          <w:lang w:val="fr-CA"/>
        </w:rPr>
        <w:t>toutefois</w:t>
      </w:r>
      <w:r w:rsidR="00A94755" w:rsidRPr="00A95770">
        <w:rPr>
          <w:lang w:val="fr-CA"/>
        </w:rPr>
        <w:t xml:space="preserve">, </w:t>
      </w:r>
      <w:r w:rsidR="008F1D91" w:rsidRPr="00A95770">
        <w:rPr>
          <w:lang w:val="fr-CA"/>
        </w:rPr>
        <w:t xml:space="preserve">certaines initiatives du PGEH ont </w:t>
      </w:r>
      <w:r w:rsidR="00A94755" w:rsidRPr="00A95770">
        <w:rPr>
          <w:lang w:val="fr-CA"/>
        </w:rPr>
        <w:t xml:space="preserve">introduit </w:t>
      </w:r>
      <w:r w:rsidR="008F1D91" w:rsidRPr="00A95770">
        <w:rPr>
          <w:lang w:val="fr-CA"/>
        </w:rPr>
        <w:t>des alternatives aux HCFC à faible potentiel de réchauffement de la planète (PRP) et à haute efficacité énergétique dans les secteurs commercial et domestique.</w:t>
      </w:r>
    </w:p>
    <w:p w14:paraId="7B26C46F" w14:textId="11707CD0" w:rsidR="00F72392" w:rsidRPr="00A95770" w:rsidRDefault="003A5337" w:rsidP="00BA7B47">
      <w:pPr>
        <w:keepNext/>
        <w:spacing w:after="240"/>
        <w:rPr>
          <w:i/>
          <w:lang w:val="fr-CA"/>
        </w:rPr>
      </w:pPr>
      <w:r>
        <w:rPr>
          <w:i/>
          <w:lang w:val="fr-CA"/>
        </w:rPr>
        <w:t>Rapport de mise en œuvre du programme de pays</w:t>
      </w:r>
    </w:p>
    <w:p w14:paraId="194ADB2D" w14:textId="3DC7B260" w:rsidR="00F72392" w:rsidRPr="00A95770" w:rsidRDefault="00F72392" w:rsidP="00417275">
      <w:pPr>
        <w:pStyle w:val="Heading1"/>
        <w:rPr>
          <w:lang w:val="fr-CA"/>
        </w:rPr>
      </w:pPr>
      <w:r w:rsidRPr="00A95770">
        <w:rPr>
          <w:lang w:val="fr-CA"/>
        </w:rPr>
        <w:t xml:space="preserve">Les données sur la consommation de HCFC fournies par le </w:t>
      </w:r>
      <w:r w:rsidR="00D55B92">
        <w:rPr>
          <w:lang w:val="fr-CA"/>
        </w:rPr>
        <w:t>Gouvernement du Guyana</w:t>
      </w:r>
      <w:r w:rsidR="00C96708" w:rsidRPr="00A95770">
        <w:rPr>
          <w:lang w:val="fr-CA"/>
        </w:rPr>
        <w:t xml:space="preserve"> </w:t>
      </w:r>
      <w:r w:rsidRPr="00A95770">
        <w:rPr>
          <w:lang w:val="fr-CA"/>
        </w:rPr>
        <w:t xml:space="preserve">dans </w:t>
      </w:r>
      <w:r w:rsidR="002650B7" w:rsidRPr="00A95770">
        <w:rPr>
          <w:lang w:val="fr-CA"/>
        </w:rPr>
        <w:t xml:space="preserve">son rapport de </w:t>
      </w:r>
      <w:r w:rsidR="003A5337">
        <w:rPr>
          <w:lang w:val="fr-CA"/>
        </w:rPr>
        <w:t>mise en œuvre du programme de pays</w:t>
      </w:r>
      <w:r w:rsidR="002650B7" w:rsidRPr="00A95770">
        <w:rPr>
          <w:lang w:val="fr-CA"/>
        </w:rPr>
        <w:t xml:space="preserve"> pour 2025</w:t>
      </w:r>
      <w:r w:rsidR="006D7AB2" w:rsidRPr="00A95770">
        <w:rPr>
          <w:lang w:val="fr-CA"/>
        </w:rPr>
        <w:t xml:space="preserve"> </w:t>
      </w:r>
      <w:r w:rsidRPr="00A95770">
        <w:rPr>
          <w:lang w:val="fr-CA"/>
        </w:rPr>
        <w:t xml:space="preserve">concordent avec les données communiquées au titre de l'article 7 du Protocole de Montréal. </w:t>
      </w:r>
    </w:p>
    <w:p w14:paraId="67C702C5" w14:textId="6BC990FC" w:rsidR="00F72392" w:rsidRPr="00A95770" w:rsidRDefault="00F72392" w:rsidP="00BA7B47">
      <w:pPr>
        <w:keepNext/>
        <w:spacing w:after="240"/>
        <w:rPr>
          <w:i/>
          <w:lang w:val="fr-CA"/>
        </w:rPr>
      </w:pPr>
      <w:r w:rsidRPr="00A95770">
        <w:rPr>
          <w:i/>
          <w:lang w:val="fr-CA"/>
        </w:rPr>
        <w:lastRenderedPageBreak/>
        <w:t xml:space="preserve">Rapport de vérification </w:t>
      </w:r>
    </w:p>
    <w:p w14:paraId="58C22CF6" w14:textId="3B7A9F8D" w:rsidR="00F72392" w:rsidRPr="00A95770" w:rsidRDefault="00F72392" w:rsidP="00BA7B47">
      <w:pPr>
        <w:numPr>
          <w:ilvl w:val="0"/>
          <w:numId w:val="1"/>
        </w:numPr>
        <w:spacing w:after="240"/>
        <w:outlineLvl w:val="0"/>
        <w:rPr>
          <w:lang w:val="fr-CA"/>
        </w:rPr>
      </w:pPr>
      <w:r w:rsidRPr="00A95770">
        <w:rPr>
          <w:lang w:val="fr-CA"/>
        </w:rPr>
        <w:t xml:space="preserve">Le rapport de vérification a confirmé que le Gouvernement mettait en œuvre un </w:t>
      </w:r>
      <w:r w:rsidR="003A5337">
        <w:rPr>
          <w:lang w:val="fr-CA"/>
        </w:rPr>
        <w:t>système de licences et de quotas</w:t>
      </w:r>
      <w:r w:rsidRPr="00A95770">
        <w:rPr>
          <w:lang w:val="fr-CA"/>
        </w:rPr>
        <w:t xml:space="preserve"> pour les importations et les exportations de HCFC et que la consommation totale de HCFC déclarée au titre de l'article 7 du Protocole de Montréal pour la période 2023-2025 était correcte (comme indiqué dans le tableau 1 ci-dessus</w:t>
      </w:r>
      <w:r w:rsidR="00EC588C" w:rsidRPr="00A95770">
        <w:rPr>
          <w:lang w:val="fr-CA"/>
        </w:rPr>
        <w:t>)</w:t>
      </w:r>
      <w:r w:rsidR="00805C97" w:rsidRPr="00A95770">
        <w:rPr>
          <w:lang w:val="fr-CA"/>
        </w:rPr>
        <w:t>.</w:t>
      </w:r>
      <w:r w:rsidRPr="00A95770">
        <w:rPr>
          <w:lang w:val="fr-CA"/>
        </w:rPr>
        <w:t xml:space="preserve"> La vérification a conclu que </w:t>
      </w:r>
      <w:r w:rsidR="00472ECF" w:rsidRPr="00A95770">
        <w:rPr>
          <w:lang w:val="fr-CA"/>
        </w:rPr>
        <w:t>le Guyana</w:t>
      </w:r>
      <w:r w:rsidR="00C96708" w:rsidRPr="00A95770">
        <w:rPr>
          <w:lang w:val="fr-CA"/>
        </w:rPr>
        <w:t xml:space="preserve"> </w:t>
      </w:r>
      <w:r w:rsidR="00B95385" w:rsidRPr="00A95770">
        <w:rPr>
          <w:lang w:val="fr-CA"/>
        </w:rPr>
        <w:t xml:space="preserve">avait atteint les cibles de réduction de la consommation convenues entre le </w:t>
      </w:r>
      <w:r w:rsidR="00D55B92">
        <w:rPr>
          <w:lang w:val="fr-CA"/>
        </w:rPr>
        <w:t>Gouvernement du Guyana</w:t>
      </w:r>
      <w:r w:rsidR="00B95385" w:rsidRPr="00A95770">
        <w:rPr>
          <w:lang w:val="fr-CA"/>
        </w:rPr>
        <w:t xml:space="preserve"> et le </w:t>
      </w:r>
      <w:r w:rsidR="00E7515C" w:rsidRPr="00A95770">
        <w:rPr>
          <w:lang w:val="fr-CA"/>
        </w:rPr>
        <w:t>Comité exécutif</w:t>
      </w:r>
      <w:r w:rsidR="0073317D" w:rsidRPr="00A95770">
        <w:rPr>
          <w:lang w:val="fr-CA"/>
        </w:rPr>
        <w:t>.</w:t>
      </w:r>
      <w:r w:rsidR="00E7515C" w:rsidRPr="00A95770">
        <w:rPr>
          <w:lang w:val="fr-CA"/>
        </w:rPr>
        <w:t xml:space="preserve"> </w:t>
      </w:r>
      <w:r w:rsidR="00621734" w:rsidRPr="00A95770">
        <w:rPr>
          <w:lang w:val="fr-CA"/>
        </w:rPr>
        <w:t xml:space="preserve">Le </w:t>
      </w:r>
      <w:r w:rsidR="00454DBF" w:rsidRPr="00A95770">
        <w:rPr>
          <w:lang w:val="fr-CA"/>
        </w:rPr>
        <w:t>rapport</w:t>
      </w:r>
      <w:r w:rsidR="00621734" w:rsidRPr="00A95770">
        <w:rPr>
          <w:lang w:val="fr-CA"/>
        </w:rPr>
        <w:t xml:space="preserve"> de vérification </w:t>
      </w:r>
      <w:r w:rsidR="00454DBF" w:rsidRPr="00A95770">
        <w:rPr>
          <w:lang w:val="fr-CA"/>
        </w:rPr>
        <w:t xml:space="preserve">comprenait des recommandations, qui sont examinées aux </w:t>
      </w:r>
      <w:r w:rsidR="00F26475" w:rsidRPr="00A95770">
        <w:rPr>
          <w:lang w:val="fr-CA"/>
        </w:rPr>
        <w:t>paragraphes</w:t>
      </w:r>
      <w:r w:rsidR="00454DBF" w:rsidRPr="00A95770">
        <w:rPr>
          <w:lang w:val="fr-CA"/>
        </w:rPr>
        <w:t xml:space="preserve"> 15 </w:t>
      </w:r>
      <w:r w:rsidR="00F26475" w:rsidRPr="00A95770">
        <w:rPr>
          <w:lang w:val="fr-CA"/>
        </w:rPr>
        <w:t xml:space="preserve">et 16 </w:t>
      </w:r>
      <w:r w:rsidR="00454DBF" w:rsidRPr="00A95770">
        <w:rPr>
          <w:lang w:val="fr-CA"/>
        </w:rPr>
        <w:t xml:space="preserve">ci-dessous. </w:t>
      </w:r>
    </w:p>
    <w:p w14:paraId="6356BF8D" w14:textId="4BAFE76C" w:rsidR="00F72392" w:rsidRPr="00A95770" w:rsidRDefault="00E36D75" w:rsidP="00BA7B47">
      <w:pPr>
        <w:keepNext/>
        <w:spacing w:after="240"/>
        <w:rPr>
          <w:u w:val="single"/>
          <w:lang w:val="fr-CA"/>
        </w:rPr>
      </w:pPr>
      <w:r w:rsidRPr="00A95770">
        <w:rPr>
          <w:u w:val="single"/>
          <w:lang w:val="fr-CA"/>
        </w:rPr>
        <w:t>Rapport périodique sur la mise en œuvre de la troisième tranche de la phase II du plan de gestion de l’élimination des HCFC</w:t>
      </w:r>
    </w:p>
    <w:p w14:paraId="11FF77EA" w14:textId="30ACDCCC" w:rsidR="00F72392" w:rsidRPr="00A95770" w:rsidRDefault="00F72392" w:rsidP="00BA7B47">
      <w:pPr>
        <w:spacing w:after="240"/>
        <w:rPr>
          <w:lang w:val="fr-CA"/>
        </w:rPr>
      </w:pPr>
      <w:r w:rsidRPr="00A95770">
        <w:rPr>
          <w:i/>
          <w:lang w:val="fr-CA"/>
        </w:rPr>
        <w:t xml:space="preserve">Cadre juridique </w:t>
      </w:r>
    </w:p>
    <w:p w14:paraId="04D8DFC0" w14:textId="7562CFC8" w:rsidR="00693EF6" w:rsidRPr="00A95770" w:rsidRDefault="00F22760" w:rsidP="0096239A">
      <w:pPr>
        <w:pStyle w:val="Heading1"/>
        <w:keepNext/>
        <w:keepLines/>
        <w:rPr>
          <w:rFonts w:eastAsia="SimSun"/>
          <w:lang w:val="fr-CA"/>
        </w:rPr>
      </w:pPr>
      <w:r w:rsidRPr="00A95770">
        <w:rPr>
          <w:rFonts w:eastAsia="SimSun"/>
          <w:lang w:val="fr-CA"/>
        </w:rPr>
        <w:t>Les systèmes</w:t>
      </w:r>
      <w:r w:rsidR="00E36D75" w:rsidRPr="00A95770">
        <w:rPr>
          <w:rFonts w:eastAsia="SimSun"/>
          <w:lang w:val="fr-CA"/>
        </w:rPr>
        <w:t xml:space="preserve"> </w:t>
      </w:r>
      <w:r w:rsidRPr="00A95770">
        <w:rPr>
          <w:rFonts w:eastAsia="SimSun"/>
          <w:lang w:val="fr-CA"/>
        </w:rPr>
        <w:t xml:space="preserve">d’autorisation et de quotas pour les HCFC </w:t>
      </w:r>
      <w:r w:rsidR="00B238DE" w:rsidRPr="00A95770">
        <w:rPr>
          <w:rFonts w:eastAsia="SimSun"/>
          <w:lang w:val="fr-CA"/>
        </w:rPr>
        <w:t xml:space="preserve">sont </w:t>
      </w:r>
      <w:r w:rsidR="007D7306" w:rsidRPr="00A95770">
        <w:rPr>
          <w:rFonts w:eastAsia="SimSun"/>
          <w:lang w:val="fr-CA"/>
        </w:rPr>
        <w:t xml:space="preserve">en place </w:t>
      </w:r>
      <w:r w:rsidR="00B238DE" w:rsidRPr="00A95770">
        <w:rPr>
          <w:rFonts w:eastAsia="SimSun"/>
          <w:lang w:val="fr-CA"/>
        </w:rPr>
        <w:t>depuis</w:t>
      </w:r>
      <w:r w:rsidR="00B01834" w:rsidRPr="00A95770">
        <w:rPr>
          <w:rFonts w:eastAsia="SimSun"/>
          <w:lang w:val="fr-CA"/>
        </w:rPr>
        <w:t xml:space="preserve"> 2007 en vertu de </w:t>
      </w:r>
      <w:r w:rsidR="00693EF6" w:rsidRPr="00A95770">
        <w:rPr>
          <w:rFonts w:eastAsia="SimSun"/>
          <w:lang w:val="fr-CA"/>
        </w:rPr>
        <w:t xml:space="preserve">l’arrêté </w:t>
      </w:r>
      <w:r w:rsidR="007D7306" w:rsidRPr="00A95770">
        <w:rPr>
          <w:rFonts w:eastAsia="SimSun"/>
          <w:lang w:val="fr-CA"/>
        </w:rPr>
        <w:t xml:space="preserve">commercial </w:t>
      </w:r>
      <w:r w:rsidR="00242E38" w:rsidRPr="00A95770">
        <w:rPr>
          <w:rFonts w:eastAsia="SimSun"/>
          <w:lang w:val="fr-CA"/>
        </w:rPr>
        <w:t xml:space="preserve">n° 19 et </w:t>
      </w:r>
      <w:r w:rsidR="00B238DE" w:rsidRPr="00A95770">
        <w:rPr>
          <w:rFonts w:eastAsia="SimSun"/>
          <w:lang w:val="fr-CA"/>
        </w:rPr>
        <w:t xml:space="preserve">ont été </w:t>
      </w:r>
      <w:r w:rsidR="00B01834" w:rsidRPr="00A95770">
        <w:rPr>
          <w:rFonts w:eastAsia="SimSun"/>
          <w:lang w:val="fr-CA"/>
        </w:rPr>
        <w:t xml:space="preserve">formellement </w:t>
      </w:r>
      <w:r w:rsidR="008204A1" w:rsidRPr="00A95770">
        <w:rPr>
          <w:rFonts w:eastAsia="SimSun"/>
          <w:lang w:val="fr-CA"/>
        </w:rPr>
        <w:t>transposés dans la législation en 2010</w:t>
      </w:r>
      <w:r w:rsidR="00F926CE" w:rsidRPr="00A95770">
        <w:rPr>
          <w:rFonts w:eastAsia="SimSun"/>
          <w:lang w:val="fr-CA"/>
        </w:rPr>
        <w:t xml:space="preserve">. </w:t>
      </w:r>
      <w:r w:rsidR="00635270" w:rsidRPr="00A95770">
        <w:rPr>
          <w:rFonts w:eastAsia="SimSun"/>
          <w:lang w:val="fr-CA"/>
        </w:rPr>
        <w:t xml:space="preserve">Le </w:t>
      </w:r>
      <w:r w:rsidR="00D55B92">
        <w:rPr>
          <w:rFonts w:eastAsia="SimSun"/>
          <w:lang w:val="fr-CA"/>
        </w:rPr>
        <w:t>Gouvernement du Guyana</w:t>
      </w:r>
      <w:r w:rsidR="00635270" w:rsidRPr="00A95770">
        <w:rPr>
          <w:rFonts w:eastAsia="SimSun"/>
          <w:lang w:val="fr-CA"/>
        </w:rPr>
        <w:t xml:space="preserve"> n’a pas encore ratifié </w:t>
      </w:r>
      <w:r w:rsidR="00B238DE" w:rsidRPr="00A95770">
        <w:rPr>
          <w:rFonts w:eastAsia="SimSun"/>
          <w:lang w:val="fr-CA"/>
        </w:rPr>
        <w:t>l’Amendement</w:t>
      </w:r>
      <w:r w:rsidR="00635270" w:rsidRPr="00A95770">
        <w:rPr>
          <w:rFonts w:eastAsia="SimSun"/>
          <w:lang w:val="fr-CA"/>
        </w:rPr>
        <w:t xml:space="preserve"> de Kigali</w:t>
      </w:r>
      <w:r w:rsidR="007D7306" w:rsidRPr="00A95770">
        <w:rPr>
          <w:rFonts w:eastAsia="SimSun"/>
          <w:lang w:val="fr-CA"/>
        </w:rPr>
        <w:t xml:space="preserve">, </w:t>
      </w:r>
      <w:r w:rsidR="00B238DE" w:rsidRPr="00A95770">
        <w:rPr>
          <w:rFonts w:eastAsia="SimSun"/>
          <w:lang w:val="fr-CA"/>
        </w:rPr>
        <w:t xml:space="preserve">mais </w:t>
      </w:r>
      <w:r w:rsidR="00065D98" w:rsidRPr="00A95770">
        <w:rPr>
          <w:rFonts w:eastAsia="SimSun"/>
          <w:lang w:val="fr-CA"/>
        </w:rPr>
        <w:t>en vertu de la politique ministérielle</w:t>
      </w:r>
      <w:r w:rsidR="00761142" w:rsidRPr="00A95770">
        <w:rPr>
          <w:rFonts w:eastAsia="SimSun"/>
          <w:lang w:val="fr-CA"/>
        </w:rPr>
        <w:t xml:space="preserve">, </w:t>
      </w:r>
      <w:r w:rsidR="00065D98" w:rsidRPr="00A95770">
        <w:rPr>
          <w:rFonts w:eastAsia="SimSun"/>
          <w:lang w:val="fr-CA"/>
        </w:rPr>
        <w:t>les HFC sont soumis à une autorisation</w:t>
      </w:r>
      <w:r w:rsidR="00761142" w:rsidRPr="00A95770">
        <w:rPr>
          <w:rFonts w:eastAsia="SimSun"/>
          <w:lang w:val="fr-CA"/>
        </w:rPr>
        <w:t xml:space="preserve">, </w:t>
      </w:r>
      <w:r w:rsidR="00065D98" w:rsidRPr="00A95770">
        <w:rPr>
          <w:rFonts w:eastAsia="SimSun"/>
          <w:lang w:val="fr-CA"/>
        </w:rPr>
        <w:t xml:space="preserve">et </w:t>
      </w:r>
      <w:r w:rsidR="00523BD5" w:rsidRPr="00A95770">
        <w:rPr>
          <w:rFonts w:eastAsia="SimSun"/>
          <w:lang w:val="fr-CA"/>
        </w:rPr>
        <w:t>le Gouvernement effectue la surveillance des importations.</w:t>
      </w:r>
      <w:r w:rsidR="00DE174A" w:rsidRPr="00A95770">
        <w:rPr>
          <w:rFonts w:eastAsia="SimSun"/>
          <w:lang w:val="fr-CA"/>
        </w:rPr>
        <w:t xml:space="preserve"> </w:t>
      </w:r>
      <w:r w:rsidR="00693EF6" w:rsidRPr="00A95770">
        <w:rPr>
          <w:rFonts w:eastAsia="SimSun"/>
          <w:lang w:val="fr-CA"/>
        </w:rPr>
        <w:t xml:space="preserve">Le Guyana </w:t>
      </w:r>
      <w:r w:rsidR="00B238DE" w:rsidRPr="00A95770">
        <w:rPr>
          <w:rFonts w:eastAsia="SimSun"/>
          <w:lang w:val="fr-CA"/>
        </w:rPr>
        <w:t xml:space="preserve">a </w:t>
      </w:r>
      <w:r w:rsidR="00523BD5" w:rsidRPr="00A95770">
        <w:rPr>
          <w:rFonts w:eastAsia="SimSun"/>
          <w:lang w:val="fr-CA"/>
        </w:rPr>
        <w:t xml:space="preserve">établi des normes </w:t>
      </w:r>
      <w:r w:rsidR="00693EF6" w:rsidRPr="00A95770">
        <w:rPr>
          <w:rFonts w:eastAsia="SimSun"/>
          <w:lang w:val="fr-CA"/>
        </w:rPr>
        <w:t xml:space="preserve">pour l'étiquetage des SAO et </w:t>
      </w:r>
      <w:r w:rsidR="00A40653" w:rsidRPr="00A95770">
        <w:rPr>
          <w:rFonts w:eastAsia="SimSun"/>
          <w:lang w:val="fr-CA"/>
        </w:rPr>
        <w:t xml:space="preserve">pour </w:t>
      </w:r>
      <w:r w:rsidR="00693EF6" w:rsidRPr="00A95770">
        <w:rPr>
          <w:rFonts w:eastAsia="SimSun"/>
          <w:lang w:val="fr-CA"/>
        </w:rPr>
        <w:t xml:space="preserve">l'utilisation et la manipulation en toute sécurité des réfrigérants. </w:t>
      </w:r>
      <w:r w:rsidR="00693EF6" w:rsidRPr="00A95770">
        <w:rPr>
          <w:lang w:val="fr-CA"/>
        </w:rPr>
        <w:t xml:space="preserve">Tous les importateurs de HCFC </w:t>
      </w:r>
      <w:r w:rsidR="00A40653" w:rsidRPr="00A95770">
        <w:rPr>
          <w:lang w:val="fr-CA"/>
        </w:rPr>
        <w:t xml:space="preserve">sont tenus de </w:t>
      </w:r>
      <w:r w:rsidR="00693EF6" w:rsidRPr="00A95770">
        <w:rPr>
          <w:lang w:val="fr-CA"/>
        </w:rPr>
        <w:t xml:space="preserve">s'enregistrer chaque année auprès de l'unité nationale de l'ozone (UNO) pour obtenir un permis de quota d'importation. Le permis est délivré aux importateurs par le </w:t>
      </w:r>
      <w:r w:rsidR="00EF0B88">
        <w:rPr>
          <w:lang w:val="fr-CA"/>
        </w:rPr>
        <w:t>M</w:t>
      </w:r>
      <w:r w:rsidR="00693EF6" w:rsidRPr="00A95770">
        <w:rPr>
          <w:lang w:val="fr-CA"/>
        </w:rPr>
        <w:t>inistère de l'</w:t>
      </w:r>
      <w:r w:rsidR="00EF0B88">
        <w:rPr>
          <w:lang w:val="fr-CA"/>
        </w:rPr>
        <w:t>a</w:t>
      </w:r>
      <w:r w:rsidR="00693EF6" w:rsidRPr="00A95770">
        <w:rPr>
          <w:lang w:val="fr-CA"/>
        </w:rPr>
        <w:t xml:space="preserve">griculture, sur recommandation de l'UNO. Les quotas sont appliqués par l’Autorité fiscale de </w:t>
      </w:r>
      <w:r w:rsidR="00472ECF" w:rsidRPr="00A95770">
        <w:rPr>
          <w:lang w:val="fr-CA"/>
        </w:rPr>
        <w:t>Guyana</w:t>
      </w:r>
      <w:r w:rsidR="00693EF6" w:rsidRPr="00A95770">
        <w:rPr>
          <w:lang w:val="fr-CA"/>
        </w:rPr>
        <w:t xml:space="preserve"> (Administration des douanes et du commerce), </w:t>
      </w:r>
      <w:r w:rsidR="00D46FFB" w:rsidRPr="00A95770">
        <w:rPr>
          <w:lang w:val="fr-CA"/>
        </w:rPr>
        <w:t xml:space="preserve">qui </w:t>
      </w:r>
      <w:r w:rsidR="00693EF6" w:rsidRPr="00A95770">
        <w:rPr>
          <w:lang w:val="fr-CA"/>
        </w:rPr>
        <w:t xml:space="preserve">s’assure que les importateurs sont en possession du permis d’importation de SAO réglementées et que les substances sont étiquetées conformément à </w:t>
      </w:r>
      <w:r w:rsidR="00693EF6" w:rsidRPr="00A95770">
        <w:rPr>
          <w:rFonts w:eastAsia="SimSun"/>
          <w:lang w:val="fr-CA"/>
        </w:rPr>
        <w:t xml:space="preserve">la </w:t>
      </w:r>
      <w:r w:rsidR="00B46E3D">
        <w:rPr>
          <w:rFonts w:eastAsia="SimSun"/>
          <w:lang w:val="fr-CA"/>
        </w:rPr>
        <w:t>N</w:t>
      </w:r>
      <w:r w:rsidR="00693EF6" w:rsidRPr="00A95770">
        <w:rPr>
          <w:rFonts w:eastAsia="SimSun"/>
          <w:lang w:val="fr-CA"/>
        </w:rPr>
        <w:t xml:space="preserve">orme </w:t>
      </w:r>
      <w:r w:rsidR="00B46E3D">
        <w:rPr>
          <w:rFonts w:eastAsia="SimSun"/>
          <w:lang w:val="fr-CA"/>
        </w:rPr>
        <w:t>du Guyana</w:t>
      </w:r>
      <w:r w:rsidR="00693EF6" w:rsidRPr="00A95770">
        <w:rPr>
          <w:rFonts w:eastAsia="SimSun"/>
          <w:lang w:val="fr-CA"/>
        </w:rPr>
        <w:t xml:space="preserve">. </w:t>
      </w:r>
      <w:r w:rsidR="0096239A" w:rsidRPr="00A95770">
        <w:rPr>
          <w:rFonts w:eastAsia="SimSun"/>
          <w:lang w:val="fr-CA"/>
        </w:rPr>
        <w:t xml:space="preserve">Un programme de certification des techniciens basé sur les compétences est en place </w:t>
      </w:r>
      <w:r w:rsidR="00C0630E" w:rsidRPr="00A95770">
        <w:rPr>
          <w:rFonts w:eastAsia="SimSun"/>
          <w:lang w:val="fr-CA"/>
        </w:rPr>
        <w:t xml:space="preserve">en </w:t>
      </w:r>
      <w:r w:rsidR="00472ECF" w:rsidRPr="00A95770">
        <w:rPr>
          <w:rFonts w:eastAsia="SimSun"/>
          <w:lang w:val="fr-CA"/>
        </w:rPr>
        <w:t>Guyana</w:t>
      </w:r>
      <w:r w:rsidR="0043195B" w:rsidRPr="00A95770">
        <w:rPr>
          <w:rFonts w:eastAsia="SimSun"/>
          <w:lang w:val="fr-CA"/>
        </w:rPr>
        <w:t xml:space="preserve">, </w:t>
      </w:r>
      <w:r w:rsidR="00C0630E" w:rsidRPr="00A95770">
        <w:rPr>
          <w:rFonts w:eastAsia="SimSun"/>
          <w:lang w:val="fr-CA"/>
        </w:rPr>
        <w:t xml:space="preserve">mis en œuvre en coopération </w:t>
      </w:r>
      <w:r w:rsidR="0096239A" w:rsidRPr="00A95770">
        <w:rPr>
          <w:rFonts w:eastAsia="SimSun"/>
          <w:lang w:val="fr-CA"/>
        </w:rPr>
        <w:t xml:space="preserve">avec le Conseil pour l’enseignement et la formation techniques et professionnels (CTVET) et les écoles techniques </w:t>
      </w:r>
      <w:r w:rsidR="00464A73" w:rsidRPr="00A95770">
        <w:rPr>
          <w:rFonts w:eastAsia="SimSun"/>
          <w:lang w:val="fr-CA"/>
        </w:rPr>
        <w:t xml:space="preserve">et </w:t>
      </w:r>
      <w:r w:rsidR="0096239A" w:rsidRPr="00A95770">
        <w:rPr>
          <w:rFonts w:eastAsia="SimSun"/>
          <w:lang w:val="fr-CA"/>
        </w:rPr>
        <w:t>professionnelles</w:t>
      </w:r>
      <w:r w:rsidR="00C0630E" w:rsidRPr="00A95770">
        <w:rPr>
          <w:rFonts w:eastAsia="SimSun"/>
          <w:lang w:val="fr-CA"/>
        </w:rPr>
        <w:t>.</w:t>
      </w:r>
    </w:p>
    <w:p w14:paraId="2DCE7C2A" w14:textId="1FA95603" w:rsidR="00C333A5" w:rsidRPr="00A95770" w:rsidRDefault="00C333A5" w:rsidP="0005296C">
      <w:pPr>
        <w:pStyle w:val="Heading1"/>
        <w:keepNext/>
        <w:keepLines/>
        <w:rPr>
          <w:lang w:val="fr-CA"/>
        </w:rPr>
      </w:pPr>
      <w:r w:rsidRPr="00A95770">
        <w:rPr>
          <w:rFonts w:eastAsia="SimSun"/>
          <w:lang w:val="fr-CA"/>
        </w:rPr>
        <w:t>Dans le cadre de la</w:t>
      </w:r>
      <w:r w:rsidR="00597DBD" w:rsidRPr="00A95770">
        <w:rPr>
          <w:rFonts w:eastAsia="SimSun"/>
          <w:lang w:val="fr-CA"/>
        </w:rPr>
        <w:t xml:space="preserve"> troisième </w:t>
      </w:r>
      <w:r w:rsidRPr="00A95770">
        <w:rPr>
          <w:rFonts w:eastAsia="SimSun"/>
          <w:lang w:val="fr-CA"/>
        </w:rPr>
        <w:t>tranche</w:t>
      </w:r>
      <w:r w:rsidR="00165778" w:rsidRPr="00A95770">
        <w:rPr>
          <w:rFonts w:eastAsia="SimSun"/>
          <w:lang w:val="fr-CA"/>
        </w:rPr>
        <w:t>,</w:t>
      </w:r>
      <w:r w:rsidR="00A57E9D" w:rsidRPr="00A95770">
        <w:rPr>
          <w:rFonts w:eastAsia="SimSun"/>
          <w:lang w:val="fr-CA"/>
        </w:rPr>
        <w:t xml:space="preserve"> 78 agents des douanes et agents chargés de l'application de la loi (dont</w:t>
      </w:r>
      <w:r w:rsidR="008A38E9" w:rsidRPr="00A95770">
        <w:rPr>
          <w:rFonts w:eastAsia="SimSun"/>
          <w:lang w:val="fr-CA"/>
        </w:rPr>
        <w:t xml:space="preserve"> 44 femmes) </w:t>
      </w:r>
      <w:r w:rsidR="00A57E9D" w:rsidRPr="00A95770">
        <w:rPr>
          <w:rFonts w:eastAsia="SimSun"/>
          <w:lang w:val="fr-CA"/>
        </w:rPr>
        <w:t xml:space="preserve">ont été formés </w:t>
      </w:r>
      <w:r w:rsidR="009227AE" w:rsidRPr="00A95770">
        <w:rPr>
          <w:rFonts w:eastAsia="SimSun"/>
          <w:lang w:val="fr-CA"/>
        </w:rPr>
        <w:t xml:space="preserve">au renforcement de la surveillance et de la détection du commerce illicite, au classement selon les codes </w:t>
      </w:r>
      <w:r w:rsidR="00454DBF" w:rsidRPr="00A95770">
        <w:rPr>
          <w:rFonts w:eastAsia="SimSun"/>
          <w:lang w:val="fr-CA"/>
        </w:rPr>
        <w:t>du Système harmonisé (</w:t>
      </w:r>
      <w:r w:rsidR="009227AE" w:rsidRPr="00A95770">
        <w:rPr>
          <w:rFonts w:eastAsia="SimSun"/>
          <w:lang w:val="fr-CA"/>
        </w:rPr>
        <w:t>SH</w:t>
      </w:r>
      <w:r w:rsidR="00454DBF" w:rsidRPr="00A95770">
        <w:rPr>
          <w:rFonts w:eastAsia="SimSun"/>
          <w:lang w:val="fr-CA"/>
        </w:rPr>
        <w:t xml:space="preserve">) </w:t>
      </w:r>
      <w:r w:rsidR="009227AE" w:rsidRPr="00A95770">
        <w:rPr>
          <w:rFonts w:eastAsia="SimSun"/>
          <w:lang w:val="fr-CA"/>
        </w:rPr>
        <w:t>et à la collecte de données, dans le but de renforcer le respect de la réglementation et l'application de la loi en matière d'importation de substances réglementées.</w:t>
      </w:r>
      <w:r w:rsidR="00957B11" w:rsidRPr="00A95770">
        <w:rPr>
          <w:rFonts w:eastAsia="SimSun"/>
          <w:lang w:val="fr-CA"/>
        </w:rPr>
        <w:t xml:space="preserve"> </w:t>
      </w:r>
      <w:r w:rsidR="000A5B2D" w:rsidRPr="00A95770">
        <w:rPr>
          <w:rFonts w:eastAsia="SimSun"/>
          <w:lang w:val="fr-CA"/>
        </w:rPr>
        <w:t xml:space="preserve">Au total, 57 </w:t>
      </w:r>
      <w:r w:rsidR="00957B11" w:rsidRPr="00A95770">
        <w:rPr>
          <w:rFonts w:eastAsia="SimSun"/>
          <w:lang w:val="fr-CA"/>
        </w:rPr>
        <w:t xml:space="preserve">importateurs et détaillants </w:t>
      </w:r>
      <w:r w:rsidR="00DB272A" w:rsidRPr="00A95770">
        <w:rPr>
          <w:rFonts w:eastAsia="SimSun"/>
          <w:lang w:val="fr-CA"/>
        </w:rPr>
        <w:t xml:space="preserve">(dont 14 femmes) </w:t>
      </w:r>
      <w:r w:rsidR="000A5B2D" w:rsidRPr="00A95770">
        <w:rPr>
          <w:rFonts w:eastAsia="SimSun"/>
          <w:lang w:val="fr-CA"/>
        </w:rPr>
        <w:t xml:space="preserve">ont participé à une session de formation </w:t>
      </w:r>
      <w:r w:rsidR="00CD251E">
        <w:rPr>
          <w:rFonts w:eastAsia="SimSun"/>
          <w:lang w:val="fr-CA"/>
        </w:rPr>
        <w:t>axée</w:t>
      </w:r>
      <w:r w:rsidR="00957B11" w:rsidRPr="00A95770">
        <w:rPr>
          <w:rFonts w:eastAsia="SimSun"/>
          <w:lang w:val="fr-CA"/>
        </w:rPr>
        <w:t xml:space="preserve"> sur le processus d'importation des HCFC </w:t>
      </w:r>
      <w:r w:rsidR="000A5B2D" w:rsidRPr="00A95770">
        <w:rPr>
          <w:rFonts w:eastAsia="SimSun"/>
          <w:lang w:val="fr-CA"/>
        </w:rPr>
        <w:t>ainsi que</w:t>
      </w:r>
      <w:r w:rsidR="00957B11" w:rsidRPr="00A95770">
        <w:rPr>
          <w:rFonts w:eastAsia="SimSun"/>
          <w:lang w:val="fr-CA"/>
        </w:rPr>
        <w:t xml:space="preserve"> sur l'utilisation et la manipulation en toute sécurité des réfrigérants.</w:t>
      </w:r>
    </w:p>
    <w:p w14:paraId="496AC810" w14:textId="2D887C84" w:rsidR="00F72392" w:rsidRPr="00A95770" w:rsidRDefault="004C0E1E" w:rsidP="00BA7B47">
      <w:pPr>
        <w:keepNext/>
        <w:spacing w:after="240"/>
        <w:rPr>
          <w:i/>
          <w:lang w:val="fr-CA"/>
        </w:rPr>
      </w:pPr>
      <w:r w:rsidRPr="00A95770">
        <w:rPr>
          <w:i/>
          <w:lang w:val="fr-CA"/>
        </w:rPr>
        <w:t>Secteur de l’entretien des équipements de réfrigération</w:t>
      </w:r>
    </w:p>
    <w:p w14:paraId="049C0D61" w14:textId="03F7EA7C" w:rsidR="00F8698B" w:rsidRPr="00A95770" w:rsidRDefault="009132AB" w:rsidP="000C09DE">
      <w:pPr>
        <w:pStyle w:val="Heading1"/>
        <w:rPr>
          <w:lang w:val="fr-CA"/>
        </w:rPr>
      </w:pPr>
      <w:r w:rsidRPr="00A95770">
        <w:rPr>
          <w:lang w:val="fr-CA"/>
        </w:rPr>
        <w:t xml:space="preserve">Dans le cadre de la </w:t>
      </w:r>
      <w:r w:rsidR="00597DBD" w:rsidRPr="00A95770">
        <w:rPr>
          <w:lang w:val="fr-CA"/>
        </w:rPr>
        <w:t xml:space="preserve">troisième </w:t>
      </w:r>
      <w:r w:rsidRPr="00A95770">
        <w:rPr>
          <w:lang w:val="fr-CA"/>
        </w:rPr>
        <w:t>tranche,</w:t>
      </w:r>
      <w:r w:rsidR="00BB2CEB" w:rsidRPr="00A95770">
        <w:rPr>
          <w:lang w:val="fr-CA"/>
        </w:rPr>
        <w:t xml:space="preserve"> 71 techniciens </w:t>
      </w:r>
      <w:r w:rsidRPr="00A95770">
        <w:rPr>
          <w:lang w:val="fr-CA"/>
        </w:rPr>
        <w:t xml:space="preserve">au total </w:t>
      </w:r>
      <w:r w:rsidR="00BB2CEB" w:rsidRPr="00A95770">
        <w:rPr>
          <w:lang w:val="fr-CA"/>
        </w:rPr>
        <w:t>(</w:t>
      </w:r>
      <w:r w:rsidRPr="00A95770">
        <w:rPr>
          <w:lang w:val="fr-CA"/>
        </w:rPr>
        <w:t>dont</w:t>
      </w:r>
      <w:r w:rsidR="00BB2CEB" w:rsidRPr="00A95770">
        <w:rPr>
          <w:lang w:val="fr-CA"/>
        </w:rPr>
        <w:t xml:space="preserve"> 5 </w:t>
      </w:r>
      <w:r w:rsidRPr="00A95770">
        <w:rPr>
          <w:lang w:val="fr-CA"/>
        </w:rPr>
        <w:t>femmes</w:t>
      </w:r>
      <w:r w:rsidR="00BB2CEB" w:rsidRPr="00A95770">
        <w:rPr>
          <w:lang w:val="fr-CA"/>
        </w:rPr>
        <w:t xml:space="preserve">) </w:t>
      </w:r>
      <w:r w:rsidRPr="00A95770">
        <w:rPr>
          <w:lang w:val="fr-CA"/>
        </w:rPr>
        <w:t xml:space="preserve">ont été formés lors d’ateliers virtuels et en présentiel </w:t>
      </w:r>
      <w:r w:rsidR="00BB2CEB" w:rsidRPr="00A95770">
        <w:rPr>
          <w:lang w:val="fr-CA"/>
        </w:rPr>
        <w:t>centrés sur les bonnes pratiques de réfrigération et d’entretien</w:t>
      </w:r>
      <w:r w:rsidR="00A37116" w:rsidRPr="00A95770">
        <w:rPr>
          <w:lang w:val="fr-CA"/>
        </w:rPr>
        <w:t xml:space="preserve">, ainsi que sur </w:t>
      </w:r>
      <w:r w:rsidR="00BB2CEB" w:rsidRPr="00A95770">
        <w:rPr>
          <w:lang w:val="fr-CA"/>
        </w:rPr>
        <w:t xml:space="preserve">les équipements de réfrigération et de climatisation utilisant des </w:t>
      </w:r>
      <w:r w:rsidR="004C0E1E" w:rsidRPr="00A95770">
        <w:rPr>
          <w:lang w:val="fr-CA"/>
        </w:rPr>
        <w:t>réfrigérants de remplacement</w:t>
      </w:r>
      <w:r w:rsidR="00BB2CEB" w:rsidRPr="00A95770">
        <w:rPr>
          <w:lang w:val="fr-CA"/>
        </w:rPr>
        <w:t xml:space="preserve">. </w:t>
      </w:r>
      <w:r w:rsidR="0055386D" w:rsidRPr="00A95770">
        <w:rPr>
          <w:lang w:val="fr-CA"/>
        </w:rPr>
        <w:t>Au cours de la mise en œuvre de</w:t>
      </w:r>
      <w:r w:rsidR="00020E8D" w:rsidRPr="00A95770">
        <w:rPr>
          <w:lang w:val="fr-CA"/>
        </w:rPr>
        <w:t xml:space="preserve"> cette tranche</w:t>
      </w:r>
      <w:r w:rsidR="002B2142" w:rsidRPr="00A95770">
        <w:rPr>
          <w:lang w:val="fr-CA"/>
        </w:rPr>
        <w:t>,</w:t>
      </w:r>
      <w:r w:rsidR="0059439C" w:rsidRPr="00A95770">
        <w:rPr>
          <w:lang w:val="fr-CA"/>
        </w:rPr>
        <w:t xml:space="preserve"> 16 nouveaux techniciens ont été certifiés et 11 ont obtenu une recertification.</w:t>
      </w:r>
      <w:r w:rsidR="001F2591" w:rsidRPr="00A95770">
        <w:rPr>
          <w:lang w:val="fr-CA"/>
        </w:rPr>
        <w:t xml:space="preserve"> L’Association guyanienne de climatisation, de réfrigération et de ventilation (GARVA) a bénéficié d’un soutien sous la forme </w:t>
      </w:r>
      <w:r w:rsidR="00F8698B" w:rsidRPr="00A95770">
        <w:rPr>
          <w:lang w:val="fr-CA"/>
        </w:rPr>
        <w:t xml:space="preserve">d’un atelier technique et financier destiné aux techniciens en équipements de réfrigération et de climatisation, </w:t>
      </w:r>
      <w:r w:rsidR="0094189C" w:rsidRPr="00A95770">
        <w:rPr>
          <w:lang w:val="fr-CA"/>
        </w:rPr>
        <w:t xml:space="preserve">portant sur les normes nationales et les </w:t>
      </w:r>
      <w:r w:rsidR="004C0E1E" w:rsidRPr="00A95770">
        <w:rPr>
          <w:lang w:val="fr-CA"/>
        </w:rPr>
        <w:t>technologies de remplacement</w:t>
      </w:r>
      <w:r w:rsidR="00D837DD" w:rsidRPr="00A95770">
        <w:rPr>
          <w:lang w:val="fr-CA"/>
        </w:rPr>
        <w:t xml:space="preserve">, ainsi que de la distribution </w:t>
      </w:r>
      <w:r w:rsidR="000923C0" w:rsidRPr="00A95770">
        <w:rPr>
          <w:lang w:val="fr-CA"/>
        </w:rPr>
        <w:t xml:space="preserve">de </w:t>
      </w:r>
      <w:r w:rsidR="00D837DD" w:rsidRPr="00A95770">
        <w:rPr>
          <w:lang w:val="fr-CA"/>
        </w:rPr>
        <w:t xml:space="preserve">manuels techniques et d’outils spécialisés à 13 techniciens (dont 2 femmes). </w:t>
      </w:r>
      <w:r w:rsidR="00F8698B" w:rsidRPr="00A95770">
        <w:rPr>
          <w:lang w:val="fr-CA"/>
        </w:rPr>
        <w:t xml:space="preserve">Les instituts techniques ont reçu </w:t>
      </w:r>
      <w:r w:rsidR="00A114DE" w:rsidRPr="00A95770">
        <w:rPr>
          <w:lang w:val="fr-CA"/>
        </w:rPr>
        <w:t xml:space="preserve">chacun quatre exemplaires imprimés des </w:t>
      </w:r>
      <w:r w:rsidR="00F8698B" w:rsidRPr="00A95770">
        <w:rPr>
          <w:lang w:val="fr-CA"/>
        </w:rPr>
        <w:t>normes</w:t>
      </w:r>
      <w:r w:rsidR="00A114DE" w:rsidRPr="00A95770">
        <w:rPr>
          <w:lang w:val="fr-CA"/>
        </w:rPr>
        <w:t xml:space="preserve"> nationales en matière de climatisation et de réfrigération.</w:t>
      </w:r>
    </w:p>
    <w:p w14:paraId="08548276" w14:textId="5D5D7427" w:rsidR="00176E8B" w:rsidRPr="00A95770" w:rsidRDefault="00464A73" w:rsidP="00F026A1">
      <w:pPr>
        <w:pStyle w:val="Heading1"/>
        <w:rPr>
          <w:lang w:val="fr-CA"/>
        </w:rPr>
      </w:pPr>
      <w:r w:rsidRPr="00A95770">
        <w:rPr>
          <w:lang w:val="fr-CA"/>
        </w:rPr>
        <w:lastRenderedPageBreak/>
        <w:t>Du matériel et des outils</w:t>
      </w:r>
      <w:r w:rsidR="00514930" w:rsidRPr="00A95770">
        <w:rPr>
          <w:rStyle w:val="FootnoteReference"/>
          <w:lang w:val="fr-CA"/>
        </w:rPr>
        <w:footnoteReference w:id="3"/>
      </w:r>
      <w:r w:rsidRPr="00A95770">
        <w:rPr>
          <w:lang w:val="fr-CA"/>
        </w:rPr>
        <w:t xml:space="preserve"> ont été achetés et distribués </w:t>
      </w:r>
      <w:r w:rsidR="00322998" w:rsidRPr="00A95770">
        <w:rPr>
          <w:lang w:val="fr-CA"/>
        </w:rPr>
        <w:t xml:space="preserve">pour soutenir la récupération et le recyclage des HCFC </w:t>
      </w:r>
      <w:r w:rsidR="00AC395A" w:rsidRPr="00A95770">
        <w:rPr>
          <w:lang w:val="fr-CA"/>
        </w:rPr>
        <w:t xml:space="preserve">; toutefois, </w:t>
      </w:r>
      <w:r w:rsidR="009F6077" w:rsidRPr="00A95770">
        <w:rPr>
          <w:lang w:val="fr-CA"/>
        </w:rPr>
        <w:t>le PNUD a indiqué que l’acquisition du matériel restant, y compris les trois ensembles d’équipements de récupération et de recyclage des HCFC fonctionnant avec séparation et filtration de l’huile,</w:t>
      </w:r>
      <w:r w:rsidR="009F6077" w:rsidRPr="00A95770">
        <w:rPr>
          <w:rStyle w:val="FootnoteReference"/>
          <w:lang w:val="fr-CA"/>
        </w:rPr>
        <w:footnoteReference w:id="4"/>
      </w:r>
      <w:r w:rsidR="009F6077" w:rsidRPr="00A95770">
        <w:rPr>
          <w:lang w:val="fr-CA"/>
        </w:rPr>
        <w:t xml:space="preserve"> a été retardée mais est actuellement en cours et devrait être achevée d’ici la fin de 2026.</w:t>
      </w:r>
    </w:p>
    <w:p w14:paraId="240829AF" w14:textId="7C2EADF0" w:rsidR="00190CF3" w:rsidRPr="00A95770" w:rsidRDefault="0000095A" w:rsidP="0059188E">
      <w:pPr>
        <w:pStyle w:val="Heading1"/>
        <w:rPr>
          <w:lang w:val="fr-CA"/>
        </w:rPr>
      </w:pPr>
      <w:r w:rsidRPr="00A95770">
        <w:rPr>
          <w:lang w:val="fr-CA"/>
        </w:rPr>
        <w:t xml:space="preserve">Les activités de sensibilisation ont notamment consisté en la production </w:t>
      </w:r>
      <w:r w:rsidR="00597DBD" w:rsidRPr="00A95770">
        <w:rPr>
          <w:lang w:val="fr-CA"/>
        </w:rPr>
        <w:t xml:space="preserve">d’un </w:t>
      </w:r>
      <w:r w:rsidR="00375E5E" w:rsidRPr="00A95770">
        <w:rPr>
          <w:lang w:val="fr-CA"/>
        </w:rPr>
        <w:t xml:space="preserve">dépliant éducatif et </w:t>
      </w:r>
      <w:r w:rsidR="00597DBD" w:rsidRPr="00A95770">
        <w:rPr>
          <w:lang w:val="fr-CA"/>
        </w:rPr>
        <w:t xml:space="preserve">d’une </w:t>
      </w:r>
      <w:r w:rsidR="00375E5E" w:rsidRPr="00A95770">
        <w:rPr>
          <w:lang w:val="fr-CA"/>
        </w:rPr>
        <w:t>affiche sur les technologies de remplacement</w:t>
      </w:r>
      <w:r w:rsidR="00060822" w:rsidRPr="00A95770">
        <w:rPr>
          <w:lang w:val="fr-CA"/>
        </w:rPr>
        <w:t xml:space="preserve">, ainsi que </w:t>
      </w:r>
      <w:r w:rsidRPr="00A95770">
        <w:rPr>
          <w:lang w:val="fr-CA"/>
        </w:rPr>
        <w:t xml:space="preserve">d’un </w:t>
      </w:r>
      <w:r w:rsidR="00375E5E" w:rsidRPr="00A95770">
        <w:rPr>
          <w:lang w:val="fr-CA"/>
        </w:rPr>
        <w:t xml:space="preserve">livret </w:t>
      </w:r>
      <w:r w:rsidRPr="00A95770">
        <w:rPr>
          <w:lang w:val="fr-CA"/>
        </w:rPr>
        <w:t xml:space="preserve">d’orientation destiné </w:t>
      </w:r>
      <w:r w:rsidR="00375E5E" w:rsidRPr="00A95770">
        <w:rPr>
          <w:lang w:val="fr-CA"/>
        </w:rPr>
        <w:t xml:space="preserve">aux importateurs et aux détaillants sur les meilleures pratiques et les exigences réglementaires liées à l’importation de réfrigérants et d’équipements connexes </w:t>
      </w:r>
      <w:r w:rsidR="00DA3837" w:rsidRPr="00A95770">
        <w:rPr>
          <w:lang w:val="fr-CA"/>
        </w:rPr>
        <w:t xml:space="preserve">; le partage régulier </w:t>
      </w:r>
      <w:r w:rsidR="007F4ED4" w:rsidRPr="00A95770">
        <w:rPr>
          <w:lang w:val="fr-CA"/>
        </w:rPr>
        <w:t xml:space="preserve">d’informations </w:t>
      </w:r>
      <w:r w:rsidR="00DA3837" w:rsidRPr="00A95770">
        <w:rPr>
          <w:lang w:val="fr-CA"/>
        </w:rPr>
        <w:t xml:space="preserve">via les réseaux sociaux </w:t>
      </w:r>
      <w:r w:rsidR="00375E5E" w:rsidRPr="00A95770">
        <w:rPr>
          <w:lang w:val="fr-CA"/>
        </w:rPr>
        <w:t xml:space="preserve">afin de sensibiliser le public </w:t>
      </w:r>
      <w:r w:rsidR="007F4ED4" w:rsidRPr="00A95770">
        <w:rPr>
          <w:lang w:val="fr-CA"/>
        </w:rPr>
        <w:t xml:space="preserve">; et </w:t>
      </w:r>
      <w:r w:rsidR="0059188E" w:rsidRPr="00A95770">
        <w:rPr>
          <w:lang w:val="fr-CA"/>
        </w:rPr>
        <w:t xml:space="preserve">la production </w:t>
      </w:r>
      <w:r w:rsidR="007F4ED4" w:rsidRPr="00A95770">
        <w:rPr>
          <w:lang w:val="fr-CA"/>
        </w:rPr>
        <w:t xml:space="preserve">d’une </w:t>
      </w:r>
      <w:r w:rsidR="00375E5E" w:rsidRPr="00A95770">
        <w:rPr>
          <w:lang w:val="fr-CA"/>
        </w:rPr>
        <w:t xml:space="preserve">série d’entretiens radiophoniques </w:t>
      </w:r>
      <w:r w:rsidR="00190CF3" w:rsidRPr="00A95770">
        <w:rPr>
          <w:lang w:val="fr-CA"/>
        </w:rPr>
        <w:t>en quatre parties</w:t>
      </w:r>
      <w:r w:rsidR="00375E5E" w:rsidRPr="00A95770">
        <w:rPr>
          <w:lang w:val="fr-CA"/>
        </w:rPr>
        <w:t xml:space="preserve">, centrées sur le secteur de l’entretien des équipements de réfrigération et de climatisation, la transition vers des technologies de remplacement et les principales mises à jour dans le cadre du PGEH. </w:t>
      </w:r>
    </w:p>
    <w:p w14:paraId="5E031EE1" w14:textId="50DEB7C2" w:rsidR="0050553A" w:rsidRPr="00A95770" w:rsidRDefault="00132034" w:rsidP="0050553A">
      <w:pPr>
        <w:pStyle w:val="Heading1"/>
        <w:rPr>
          <w:lang w:val="fr-CA"/>
        </w:rPr>
      </w:pPr>
      <w:r w:rsidRPr="00A95770">
        <w:rPr>
          <w:lang w:val="fr-CA"/>
        </w:rPr>
        <w:t>Dans le cadre du projet portant sur les activités complémentaires visant à maintenir l'efficacité énergétique (décision 89/6)</w:t>
      </w:r>
      <w:r w:rsidR="00190CF3" w:rsidRPr="00A95770">
        <w:rPr>
          <w:lang w:val="fr-CA"/>
        </w:rPr>
        <w:t xml:space="preserve">, </w:t>
      </w:r>
      <w:r w:rsidR="000C2A5A" w:rsidRPr="00A95770">
        <w:rPr>
          <w:lang w:val="fr-CA"/>
        </w:rPr>
        <w:t xml:space="preserve">un </w:t>
      </w:r>
      <w:r w:rsidR="0050553A" w:rsidRPr="00A95770">
        <w:rPr>
          <w:lang w:val="fr-CA"/>
        </w:rPr>
        <w:t xml:space="preserve">consultant national </w:t>
      </w:r>
      <w:r w:rsidR="00193E7B" w:rsidRPr="00A95770">
        <w:rPr>
          <w:lang w:val="fr-CA"/>
        </w:rPr>
        <w:t xml:space="preserve">procède actuellement à </w:t>
      </w:r>
      <w:r w:rsidR="0050553A" w:rsidRPr="00A95770">
        <w:rPr>
          <w:lang w:val="fr-CA"/>
        </w:rPr>
        <w:t xml:space="preserve">un inventaire détaillé </w:t>
      </w:r>
      <w:r w:rsidR="004615FC" w:rsidRPr="00A95770">
        <w:rPr>
          <w:lang w:val="fr-CA"/>
        </w:rPr>
        <w:t xml:space="preserve">et </w:t>
      </w:r>
      <w:r w:rsidR="00193E7B" w:rsidRPr="00A95770">
        <w:rPr>
          <w:lang w:val="fr-CA"/>
        </w:rPr>
        <w:t xml:space="preserve">élabore </w:t>
      </w:r>
      <w:r w:rsidR="00692625" w:rsidRPr="00A95770">
        <w:rPr>
          <w:lang w:val="fr-CA"/>
        </w:rPr>
        <w:t xml:space="preserve">un </w:t>
      </w:r>
      <w:r w:rsidR="0050553A" w:rsidRPr="00A95770">
        <w:rPr>
          <w:lang w:val="fr-CA"/>
        </w:rPr>
        <w:t xml:space="preserve">plan d'action </w:t>
      </w:r>
      <w:r w:rsidR="004615FC" w:rsidRPr="00A95770">
        <w:rPr>
          <w:lang w:val="fr-CA"/>
        </w:rPr>
        <w:t xml:space="preserve">visant à améliorer l'efficacité énergétique, en phase avec </w:t>
      </w:r>
      <w:r w:rsidR="002E702F" w:rsidRPr="00A95770">
        <w:rPr>
          <w:lang w:val="fr-CA"/>
        </w:rPr>
        <w:t xml:space="preserve">l'élimination progressive des HCFC et </w:t>
      </w:r>
      <w:r w:rsidR="004615FC" w:rsidRPr="00A95770">
        <w:rPr>
          <w:lang w:val="fr-CA"/>
        </w:rPr>
        <w:t xml:space="preserve">la </w:t>
      </w:r>
      <w:r w:rsidR="0050553A" w:rsidRPr="00A95770">
        <w:rPr>
          <w:lang w:val="fr-CA"/>
        </w:rPr>
        <w:t xml:space="preserve">transition vers des technologies </w:t>
      </w:r>
      <w:r w:rsidR="00BC32B5" w:rsidRPr="00A95770">
        <w:rPr>
          <w:lang w:val="fr-CA"/>
        </w:rPr>
        <w:t xml:space="preserve">à faible PRP </w:t>
      </w:r>
      <w:r w:rsidR="0050553A" w:rsidRPr="00A95770">
        <w:rPr>
          <w:lang w:val="fr-CA"/>
        </w:rPr>
        <w:t>ou à PRP nul</w:t>
      </w:r>
      <w:r w:rsidR="002E702F" w:rsidRPr="00A95770">
        <w:rPr>
          <w:lang w:val="fr-CA"/>
        </w:rPr>
        <w:t>.</w:t>
      </w:r>
      <w:r w:rsidR="0050553A" w:rsidRPr="00A95770">
        <w:rPr>
          <w:lang w:val="fr-CA"/>
        </w:rPr>
        <w:t xml:space="preserve"> </w:t>
      </w:r>
      <w:r w:rsidR="009B65C4" w:rsidRPr="00A95770">
        <w:rPr>
          <w:lang w:val="fr-CA"/>
        </w:rPr>
        <w:t xml:space="preserve">Un </w:t>
      </w:r>
      <w:r w:rsidR="0050553A" w:rsidRPr="00A95770">
        <w:rPr>
          <w:lang w:val="fr-CA"/>
        </w:rPr>
        <w:t xml:space="preserve">consultant international </w:t>
      </w:r>
      <w:r w:rsidR="00746B51" w:rsidRPr="00A95770">
        <w:rPr>
          <w:lang w:val="fr-CA"/>
        </w:rPr>
        <w:t xml:space="preserve">a été sélectionné </w:t>
      </w:r>
      <w:r w:rsidR="009B65C4" w:rsidRPr="00A95770">
        <w:rPr>
          <w:lang w:val="fr-CA"/>
        </w:rPr>
        <w:t xml:space="preserve">; </w:t>
      </w:r>
      <w:r w:rsidR="00036E19" w:rsidRPr="00A95770">
        <w:rPr>
          <w:lang w:val="fr-CA"/>
        </w:rPr>
        <w:t xml:space="preserve">il apportera un soutien technique pour la sélection des technologies d'efficacité énergétique et à faible PRP dans le secteur de la climatisation commerciale </w:t>
      </w:r>
      <w:r w:rsidR="0050553A" w:rsidRPr="00A95770">
        <w:rPr>
          <w:lang w:val="fr-CA"/>
        </w:rPr>
        <w:t xml:space="preserve">pour </w:t>
      </w:r>
      <w:r w:rsidR="00A33842" w:rsidRPr="00A95770">
        <w:rPr>
          <w:lang w:val="fr-CA"/>
        </w:rPr>
        <w:t xml:space="preserve">le </w:t>
      </w:r>
      <w:r w:rsidR="0050553A" w:rsidRPr="00A95770">
        <w:rPr>
          <w:lang w:val="fr-CA"/>
        </w:rPr>
        <w:t>site commercial sélectionné</w:t>
      </w:r>
      <w:r w:rsidR="00A33842" w:rsidRPr="00A95770">
        <w:rPr>
          <w:lang w:val="fr-CA"/>
        </w:rPr>
        <w:t xml:space="preserve">. </w:t>
      </w:r>
      <w:r w:rsidR="00491878" w:rsidRPr="00A95770">
        <w:rPr>
          <w:lang w:val="fr-CA"/>
        </w:rPr>
        <w:t>Des activités</w:t>
      </w:r>
      <w:r w:rsidR="0050553A" w:rsidRPr="00A95770">
        <w:rPr>
          <w:lang w:val="fr-CA"/>
        </w:rPr>
        <w:t xml:space="preserve"> de sensibilisation sont </w:t>
      </w:r>
      <w:r w:rsidR="00A33842" w:rsidRPr="00A95770">
        <w:rPr>
          <w:lang w:val="fr-CA"/>
        </w:rPr>
        <w:t>en cours d'élaboration</w:t>
      </w:r>
      <w:r w:rsidR="0050553A" w:rsidRPr="00A95770">
        <w:rPr>
          <w:lang w:val="fr-CA"/>
        </w:rPr>
        <w:t>.</w:t>
      </w:r>
    </w:p>
    <w:p w14:paraId="2FC41CBD" w14:textId="66361930" w:rsidR="00F72392" w:rsidRPr="00A95770" w:rsidRDefault="00F72392" w:rsidP="007B29C1">
      <w:pPr>
        <w:keepNext/>
        <w:spacing w:after="240"/>
        <w:rPr>
          <w:i/>
          <w:lang w:val="fr-CA"/>
        </w:rPr>
      </w:pPr>
      <w:r w:rsidRPr="00A95770">
        <w:rPr>
          <w:i/>
          <w:lang w:val="fr-CA"/>
        </w:rPr>
        <w:t>Mise en œuvre et suivi du projet</w:t>
      </w:r>
    </w:p>
    <w:p w14:paraId="118F5282" w14:textId="3CA5B469" w:rsidR="00F72392" w:rsidRPr="00A95770" w:rsidRDefault="004D3CD1" w:rsidP="00110177">
      <w:pPr>
        <w:numPr>
          <w:ilvl w:val="0"/>
          <w:numId w:val="1"/>
        </w:numPr>
        <w:spacing w:after="240"/>
        <w:outlineLvl w:val="0"/>
        <w:rPr>
          <w:lang w:val="fr-CA"/>
        </w:rPr>
      </w:pPr>
      <w:r w:rsidRPr="00A95770">
        <w:rPr>
          <w:lang w:val="fr-CA"/>
        </w:rPr>
        <w:t xml:space="preserve">L'UNO </w:t>
      </w:r>
      <w:r w:rsidR="008D7021" w:rsidRPr="00A95770">
        <w:rPr>
          <w:lang w:val="fr-CA"/>
        </w:rPr>
        <w:t xml:space="preserve">a </w:t>
      </w:r>
      <w:r w:rsidR="00110177" w:rsidRPr="00A95770">
        <w:rPr>
          <w:lang w:val="fr-CA"/>
        </w:rPr>
        <w:t xml:space="preserve">coordonné, suivi et mis en œuvre les activités et veillé </w:t>
      </w:r>
      <w:r w:rsidRPr="00A95770">
        <w:rPr>
          <w:lang w:val="fr-CA"/>
        </w:rPr>
        <w:t xml:space="preserve">à ce que </w:t>
      </w:r>
      <w:r w:rsidR="00110177" w:rsidRPr="00A95770">
        <w:rPr>
          <w:lang w:val="fr-CA"/>
        </w:rPr>
        <w:t xml:space="preserve">des mécanismes de rapport soient en place pour les composantes du projet. </w:t>
      </w:r>
      <w:r w:rsidR="00F72392" w:rsidRPr="00A95770">
        <w:rPr>
          <w:lang w:val="fr-CA"/>
        </w:rPr>
        <w:t>Sur les</w:t>
      </w:r>
      <w:r w:rsidR="00522350" w:rsidRPr="00A95770">
        <w:rPr>
          <w:lang w:val="fr-CA"/>
        </w:rPr>
        <w:t xml:space="preserve"> 12 000 $</w:t>
      </w:r>
      <w:r w:rsidR="00F72392" w:rsidRPr="00A95770">
        <w:rPr>
          <w:lang w:val="fr-CA"/>
        </w:rPr>
        <w:t xml:space="preserve">US </w:t>
      </w:r>
      <w:r w:rsidR="00067439" w:rsidRPr="00A95770">
        <w:rPr>
          <w:lang w:val="fr-CA"/>
        </w:rPr>
        <w:t xml:space="preserve">alloués </w:t>
      </w:r>
      <w:r w:rsidR="00F72392" w:rsidRPr="00A95770">
        <w:rPr>
          <w:lang w:val="fr-CA"/>
        </w:rPr>
        <w:t>aux activités de suivi du projet,</w:t>
      </w:r>
      <w:r w:rsidR="00067439" w:rsidRPr="00A95770">
        <w:rPr>
          <w:lang w:val="fr-CA"/>
        </w:rPr>
        <w:t xml:space="preserve"> 8 000 $</w:t>
      </w:r>
      <w:r w:rsidR="00F72392" w:rsidRPr="00A95770">
        <w:rPr>
          <w:lang w:val="fr-CA"/>
        </w:rPr>
        <w:t xml:space="preserve">US ont été décaissés pour le personnel et les consultants du projet </w:t>
      </w:r>
      <w:r w:rsidR="00AA575F" w:rsidRPr="00A95770">
        <w:rPr>
          <w:lang w:val="fr-CA"/>
        </w:rPr>
        <w:t>et</w:t>
      </w:r>
      <w:r w:rsidR="00067439" w:rsidRPr="00A95770">
        <w:rPr>
          <w:lang w:val="fr-CA"/>
        </w:rPr>
        <w:t xml:space="preserve"> 4 000 </w:t>
      </w:r>
      <w:r w:rsidR="00F72392" w:rsidRPr="00A95770">
        <w:rPr>
          <w:lang w:val="fr-CA"/>
        </w:rPr>
        <w:t xml:space="preserve">$US </w:t>
      </w:r>
      <w:r w:rsidR="00067439" w:rsidRPr="00A95770">
        <w:rPr>
          <w:lang w:val="fr-CA"/>
        </w:rPr>
        <w:t xml:space="preserve">pour </w:t>
      </w:r>
      <w:r w:rsidR="00F72392" w:rsidRPr="00A95770">
        <w:rPr>
          <w:lang w:val="fr-CA"/>
        </w:rPr>
        <w:t>les réunions et les ateliers.</w:t>
      </w:r>
    </w:p>
    <w:p w14:paraId="425D0285" w14:textId="5224DEF5" w:rsidR="00F72392" w:rsidRPr="00A95770" w:rsidRDefault="00F72392" w:rsidP="002232DF">
      <w:pPr>
        <w:spacing w:after="240"/>
        <w:ind w:right="62"/>
        <w:jc w:val="left"/>
        <w:rPr>
          <w:lang w:val="fr-CA"/>
        </w:rPr>
      </w:pPr>
      <w:r w:rsidRPr="00A95770">
        <w:rPr>
          <w:u w:val="single"/>
          <w:lang w:val="fr-CA"/>
        </w:rPr>
        <w:t xml:space="preserve">Niveau du décaissement des fonds </w:t>
      </w:r>
    </w:p>
    <w:p w14:paraId="05367220" w14:textId="5CF0C6AE" w:rsidR="00F72392" w:rsidRPr="00A95770" w:rsidRDefault="00F72392" w:rsidP="00BA7B47">
      <w:pPr>
        <w:numPr>
          <w:ilvl w:val="0"/>
          <w:numId w:val="1"/>
        </w:numPr>
        <w:spacing w:after="240"/>
        <w:outlineLvl w:val="0"/>
        <w:rPr>
          <w:lang w:val="fr-CA"/>
        </w:rPr>
      </w:pPr>
      <w:r w:rsidRPr="00A95770">
        <w:rPr>
          <w:lang w:val="fr-CA"/>
        </w:rPr>
        <w:t xml:space="preserve">En </w:t>
      </w:r>
      <w:r w:rsidR="008C308F" w:rsidRPr="00A95770">
        <w:rPr>
          <w:lang w:val="fr-CA"/>
        </w:rPr>
        <w:t>avril</w:t>
      </w:r>
      <w:r w:rsidRPr="00A95770">
        <w:rPr>
          <w:lang w:val="fr-CA"/>
        </w:rPr>
        <w:t xml:space="preserve"> 2026, sur les</w:t>
      </w:r>
      <w:r w:rsidR="008C308F" w:rsidRPr="00A95770">
        <w:rPr>
          <w:lang w:val="fr-CA"/>
        </w:rPr>
        <w:t xml:space="preserve"> 618 000 </w:t>
      </w:r>
      <w:r w:rsidRPr="00A95770">
        <w:rPr>
          <w:lang w:val="fr-CA"/>
        </w:rPr>
        <w:t>$US approuvés à ce jour,</w:t>
      </w:r>
      <w:r w:rsidR="00CA3FDD" w:rsidRPr="00A95770">
        <w:rPr>
          <w:lang w:val="fr-CA"/>
        </w:rPr>
        <w:t xml:space="preserve"> 440 258 </w:t>
      </w:r>
      <w:r w:rsidRPr="00A95770">
        <w:rPr>
          <w:lang w:val="fr-CA"/>
        </w:rPr>
        <w:t>$US avaient été décaissés (</w:t>
      </w:r>
      <w:r w:rsidR="00CA3FDD" w:rsidRPr="00A95770">
        <w:rPr>
          <w:lang w:val="fr-CA"/>
        </w:rPr>
        <w:t>166</w:t>
      </w:r>
      <w:r w:rsidR="00AF59BC" w:rsidRPr="00A95770">
        <w:rPr>
          <w:lang w:val="fr-CA"/>
        </w:rPr>
        <w:t> </w:t>
      </w:r>
      <w:r w:rsidR="00CA3FDD" w:rsidRPr="00A95770">
        <w:rPr>
          <w:lang w:val="fr-CA"/>
        </w:rPr>
        <w:t>500</w:t>
      </w:r>
      <w:r w:rsidR="00AF59BC" w:rsidRPr="00A95770">
        <w:rPr>
          <w:lang w:val="fr-CA"/>
        </w:rPr>
        <w:t> </w:t>
      </w:r>
      <w:r w:rsidR="00CA3FDD" w:rsidRPr="00A95770">
        <w:rPr>
          <w:lang w:val="fr-CA"/>
        </w:rPr>
        <w:t>$</w:t>
      </w:r>
      <w:r w:rsidRPr="00A95770">
        <w:rPr>
          <w:lang w:val="fr-CA"/>
        </w:rPr>
        <w:t xml:space="preserve">US pour </w:t>
      </w:r>
      <w:r w:rsidR="00C96708" w:rsidRPr="00A95770">
        <w:rPr>
          <w:lang w:val="fr-CA"/>
        </w:rPr>
        <w:t xml:space="preserve">le PNUE </w:t>
      </w:r>
      <w:r w:rsidRPr="00A95770">
        <w:rPr>
          <w:lang w:val="fr-CA"/>
        </w:rPr>
        <w:t>et</w:t>
      </w:r>
      <w:r w:rsidR="00CA3FDD" w:rsidRPr="00A95770">
        <w:rPr>
          <w:lang w:val="fr-CA"/>
        </w:rPr>
        <w:t xml:space="preserve"> 273</w:t>
      </w:r>
      <w:r w:rsidR="00E7567D" w:rsidRPr="00A95770">
        <w:rPr>
          <w:lang w:val="fr-CA"/>
        </w:rPr>
        <w:t xml:space="preserve"> 758 </w:t>
      </w:r>
      <w:r w:rsidRPr="00A95770">
        <w:rPr>
          <w:lang w:val="fr-CA"/>
        </w:rPr>
        <w:t xml:space="preserve">$US pour </w:t>
      </w:r>
      <w:r w:rsidR="00C96708" w:rsidRPr="00A95770">
        <w:rPr>
          <w:lang w:val="fr-CA"/>
        </w:rPr>
        <w:t>le PNUD</w:t>
      </w:r>
      <w:r w:rsidRPr="00A95770">
        <w:rPr>
          <w:lang w:val="fr-CA"/>
        </w:rPr>
        <w:t>), comme le montre le tableau 2. Le solde de</w:t>
      </w:r>
      <w:r w:rsidR="00E7567D" w:rsidRPr="00A95770">
        <w:rPr>
          <w:lang w:val="fr-CA"/>
        </w:rPr>
        <w:t xml:space="preserve"> 177 752 $</w:t>
      </w:r>
      <w:r w:rsidRPr="00A95770">
        <w:rPr>
          <w:lang w:val="fr-CA"/>
        </w:rPr>
        <w:t>US sera décaissé en</w:t>
      </w:r>
      <w:r w:rsidR="00E7567D" w:rsidRPr="00A95770">
        <w:rPr>
          <w:lang w:val="fr-CA"/>
        </w:rPr>
        <w:t xml:space="preserve"> 2026 et</w:t>
      </w:r>
      <w:r w:rsidR="00CA0271" w:rsidRPr="00A95770">
        <w:rPr>
          <w:lang w:val="fr-CA"/>
        </w:rPr>
        <w:t xml:space="preserve"> 2027 lors de la mise en œuvre de la quatrième tranche</w:t>
      </w:r>
      <w:r w:rsidRPr="00A95770">
        <w:rPr>
          <w:lang w:val="fr-CA"/>
        </w:rPr>
        <w:t>.</w:t>
      </w:r>
    </w:p>
    <w:p w14:paraId="1DC78568" w14:textId="431F478B" w:rsidR="00F72392" w:rsidRPr="00A95770" w:rsidRDefault="00F72392" w:rsidP="00BA7B47">
      <w:pPr>
        <w:keepNext/>
        <w:spacing w:before="240"/>
        <w:rPr>
          <w:b/>
          <w:lang w:val="fr-CA"/>
        </w:rPr>
      </w:pPr>
      <w:r w:rsidRPr="00A95770">
        <w:rPr>
          <w:b/>
          <w:lang w:val="fr-CA"/>
        </w:rPr>
        <w:t xml:space="preserve">Tableau 2. Rapport financier de la phase </w:t>
      </w:r>
      <w:r w:rsidR="00C96708" w:rsidRPr="00A95770">
        <w:rPr>
          <w:b/>
          <w:lang w:val="fr-CA"/>
        </w:rPr>
        <w:t xml:space="preserve">II </w:t>
      </w:r>
      <w:r w:rsidRPr="00A95770">
        <w:rPr>
          <w:b/>
          <w:lang w:val="fr-CA"/>
        </w:rPr>
        <w:t xml:space="preserve">du PGEH pour </w:t>
      </w:r>
      <w:r w:rsidR="00472ECF" w:rsidRPr="00A95770">
        <w:rPr>
          <w:b/>
          <w:lang w:val="fr-CA"/>
        </w:rPr>
        <w:t>le Guyana</w:t>
      </w:r>
      <w:r w:rsidR="00C96708" w:rsidRPr="00A95770">
        <w:rPr>
          <w:b/>
          <w:lang w:val="fr-CA"/>
        </w:rPr>
        <w:t xml:space="preserve"> </w:t>
      </w:r>
      <w:r w:rsidRPr="00A95770">
        <w:rPr>
          <w:b/>
          <w:lang w:val="fr-CA"/>
        </w:rPr>
        <w: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6"/>
        <w:gridCol w:w="1529"/>
        <w:gridCol w:w="1350"/>
        <w:gridCol w:w="1620"/>
        <w:gridCol w:w="1561"/>
        <w:gridCol w:w="1584"/>
      </w:tblGrid>
      <w:tr w:rsidR="0070724C" w:rsidRPr="00A95770" w14:paraId="5FF715A6" w14:textId="77777777" w:rsidTr="00756A79">
        <w:trPr>
          <w:trHeight w:val="396"/>
          <w:tblHeader/>
        </w:trPr>
        <w:tc>
          <w:tcPr>
            <w:tcW w:w="1761" w:type="pct"/>
            <w:gridSpan w:val="2"/>
            <w:noWrap/>
            <w:vAlign w:val="center"/>
            <w:hideMark/>
          </w:tcPr>
          <w:p w14:paraId="0A55A846" w14:textId="77777777" w:rsidR="0070724C" w:rsidRPr="00A95770" w:rsidRDefault="0070724C" w:rsidP="00DA0FEE">
            <w:pPr>
              <w:keepNext/>
              <w:keepLines/>
              <w:spacing w:before="20" w:after="20"/>
              <w:jc w:val="center"/>
              <w:rPr>
                <w:b/>
                <w:bCs/>
                <w:color w:val="000000"/>
                <w:sz w:val="18"/>
                <w:szCs w:val="18"/>
                <w:lang w:val="fr-CA" w:eastAsia="en-CA"/>
              </w:rPr>
            </w:pPr>
            <w:r w:rsidRPr="00A95770">
              <w:rPr>
                <w:b/>
                <w:bCs/>
                <w:color w:val="000000"/>
                <w:sz w:val="18"/>
                <w:szCs w:val="18"/>
                <w:lang w:val="fr-CA" w:eastAsia="en-CA"/>
              </w:rPr>
              <w:t>Tranche</w:t>
            </w:r>
          </w:p>
        </w:tc>
        <w:tc>
          <w:tcPr>
            <w:tcW w:w="715" w:type="pct"/>
            <w:noWrap/>
            <w:vAlign w:val="center"/>
            <w:hideMark/>
          </w:tcPr>
          <w:p w14:paraId="13252F78" w14:textId="5E9FDCF6" w:rsidR="0070724C" w:rsidRPr="00A95770" w:rsidRDefault="0070724C" w:rsidP="00DA0FEE">
            <w:pPr>
              <w:keepNext/>
              <w:spacing w:before="20" w:after="20"/>
              <w:jc w:val="center"/>
              <w:rPr>
                <w:b/>
                <w:color w:val="000000"/>
                <w:sz w:val="18"/>
                <w:szCs w:val="18"/>
                <w:lang w:val="fr-CA" w:eastAsia="en-CA"/>
              </w:rPr>
            </w:pPr>
            <w:r w:rsidRPr="00A95770">
              <w:rPr>
                <w:b/>
                <w:color w:val="000000"/>
                <w:sz w:val="18"/>
                <w:szCs w:val="18"/>
                <w:lang w:val="fr-CA" w:eastAsia="en-CA"/>
              </w:rPr>
              <w:t>PNUE</w:t>
            </w:r>
          </w:p>
        </w:tc>
        <w:tc>
          <w:tcPr>
            <w:tcW w:w="858" w:type="pct"/>
            <w:vAlign w:val="center"/>
          </w:tcPr>
          <w:p w14:paraId="149ABE40" w14:textId="42FBFB5B" w:rsidR="0070724C" w:rsidRPr="00A95770" w:rsidRDefault="0070724C" w:rsidP="00DA0FEE">
            <w:pPr>
              <w:keepNext/>
              <w:spacing w:before="20" w:after="20"/>
              <w:jc w:val="center"/>
              <w:rPr>
                <w:b/>
                <w:color w:val="000000"/>
                <w:sz w:val="18"/>
                <w:szCs w:val="18"/>
                <w:lang w:val="fr-CA" w:eastAsia="en-CA"/>
              </w:rPr>
            </w:pPr>
            <w:r w:rsidRPr="00A95770">
              <w:rPr>
                <w:b/>
                <w:color w:val="000000"/>
                <w:sz w:val="18"/>
                <w:szCs w:val="18"/>
                <w:lang w:val="fr-CA" w:eastAsia="en-CA"/>
              </w:rPr>
              <w:t>PNUD</w:t>
            </w:r>
          </w:p>
        </w:tc>
        <w:tc>
          <w:tcPr>
            <w:tcW w:w="827" w:type="pct"/>
            <w:noWrap/>
            <w:vAlign w:val="center"/>
            <w:hideMark/>
          </w:tcPr>
          <w:p w14:paraId="72051E95" w14:textId="77777777" w:rsidR="0070724C" w:rsidRPr="00A95770" w:rsidRDefault="0070724C" w:rsidP="00DA0FEE">
            <w:pPr>
              <w:keepNext/>
              <w:spacing w:before="20" w:after="20"/>
              <w:jc w:val="center"/>
              <w:rPr>
                <w:b/>
                <w:color w:val="000000"/>
                <w:sz w:val="18"/>
                <w:szCs w:val="18"/>
                <w:lang w:val="fr-CA" w:eastAsia="en-CA"/>
              </w:rPr>
            </w:pPr>
            <w:r w:rsidRPr="00A95770">
              <w:rPr>
                <w:b/>
                <w:color w:val="000000"/>
                <w:sz w:val="18"/>
                <w:szCs w:val="18"/>
                <w:lang w:val="fr-CA" w:eastAsia="en-CA"/>
              </w:rPr>
              <w:t>Total</w:t>
            </w:r>
          </w:p>
        </w:tc>
        <w:tc>
          <w:tcPr>
            <w:tcW w:w="839" w:type="pct"/>
            <w:noWrap/>
            <w:vAlign w:val="center"/>
            <w:hideMark/>
          </w:tcPr>
          <w:p w14:paraId="49731B9C" w14:textId="77777777" w:rsidR="0070724C" w:rsidRPr="00A95770" w:rsidRDefault="0070724C" w:rsidP="00DA0FEE">
            <w:pPr>
              <w:keepNext/>
              <w:spacing w:before="20" w:after="20"/>
              <w:ind w:left="-109" w:right="-108"/>
              <w:jc w:val="center"/>
              <w:rPr>
                <w:b/>
                <w:color w:val="000000"/>
                <w:sz w:val="18"/>
                <w:szCs w:val="18"/>
                <w:lang w:val="fr-CA" w:eastAsia="en-CA"/>
              </w:rPr>
            </w:pPr>
            <w:r w:rsidRPr="00A95770">
              <w:rPr>
                <w:b/>
                <w:color w:val="000000"/>
                <w:sz w:val="18"/>
                <w:szCs w:val="18"/>
                <w:lang w:val="fr-CA" w:eastAsia="en-CA"/>
              </w:rPr>
              <w:t>Taux de décaissement (%)</w:t>
            </w:r>
          </w:p>
        </w:tc>
      </w:tr>
      <w:tr w:rsidR="0070724C" w:rsidRPr="00A95770" w14:paraId="475EA228" w14:textId="77777777" w:rsidTr="00756A79">
        <w:trPr>
          <w:trHeight w:val="175"/>
        </w:trPr>
        <w:tc>
          <w:tcPr>
            <w:tcW w:w="951" w:type="pct"/>
            <w:vMerge w:val="restart"/>
            <w:noWrap/>
            <w:vAlign w:val="center"/>
            <w:hideMark/>
          </w:tcPr>
          <w:p w14:paraId="25066350" w14:textId="77777777" w:rsidR="0070724C" w:rsidRPr="00A95770" w:rsidRDefault="0070724C" w:rsidP="00DA0FEE">
            <w:pPr>
              <w:keepNext/>
              <w:keepLines/>
              <w:spacing w:before="20" w:after="20"/>
              <w:jc w:val="left"/>
              <w:rPr>
                <w:bCs/>
                <w:color w:val="000000"/>
                <w:sz w:val="18"/>
                <w:szCs w:val="18"/>
                <w:lang w:val="fr-CA" w:eastAsia="en-CA"/>
              </w:rPr>
            </w:pPr>
            <w:r w:rsidRPr="00A95770">
              <w:rPr>
                <w:bCs/>
                <w:color w:val="000000"/>
                <w:sz w:val="18"/>
                <w:szCs w:val="18"/>
                <w:lang w:val="fr-CA" w:eastAsia="en-CA"/>
              </w:rPr>
              <w:t>Première</w:t>
            </w:r>
          </w:p>
        </w:tc>
        <w:tc>
          <w:tcPr>
            <w:tcW w:w="810" w:type="pct"/>
            <w:noWrap/>
            <w:vAlign w:val="center"/>
            <w:hideMark/>
          </w:tcPr>
          <w:p w14:paraId="011CBE05" w14:textId="77777777" w:rsidR="0070724C" w:rsidRPr="00A95770" w:rsidRDefault="0070724C" w:rsidP="00DA0FEE">
            <w:pPr>
              <w:keepNext/>
              <w:keepLines/>
              <w:spacing w:before="20" w:after="20"/>
              <w:rPr>
                <w:bCs/>
                <w:color w:val="000000"/>
                <w:sz w:val="18"/>
                <w:szCs w:val="18"/>
                <w:lang w:val="fr-CA" w:eastAsia="en-CA"/>
              </w:rPr>
            </w:pPr>
            <w:r w:rsidRPr="00A95770">
              <w:rPr>
                <w:bCs/>
                <w:color w:val="000000"/>
                <w:sz w:val="18"/>
                <w:szCs w:val="18"/>
                <w:lang w:val="fr-CA" w:eastAsia="en-CA"/>
              </w:rPr>
              <w:t>Approuvée</w:t>
            </w:r>
          </w:p>
        </w:tc>
        <w:tc>
          <w:tcPr>
            <w:tcW w:w="715" w:type="pct"/>
            <w:noWrap/>
          </w:tcPr>
          <w:p w14:paraId="46B28402" w14:textId="0E97A487" w:rsidR="0070724C" w:rsidRPr="00A95770" w:rsidRDefault="0070724C" w:rsidP="008D15E6">
            <w:pPr>
              <w:jc w:val="right"/>
              <w:rPr>
                <w:color w:val="000000"/>
                <w:sz w:val="18"/>
                <w:szCs w:val="18"/>
                <w:lang w:val="fr-CA"/>
              </w:rPr>
            </w:pPr>
            <w:r w:rsidRPr="00A95770">
              <w:rPr>
                <w:color w:val="000000"/>
                <w:sz w:val="18"/>
                <w:szCs w:val="18"/>
                <w:lang w:val="fr-CA"/>
              </w:rPr>
              <w:t>55 500</w:t>
            </w:r>
          </w:p>
        </w:tc>
        <w:tc>
          <w:tcPr>
            <w:tcW w:w="858" w:type="pct"/>
          </w:tcPr>
          <w:p w14:paraId="497F116D" w14:textId="0D273BE8" w:rsidR="0070724C" w:rsidRPr="00A95770" w:rsidRDefault="0070724C" w:rsidP="00DA0FEE">
            <w:pPr>
              <w:keepLines/>
              <w:spacing w:before="20" w:after="20"/>
              <w:jc w:val="right"/>
              <w:rPr>
                <w:color w:val="000000"/>
                <w:sz w:val="18"/>
                <w:szCs w:val="18"/>
                <w:lang w:val="fr-CA" w:eastAsia="en-CA"/>
              </w:rPr>
            </w:pPr>
            <w:r w:rsidRPr="00A95770">
              <w:rPr>
                <w:color w:val="000000"/>
                <w:sz w:val="18"/>
                <w:szCs w:val="18"/>
                <w:lang w:val="fr-CA" w:eastAsia="en-CA"/>
              </w:rPr>
              <w:t>159 750</w:t>
            </w:r>
          </w:p>
        </w:tc>
        <w:tc>
          <w:tcPr>
            <w:tcW w:w="827" w:type="pct"/>
            <w:noWrap/>
          </w:tcPr>
          <w:p w14:paraId="7C95CB45" w14:textId="56619C7D" w:rsidR="0070724C" w:rsidRPr="00A95770" w:rsidRDefault="008F1D55" w:rsidP="00DA0FEE">
            <w:pPr>
              <w:keepLines/>
              <w:spacing w:before="20" w:after="20"/>
              <w:jc w:val="right"/>
              <w:rPr>
                <w:color w:val="000000"/>
                <w:sz w:val="18"/>
                <w:szCs w:val="18"/>
                <w:lang w:val="fr-CA" w:eastAsia="en-CA"/>
              </w:rPr>
            </w:pPr>
            <w:r w:rsidRPr="00A95770">
              <w:rPr>
                <w:color w:val="000000"/>
                <w:sz w:val="18"/>
                <w:szCs w:val="18"/>
                <w:lang w:val="fr-CA" w:eastAsia="en-CA"/>
              </w:rPr>
              <w:t>215 250</w:t>
            </w:r>
          </w:p>
        </w:tc>
        <w:tc>
          <w:tcPr>
            <w:tcW w:w="839" w:type="pct"/>
            <w:vMerge w:val="restart"/>
            <w:noWrap/>
            <w:vAlign w:val="center"/>
          </w:tcPr>
          <w:p w14:paraId="19A418F8" w14:textId="072CD30E" w:rsidR="0070724C" w:rsidRPr="00A95770" w:rsidRDefault="008F1D55" w:rsidP="00DA0FEE">
            <w:pPr>
              <w:spacing w:before="20" w:after="20"/>
              <w:jc w:val="center"/>
              <w:rPr>
                <w:color w:val="000000"/>
                <w:sz w:val="18"/>
                <w:szCs w:val="18"/>
                <w:lang w:val="fr-CA" w:eastAsia="en-CA"/>
              </w:rPr>
            </w:pPr>
            <w:r w:rsidRPr="00A95770">
              <w:rPr>
                <w:color w:val="000000"/>
                <w:sz w:val="18"/>
                <w:szCs w:val="18"/>
                <w:lang w:val="fr-CA" w:eastAsia="en-CA"/>
              </w:rPr>
              <w:t>85</w:t>
            </w:r>
          </w:p>
        </w:tc>
      </w:tr>
      <w:tr w:rsidR="0070724C" w:rsidRPr="00A95770" w14:paraId="25FFA710" w14:textId="77777777" w:rsidTr="00756A79">
        <w:trPr>
          <w:trHeight w:val="210"/>
        </w:trPr>
        <w:tc>
          <w:tcPr>
            <w:tcW w:w="951" w:type="pct"/>
            <w:vMerge/>
            <w:vAlign w:val="center"/>
            <w:hideMark/>
          </w:tcPr>
          <w:p w14:paraId="147FBDFD" w14:textId="77777777" w:rsidR="0070724C" w:rsidRPr="00A95770" w:rsidRDefault="0070724C" w:rsidP="00DA0FEE">
            <w:pPr>
              <w:keepNext/>
              <w:keepLines/>
              <w:spacing w:before="20" w:after="20"/>
              <w:jc w:val="left"/>
              <w:rPr>
                <w:bCs/>
                <w:color w:val="000000"/>
                <w:sz w:val="18"/>
                <w:szCs w:val="18"/>
                <w:lang w:val="fr-CA" w:eastAsia="en-CA"/>
              </w:rPr>
            </w:pPr>
          </w:p>
        </w:tc>
        <w:tc>
          <w:tcPr>
            <w:tcW w:w="810" w:type="pct"/>
            <w:noWrap/>
            <w:vAlign w:val="center"/>
            <w:hideMark/>
          </w:tcPr>
          <w:p w14:paraId="03A84424" w14:textId="77777777" w:rsidR="0070724C" w:rsidRPr="00A95770" w:rsidRDefault="0070724C" w:rsidP="00DA0FEE">
            <w:pPr>
              <w:keepNext/>
              <w:keepLines/>
              <w:spacing w:before="20" w:after="20"/>
              <w:rPr>
                <w:bCs/>
                <w:color w:val="000000"/>
                <w:sz w:val="18"/>
                <w:szCs w:val="18"/>
                <w:lang w:val="fr-CA" w:eastAsia="en-CA"/>
              </w:rPr>
            </w:pPr>
            <w:r w:rsidRPr="00A95770">
              <w:rPr>
                <w:bCs/>
                <w:color w:val="000000"/>
                <w:sz w:val="18"/>
                <w:szCs w:val="18"/>
                <w:lang w:val="fr-CA" w:eastAsia="en-CA"/>
              </w:rPr>
              <w:t>Décaissé</w:t>
            </w:r>
          </w:p>
        </w:tc>
        <w:tc>
          <w:tcPr>
            <w:tcW w:w="715" w:type="pct"/>
            <w:noWrap/>
          </w:tcPr>
          <w:p w14:paraId="694AD984" w14:textId="3FF312B7" w:rsidR="0070724C" w:rsidRPr="00A95770" w:rsidRDefault="0070724C" w:rsidP="00DA0FEE">
            <w:pPr>
              <w:keepLines/>
              <w:spacing w:before="20" w:after="20"/>
              <w:jc w:val="right"/>
              <w:rPr>
                <w:color w:val="000000"/>
                <w:sz w:val="18"/>
                <w:szCs w:val="18"/>
                <w:lang w:val="fr-CA" w:eastAsia="en-CA"/>
              </w:rPr>
            </w:pPr>
            <w:r w:rsidRPr="00A95770">
              <w:rPr>
                <w:color w:val="000000"/>
                <w:sz w:val="18"/>
                <w:szCs w:val="18"/>
                <w:lang w:val="fr-CA" w:eastAsia="en-CA"/>
              </w:rPr>
              <w:t>55 500</w:t>
            </w:r>
          </w:p>
        </w:tc>
        <w:tc>
          <w:tcPr>
            <w:tcW w:w="858" w:type="pct"/>
          </w:tcPr>
          <w:p w14:paraId="77877EE2" w14:textId="0C01EFF5" w:rsidR="0070724C" w:rsidRPr="00A95770" w:rsidRDefault="0070724C" w:rsidP="00DA0FEE">
            <w:pPr>
              <w:keepLines/>
              <w:spacing w:before="20" w:after="20"/>
              <w:jc w:val="right"/>
              <w:rPr>
                <w:color w:val="000000"/>
                <w:sz w:val="18"/>
                <w:szCs w:val="18"/>
                <w:lang w:val="fr-CA" w:eastAsia="en-CA"/>
              </w:rPr>
            </w:pPr>
            <w:r w:rsidRPr="00A95770">
              <w:rPr>
                <w:color w:val="000000"/>
                <w:sz w:val="18"/>
                <w:szCs w:val="18"/>
                <w:lang w:val="fr-CA" w:eastAsia="en-CA"/>
              </w:rPr>
              <w:t>128 355</w:t>
            </w:r>
          </w:p>
        </w:tc>
        <w:tc>
          <w:tcPr>
            <w:tcW w:w="827" w:type="pct"/>
            <w:noWrap/>
          </w:tcPr>
          <w:p w14:paraId="500E5D9A" w14:textId="71FB1D1D" w:rsidR="0070724C" w:rsidRPr="00A95770" w:rsidRDefault="008F1D55" w:rsidP="00DA0FEE">
            <w:pPr>
              <w:keepLines/>
              <w:spacing w:before="20" w:after="20"/>
              <w:jc w:val="right"/>
              <w:rPr>
                <w:color w:val="000000"/>
                <w:sz w:val="18"/>
                <w:szCs w:val="18"/>
                <w:lang w:val="fr-CA" w:eastAsia="en-CA"/>
              </w:rPr>
            </w:pPr>
            <w:r w:rsidRPr="00A95770">
              <w:rPr>
                <w:color w:val="000000"/>
                <w:sz w:val="18"/>
                <w:szCs w:val="18"/>
                <w:lang w:val="fr-CA" w:eastAsia="en-CA"/>
              </w:rPr>
              <w:t>183 855</w:t>
            </w:r>
          </w:p>
        </w:tc>
        <w:tc>
          <w:tcPr>
            <w:tcW w:w="839" w:type="pct"/>
            <w:vMerge/>
            <w:vAlign w:val="center"/>
          </w:tcPr>
          <w:p w14:paraId="5229BB34" w14:textId="77777777" w:rsidR="0070724C" w:rsidRPr="00A95770" w:rsidRDefault="0070724C" w:rsidP="00DA0FEE">
            <w:pPr>
              <w:spacing w:before="20" w:after="20"/>
              <w:jc w:val="center"/>
              <w:rPr>
                <w:color w:val="000000"/>
                <w:sz w:val="18"/>
                <w:szCs w:val="18"/>
                <w:lang w:val="fr-CA" w:eastAsia="en-CA"/>
              </w:rPr>
            </w:pPr>
          </w:p>
        </w:tc>
      </w:tr>
      <w:tr w:rsidR="0070724C" w:rsidRPr="00A95770" w14:paraId="070F0CE0" w14:textId="77777777" w:rsidTr="00756A79">
        <w:trPr>
          <w:trHeight w:val="149"/>
        </w:trPr>
        <w:tc>
          <w:tcPr>
            <w:tcW w:w="951" w:type="pct"/>
            <w:vMerge w:val="restart"/>
            <w:noWrap/>
            <w:vAlign w:val="center"/>
            <w:hideMark/>
          </w:tcPr>
          <w:p w14:paraId="5BB8DD3D" w14:textId="77777777" w:rsidR="0070724C" w:rsidRPr="00A95770" w:rsidRDefault="0070724C" w:rsidP="00DA0FEE">
            <w:pPr>
              <w:keepNext/>
              <w:spacing w:before="20" w:after="20"/>
              <w:jc w:val="left"/>
              <w:rPr>
                <w:bCs/>
                <w:color w:val="000000"/>
                <w:sz w:val="18"/>
                <w:szCs w:val="18"/>
                <w:lang w:val="fr-CA" w:eastAsia="en-CA"/>
              </w:rPr>
            </w:pPr>
            <w:r w:rsidRPr="00A95770">
              <w:rPr>
                <w:bCs/>
                <w:color w:val="000000"/>
                <w:sz w:val="18"/>
                <w:szCs w:val="18"/>
                <w:lang w:val="fr-CA" w:eastAsia="en-CA"/>
              </w:rPr>
              <w:t>Deuxième</w:t>
            </w:r>
          </w:p>
        </w:tc>
        <w:tc>
          <w:tcPr>
            <w:tcW w:w="810" w:type="pct"/>
            <w:noWrap/>
            <w:vAlign w:val="center"/>
            <w:hideMark/>
          </w:tcPr>
          <w:p w14:paraId="5E0C517D" w14:textId="77777777" w:rsidR="0070724C" w:rsidRPr="00A95770" w:rsidRDefault="0070724C" w:rsidP="00DA0FEE">
            <w:pPr>
              <w:keepLines/>
              <w:spacing w:before="20" w:after="20"/>
              <w:rPr>
                <w:bCs/>
                <w:color w:val="000000"/>
                <w:sz w:val="18"/>
                <w:szCs w:val="18"/>
                <w:lang w:val="fr-CA" w:eastAsia="en-CA"/>
              </w:rPr>
            </w:pPr>
            <w:r w:rsidRPr="00A95770">
              <w:rPr>
                <w:bCs/>
                <w:color w:val="000000"/>
                <w:sz w:val="18"/>
                <w:szCs w:val="18"/>
                <w:lang w:val="fr-CA" w:eastAsia="en-CA"/>
              </w:rPr>
              <w:t>Approuvée</w:t>
            </w:r>
          </w:p>
        </w:tc>
        <w:tc>
          <w:tcPr>
            <w:tcW w:w="715" w:type="pct"/>
            <w:noWrap/>
          </w:tcPr>
          <w:p w14:paraId="199F0A92" w14:textId="396AA469" w:rsidR="0070724C" w:rsidRPr="00A95770" w:rsidRDefault="0070724C" w:rsidP="00DA0FEE">
            <w:pPr>
              <w:keepLines/>
              <w:spacing w:before="20" w:after="20"/>
              <w:jc w:val="right"/>
              <w:rPr>
                <w:color w:val="000000"/>
                <w:sz w:val="18"/>
                <w:szCs w:val="18"/>
                <w:lang w:val="fr-CA" w:eastAsia="en-CA"/>
              </w:rPr>
            </w:pPr>
            <w:r w:rsidRPr="00A95770">
              <w:rPr>
                <w:color w:val="000000"/>
                <w:sz w:val="18"/>
                <w:szCs w:val="18"/>
                <w:lang w:val="fr-CA" w:eastAsia="en-CA"/>
              </w:rPr>
              <w:t>65 500</w:t>
            </w:r>
          </w:p>
        </w:tc>
        <w:tc>
          <w:tcPr>
            <w:tcW w:w="858" w:type="pct"/>
          </w:tcPr>
          <w:p w14:paraId="05653492" w14:textId="64B3991E" w:rsidR="0070724C" w:rsidRPr="00A95770" w:rsidRDefault="0070724C" w:rsidP="00DA0FEE">
            <w:pPr>
              <w:keepLines/>
              <w:spacing w:before="20" w:after="20"/>
              <w:jc w:val="right"/>
              <w:rPr>
                <w:color w:val="000000"/>
                <w:sz w:val="18"/>
                <w:szCs w:val="18"/>
                <w:lang w:val="fr-CA" w:eastAsia="en-CA"/>
              </w:rPr>
            </w:pPr>
            <w:r w:rsidRPr="00A95770">
              <w:rPr>
                <w:color w:val="000000"/>
                <w:sz w:val="18"/>
                <w:szCs w:val="18"/>
                <w:lang w:val="fr-CA" w:eastAsia="en-CA"/>
              </w:rPr>
              <w:t>66 750</w:t>
            </w:r>
          </w:p>
        </w:tc>
        <w:tc>
          <w:tcPr>
            <w:tcW w:w="827" w:type="pct"/>
            <w:noWrap/>
          </w:tcPr>
          <w:p w14:paraId="58E10D5B" w14:textId="364BCA4A" w:rsidR="0070724C" w:rsidRPr="00A95770" w:rsidRDefault="008F1D55" w:rsidP="00DA0FEE">
            <w:pPr>
              <w:keepLines/>
              <w:spacing w:before="20" w:after="20"/>
              <w:jc w:val="right"/>
              <w:rPr>
                <w:color w:val="000000"/>
                <w:sz w:val="18"/>
                <w:szCs w:val="18"/>
                <w:lang w:val="fr-CA" w:eastAsia="en-CA"/>
              </w:rPr>
            </w:pPr>
            <w:r w:rsidRPr="00A95770">
              <w:rPr>
                <w:color w:val="000000"/>
                <w:sz w:val="18"/>
                <w:szCs w:val="18"/>
                <w:lang w:val="fr-CA" w:eastAsia="en-CA"/>
              </w:rPr>
              <w:t>132 250</w:t>
            </w:r>
          </w:p>
        </w:tc>
        <w:tc>
          <w:tcPr>
            <w:tcW w:w="839" w:type="pct"/>
            <w:vMerge w:val="restart"/>
            <w:noWrap/>
            <w:vAlign w:val="center"/>
          </w:tcPr>
          <w:p w14:paraId="4CCA46E8" w14:textId="48057585" w:rsidR="0070724C" w:rsidRPr="00A95770" w:rsidRDefault="008F1D55" w:rsidP="00DA0FEE">
            <w:pPr>
              <w:spacing w:before="20" w:after="20"/>
              <w:jc w:val="center"/>
              <w:rPr>
                <w:color w:val="000000"/>
                <w:sz w:val="18"/>
                <w:szCs w:val="18"/>
                <w:lang w:val="fr-CA" w:eastAsia="en-CA"/>
              </w:rPr>
            </w:pPr>
            <w:r w:rsidRPr="00A95770">
              <w:rPr>
                <w:color w:val="000000"/>
                <w:sz w:val="18"/>
                <w:szCs w:val="18"/>
                <w:lang w:val="fr-CA" w:eastAsia="en-CA"/>
              </w:rPr>
              <w:t>69</w:t>
            </w:r>
          </w:p>
        </w:tc>
      </w:tr>
      <w:tr w:rsidR="0070724C" w:rsidRPr="00A95770" w14:paraId="096534A4" w14:textId="77777777" w:rsidTr="00756A79">
        <w:trPr>
          <w:trHeight w:val="175"/>
        </w:trPr>
        <w:tc>
          <w:tcPr>
            <w:tcW w:w="951" w:type="pct"/>
            <w:vMerge/>
            <w:vAlign w:val="center"/>
            <w:hideMark/>
          </w:tcPr>
          <w:p w14:paraId="676D91A3" w14:textId="77777777" w:rsidR="0070724C" w:rsidRPr="00A95770" w:rsidRDefault="0070724C" w:rsidP="00DA0FEE">
            <w:pPr>
              <w:spacing w:before="20" w:after="20"/>
              <w:jc w:val="left"/>
              <w:rPr>
                <w:bCs/>
                <w:color w:val="000000"/>
                <w:sz w:val="18"/>
                <w:szCs w:val="18"/>
                <w:lang w:val="fr-CA" w:eastAsia="en-CA"/>
              </w:rPr>
            </w:pPr>
          </w:p>
        </w:tc>
        <w:tc>
          <w:tcPr>
            <w:tcW w:w="810" w:type="pct"/>
            <w:noWrap/>
            <w:vAlign w:val="center"/>
            <w:hideMark/>
          </w:tcPr>
          <w:p w14:paraId="7179171E" w14:textId="77777777" w:rsidR="0070724C" w:rsidRPr="00A95770" w:rsidRDefault="0070724C" w:rsidP="00DA0FEE">
            <w:pPr>
              <w:keepLines/>
              <w:spacing w:before="20" w:after="20"/>
              <w:rPr>
                <w:bCs/>
                <w:color w:val="000000"/>
                <w:sz w:val="18"/>
                <w:szCs w:val="18"/>
                <w:lang w:val="fr-CA" w:eastAsia="en-CA"/>
              </w:rPr>
            </w:pPr>
            <w:r w:rsidRPr="00A95770">
              <w:rPr>
                <w:bCs/>
                <w:color w:val="000000"/>
                <w:sz w:val="18"/>
                <w:szCs w:val="18"/>
                <w:lang w:val="fr-CA" w:eastAsia="en-CA"/>
              </w:rPr>
              <w:t>Décaissé</w:t>
            </w:r>
          </w:p>
        </w:tc>
        <w:tc>
          <w:tcPr>
            <w:tcW w:w="715" w:type="pct"/>
            <w:noWrap/>
          </w:tcPr>
          <w:p w14:paraId="4D78D23C" w14:textId="035377A9" w:rsidR="0070724C" w:rsidRPr="00A95770" w:rsidRDefault="0070724C" w:rsidP="00DA0FEE">
            <w:pPr>
              <w:keepLines/>
              <w:spacing w:before="20" w:after="20"/>
              <w:jc w:val="right"/>
              <w:rPr>
                <w:color w:val="000000"/>
                <w:sz w:val="18"/>
                <w:szCs w:val="18"/>
                <w:lang w:val="fr-CA" w:eastAsia="en-CA"/>
              </w:rPr>
            </w:pPr>
            <w:r w:rsidRPr="00A95770">
              <w:rPr>
                <w:color w:val="000000"/>
                <w:sz w:val="18"/>
                <w:szCs w:val="18"/>
                <w:lang w:val="fr-CA" w:eastAsia="en-CA"/>
              </w:rPr>
              <w:t>65 500</w:t>
            </w:r>
          </w:p>
        </w:tc>
        <w:tc>
          <w:tcPr>
            <w:tcW w:w="858" w:type="pct"/>
          </w:tcPr>
          <w:p w14:paraId="2F2616D9" w14:textId="1086C390" w:rsidR="0070724C" w:rsidRPr="00A95770" w:rsidRDefault="0070724C" w:rsidP="00DA0FEE">
            <w:pPr>
              <w:keepLines/>
              <w:spacing w:before="20" w:after="20"/>
              <w:jc w:val="right"/>
              <w:rPr>
                <w:color w:val="000000"/>
                <w:sz w:val="18"/>
                <w:szCs w:val="18"/>
                <w:lang w:val="fr-CA" w:eastAsia="en-CA"/>
              </w:rPr>
            </w:pPr>
            <w:r w:rsidRPr="00A95770">
              <w:rPr>
                <w:color w:val="000000"/>
                <w:sz w:val="18"/>
                <w:szCs w:val="18"/>
                <w:lang w:val="fr-CA" w:eastAsia="en-CA"/>
              </w:rPr>
              <w:t>25 403</w:t>
            </w:r>
          </w:p>
        </w:tc>
        <w:tc>
          <w:tcPr>
            <w:tcW w:w="827" w:type="pct"/>
            <w:noWrap/>
          </w:tcPr>
          <w:p w14:paraId="419BBC99" w14:textId="252E5478" w:rsidR="0070724C" w:rsidRPr="00A95770" w:rsidRDefault="00E24B7B" w:rsidP="00DA0FEE">
            <w:pPr>
              <w:keepLines/>
              <w:spacing w:before="20" w:after="20"/>
              <w:jc w:val="right"/>
              <w:rPr>
                <w:color w:val="000000"/>
                <w:sz w:val="18"/>
                <w:szCs w:val="18"/>
                <w:lang w:val="fr-CA" w:eastAsia="en-CA"/>
              </w:rPr>
            </w:pPr>
            <w:r w:rsidRPr="00A95770">
              <w:rPr>
                <w:color w:val="000000"/>
                <w:sz w:val="18"/>
                <w:szCs w:val="18"/>
                <w:lang w:val="fr-CA" w:eastAsia="en-CA"/>
              </w:rPr>
              <w:t>90 903</w:t>
            </w:r>
          </w:p>
        </w:tc>
        <w:tc>
          <w:tcPr>
            <w:tcW w:w="839" w:type="pct"/>
            <w:vMerge/>
            <w:vAlign w:val="center"/>
          </w:tcPr>
          <w:p w14:paraId="0E9F1E97" w14:textId="77777777" w:rsidR="0070724C" w:rsidRPr="00A95770" w:rsidRDefault="0070724C" w:rsidP="00DA0FEE">
            <w:pPr>
              <w:spacing w:before="20" w:after="20"/>
              <w:jc w:val="center"/>
              <w:rPr>
                <w:color w:val="000000"/>
                <w:sz w:val="18"/>
                <w:szCs w:val="18"/>
                <w:lang w:val="fr-CA" w:eastAsia="en-CA"/>
              </w:rPr>
            </w:pPr>
          </w:p>
        </w:tc>
      </w:tr>
      <w:tr w:rsidR="0070724C" w:rsidRPr="00A95770" w14:paraId="7371C706" w14:textId="77777777" w:rsidTr="00756A79">
        <w:trPr>
          <w:trHeight w:val="122"/>
        </w:trPr>
        <w:tc>
          <w:tcPr>
            <w:tcW w:w="951" w:type="pct"/>
            <w:vMerge w:val="restart"/>
            <w:noWrap/>
            <w:vAlign w:val="center"/>
            <w:hideMark/>
          </w:tcPr>
          <w:p w14:paraId="0AA12A62" w14:textId="77777777" w:rsidR="0070724C" w:rsidRPr="00A95770" w:rsidRDefault="0070724C" w:rsidP="00DA0FEE">
            <w:pPr>
              <w:spacing w:before="20" w:after="20"/>
              <w:jc w:val="left"/>
              <w:rPr>
                <w:bCs/>
                <w:color w:val="000000"/>
                <w:sz w:val="18"/>
                <w:szCs w:val="18"/>
                <w:lang w:val="fr-CA" w:eastAsia="en-CA"/>
              </w:rPr>
            </w:pPr>
            <w:r w:rsidRPr="00A95770">
              <w:rPr>
                <w:bCs/>
                <w:color w:val="000000"/>
                <w:sz w:val="18"/>
                <w:szCs w:val="18"/>
                <w:lang w:val="fr-CA" w:eastAsia="en-CA"/>
              </w:rPr>
              <w:t>Troisième</w:t>
            </w:r>
          </w:p>
        </w:tc>
        <w:tc>
          <w:tcPr>
            <w:tcW w:w="810" w:type="pct"/>
            <w:noWrap/>
            <w:vAlign w:val="center"/>
            <w:hideMark/>
          </w:tcPr>
          <w:p w14:paraId="63E3AAEB" w14:textId="77777777" w:rsidR="0070724C" w:rsidRPr="00A95770" w:rsidRDefault="0070724C" w:rsidP="00DA0FEE">
            <w:pPr>
              <w:spacing w:before="20" w:after="20"/>
              <w:rPr>
                <w:bCs/>
                <w:color w:val="000000"/>
                <w:sz w:val="18"/>
                <w:szCs w:val="18"/>
                <w:lang w:val="fr-CA" w:eastAsia="en-CA"/>
              </w:rPr>
            </w:pPr>
            <w:r w:rsidRPr="00A95770">
              <w:rPr>
                <w:bCs/>
                <w:color w:val="000000"/>
                <w:sz w:val="18"/>
                <w:szCs w:val="18"/>
                <w:lang w:val="fr-CA" w:eastAsia="en-CA"/>
              </w:rPr>
              <w:t>Approuvée</w:t>
            </w:r>
          </w:p>
        </w:tc>
        <w:tc>
          <w:tcPr>
            <w:tcW w:w="715" w:type="pct"/>
            <w:noWrap/>
          </w:tcPr>
          <w:p w14:paraId="3020F7DA" w14:textId="72255D63" w:rsidR="0070724C" w:rsidRPr="00A95770" w:rsidRDefault="0070724C" w:rsidP="00DA0FEE">
            <w:pPr>
              <w:spacing w:before="20" w:after="20"/>
              <w:jc w:val="right"/>
              <w:rPr>
                <w:color w:val="000000"/>
                <w:sz w:val="18"/>
                <w:szCs w:val="18"/>
                <w:lang w:val="fr-CA" w:eastAsia="en-CA"/>
              </w:rPr>
            </w:pPr>
            <w:r w:rsidRPr="00A95770">
              <w:rPr>
                <w:color w:val="000000"/>
                <w:sz w:val="18"/>
                <w:szCs w:val="18"/>
                <w:lang w:val="fr-CA" w:eastAsia="en-CA"/>
              </w:rPr>
              <w:t>45 500</w:t>
            </w:r>
          </w:p>
        </w:tc>
        <w:tc>
          <w:tcPr>
            <w:tcW w:w="858" w:type="pct"/>
          </w:tcPr>
          <w:p w14:paraId="7BD1310C" w14:textId="2E374D35" w:rsidR="0070724C" w:rsidRPr="00A95770" w:rsidRDefault="0070724C" w:rsidP="00DA0FEE">
            <w:pPr>
              <w:spacing w:before="20" w:after="20"/>
              <w:jc w:val="right"/>
              <w:rPr>
                <w:color w:val="000000"/>
                <w:sz w:val="18"/>
                <w:szCs w:val="18"/>
                <w:lang w:val="fr-CA" w:eastAsia="en-CA"/>
              </w:rPr>
            </w:pPr>
            <w:r w:rsidRPr="00A95770">
              <w:rPr>
                <w:color w:val="000000"/>
                <w:sz w:val="18"/>
                <w:szCs w:val="18"/>
                <w:lang w:val="fr-CA" w:eastAsia="en-CA"/>
              </w:rPr>
              <w:t>125 000</w:t>
            </w:r>
          </w:p>
        </w:tc>
        <w:tc>
          <w:tcPr>
            <w:tcW w:w="827" w:type="pct"/>
            <w:noWrap/>
          </w:tcPr>
          <w:p w14:paraId="561ABEF5" w14:textId="54F6A510" w:rsidR="0070724C" w:rsidRPr="00A95770" w:rsidRDefault="00E24B7B" w:rsidP="00DA0FEE">
            <w:pPr>
              <w:spacing w:before="20" w:after="20"/>
              <w:jc w:val="right"/>
              <w:rPr>
                <w:color w:val="000000"/>
                <w:sz w:val="18"/>
                <w:szCs w:val="18"/>
                <w:lang w:val="fr-CA" w:eastAsia="en-CA"/>
              </w:rPr>
            </w:pPr>
            <w:r w:rsidRPr="00A95770">
              <w:rPr>
                <w:color w:val="000000"/>
                <w:sz w:val="18"/>
                <w:szCs w:val="18"/>
                <w:lang w:val="fr-CA" w:eastAsia="en-CA"/>
              </w:rPr>
              <w:t>170 500</w:t>
            </w:r>
          </w:p>
        </w:tc>
        <w:tc>
          <w:tcPr>
            <w:tcW w:w="839" w:type="pct"/>
            <w:vMerge w:val="restart"/>
            <w:noWrap/>
            <w:vAlign w:val="center"/>
          </w:tcPr>
          <w:p w14:paraId="5B1C9AF6" w14:textId="32C85008" w:rsidR="0070724C" w:rsidRPr="00A95770" w:rsidRDefault="008F1D55" w:rsidP="00DA0FEE">
            <w:pPr>
              <w:spacing w:before="20" w:after="20"/>
              <w:jc w:val="center"/>
              <w:rPr>
                <w:color w:val="000000"/>
                <w:sz w:val="18"/>
                <w:szCs w:val="18"/>
                <w:lang w:val="fr-CA" w:eastAsia="en-CA"/>
              </w:rPr>
            </w:pPr>
            <w:r w:rsidRPr="00A95770">
              <w:rPr>
                <w:color w:val="000000"/>
                <w:sz w:val="18"/>
                <w:szCs w:val="18"/>
                <w:lang w:val="fr-CA" w:eastAsia="en-CA"/>
              </w:rPr>
              <w:t>62</w:t>
            </w:r>
          </w:p>
        </w:tc>
      </w:tr>
      <w:tr w:rsidR="0070724C" w:rsidRPr="00A95770" w14:paraId="5D240D9A" w14:textId="77777777" w:rsidTr="00756A79">
        <w:trPr>
          <w:trHeight w:val="56"/>
        </w:trPr>
        <w:tc>
          <w:tcPr>
            <w:tcW w:w="951" w:type="pct"/>
            <w:vMerge/>
            <w:vAlign w:val="center"/>
            <w:hideMark/>
          </w:tcPr>
          <w:p w14:paraId="6EED3474" w14:textId="77777777" w:rsidR="0070724C" w:rsidRPr="00A95770" w:rsidRDefault="0070724C" w:rsidP="00DA0FEE">
            <w:pPr>
              <w:spacing w:before="20" w:after="20"/>
              <w:jc w:val="left"/>
              <w:rPr>
                <w:bCs/>
                <w:color w:val="000000"/>
                <w:sz w:val="18"/>
                <w:szCs w:val="18"/>
                <w:lang w:val="fr-CA" w:eastAsia="en-CA"/>
              </w:rPr>
            </w:pPr>
          </w:p>
        </w:tc>
        <w:tc>
          <w:tcPr>
            <w:tcW w:w="810" w:type="pct"/>
            <w:noWrap/>
            <w:vAlign w:val="center"/>
            <w:hideMark/>
          </w:tcPr>
          <w:p w14:paraId="1D0228F9" w14:textId="77777777" w:rsidR="0070724C" w:rsidRPr="00A95770" w:rsidRDefault="0070724C" w:rsidP="00DA0FEE">
            <w:pPr>
              <w:spacing w:before="20" w:after="20"/>
              <w:rPr>
                <w:bCs/>
                <w:color w:val="000000"/>
                <w:sz w:val="18"/>
                <w:szCs w:val="18"/>
                <w:lang w:val="fr-CA" w:eastAsia="en-CA"/>
              </w:rPr>
            </w:pPr>
            <w:r w:rsidRPr="00A95770">
              <w:rPr>
                <w:bCs/>
                <w:color w:val="000000"/>
                <w:sz w:val="18"/>
                <w:szCs w:val="18"/>
                <w:lang w:val="fr-CA" w:eastAsia="en-CA"/>
              </w:rPr>
              <w:t>Décaissé</w:t>
            </w:r>
          </w:p>
        </w:tc>
        <w:tc>
          <w:tcPr>
            <w:tcW w:w="715" w:type="pct"/>
            <w:noWrap/>
          </w:tcPr>
          <w:p w14:paraId="76EAA269" w14:textId="415A3362" w:rsidR="0070724C" w:rsidRPr="00A95770" w:rsidRDefault="0070724C" w:rsidP="00DA0FEE">
            <w:pPr>
              <w:spacing w:before="20" w:after="20"/>
              <w:jc w:val="right"/>
              <w:rPr>
                <w:color w:val="000000"/>
                <w:sz w:val="18"/>
                <w:szCs w:val="18"/>
                <w:lang w:val="fr-CA" w:eastAsia="en-CA"/>
              </w:rPr>
            </w:pPr>
            <w:r w:rsidRPr="00A95770">
              <w:rPr>
                <w:color w:val="000000"/>
                <w:sz w:val="18"/>
                <w:szCs w:val="18"/>
                <w:lang w:val="fr-CA" w:eastAsia="en-CA"/>
              </w:rPr>
              <w:t>45 500</w:t>
            </w:r>
          </w:p>
        </w:tc>
        <w:tc>
          <w:tcPr>
            <w:tcW w:w="858" w:type="pct"/>
          </w:tcPr>
          <w:p w14:paraId="22657AB3" w14:textId="220F4788" w:rsidR="0070724C" w:rsidRPr="00A95770" w:rsidRDefault="0070724C" w:rsidP="00DA0FEE">
            <w:pPr>
              <w:spacing w:before="20" w:after="20"/>
              <w:jc w:val="right"/>
              <w:rPr>
                <w:color w:val="000000"/>
                <w:sz w:val="18"/>
                <w:szCs w:val="18"/>
                <w:lang w:val="fr-CA" w:eastAsia="en-CA"/>
              </w:rPr>
            </w:pPr>
            <w:r w:rsidRPr="00A95770">
              <w:rPr>
                <w:color w:val="000000"/>
                <w:sz w:val="18"/>
                <w:szCs w:val="18"/>
                <w:lang w:val="fr-CA" w:eastAsia="en-CA"/>
              </w:rPr>
              <w:t>60 000</w:t>
            </w:r>
          </w:p>
        </w:tc>
        <w:tc>
          <w:tcPr>
            <w:tcW w:w="827" w:type="pct"/>
            <w:noWrap/>
          </w:tcPr>
          <w:p w14:paraId="4D856BD7" w14:textId="799D9CE8" w:rsidR="0070724C" w:rsidRPr="00A95770" w:rsidRDefault="00E24B7B" w:rsidP="00DA0FEE">
            <w:pPr>
              <w:spacing w:before="20" w:after="20"/>
              <w:jc w:val="right"/>
              <w:rPr>
                <w:color w:val="000000"/>
                <w:sz w:val="18"/>
                <w:szCs w:val="18"/>
                <w:lang w:val="fr-CA" w:eastAsia="en-CA"/>
              </w:rPr>
            </w:pPr>
            <w:r w:rsidRPr="00A95770">
              <w:rPr>
                <w:color w:val="000000"/>
                <w:sz w:val="18"/>
                <w:szCs w:val="18"/>
                <w:lang w:val="fr-CA" w:eastAsia="en-CA"/>
              </w:rPr>
              <w:t>105 500</w:t>
            </w:r>
          </w:p>
        </w:tc>
        <w:tc>
          <w:tcPr>
            <w:tcW w:w="839" w:type="pct"/>
            <w:vMerge/>
            <w:vAlign w:val="center"/>
          </w:tcPr>
          <w:p w14:paraId="1286EC4D" w14:textId="77777777" w:rsidR="0070724C" w:rsidRPr="00A95770" w:rsidRDefault="0070724C" w:rsidP="00DA0FEE">
            <w:pPr>
              <w:spacing w:before="20" w:after="20"/>
              <w:jc w:val="center"/>
              <w:rPr>
                <w:color w:val="000000"/>
                <w:sz w:val="18"/>
                <w:szCs w:val="18"/>
                <w:lang w:val="fr-CA" w:eastAsia="en-CA"/>
              </w:rPr>
            </w:pPr>
          </w:p>
        </w:tc>
      </w:tr>
      <w:tr w:rsidR="00E24B7B" w:rsidRPr="00A95770" w14:paraId="1BBC255E" w14:textId="77777777" w:rsidTr="00756A79">
        <w:trPr>
          <w:trHeight w:val="56"/>
        </w:trPr>
        <w:tc>
          <w:tcPr>
            <w:tcW w:w="951" w:type="pct"/>
            <w:vMerge w:val="restart"/>
            <w:noWrap/>
            <w:vAlign w:val="center"/>
            <w:hideMark/>
          </w:tcPr>
          <w:p w14:paraId="4B2ABFA9" w14:textId="1AD83894" w:rsidR="00E24B7B" w:rsidRPr="00A95770" w:rsidRDefault="00E5778E" w:rsidP="00E24B7B">
            <w:pPr>
              <w:spacing w:before="20" w:after="20"/>
              <w:jc w:val="left"/>
              <w:rPr>
                <w:bCs/>
                <w:color w:val="000000"/>
                <w:sz w:val="18"/>
                <w:szCs w:val="18"/>
                <w:lang w:val="fr-CA" w:eastAsia="en-CA"/>
              </w:rPr>
            </w:pPr>
            <w:r w:rsidRPr="00A95770">
              <w:rPr>
                <w:bCs/>
                <w:color w:val="000000"/>
                <w:sz w:val="18"/>
                <w:szCs w:val="18"/>
                <w:lang w:val="fr-CA" w:eastAsia="en-CA"/>
              </w:rPr>
              <w:t>Activités en matière d'efficacité énergétique (décision 89/6)</w:t>
            </w:r>
          </w:p>
        </w:tc>
        <w:tc>
          <w:tcPr>
            <w:tcW w:w="810" w:type="pct"/>
            <w:noWrap/>
            <w:vAlign w:val="center"/>
            <w:hideMark/>
          </w:tcPr>
          <w:p w14:paraId="420793C1" w14:textId="77777777" w:rsidR="00E24B7B" w:rsidRPr="00A95770" w:rsidRDefault="00E24B7B" w:rsidP="00E24B7B">
            <w:pPr>
              <w:spacing w:before="20" w:after="20"/>
              <w:rPr>
                <w:bCs/>
                <w:color w:val="000000"/>
                <w:sz w:val="18"/>
                <w:szCs w:val="18"/>
                <w:lang w:val="fr-CA" w:eastAsia="en-CA"/>
              </w:rPr>
            </w:pPr>
            <w:r w:rsidRPr="00A95770">
              <w:rPr>
                <w:bCs/>
                <w:color w:val="000000"/>
                <w:sz w:val="18"/>
                <w:szCs w:val="18"/>
                <w:lang w:val="fr-CA" w:eastAsia="en-CA"/>
              </w:rPr>
              <w:t>Approuvée</w:t>
            </w:r>
          </w:p>
        </w:tc>
        <w:tc>
          <w:tcPr>
            <w:tcW w:w="715" w:type="pct"/>
            <w:noWrap/>
          </w:tcPr>
          <w:p w14:paraId="37BC3964" w14:textId="18633DF2" w:rsidR="00E24B7B" w:rsidRPr="00A95770" w:rsidRDefault="00E24B7B" w:rsidP="00E24B7B">
            <w:pPr>
              <w:spacing w:before="20" w:after="20"/>
              <w:jc w:val="right"/>
              <w:rPr>
                <w:color w:val="000000"/>
                <w:sz w:val="18"/>
                <w:szCs w:val="18"/>
                <w:lang w:val="fr-CA" w:eastAsia="en-CA"/>
              </w:rPr>
            </w:pPr>
            <w:r w:rsidRPr="00A95770">
              <w:rPr>
                <w:color w:val="000000"/>
                <w:sz w:val="18"/>
                <w:szCs w:val="18"/>
                <w:lang w:val="fr-CA" w:eastAsia="en-CA"/>
              </w:rPr>
              <w:t>0</w:t>
            </w:r>
          </w:p>
        </w:tc>
        <w:tc>
          <w:tcPr>
            <w:tcW w:w="858" w:type="pct"/>
          </w:tcPr>
          <w:p w14:paraId="4AF288D8" w14:textId="53005915" w:rsidR="00E24B7B" w:rsidRPr="00A95770" w:rsidRDefault="00E24B7B" w:rsidP="00E24B7B">
            <w:pPr>
              <w:spacing w:before="20" w:after="20"/>
              <w:jc w:val="right"/>
              <w:rPr>
                <w:color w:val="000000"/>
                <w:sz w:val="18"/>
                <w:szCs w:val="18"/>
                <w:lang w:val="fr-CA" w:eastAsia="en-CA"/>
              </w:rPr>
            </w:pPr>
            <w:r w:rsidRPr="00A95770">
              <w:rPr>
                <w:color w:val="000000"/>
                <w:sz w:val="18"/>
                <w:szCs w:val="18"/>
                <w:lang w:val="fr-CA" w:eastAsia="en-CA"/>
              </w:rPr>
              <w:t>100 000</w:t>
            </w:r>
          </w:p>
        </w:tc>
        <w:tc>
          <w:tcPr>
            <w:tcW w:w="827" w:type="pct"/>
            <w:noWrap/>
          </w:tcPr>
          <w:p w14:paraId="1090BE07" w14:textId="7CED2FA6" w:rsidR="00E24B7B" w:rsidRPr="00A95770" w:rsidRDefault="00E24B7B" w:rsidP="00E24B7B">
            <w:pPr>
              <w:spacing w:before="20" w:after="20"/>
              <w:jc w:val="right"/>
              <w:rPr>
                <w:color w:val="000000"/>
                <w:sz w:val="18"/>
                <w:szCs w:val="18"/>
                <w:lang w:val="fr-CA" w:eastAsia="en-CA"/>
              </w:rPr>
            </w:pPr>
            <w:r w:rsidRPr="00A95770">
              <w:rPr>
                <w:color w:val="000000"/>
                <w:sz w:val="18"/>
                <w:szCs w:val="18"/>
                <w:lang w:val="fr-CA" w:eastAsia="en-CA"/>
              </w:rPr>
              <w:t>100 000</w:t>
            </w:r>
          </w:p>
        </w:tc>
        <w:tc>
          <w:tcPr>
            <w:tcW w:w="839" w:type="pct"/>
            <w:vMerge w:val="restart"/>
            <w:noWrap/>
            <w:vAlign w:val="center"/>
          </w:tcPr>
          <w:p w14:paraId="1BD6D528" w14:textId="759C717D" w:rsidR="00E24B7B" w:rsidRPr="00A95770" w:rsidRDefault="00E24B7B" w:rsidP="00E24B7B">
            <w:pPr>
              <w:spacing w:before="20" w:after="20"/>
              <w:jc w:val="center"/>
              <w:rPr>
                <w:color w:val="000000"/>
                <w:sz w:val="18"/>
                <w:szCs w:val="18"/>
                <w:lang w:val="fr-CA" w:eastAsia="en-CA"/>
              </w:rPr>
            </w:pPr>
            <w:r w:rsidRPr="00A95770">
              <w:rPr>
                <w:color w:val="000000"/>
                <w:sz w:val="18"/>
                <w:szCs w:val="18"/>
                <w:lang w:val="fr-CA" w:eastAsia="en-CA"/>
              </w:rPr>
              <w:t>60</w:t>
            </w:r>
          </w:p>
        </w:tc>
      </w:tr>
      <w:tr w:rsidR="00E24B7B" w:rsidRPr="00A95770" w14:paraId="39F6553A" w14:textId="77777777" w:rsidTr="00756A79">
        <w:trPr>
          <w:trHeight w:val="122"/>
        </w:trPr>
        <w:tc>
          <w:tcPr>
            <w:tcW w:w="951" w:type="pct"/>
            <w:vMerge/>
            <w:vAlign w:val="center"/>
            <w:hideMark/>
          </w:tcPr>
          <w:p w14:paraId="1BF245B7" w14:textId="77777777" w:rsidR="00E24B7B" w:rsidRPr="00A95770" w:rsidRDefault="00E24B7B" w:rsidP="00E24B7B">
            <w:pPr>
              <w:spacing w:before="20" w:after="20"/>
              <w:jc w:val="left"/>
              <w:rPr>
                <w:bCs/>
                <w:color w:val="000000"/>
                <w:sz w:val="18"/>
                <w:szCs w:val="18"/>
                <w:lang w:val="fr-CA" w:eastAsia="en-CA"/>
              </w:rPr>
            </w:pPr>
          </w:p>
        </w:tc>
        <w:tc>
          <w:tcPr>
            <w:tcW w:w="810" w:type="pct"/>
            <w:noWrap/>
            <w:vAlign w:val="center"/>
            <w:hideMark/>
          </w:tcPr>
          <w:p w14:paraId="38694AA8" w14:textId="77777777" w:rsidR="00E24B7B" w:rsidRPr="00A95770" w:rsidRDefault="00E24B7B" w:rsidP="00E24B7B">
            <w:pPr>
              <w:spacing w:before="20" w:after="20"/>
              <w:rPr>
                <w:bCs/>
                <w:color w:val="000000"/>
                <w:sz w:val="18"/>
                <w:szCs w:val="18"/>
                <w:lang w:val="fr-CA" w:eastAsia="en-CA"/>
              </w:rPr>
            </w:pPr>
            <w:r w:rsidRPr="00A95770">
              <w:rPr>
                <w:bCs/>
                <w:color w:val="000000"/>
                <w:sz w:val="18"/>
                <w:szCs w:val="18"/>
                <w:lang w:val="fr-CA" w:eastAsia="en-CA"/>
              </w:rPr>
              <w:t>Décaissé</w:t>
            </w:r>
          </w:p>
        </w:tc>
        <w:tc>
          <w:tcPr>
            <w:tcW w:w="715" w:type="pct"/>
            <w:noWrap/>
          </w:tcPr>
          <w:p w14:paraId="3A61EC51" w14:textId="3C71FBB0" w:rsidR="00E24B7B" w:rsidRPr="00A95770" w:rsidRDefault="00E24B7B" w:rsidP="00E24B7B">
            <w:pPr>
              <w:spacing w:before="20" w:after="20"/>
              <w:jc w:val="right"/>
              <w:rPr>
                <w:color w:val="000000"/>
                <w:sz w:val="18"/>
                <w:szCs w:val="18"/>
                <w:lang w:val="fr-CA" w:eastAsia="en-CA"/>
              </w:rPr>
            </w:pPr>
            <w:r w:rsidRPr="00A95770">
              <w:rPr>
                <w:color w:val="000000"/>
                <w:sz w:val="18"/>
                <w:szCs w:val="18"/>
                <w:lang w:val="fr-CA" w:eastAsia="en-CA"/>
              </w:rPr>
              <w:t>0</w:t>
            </w:r>
          </w:p>
        </w:tc>
        <w:tc>
          <w:tcPr>
            <w:tcW w:w="858" w:type="pct"/>
          </w:tcPr>
          <w:p w14:paraId="59B3BEBC" w14:textId="4CBFE89B" w:rsidR="00E24B7B" w:rsidRPr="00A95770" w:rsidRDefault="00E24B7B" w:rsidP="00E24B7B">
            <w:pPr>
              <w:spacing w:before="20" w:after="20"/>
              <w:jc w:val="right"/>
              <w:rPr>
                <w:color w:val="000000"/>
                <w:sz w:val="18"/>
                <w:szCs w:val="18"/>
                <w:lang w:val="fr-CA" w:eastAsia="en-CA"/>
              </w:rPr>
            </w:pPr>
            <w:r w:rsidRPr="00A95770">
              <w:rPr>
                <w:color w:val="000000"/>
                <w:sz w:val="18"/>
                <w:szCs w:val="18"/>
                <w:lang w:val="fr-CA" w:eastAsia="en-CA"/>
              </w:rPr>
              <w:t>60 000</w:t>
            </w:r>
          </w:p>
        </w:tc>
        <w:tc>
          <w:tcPr>
            <w:tcW w:w="827" w:type="pct"/>
            <w:noWrap/>
          </w:tcPr>
          <w:p w14:paraId="73886948" w14:textId="3249ED37" w:rsidR="00E24B7B" w:rsidRPr="00A95770" w:rsidRDefault="00E24B7B" w:rsidP="00E24B7B">
            <w:pPr>
              <w:spacing w:before="20" w:after="20"/>
              <w:jc w:val="right"/>
              <w:rPr>
                <w:color w:val="000000"/>
                <w:sz w:val="18"/>
                <w:szCs w:val="18"/>
                <w:lang w:val="fr-CA" w:eastAsia="en-CA"/>
              </w:rPr>
            </w:pPr>
            <w:r w:rsidRPr="00A95770">
              <w:rPr>
                <w:color w:val="000000"/>
                <w:sz w:val="18"/>
                <w:szCs w:val="18"/>
                <w:lang w:val="fr-CA" w:eastAsia="en-CA"/>
              </w:rPr>
              <w:t>60 000</w:t>
            </w:r>
          </w:p>
        </w:tc>
        <w:tc>
          <w:tcPr>
            <w:tcW w:w="839" w:type="pct"/>
            <w:vMerge/>
            <w:vAlign w:val="center"/>
          </w:tcPr>
          <w:p w14:paraId="533BD8BB" w14:textId="77777777" w:rsidR="00E24B7B" w:rsidRPr="00A95770" w:rsidRDefault="00E24B7B" w:rsidP="00E24B7B">
            <w:pPr>
              <w:spacing w:before="20" w:after="20"/>
              <w:jc w:val="center"/>
              <w:rPr>
                <w:color w:val="000000"/>
                <w:sz w:val="18"/>
                <w:szCs w:val="18"/>
                <w:lang w:val="fr-CA" w:eastAsia="en-CA"/>
              </w:rPr>
            </w:pPr>
          </w:p>
        </w:tc>
      </w:tr>
      <w:tr w:rsidR="0070724C" w:rsidRPr="00A95770" w14:paraId="0AC83190" w14:textId="77777777" w:rsidTr="00756A79">
        <w:trPr>
          <w:trHeight w:val="56"/>
        </w:trPr>
        <w:tc>
          <w:tcPr>
            <w:tcW w:w="951" w:type="pct"/>
            <w:vMerge w:val="restart"/>
            <w:vAlign w:val="center"/>
            <w:hideMark/>
          </w:tcPr>
          <w:p w14:paraId="3A305D00" w14:textId="77777777" w:rsidR="0070724C" w:rsidRPr="00A95770" w:rsidRDefault="0070724C" w:rsidP="00DA0FEE">
            <w:pPr>
              <w:keepLines/>
              <w:spacing w:before="20" w:after="20"/>
              <w:jc w:val="left"/>
              <w:rPr>
                <w:b/>
                <w:bCs/>
                <w:color w:val="000000"/>
                <w:sz w:val="18"/>
                <w:szCs w:val="18"/>
                <w:lang w:val="fr-CA" w:eastAsia="en-CA"/>
              </w:rPr>
            </w:pPr>
            <w:r w:rsidRPr="00A95770">
              <w:rPr>
                <w:b/>
                <w:bCs/>
                <w:color w:val="000000"/>
                <w:sz w:val="18"/>
                <w:szCs w:val="18"/>
                <w:lang w:val="fr-CA" w:eastAsia="en-CA"/>
              </w:rPr>
              <w:lastRenderedPageBreak/>
              <w:t>Total</w:t>
            </w:r>
          </w:p>
        </w:tc>
        <w:tc>
          <w:tcPr>
            <w:tcW w:w="810" w:type="pct"/>
            <w:vAlign w:val="center"/>
            <w:hideMark/>
          </w:tcPr>
          <w:p w14:paraId="6C6C950D" w14:textId="77777777" w:rsidR="0070724C" w:rsidRPr="00A95770" w:rsidRDefault="0070724C" w:rsidP="00DA0FEE">
            <w:pPr>
              <w:keepLines/>
              <w:spacing w:before="20" w:after="20"/>
              <w:rPr>
                <w:b/>
                <w:bCs/>
                <w:color w:val="000000"/>
                <w:sz w:val="18"/>
                <w:szCs w:val="18"/>
                <w:lang w:val="fr-CA" w:eastAsia="en-CA"/>
              </w:rPr>
            </w:pPr>
            <w:r w:rsidRPr="00A95770">
              <w:rPr>
                <w:b/>
                <w:bCs/>
                <w:color w:val="000000"/>
                <w:sz w:val="18"/>
                <w:szCs w:val="18"/>
                <w:lang w:val="fr-CA" w:eastAsia="en-CA"/>
              </w:rPr>
              <w:t>Approuvée</w:t>
            </w:r>
          </w:p>
        </w:tc>
        <w:tc>
          <w:tcPr>
            <w:tcW w:w="715" w:type="pct"/>
          </w:tcPr>
          <w:p w14:paraId="1C9EFB93" w14:textId="0A74E92B" w:rsidR="0070724C" w:rsidRPr="00A95770" w:rsidRDefault="0070724C" w:rsidP="00DA0FEE">
            <w:pPr>
              <w:keepLines/>
              <w:spacing w:before="20" w:after="20"/>
              <w:jc w:val="right"/>
              <w:rPr>
                <w:b/>
                <w:color w:val="000000"/>
                <w:sz w:val="18"/>
                <w:szCs w:val="18"/>
                <w:lang w:val="fr-CA" w:eastAsia="en-CA"/>
              </w:rPr>
            </w:pPr>
            <w:r w:rsidRPr="00A95770">
              <w:rPr>
                <w:b/>
                <w:color w:val="000000"/>
                <w:sz w:val="18"/>
                <w:szCs w:val="18"/>
                <w:lang w:val="fr-CA" w:eastAsia="en-CA"/>
              </w:rPr>
              <w:t>166 500</w:t>
            </w:r>
          </w:p>
        </w:tc>
        <w:tc>
          <w:tcPr>
            <w:tcW w:w="858" w:type="pct"/>
          </w:tcPr>
          <w:p w14:paraId="1A2606F4" w14:textId="31D82666" w:rsidR="0070724C" w:rsidRPr="00A95770" w:rsidRDefault="0070724C" w:rsidP="00DA0FEE">
            <w:pPr>
              <w:spacing w:before="20" w:after="20"/>
              <w:jc w:val="right"/>
              <w:rPr>
                <w:b/>
                <w:color w:val="000000"/>
                <w:sz w:val="18"/>
                <w:szCs w:val="18"/>
                <w:lang w:val="fr-CA" w:eastAsia="en-CA"/>
              </w:rPr>
            </w:pPr>
            <w:r w:rsidRPr="00A95770">
              <w:rPr>
                <w:b/>
                <w:color w:val="000000"/>
                <w:sz w:val="18"/>
                <w:szCs w:val="18"/>
                <w:lang w:val="fr-CA" w:eastAsia="en-CA"/>
              </w:rPr>
              <w:t>451 500</w:t>
            </w:r>
          </w:p>
        </w:tc>
        <w:tc>
          <w:tcPr>
            <w:tcW w:w="827" w:type="pct"/>
          </w:tcPr>
          <w:p w14:paraId="61DBC91C" w14:textId="06D4FB64" w:rsidR="0070724C" w:rsidRPr="00A95770" w:rsidRDefault="00CA3FDD" w:rsidP="00DA0FEE">
            <w:pPr>
              <w:spacing w:before="20" w:after="20"/>
              <w:jc w:val="right"/>
              <w:rPr>
                <w:b/>
                <w:color w:val="000000"/>
                <w:sz w:val="18"/>
                <w:szCs w:val="18"/>
                <w:lang w:val="fr-CA" w:eastAsia="en-CA"/>
              </w:rPr>
            </w:pPr>
            <w:r w:rsidRPr="00A95770">
              <w:rPr>
                <w:b/>
                <w:color w:val="000000"/>
                <w:sz w:val="18"/>
                <w:szCs w:val="18"/>
                <w:lang w:val="fr-CA" w:eastAsia="en-CA"/>
              </w:rPr>
              <w:t>618 000</w:t>
            </w:r>
          </w:p>
        </w:tc>
        <w:tc>
          <w:tcPr>
            <w:tcW w:w="839" w:type="pct"/>
            <w:vMerge w:val="restart"/>
            <w:vAlign w:val="center"/>
          </w:tcPr>
          <w:p w14:paraId="47BF23AB" w14:textId="5175835E" w:rsidR="0070724C" w:rsidRPr="00A95770" w:rsidRDefault="008F1D55" w:rsidP="00DA0FEE">
            <w:pPr>
              <w:spacing w:before="20" w:after="20"/>
              <w:jc w:val="center"/>
              <w:rPr>
                <w:b/>
                <w:color w:val="000000"/>
                <w:sz w:val="18"/>
                <w:szCs w:val="18"/>
                <w:lang w:val="fr-CA" w:eastAsia="en-CA"/>
              </w:rPr>
            </w:pPr>
            <w:r w:rsidRPr="00A95770">
              <w:rPr>
                <w:b/>
                <w:color w:val="000000"/>
                <w:sz w:val="18"/>
                <w:szCs w:val="18"/>
                <w:lang w:val="fr-CA" w:eastAsia="en-CA"/>
              </w:rPr>
              <w:t>71</w:t>
            </w:r>
          </w:p>
        </w:tc>
      </w:tr>
      <w:tr w:rsidR="0070724C" w:rsidRPr="00A95770" w14:paraId="34FA9DB9" w14:textId="77777777" w:rsidTr="00756A79">
        <w:trPr>
          <w:trHeight w:val="175"/>
        </w:trPr>
        <w:tc>
          <w:tcPr>
            <w:tcW w:w="951" w:type="pct"/>
            <w:vMerge/>
            <w:vAlign w:val="center"/>
          </w:tcPr>
          <w:p w14:paraId="3D221E01" w14:textId="77777777" w:rsidR="0070724C" w:rsidRPr="00A95770" w:rsidRDefault="0070724C" w:rsidP="00DA0FEE">
            <w:pPr>
              <w:keepLines/>
              <w:spacing w:before="20" w:after="20"/>
              <w:jc w:val="left"/>
              <w:rPr>
                <w:b/>
                <w:bCs/>
                <w:color w:val="000000"/>
                <w:sz w:val="18"/>
                <w:szCs w:val="18"/>
                <w:lang w:val="fr-CA" w:eastAsia="en-CA"/>
              </w:rPr>
            </w:pPr>
          </w:p>
        </w:tc>
        <w:tc>
          <w:tcPr>
            <w:tcW w:w="810" w:type="pct"/>
            <w:vAlign w:val="center"/>
          </w:tcPr>
          <w:p w14:paraId="60E5EB25" w14:textId="77777777" w:rsidR="0070724C" w:rsidRPr="00A95770" w:rsidRDefault="0070724C" w:rsidP="00DA0FEE">
            <w:pPr>
              <w:keepLines/>
              <w:spacing w:before="20" w:after="20"/>
              <w:rPr>
                <w:b/>
                <w:bCs/>
                <w:color w:val="000000"/>
                <w:sz w:val="18"/>
                <w:szCs w:val="18"/>
                <w:lang w:val="fr-CA" w:eastAsia="en-CA"/>
              </w:rPr>
            </w:pPr>
            <w:r w:rsidRPr="00A95770">
              <w:rPr>
                <w:b/>
                <w:bCs/>
                <w:color w:val="000000"/>
                <w:sz w:val="18"/>
                <w:szCs w:val="18"/>
                <w:lang w:val="fr-CA" w:eastAsia="en-CA"/>
              </w:rPr>
              <w:t>Décaissé</w:t>
            </w:r>
          </w:p>
        </w:tc>
        <w:tc>
          <w:tcPr>
            <w:tcW w:w="715" w:type="pct"/>
          </w:tcPr>
          <w:p w14:paraId="6F7AE206" w14:textId="187A3CEA" w:rsidR="0070724C" w:rsidRPr="00A95770" w:rsidRDefault="0070724C" w:rsidP="00DA0FEE">
            <w:pPr>
              <w:keepLines/>
              <w:spacing w:before="20" w:after="20"/>
              <w:jc w:val="right"/>
              <w:rPr>
                <w:b/>
                <w:color w:val="000000"/>
                <w:sz w:val="18"/>
                <w:szCs w:val="18"/>
                <w:lang w:val="fr-CA" w:eastAsia="en-CA"/>
              </w:rPr>
            </w:pPr>
            <w:r w:rsidRPr="00A95770">
              <w:rPr>
                <w:b/>
                <w:color w:val="000000"/>
                <w:sz w:val="18"/>
                <w:szCs w:val="18"/>
                <w:lang w:val="fr-CA" w:eastAsia="en-CA"/>
              </w:rPr>
              <w:t>166 500</w:t>
            </w:r>
          </w:p>
        </w:tc>
        <w:tc>
          <w:tcPr>
            <w:tcW w:w="858" w:type="pct"/>
          </w:tcPr>
          <w:p w14:paraId="583DFC7C" w14:textId="2441458F" w:rsidR="0070724C" w:rsidRPr="00A95770" w:rsidRDefault="0070724C" w:rsidP="00DA0FEE">
            <w:pPr>
              <w:spacing w:before="20" w:after="20"/>
              <w:jc w:val="right"/>
              <w:rPr>
                <w:b/>
                <w:color w:val="000000"/>
                <w:sz w:val="18"/>
                <w:szCs w:val="18"/>
                <w:lang w:val="fr-CA" w:eastAsia="en-CA"/>
              </w:rPr>
            </w:pPr>
            <w:r w:rsidRPr="00A95770">
              <w:rPr>
                <w:b/>
                <w:color w:val="000000"/>
                <w:sz w:val="18"/>
                <w:szCs w:val="18"/>
                <w:lang w:val="fr-CA" w:eastAsia="en-CA"/>
              </w:rPr>
              <w:t>273 758</w:t>
            </w:r>
          </w:p>
        </w:tc>
        <w:tc>
          <w:tcPr>
            <w:tcW w:w="827" w:type="pct"/>
          </w:tcPr>
          <w:p w14:paraId="319E9160" w14:textId="35664B32" w:rsidR="0070724C" w:rsidRPr="00A95770" w:rsidRDefault="00CA3FDD" w:rsidP="00DA0FEE">
            <w:pPr>
              <w:spacing w:before="20" w:after="20"/>
              <w:jc w:val="right"/>
              <w:rPr>
                <w:b/>
                <w:color w:val="000000"/>
                <w:sz w:val="18"/>
                <w:szCs w:val="18"/>
                <w:lang w:val="fr-CA" w:eastAsia="en-CA"/>
              </w:rPr>
            </w:pPr>
            <w:r w:rsidRPr="00A95770">
              <w:rPr>
                <w:b/>
                <w:color w:val="000000"/>
                <w:sz w:val="18"/>
                <w:szCs w:val="18"/>
                <w:lang w:val="fr-CA" w:eastAsia="en-CA"/>
              </w:rPr>
              <w:t>440 258</w:t>
            </w:r>
          </w:p>
        </w:tc>
        <w:tc>
          <w:tcPr>
            <w:tcW w:w="839" w:type="pct"/>
            <w:vMerge/>
            <w:vAlign w:val="center"/>
          </w:tcPr>
          <w:p w14:paraId="2B3BECDD" w14:textId="77777777" w:rsidR="0070724C" w:rsidRPr="00A95770" w:rsidRDefault="0070724C" w:rsidP="00BA7B47">
            <w:pPr>
              <w:jc w:val="center"/>
              <w:rPr>
                <w:color w:val="000000"/>
                <w:sz w:val="18"/>
                <w:szCs w:val="18"/>
                <w:lang w:val="fr-CA" w:eastAsia="en-CA"/>
              </w:rPr>
            </w:pPr>
          </w:p>
        </w:tc>
      </w:tr>
      <w:tr w:rsidR="0070724C" w:rsidRPr="00A95770" w14:paraId="5250A6FF" w14:textId="77777777" w:rsidTr="00756A79">
        <w:trPr>
          <w:trHeight w:val="175"/>
        </w:trPr>
        <w:tc>
          <w:tcPr>
            <w:tcW w:w="951" w:type="pct"/>
            <w:vMerge/>
            <w:vAlign w:val="center"/>
          </w:tcPr>
          <w:p w14:paraId="0D8187F8" w14:textId="77777777" w:rsidR="0070724C" w:rsidRPr="00A95770" w:rsidRDefault="0070724C" w:rsidP="00DA0FEE">
            <w:pPr>
              <w:keepLines/>
              <w:spacing w:before="20" w:after="20"/>
              <w:jc w:val="left"/>
              <w:rPr>
                <w:b/>
                <w:bCs/>
                <w:color w:val="000000"/>
                <w:sz w:val="18"/>
                <w:szCs w:val="18"/>
                <w:lang w:val="fr-CA" w:eastAsia="en-CA"/>
              </w:rPr>
            </w:pPr>
          </w:p>
        </w:tc>
        <w:tc>
          <w:tcPr>
            <w:tcW w:w="810" w:type="pct"/>
            <w:vAlign w:val="center"/>
          </w:tcPr>
          <w:p w14:paraId="3D49ECB1" w14:textId="77777777" w:rsidR="0070724C" w:rsidRPr="00A95770" w:rsidRDefault="0070724C" w:rsidP="00DA0FEE">
            <w:pPr>
              <w:keepLines/>
              <w:spacing w:before="20" w:after="20"/>
              <w:rPr>
                <w:b/>
                <w:bCs/>
                <w:color w:val="000000"/>
                <w:sz w:val="18"/>
                <w:szCs w:val="18"/>
                <w:lang w:val="fr-CA" w:eastAsia="en-CA"/>
              </w:rPr>
            </w:pPr>
            <w:r w:rsidRPr="00A95770">
              <w:rPr>
                <w:b/>
                <w:bCs/>
                <w:color w:val="000000"/>
                <w:sz w:val="18"/>
                <w:szCs w:val="18"/>
                <w:lang w:val="fr-CA" w:eastAsia="en-CA"/>
              </w:rPr>
              <w:t>Solde</w:t>
            </w:r>
          </w:p>
        </w:tc>
        <w:tc>
          <w:tcPr>
            <w:tcW w:w="715" w:type="pct"/>
          </w:tcPr>
          <w:p w14:paraId="580A1399" w14:textId="3C19F97D" w:rsidR="0070724C" w:rsidRPr="00A95770" w:rsidRDefault="0070724C" w:rsidP="00DA0FEE">
            <w:pPr>
              <w:keepLines/>
              <w:spacing w:before="20" w:after="20"/>
              <w:jc w:val="right"/>
              <w:rPr>
                <w:b/>
                <w:bCs/>
                <w:color w:val="000000"/>
                <w:sz w:val="18"/>
                <w:szCs w:val="18"/>
                <w:lang w:val="fr-CA" w:eastAsia="en-CA"/>
              </w:rPr>
            </w:pPr>
            <w:r w:rsidRPr="00A95770">
              <w:rPr>
                <w:b/>
                <w:bCs/>
                <w:color w:val="000000"/>
                <w:sz w:val="18"/>
                <w:szCs w:val="18"/>
                <w:lang w:val="fr-CA" w:eastAsia="en-CA"/>
              </w:rPr>
              <w:t>0</w:t>
            </w:r>
          </w:p>
        </w:tc>
        <w:tc>
          <w:tcPr>
            <w:tcW w:w="858" w:type="pct"/>
          </w:tcPr>
          <w:p w14:paraId="159EB17F" w14:textId="1C100F6D" w:rsidR="0070724C" w:rsidRPr="00A95770" w:rsidRDefault="0070724C" w:rsidP="00DA0FEE">
            <w:pPr>
              <w:spacing w:before="20" w:after="20"/>
              <w:jc w:val="right"/>
              <w:rPr>
                <w:b/>
                <w:bCs/>
                <w:color w:val="000000"/>
                <w:sz w:val="18"/>
                <w:szCs w:val="18"/>
                <w:lang w:val="fr-CA" w:eastAsia="en-CA"/>
              </w:rPr>
            </w:pPr>
            <w:r w:rsidRPr="00A95770">
              <w:rPr>
                <w:b/>
                <w:bCs/>
                <w:color w:val="000000"/>
                <w:sz w:val="18"/>
                <w:szCs w:val="18"/>
                <w:lang w:val="fr-CA" w:eastAsia="en-CA"/>
              </w:rPr>
              <w:t>177 742</w:t>
            </w:r>
          </w:p>
        </w:tc>
        <w:tc>
          <w:tcPr>
            <w:tcW w:w="827" w:type="pct"/>
          </w:tcPr>
          <w:p w14:paraId="5E0C3130" w14:textId="48473BFB" w:rsidR="0070724C" w:rsidRPr="00A95770" w:rsidRDefault="00CA3FDD" w:rsidP="00DA0FEE">
            <w:pPr>
              <w:spacing w:before="20" w:after="20"/>
              <w:jc w:val="right"/>
              <w:rPr>
                <w:b/>
                <w:bCs/>
                <w:color w:val="000000"/>
                <w:sz w:val="18"/>
                <w:szCs w:val="18"/>
                <w:lang w:val="fr-CA" w:eastAsia="en-CA"/>
              </w:rPr>
            </w:pPr>
            <w:r w:rsidRPr="00A95770">
              <w:rPr>
                <w:b/>
                <w:bCs/>
                <w:color w:val="000000"/>
                <w:sz w:val="18"/>
                <w:szCs w:val="18"/>
                <w:lang w:val="fr-CA" w:eastAsia="en-CA"/>
              </w:rPr>
              <w:t>177 742</w:t>
            </w:r>
          </w:p>
        </w:tc>
        <w:tc>
          <w:tcPr>
            <w:tcW w:w="839" w:type="pct"/>
            <w:vMerge/>
            <w:vAlign w:val="center"/>
          </w:tcPr>
          <w:p w14:paraId="14C7DC07" w14:textId="77777777" w:rsidR="0070724C" w:rsidRPr="00A95770" w:rsidRDefault="0070724C" w:rsidP="00BA7B47">
            <w:pPr>
              <w:jc w:val="center"/>
              <w:rPr>
                <w:color w:val="000000"/>
                <w:sz w:val="18"/>
                <w:szCs w:val="18"/>
                <w:lang w:val="fr-CA" w:eastAsia="en-CA"/>
              </w:rPr>
            </w:pPr>
          </w:p>
        </w:tc>
      </w:tr>
    </w:tbl>
    <w:p w14:paraId="7B237626" w14:textId="35756D93" w:rsidR="00F72392" w:rsidRPr="00A95770" w:rsidRDefault="00F72392" w:rsidP="00BA7B47">
      <w:pPr>
        <w:keepNext/>
        <w:spacing w:before="240" w:after="240"/>
        <w:rPr>
          <w:u w:val="single"/>
          <w:lang w:val="fr-CA"/>
        </w:rPr>
      </w:pPr>
      <w:r w:rsidRPr="00A95770">
        <w:rPr>
          <w:u w:val="single"/>
          <w:lang w:val="fr-CA"/>
        </w:rPr>
        <w:t xml:space="preserve">Plan de mise en œuvre de la </w:t>
      </w:r>
      <w:r w:rsidR="00011561" w:rsidRPr="00A95770">
        <w:rPr>
          <w:u w:val="single"/>
          <w:lang w:val="fr-CA"/>
        </w:rPr>
        <w:t xml:space="preserve">quatrième </w:t>
      </w:r>
      <w:r w:rsidRPr="00A95770">
        <w:rPr>
          <w:u w:val="single"/>
          <w:lang w:val="fr-CA"/>
        </w:rPr>
        <w:t xml:space="preserve">tranche de la phase </w:t>
      </w:r>
      <w:r w:rsidR="00C96708" w:rsidRPr="00A95770">
        <w:rPr>
          <w:u w:val="single"/>
          <w:lang w:val="fr-CA"/>
        </w:rPr>
        <w:t xml:space="preserve">II </w:t>
      </w:r>
      <w:r w:rsidRPr="00A95770">
        <w:rPr>
          <w:u w:val="single"/>
          <w:lang w:val="fr-CA"/>
        </w:rPr>
        <w:t>du plan de gestion de l'élimination des HCFC</w:t>
      </w:r>
    </w:p>
    <w:p w14:paraId="1A789721" w14:textId="1EABBB75" w:rsidR="00F72392" w:rsidRPr="00A95770" w:rsidRDefault="00F72392" w:rsidP="00BA7B47">
      <w:pPr>
        <w:numPr>
          <w:ilvl w:val="0"/>
          <w:numId w:val="1"/>
        </w:numPr>
        <w:spacing w:after="240"/>
        <w:outlineLvl w:val="0"/>
        <w:rPr>
          <w:lang w:val="fr-CA"/>
        </w:rPr>
      </w:pPr>
      <w:bookmarkStart w:id="0" w:name="_Hlk126934425"/>
      <w:bookmarkStart w:id="1" w:name="_Hlk126663552"/>
      <w:r w:rsidRPr="00A95770">
        <w:rPr>
          <w:lang w:val="fr-CA"/>
        </w:rPr>
        <w:t xml:space="preserve">Les activités suivantes seront mises en œuvre entre juillet 2026 et </w:t>
      </w:r>
      <w:r w:rsidR="00011561" w:rsidRPr="00A95770">
        <w:rPr>
          <w:lang w:val="fr-CA"/>
        </w:rPr>
        <w:t>juin 2028 :</w:t>
      </w:r>
    </w:p>
    <w:p w14:paraId="6023F4A0" w14:textId="14C0CF0B" w:rsidR="00AC61E1" w:rsidRPr="00A95770" w:rsidRDefault="003A13FE" w:rsidP="00756A79">
      <w:pPr>
        <w:pStyle w:val="Heading2"/>
        <w:rPr>
          <w:lang w:val="fr-CA"/>
        </w:rPr>
      </w:pPr>
      <w:r w:rsidRPr="00A95770">
        <w:rPr>
          <w:lang w:val="fr-CA"/>
        </w:rPr>
        <w:t xml:space="preserve">Trois ateliers de formation destinés à un total de 80 </w:t>
      </w:r>
      <w:r w:rsidR="00AC61E1" w:rsidRPr="00A95770">
        <w:rPr>
          <w:lang w:val="fr-CA"/>
        </w:rPr>
        <w:t xml:space="preserve">agents des douanes </w:t>
      </w:r>
      <w:r w:rsidRPr="00A95770">
        <w:rPr>
          <w:lang w:val="fr-CA"/>
        </w:rPr>
        <w:t xml:space="preserve">et </w:t>
      </w:r>
      <w:r w:rsidR="00AC61E1" w:rsidRPr="00A95770">
        <w:rPr>
          <w:lang w:val="fr-CA"/>
        </w:rPr>
        <w:t>agents</w:t>
      </w:r>
      <w:r w:rsidRPr="00A95770">
        <w:rPr>
          <w:lang w:val="fr-CA"/>
        </w:rPr>
        <w:t xml:space="preserve"> chargés de l'application de la loi </w:t>
      </w:r>
      <w:r w:rsidR="00597354" w:rsidRPr="00A95770">
        <w:rPr>
          <w:lang w:val="fr-CA"/>
        </w:rPr>
        <w:t xml:space="preserve">(dont 24 femmes) </w:t>
      </w:r>
      <w:r w:rsidR="00AC61E1" w:rsidRPr="00A95770">
        <w:rPr>
          <w:lang w:val="fr-CA"/>
        </w:rPr>
        <w:t>sur la classification des codes SH</w:t>
      </w:r>
      <w:r w:rsidR="007A1511" w:rsidRPr="00A95770">
        <w:rPr>
          <w:lang w:val="fr-CA"/>
        </w:rPr>
        <w:t xml:space="preserve"> 2022, la prévention du commerce illicite </w:t>
      </w:r>
      <w:r w:rsidR="00990894" w:rsidRPr="00A95770">
        <w:rPr>
          <w:lang w:val="fr-CA"/>
        </w:rPr>
        <w:t xml:space="preserve">et la réglementation relative aux HCFC ; deux ateliers destinés à </w:t>
      </w:r>
      <w:r w:rsidR="00E84FE1" w:rsidRPr="00A95770">
        <w:rPr>
          <w:lang w:val="fr-CA"/>
        </w:rPr>
        <w:t xml:space="preserve">un total de 20 importateurs et détaillants </w:t>
      </w:r>
      <w:r w:rsidR="00B918CC" w:rsidRPr="00A95770">
        <w:rPr>
          <w:lang w:val="fr-CA"/>
        </w:rPr>
        <w:t xml:space="preserve">(dont 6 femmes) </w:t>
      </w:r>
      <w:r w:rsidR="00112135" w:rsidRPr="00A95770">
        <w:rPr>
          <w:lang w:val="fr-CA"/>
        </w:rPr>
        <w:t xml:space="preserve">sur les codes SH mis à jour, la tenue correcte des registres et la réglementation </w:t>
      </w:r>
      <w:r w:rsidR="00AC61E1" w:rsidRPr="00A95770">
        <w:rPr>
          <w:lang w:val="fr-CA"/>
        </w:rPr>
        <w:t>(PNUE) (</w:t>
      </w:r>
      <w:r w:rsidR="00585833" w:rsidRPr="00A95770">
        <w:rPr>
          <w:lang w:val="fr-CA"/>
        </w:rPr>
        <w:t>1</w:t>
      </w:r>
      <w:r w:rsidR="00586130" w:rsidRPr="00A95770">
        <w:rPr>
          <w:lang w:val="fr-CA"/>
        </w:rPr>
        <w:t>6</w:t>
      </w:r>
      <w:r w:rsidR="00AC61E1" w:rsidRPr="00A95770">
        <w:rPr>
          <w:lang w:val="fr-CA"/>
        </w:rPr>
        <w:t xml:space="preserve"> 500</w:t>
      </w:r>
      <w:r w:rsidR="00585833" w:rsidRPr="00A95770">
        <w:rPr>
          <w:lang w:val="fr-CA"/>
        </w:rPr>
        <w:t xml:space="preserve"> $US</w:t>
      </w:r>
      <w:r w:rsidR="00AC61E1" w:rsidRPr="00A95770">
        <w:rPr>
          <w:lang w:val="fr-CA"/>
        </w:rPr>
        <w:t>) ;</w:t>
      </w:r>
    </w:p>
    <w:p w14:paraId="087423CD" w14:textId="1B4C2655" w:rsidR="00F72392" w:rsidRPr="00A95770" w:rsidRDefault="00912E74" w:rsidP="00E918AC">
      <w:pPr>
        <w:numPr>
          <w:ilvl w:val="1"/>
          <w:numId w:val="1"/>
        </w:numPr>
        <w:spacing w:after="240"/>
        <w:outlineLvl w:val="1"/>
        <w:rPr>
          <w:lang w:val="fr-CA"/>
        </w:rPr>
      </w:pPr>
      <w:r w:rsidRPr="00A95770">
        <w:rPr>
          <w:lang w:val="fr-CA"/>
        </w:rPr>
        <w:t xml:space="preserve">Trois sessions de formation destinées à un total de 100 techniciens en équipements de réfrigération et de climatisation </w:t>
      </w:r>
      <w:r w:rsidR="00B918CC" w:rsidRPr="00A95770">
        <w:rPr>
          <w:lang w:val="fr-CA"/>
        </w:rPr>
        <w:t xml:space="preserve">(dont 10 femmes) </w:t>
      </w:r>
      <w:r w:rsidRPr="00A95770">
        <w:rPr>
          <w:lang w:val="fr-CA"/>
        </w:rPr>
        <w:t xml:space="preserve">sur </w:t>
      </w:r>
      <w:r w:rsidR="00E66256" w:rsidRPr="00A95770">
        <w:rPr>
          <w:lang w:val="fr-CA"/>
        </w:rPr>
        <w:t xml:space="preserve">les bonnes pratiques d’entretien ; la manipulation en toute sécurité des réfrigérants et des équipements d’entretien utilisant des technologies de remplacement, y compris les frigorigènes inflammables </w:t>
      </w:r>
      <w:r w:rsidR="00CD1C4E" w:rsidRPr="00A95770">
        <w:rPr>
          <w:lang w:val="fr-CA"/>
        </w:rPr>
        <w:t xml:space="preserve">; la certification et l’octroi de licences à au moins 10 techniciens ; et la poursuite de la mise en place de l’application mobile de formation ActionOzone </w:t>
      </w:r>
      <w:r w:rsidR="00745A92" w:rsidRPr="00A95770">
        <w:rPr>
          <w:lang w:val="fr-CA"/>
        </w:rPr>
        <w:t xml:space="preserve">; un séminaire technique </w:t>
      </w:r>
      <w:r w:rsidR="00570395" w:rsidRPr="00A95770">
        <w:rPr>
          <w:lang w:val="fr-CA"/>
        </w:rPr>
        <w:t xml:space="preserve">qui se centre sur les </w:t>
      </w:r>
      <w:r w:rsidR="004C0E1E" w:rsidRPr="00A95770">
        <w:rPr>
          <w:lang w:val="fr-CA"/>
        </w:rPr>
        <w:t>technologies de remplacement</w:t>
      </w:r>
      <w:r w:rsidR="00570395" w:rsidRPr="00A95770">
        <w:rPr>
          <w:lang w:val="fr-CA"/>
        </w:rPr>
        <w:t xml:space="preserve"> </w:t>
      </w:r>
      <w:r w:rsidR="00A8707A" w:rsidRPr="00A95770">
        <w:rPr>
          <w:lang w:val="fr-CA"/>
        </w:rPr>
        <w:t xml:space="preserve">et la mise à jour des manuels techniques </w:t>
      </w:r>
      <w:r w:rsidR="00570395" w:rsidRPr="00A95770">
        <w:rPr>
          <w:lang w:val="fr-CA"/>
        </w:rPr>
        <w:t xml:space="preserve">pour au moins 15 membres de </w:t>
      </w:r>
      <w:r w:rsidR="000844C0" w:rsidRPr="00A95770">
        <w:rPr>
          <w:lang w:val="fr-CA"/>
        </w:rPr>
        <w:t xml:space="preserve">la GARVA </w:t>
      </w:r>
      <w:r w:rsidR="00B918CC" w:rsidRPr="00A95770">
        <w:rPr>
          <w:lang w:val="fr-CA"/>
        </w:rPr>
        <w:t xml:space="preserve">(dont au moins une femme) </w:t>
      </w:r>
      <w:r w:rsidR="008D48E5" w:rsidRPr="00A95770">
        <w:rPr>
          <w:lang w:val="fr-CA"/>
        </w:rPr>
        <w:t xml:space="preserve">(PNUE) </w:t>
      </w:r>
      <w:r w:rsidR="00CD1C4E" w:rsidRPr="00A95770">
        <w:rPr>
          <w:lang w:val="fr-CA"/>
        </w:rPr>
        <w:t>(</w:t>
      </w:r>
      <w:r w:rsidR="00CB7252" w:rsidRPr="00A95770">
        <w:rPr>
          <w:lang w:val="fr-CA"/>
        </w:rPr>
        <w:t>19</w:t>
      </w:r>
      <w:r w:rsidR="00CD1C4E" w:rsidRPr="00A95770">
        <w:rPr>
          <w:lang w:val="fr-CA"/>
        </w:rPr>
        <w:t xml:space="preserve"> 000</w:t>
      </w:r>
      <w:r w:rsidR="00585833" w:rsidRPr="00A95770">
        <w:rPr>
          <w:lang w:val="fr-CA"/>
        </w:rPr>
        <w:t xml:space="preserve"> $US</w:t>
      </w:r>
      <w:r w:rsidR="00CD1C4E" w:rsidRPr="00A95770">
        <w:rPr>
          <w:lang w:val="fr-CA"/>
        </w:rPr>
        <w:t>) ;</w:t>
      </w:r>
    </w:p>
    <w:p w14:paraId="736E9B42" w14:textId="6146619F" w:rsidR="007B59D3" w:rsidRPr="00A95770" w:rsidRDefault="0048530A" w:rsidP="00BA7B47">
      <w:pPr>
        <w:numPr>
          <w:ilvl w:val="1"/>
          <w:numId w:val="1"/>
        </w:numPr>
        <w:spacing w:after="240"/>
        <w:outlineLvl w:val="1"/>
        <w:rPr>
          <w:lang w:val="fr-CA"/>
        </w:rPr>
      </w:pPr>
      <w:r w:rsidRPr="00A95770">
        <w:rPr>
          <w:lang w:val="fr-CA"/>
        </w:rPr>
        <w:t>L’achat</w:t>
      </w:r>
      <w:r w:rsidR="00015B64" w:rsidRPr="00A95770">
        <w:rPr>
          <w:lang w:val="fr-CA"/>
        </w:rPr>
        <w:t xml:space="preserve"> et la distribution d'équipements et d'outils</w:t>
      </w:r>
      <w:r w:rsidR="008950F7" w:rsidRPr="00A95770">
        <w:rPr>
          <w:rStyle w:val="FootnoteReference"/>
          <w:lang w:val="fr-CA"/>
        </w:rPr>
        <w:footnoteReference w:id="5"/>
      </w:r>
      <w:r w:rsidR="0068464B" w:rsidRPr="00A95770">
        <w:rPr>
          <w:lang w:val="fr-CA"/>
        </w:rPr>
        <w:t>,</w:t>
      </w:r>
      <w:r w:rsidR="00015B64" w:rsidRPr="00A95770">
        <w:rPr>
          <w:lang w:val="fr-CA"/>
        </w:rPr>
        <w:t xml:space="preserve"> </w:t>
      </w:r>
      <w:r w:rsidR="00A47187" w:rsidRPr="00A95770">
        <w:rPr>
          <w:lang w:val="fr-CA"/>
        </w:rPr>
        <w:t>de pièces de rechange et de consommables</w:t>
      </w:r>
      <w:r w:rsidR="0068464B" w:rsidRPr="00A95770">
        <w:rPr>
          <w:lang w:val="fr-CA"/>
        </w:rPr>
        <w:t xml:space="preserve">, y compris </w:t>
      </w:r>
      <w:r w:rsidR="001D2A9F" w:rsidRPr="00A95770">
        <w:rPr>
          <w:lang w:val="fr-CA"/>
        </w:rPr>
        <w:t xml:space="preserve">ceux </w:t>
      </w:r>
      <w:r w:rsidR="009C07C8" w:rsidRPr="00A95770">
        <w:rPr>
          <w:lang w:val="fr-CA"/>
        </w:rPr>
        <w:t xml:space="preserve">devant être fournis </w:t>
      </w:r>
      <w:r w:rsidR="00A47187" w:rsidRPr="00A95770">
        <w:rPr>
          <w:lang w:val="fr-CA"/>
        </w:rPr>
        <w:t>au titre de la tranche précédente (PNUD) (35 000 $US et fonds de la tranche précédente) ;</w:t>
      </w:r>
    </w:p>
    <w:p w14:paraId="6A8E32AE" w14:textId="3BD3DBFE" w:rsidR="00F72392" w:rsidRPr="00A95770" w:rsidRDefault="00214ED7" w:rsidP="00BA7B47">
      <w:pPr>
        <w:numPr>
          <w:ilvl w:val="1"/>
          <w:numId w:val="1"/>
        </w:numPr>
        <w:spacing w:after="240"/>
        <w:outlineLvl w:val="1"/>
        <w:rPr>
          <w:lang w:val="fr-CA"/>
        </w:rPr>
      </w:pPr>
      <w:r w:rsidRPr="00A95770">
        <w:rPr>
          <w:lang w:val="fr-CA"/>
        </w:rPr>
        <w:t xml:space="preserve">Campagne nationale de sensibilisation du public </w:t>
      </w:r>
      <w:r w:rsidR="00FA1421" w:rsidRPr="00A95770">
        <w:rPr>
          <w:lang w:val="fr-CA"/>
        </w:rPr>
        <w:t>au sujet du PGEH</w:t>
      </w:r>
      <w:r w:rsidR="00962E09" w:rsidRPr="00A95770">
        <w:rPr>
          <w:lang w:val="fr-CA"/>
        </w:rPr>
        <w:t xml:space="preserve">, </w:t>
      </w:r>
      <w:r w:rsidR="00FA1421" w:rsidRPr="00A95770">
        <w:rPr>
          <w:lang w:val="fr-CA"/>
        </w:rPr>
        <w:t xml:space="preserve">destinée </w:t>
      </w:r>
      <w:r w:rsidR="00A8707A" w:rsidRPr="00A95770">
        <w:rPr>
          <w:lang w:val="fr-CA"/>
        </w:rPr>
        <w:t xml:space="preserve">au grand public et </w:t>
      </w:r>
      <w:r w:rsidR="00FA1421" w:rsidRPr="00A95770">
        <w:rPr>
          <w:lang w:val="fr-CA"/>
        </w:rPr>
        <w:t xml:space="preserve">aux utilisateurs finaux afin de favoriser la transition vers des solutions de remplacement à faible potentiel de réchauffement global </w:t>
      </w:r>
      <w:r w:rsidR="00F72392" w:rsidRPr="00A95770">
        <w:rPr>
          <w:lang w:val="fr-CA"/>
        </w:rPr>
        <w:t>(</w:t>
      </w:r>
      <w:r w:rsidR="00FA1421" w:rsidRPr="00A95770">
        <w:rPr>
          <w:lang w:val="fr-CA"/>
        </w:rPr>
        <w:t xml:space="preserve">PRP) par le biais de divers canaux médiatiques en ligne et traditionnels </w:t>
      </w:r>
      <w:r w:rsidR="00F72392" w:rsidRPr="00A95770">
        <w:rPr>
          <w:lang w:val="fr-CA"/>
        </w:rPr>
        <w:t>(</w:t>
      </w:r>
      <w:r w:rsidR="00FA1421" w:rsidRPr="00A95770">
        <w:rPr>
          <w:lang w:val="fr-CA"/>
        </w:rPr>
        <w:t>PNUE</w:t>
      </w:r>
      <w:r w:rsidR="00F72392" w:rsidRPr="00A95770">
        <w:rPr>
          <w:lang w:val="fr-CA"/>
        </w:rPr>
        <w:t>) (</w:t>
      </w:r>
      <w:r w:rsidR="00FA1421" w:rsidRPr="00A95770">
        <w:rPr>
          <w:lang w:val="fr-CA"/>
        </w:rPr>
        <w:t>8 000</w:t>
      </w:r>
      <w:r w:rsidR="00585833" w:rsidRPr="00A95770">
        <w:rPr>
          <w:lang w:val="fr-CA"/>
        </w:rPr>
        <w:t xml:space="preserve"> $US</w:t>
      </w:r>
      <w:r w:rsidR="00F72392" w:rsidRPr="00A95770">
        <w:rPr>
          <w:lang w:val="fr-CA"/>
        </w:rPr>
        <w:t xml:space="preserve">) ; </w:t>
      </w:r>
      <w:r w:rsidR="00FA1421" w:rsidRPr="00A95770">
        <w:rPr>
          <w:lang w:val="fr-CA"/>
        </w:rPr>
        <w:t>et</w:t>
      </w:r>
    </w:p>
    <w:p w14:paraId="08B56019" w14:textId="71416C59" w:rsidR="001B458F" w:rsidRPr="00A95770" w:rsidRDefault="00F72392" w:rsidP="00A47187">
      <w:pPr>
        <w:pStyle w:val="Heading2"/>
        <w:rPr>
          <w:lang w:val="fr-CA"/>
        </w:rPr>
      </w:pPr>
      <w:r w:rsidRPr="00A95770">
        <w:rPr>
          <w:lang w:val="fr-CA"/>
        </w:rPr>
        <w:t xml:space="preserve">Suivi du projet </w:t>
      </w:r>
      <w:r w:rsidR="00C25FC4" w:rsidRPr="00A95770">
        <w:rPr>
          <w:lang w:val="fr-CA"/>
        </w:rPr>
        <w:t xml:space="preserve">: </w:t>
      </w:r>
      <w:r w:rsidRPr="00A95770">
        <w:rPr>
          <w:lang w:val="fr-CA"/>
        </w:rPr>
        <w:t>(</w:t>
      </w:r>
      <w:r w:rsidR="00D16619" w:rsidRPr="00A95770">
        <w:rPr>
          <w:lang w:val="fr-CA"/>
        </w:rPr>
        <w:t>PNUE</w:t>
      </w:r>
      <w:r w:rsidRPr="00A95770">
        <w:rPr>
          <w:lang w:val="fr-CA"/>
        </w:rPr>
        <w:t>) (</w:t>
      </w:r>
      <w:r w:rsidR="00492029" w:rsidRPr="00A95770">
        <w:rPr>
          <w:lang w:val="fr-CA"/>
        </w:rPr>
        <w:t>2 000 $US</w:t>
      </w:r>
      <w:r w:rsidRPr="00A95770">
        <w:rPr>
          <w:lang w:val="fr-CA"/>
        </w:rPr>
        <w:t>)</w:t>
      </w:r>
      <w:r w:rsidR="009F1ABC" w:rsidRPr="00A95770">
        <w:rPr>
          <w:lang w:val="fr-CA"/>
        </w:rPr>
        <w:t xml:space="preserve">. </w:t>
      </w:r>
      <w:r w:rsidR="00C25FC4" w:rsidRPr="00A95770">
        <w:rPr>
          <w:lang w:val="fr-CA"/>
        </w:rPr>
        <w:t xml:space="preserve">Les coûts </w:t>
      </w:r>
      <w:r w:rsidR="00604512" w:rsidRPr="00A95770">
        <w:rPr>
          <w:lang w:val="fr-CA"/>
        </w:rPr>
        <w:t xml:space="preserve">à couvrir comprennent </w:t>
      </w:r>
      <w:r w:rsidR="001B458F" w:rsidRPr="00A95770">
        <w:rPr>
          <w:lang w:val="fr-CA"/>
        </w:rPr>
        <w:t>les frais de déplacements (1 000 $US) ainsi que les réunions et ateliers (1 000 $US).</w:t>
      </w:r>
    </w:p>
    <w:bookmarkEnd w:id="0"/>
    <w:bookmarkEnd w:id="1"/>
    <w:p w14:paraId="0414361A" w14:textId="77777777" w:rsidR="00F72392" w:rsidRPr="00A95770" w:rsidRDefault="00F72392" w:rsidP="00BA7B47">
      <w:pPr>
        <w:keepNext/>
        <w:keepLines/>
        <w:spacing w:before="360" w:after="240"/>
        <w:jc w:val="center"/>
        <w:rPr>
          <w:b/>
          <w:lang w:val="fr-CA"/>
        </w:rPr>
      </w:pPr>
      <w:r w:rsidRPr="00A95770">
        <w:rPr>
          <w:b/>
          <w:lang w:val="fr-CA"/>
        </w:rPr>
        <w:t>OBSERVATIONS ET RECOMMANDATION DU SECRÉTARIAT</w:t>
      </w:r>
    </w:p>
    <w:p w14:paraId="166C2637" w14:textId="77777777" w:rsidR="00F72392" w:rsidRPr="00A95770" w:rsidRDefault="00F72392" w:rsidP="00BA7B47">
      <w:pPr>
        <w:keepNext/>
        <w:keepLines/>
        <w:rPr>
          <w:b/>
          <w:lang w:val="fr-CA"/>
        </w:rPr>
      </w:pPr>
      <w:r w:rsidRPr="00A95770">
        <w:rPr>
          <w:b/>
          <w:lang w:val="fr-CA"/>
        </w:rPr>
        <w:t>OBSERVATIONS</w:t>
      </w:r>
    </w:p>
    <w:p w14:paraId="4E02CA3F" w14:textId="7D26C669" w:rsidR="00F72392" w:rsidRPr="00A95770" w:rsidRDefault="00F24D06" w:rsidP="00BA7B47">
      <w:pPr>
        <w:keepNext/>
        <w:keepLines/>
        <w:spacing w:before="240" w:after="240"/>
        <w:rPr>
          <w:lang w:val="fr-CA"/>
        </w:rPr>
      </w:pPr>
      <w:r w:rsidRPr="00A95770">
        <w:rPr>
          <w:u w:val="single"/>
          <w:lang w:val="fr-CA"/>
        </w:rPr>
        <w:t xml:space="preserve">Rapport </w:t>
      </w:r>
      <w:r w:rsidR="00F72392" w:rsidRPr="00A95770">
        <w:rPr>
          <w:u w:val="single"/>
          <w:lang w:val="fr-CA"/>
        </w:rPr>
        <w:t>de vérification</w:t>
      </w:r>
    </w:p>
    <w:p w14:paraId="67C397D5" w14:textId="5DE8B6C2" w:rsidR="007B59D3" w:rsidRPr="00A95770" w:rsidRDefault="007B59D3" w:rsidP="00E918AC">
      <w:pPr>
        <w:numPr>
          <w:ilvl w:val="0"/>
          <w:numId w:val="1"/>
        </w:numPr>
        <w:spacing w:after="240"/>
        <w:outlineLvl w:val="0"/>
        <w:rPr>
          <w:lang w:val="fr-CA"/>
        </w:rPr>
      </w:pPr>
      <w:r w:rsidRPr="00A95770">
        <w:rPr>
          <w:lang w:val="fr-CA"/>
        </w:rPr>
        <w:t xml:space="preserve">La troisième tranche a été approuvée étant entendu que les recommandations du rapport de vérification 2019-2022 seraient prises en compte lors de la mise en œuvre de cette tranche et </w:t>
      </w:r>
      <w:r w:rsidR="00A22AF1" w:rsidRPr="00A95770">
        <w:rPr>
          <w:lang w:val="fr-CA"/>
        </w:rPr>
        <w:t xml:space="preserve">que </w:t>
      </w:r>
      <w:r w:rsidRPr="00A95770">
        <w:rPr>
          <w:lang w:val="fr-CA"/>
        </w:rPr>
        <w:t xml:space="preserve">les mesures mises en œuvre à cette fin seraient incluses dans le rapport périodique de la troisième tranche à soumettre avec la demande de quatrième tranche du pays. Le PNUE a indiqué que l’UNO a organisé des sessions de renforcement de la capacité et des programmes de formation à l’intention des agents des bureaux des douanes, des importateurs et des détaillants sur les thèmes de la saisie correcte des données, de l’identification correcte </w:t>
      </w:r>
      <w:r w:rsidRPr="00A95770">
        <w:rPr>
          <w:lang w:val="fr-CA"/>
        </w:rPr>
        <w:lastRenderedPageBreak/>
        <w:t xml:space="preserve">des importations et de l’utilisation des codes SH 2022. Ces sessions comprenaient la fourniture de supports pédagogiques tels que des guides, des brochures et des dépliants. Un renforcement supplémentaire de la capacité est prévu dans le cadre de la quatrième tranche pour ces parties prenantes clés. Une procédure a été mise en place dans le cadre de laquelle l’UNO examine les déclarations </w:t>
      </w:r>
      <w:r w:rsidR="002C1190" w:rsidRPr="00A95770">
        <w:rPr>
          <w:lang w:val="fr-CA"/>
        </w:rPr>
        <w:t>d’importation de</w:t>
      </w:r>
      <w:r w:rsidRPr="00A95770">
        <w:rPr>
          <w:lang w:val="fr-CA"/>
        </w:rPr>
        <w:t xml:space="preserve"> substances réglementées, y compris les pièces justificatives, afin de vérifier la conformité avec le </w:t>
      </w:r>
      <w:r w:rsidR="003A5337">
        <w:rPr>
          <w:lang w:val="fr-CA"/>
        </w:rPr>
        <w:t>système de licences et de quotas</w:t>
      </w:r>
      <w:r w:rsidRPr="00A95770">
        <w:rPr>
          <w:lang w:val="fr-CA"/>
        </w:rPr>
        <w:t xml:space="preserve">, </w:t>
      </w:r>
      <w:r w:rsidR="00A22AF1" w:rsidRPr="00A95770">
        <w:rPr>
          <w:lang w:val="fr-CA"/>
        </w:rPr>
        <w:t xml:space="preserve">avant de dédouaner </w:t>
      </w:r>
      <w:r w:rsidRPr="00A95770">
        <w:rPr>
          <w:lang w:val="fr-CA"/>
        </w:rPr>
        <w:t>l’envoi pour traitement ultérieur. Cela permet à l’UNO d’extraire et de conserver directement des données d’importation précises.</w:t>
      </w:r>
    </w:p>
    <w:p w14:paraId="300E99CA" w14:textId="21975000" w:rsidR="00F26475" w:rsidRPr="00A95770" w:rsidRDefault="009317DB" w:rsidP="00E918AC">
      <w:pPr>
        <w:numPr>
          <w:ilvl w:val="0"/>
          <w:numId w:val="1"/>
        </w:numPr>
        <w:spacing w:after="240"/>
        <w:outlineLvl w:val="0"/>
        <w:rPr>
          <w:lang w:val="fr-CA"/>
        </w:rPr>
      </w:pPr>
      <w:r w:rsidRPr="00A95770">
        <w:rPr>
          <w:lang w:val="fr-CA"/>
        </w:rPr>
        <w:t xml:space="preserve">La demande relative à la </w:t>
      </w:r>
      <w:r w:rsidR="00A363DD" w:rsidRPr="00A95770">
        <w:rPr>
          <w:lang w:val="fr-CA"/>
        </w:rPr>
        <w:t xml:space="preserve">quatrième </w:t>
      </w:r>
      <w:r w:rsidRPr="00A95770">
        <w:rPr>
          <w:lang w:val="fr-CA"/>
        </w:rPr>
        <w:t xml:space="preserve">tranche de la phase II du PGEH pour </w:t>
      </w:r>
      <w:r w:rsidR="00472ECF" w:rsidRPr="00A95770">
        <w:rPr>
          <w:lang w:val="fr-CA"/>
        </w:rPr>
        <w:t>le Guyana</w:t>
      </w:r>
      <w:r w:rsidRPr="00A95770">
        <w:rPr>
          <w:lang w:val="fr-CA"/>
        </w:rPr>
        <w:t xml:space="preserve"> exigeait la soumission d’un rapport de vérification de la consommation de HCFC dans le pays pour les années</w:t>
      </w:r>
      <w:r w:rsidR="00A363DD" w:rsidRPr="00A95770">
        <w:rPr>
          <w:lang w:val="fr-CA"/>
        </w:rPr>
        <w:t xml:space="preserve"> 2023 à 2025</w:t>
      </w:r>
      <w:r w:rsidRPr="00A95770">
        <w:rPr>
          <w:lang w:val="fr-CA"/>
        </w:rPr>
        <w:t xml:space="preserve">. </w:t>
      </w:r>
      <w:r w:rsidR="00A363DD" w:rsidRPr="00A95770">
        <w:rPr>
          <w:lang w:val="fr-CA"/>
        </w:rPr>
        <w:t xml:space="preserve">Le rapport de vérification </w:t>
      </w:r>
      <w:r w:rsidR="00454DBF" w:rsidRPr="00A95770">
        <w:rPr>
          <w:lang w:val="fr-CA"/>
        </w:rPr>
        <w:t xml:space="preserve">recommandait </w:t>
      </w:r>
      <w:r w:rsidR="004C7ED5" w:rsidRPr="00A95770">
        <w:rPr>
          <w:lang w:val="fr-CA"/>
        </w:rPr>
        <w:t xml:space="preserve">de poursuivre </w:t>
      </w:r>
      <w:r w:rsidR="00C05DC9" w:rsidRPr="00C05DC9">
        <w:rPr>
          <w:lang w:val="fr-CA"/>
        </w:rPr>
        <w:t>la formation des agents des douanes et agents chargés de l'application de la loi</w:t>
      </w:r>
      <w:r w:rsidR="00454DBF" w:rsidRPr="00A95770">
        <w:rPr>
          <w:lang w:val="fr-CA"/>
        </w:rPr>
        <w:t xml:space="preserve"> afin de renforcer le système de permis et de quotas, tout en soulignant que les déclarations d’expédition de réfrigérants devaient inclure les codes SH pour chaque réfrigérant importé plutôt que de les regrouper sous un seul code SH ; </w:t>
      </w:r>
      <w:r w:rsidR="007B59D3" w:rsidRPr="00A95770">
        <w:rPr>
          <w:lang w:val="fr-CA"/>
        </w:rPr>
        <w:t>de mettre à jour</w:t>
      </w:r>
      <w:r w:rsidR="00454DBF" w:rsidRPr="00A95770">
        <w:rPr>
          <w:lang w:val="fr-CA"/>
        </w:rPr>
        <w:t xml:space="preserve"> de toute urgence les codes SH, </w:t>
      </w:r>
      <w:r w:rsidR="007B59D3" w:rsidRPr="00A95770">
        <w:rPr>
          <w:lang w:val="fr-CA"/>
        </w:rPr>
        <w:t>en passant</w:t>
      </w:r>
      <w:r w:rsidR="00454DBF" w:rsidRPr="00A95770">
        <w:rPr>
          <w:lang w:val="fr-CA"/>
        </w:rPr>
        <w:t xml:space="preserve"> des codes de 2017 actuellement utilisés aux codes SH de 2022 ; et d’envisager des incitations fiscales pour encourager l’adoption de solutions de remplacement à faible PRP dans le pays.</w:t>
      </w:r>
      <w:r w:rsidR="00F26475" w:rsidRPr="00A95770">
        <w:rPr>
          <w:lang w:val="fr-CA"/>
        </w:rPr>
        <w:t xml:space="preserve"> Le PNUE a informé le </w:t>
      </w:r>
      <w:r w:rsidR="002F451B">
        <w:rPr>
          <w:lang w:val="fr-CA"/>
        </w:rPr>
        <w:t>S</w:t>
      </w:r>
      <w:r w:rsidR="00F26475" w:rsidRPr="00A95770">
        <w:rPr>
          <w:lang w:val="fr-CA"/>
        </w:rPr>
        <w:t xml:space="preserve">ecrétariat que l’UNO a déjà renforcé le processus interne de vérification des demandes de permis, qui doivent inclure les codes SH pour chaque produit à importer, et s’assurer </w:t>
      </w:r>
      <w:r w:rsidR="004C7ED5" w:rsidRPr="00A95770">
        <w:rPr>
          <w:lang w:val="fr-CA"/>
        </w:rPr>
        <w:t xml:space="preserve">que </w:t>
      </w:r>
      <w:r w:rsidR="00F26475" w:rsidRPr="00A95770">
        <w:rPr>
          <w:lang w:val="fr-CA"/>
        </w:rPr>
        <w:t>les factures contiennent la désignation ASHRAE</w:t>
      </w:r>
      <w:r w:rsidR="00192C13" w:rsidRPr="00A95770">
        <w:rPr>
          <w:rStyle w:val="FootnoteReference"/>
          <w:lang w:val="fr-CA"/>
        </w:rPr>
        <w:footnoteReference w:id="6"/>
      </w:r>
      <w:r w:rsidR="00F26475" w:rsidRPr="00A95770">
        <w:rPr>
          <w:lang w:val="fr-CA"/>
        </w:rPr>
        <w:t xml:space="preserve"> correcte ou le numéro CAS/ONU pour les substances appauvrissant la couche d’ozone. </w:t>
      </w:r>
      <w:r w:rsidR="00754350" w:rsidRPr="00A95770">
        <w:rPr>
          <w:lang w:val="fr-CA"/>
        </w:rPr>
        <w:t xml:space="preserve">Le PNUE a également indiqué que le </w:t>
      </w:r>
      <w:r w:rsidR="00D55B92">
        <w:rPr>
          <w:lang w:val="fr-CA"/>
        </w:rPr>
        <w:t>Gouvernement du Guyana</w:t>
      </w:r>
      <w:r w:rsidR="00754350" w:rsidRPr="00A95770">
        <w:rPr>
          <w:lang w:val="fr-CA"/>
        </w:rPr>
        <w:t xml:space="preserve"> s'était engagé à </w:t>
      </w:r>
      <w:r w:rsidR="001F330E" w:rsidRPr="00A95770">
        <w:rPr>
          <w:lang w:val="fr-CA"/>
        </w:rPr>
        <w:t xml:space="preserve">abroger </w:t>
      </w:r>
      <w:r w:rsidR="00754350" w:rsidRPr="00A95770">
        <w:rPr>
          <w:lang w:val="fr-CA"/>
        </w:rPr>
        <w:t xml:space="preserve">les clauses d'antériorité, dans le cadre des mises à jour </w:t>
      </w:r>
      <w:r w:rsidR="00531093" w:rsidRPr="00A95770">
        <w:rPr>
          <w:lang w:val="fr-CA"/>
        </w:rPr>
        <w:t>réglementaires</w:t>
      </w:r>
      <w:r w:rsidR="00754350" w:rsidRPr="00A95770">
        <w:rPr>
          <w:lang w:val="fr-CA"/>
        </w:rPr>
        <w:t xml:space="preserve"> prévues lors de la ratification de l'Amendement de Kigali, prévue pour la fin de l'année 2026.</w:t>
      </w:r>
      <w:r w:rsidR="00754350" w:rsidRPr="00A95770">
        <w:rPr>
          <w:rStyle w:val="FootnoteReference"/>
          <w:lang w:val="fr-CA"/>
        </w:rPr>
        <w:footnoteReference w:id="7"/>
      </w:r>
      <w:r w:rsidR="005D7D27" w:rsidRPr="00A95770">
        <w:rPr>
          <w:lang w:val="fr-CA"/>
        </w:rPr>
        <w:t xml:space="preserve"> </w:t>
      </w:r>
    </w:p>
    <w:p w14:paraId="1179214C" w14:textId="28B66468" w:rsidR="009317DB" w:rsidRPr="00A95770" w:rsidRDefault="00E04887" w:rsidP="00FE5868">
      <w:pPr>
        <w:spacing w:after="240"/>
        <w:outlineLvl w:val="0"/>
        <w:rPr>
          <w:u w:val="single"/>
          <w:lang w:val="fr-CA"/>
        </w:rPr>
      </w:pPr>
      <w:r w:rsidRPr="00A95770">
        <w:rPr>
          <w:u w:val="single"/>
          <w:lang w:val="fr-CA"/>
        </w:rPr>
        <w:t xml:space="preserve">Retards dans </w:t>
      </w:r>
      <w:r w:rsidR="00FE5868" w:rsidRPr="00A95770">
        <w:rPr>
          <w:u w:val="single"/>
          <w:lang w:val="fr-CA"/>
        </w:rPr>
        <w:t>la soumission</w:t>
      </w:r>
    </w:p>
    <w:p w14:paraId="5ADB4DE0" w14:textId="07B02E72" w:rsidR="0040681A" w:rsidRPr="00A95770" w:rsidRDefault="0040681A" w:rsidP="0040681A">
      <w:pPr>
        <w:numPr>
          <w:ilvl w:val="0"/>
          <w:numId w:val="1"/>
        </w:numPr>
        <w:spacing w:after="240"/>
        <w:outlineLvl w:val="0"/>
        <w:rPr>
          <w:lang w:val="fr-CA"/>
        </w:rPr>
      </w:pPr>
      <w:r w:rsidRPr="00A95770">
        <w:rPr>
          <w:lang w:val="fr-CA"/>
        </w:rPr>
        <w:t xml:space="preserve">Les agences d'exécution ont indiqué que le retard dans </w:t>
      </w:r>
      <w:r w:rsidR="004C7ED5" w:rsidRPr="00A95770">
        <w:rPr>
          <w:lang w:val="fr-CA"/>
        </w:rPr>
        <w:t xml:space="preserve">la </w:t>
      </w:r>
      <w:r w:rsidRPr="00A95770">
        <w:rPr>
          <w:lang w:val="fr-CA"/>
        </w:rPr>
        <w:t xml:space="preserve">soumission de la demande de quatrième tranche était dû à des difficultés administratives au niveau national, qui ont ralenti la mise en œuvre. Des changements au sein du </w:t>
      </w:r>
      <w:r w:rsidR="007E2503">
        <w:rPr>
          <w:lang w:val="fr-CA"/>
        </w:rPr>
        <w:t>M</w:t>
      </w:r>
      <w:r w:rsidRPr="00A95770">
        <w:rPr>
          <w:lang w:val="fr-CA"/>
        </w:rPr>
        <w:t>inistère de l'</w:t>
      </w:r>
      <w:r w:rsidR="007E2503">
        <w:rPr>
          <w:lang w:val="fr-CA"/>
        </w:rPr>
        <w:t>a</w:t>
      </w:r>
      <w:r w:rsidRPr="00A95770">
        <w:rPr>
          <w:lang w:val="fr-CA"/>
        </w:rPr>
        <w:t xml:space="preserve">griculture, qui héberge </w:t>
      </w:r>
      <w:r w:rsidR="004C0E1E" w:rsidRPr="00A95770">
        <w:rPr>
          <w:lang w:val="fr-CA"/>
        </w:rPr>
        <w:t>l</w:t>
      </w:r>
      <w:r w:rsidRPr="00A95770">
        <w:rPr>
          <w:lang w:val="fr-CA"/>
        </w:rPr>
        <w:t xml:space="preserve">'UNO, et au niveau du secrétaire permanent, qui </w:t>
      </w:r>
      <w:r w:rsidR="004C7ED5" w:rsidRPr="00A95770">
        <w:rPr>
          <w:lang w:val="fr-CA"/>
        </w:rPr>
        <w:t xml:space="preserve">est </w:t>
      </w:r>
      <w:r w:rsidRPr="00A95770">
        <w:rPr>
          <w:lang w:val="fr-CA"/>
        </w:rPr>
        <w:t xml:space="preserve">en dernier ressort responsable de la validation des activités et des rapports du projet, ont eu lieu en 2023 et 2024. Le PNUE a collaboré étroitement avec l'UNO en vue d'élaborer un plan de travail adapté pour soutenir la mise en œuvre du projet, a fourni des conseils techniques et a mené à bien une mission en </w:t>
      </w:r>
      <w:r w:rsidR="00472ECF" w:rsidRPr="00A95770">
        <w:rPr>
          <w:lang w:val="fr-CA"/>
        </w:rPr>
        <w:t>Guyana</w:t>
      </w:r>
      <w:r w:rsidRPr="00A95770">
        <w:rPr>
          <w:lang w:val="fr-CA"/>
        </w:rPr>
        <w:t xml:space="preserve"> en février 2024. </w:t>
      </w:r>
      <w:r w:rsidR="00D55E21" w:rsidRPr="00A95770">
        <w:rPr>
          <w:lang w:val="fr-CA"/>
        </w:rPr>
        <w:t xml:space="preserve">Afin de laisser suffisamment de temps pour la mise en œuvre de la </w:t>
      </w:r>
      <w:r w:rsidR="002C7223" w:rsidRPr="00A95770">
        <w:rPr>
          <w:lang w:val="fr-CA"/>
        </w:rPr>
        <w:t xml:space="preserve">quatrième tranche, il a </w:t>
      </w:r>
      <w:r w:rsidR="00FF7030" w:rsidRPr="00A95770">
        <w:rPr>
          <w:lang w:val="fr-CA"/>
        </w:rPr>
        <w:t>également</w:t>
      </w:r>
      <w:r w:rsidR="002C7223" w:rsidRPr="00A95770">
        <w:rPr>
          <w:lang w:val="fr-CA"/>
        </w:rPr>
        <w:t xml:space="preserve"> été proposé que </w:t>
      </w:r>
      <w:r w:rsidR="00FF4918" w:rsidRPr="00A95770">
        <w:rPr>
          <w:lang w:val="fr-CA"/>
        </w:rPr>
        <w:t xml:space="preserve">la cinquième et dernière tranche </w:t>
      </w:r>
      <w:r w:rsidR="002C7223" w:rsidRPr="00A95770">
        <w:rPr>
          <w:lang w:val="fr-CA"/>
        </w:rPr>
        <w:t>soit soumise en 2028.</w:t>
      </w:r>
    </w:p>
    <w:p w14:paraId="463CD0FE" w14:textId="1D84AD53" w:rsidR="00F72392" w:rsidRPr="00A95770" w:rsidRDefault="004C0E1E" w:rsidP="00E918AC">
      <w:pPr>
        <w:rPr>
          <w:u w:val="single"/>
          <w:lang w:val="fr-CA"/>
        </w:rPr>
      </w:pPr>
      <w:r w:rsidRPr="00A95770">
        <w:rPr>
          <w:u w:val="single"/>
          <w:lang w:val="fr-CA"/>
        </w:rPr>
        <w:t>Rapport périodique sur la mise en œuvre de la troisième tranche de la phase II du plan de gestion de l’élimination des HCFC</w:t>
      </w:r>
    </w:p>
    <w:p w14:paraId="262A7E16" w14:textId="77777777" w:rsidR="00F72392" w:rsidRPr="00A95770" w:rsidRDefault="00F72392" w:rsidP="00BA7B47">
      <w:pPr>
        <w:keepNext/>
        <w:keepLines/>
        <w:spacing w:before="240" w:after="240"/>
        <w:rPr>
          <w:i/>
          <w:lang w:val="fr-CA"/>
        </w:rPr>
      </w:pPr>
      <w:r w:rsidRPr="00A95770">
        <w:rPr>
          <w:i/>
          <w:lang w:val="fr-CA"/>
        </w:rPr>
        <w:t>Cadre juridique</w:t>
      </w:r>
    </w:p>
    <w:p w14:paraId="4733D55A" w14:textId="1B64C05E" w:rsidR="00F72392" w:rsidRPr="00A95770" w:rsidRDefault="00F72392" w:rsidP="00BA7B47">
      <w:pPr>
        <w:numPr>
          <w:ilvl w:val="0"/>
          <w:numId w:val="1"/>
        </w:numPr>
        <w:spacing w:after="240"/>
        <w:outlineLvl w:val="0"/>
        <w:rPr>
          <w:lang w:val="fr-CA"/>
        </w:rPr>
      </w:pPr>
      <w:r w:rsidRPr="00A95770">
        <w:rPr>
          <w:lang w:val="fr-CA"/>
        </w:rPr>
        <w:t xml:space="preserve">Le </w:t>
      </w:r>
      <w:r w:rsidR="00D55B92">
        <w:rPr>
          <w:lang w:val="fr-CA"/>
        </w:rPr>
        <w:t>Gouvernement du Guyana</w:t>
      </w:r>
      <w:r w:rsidR="00C96708" w:rsidRPr="00A95770">
        <w:rPr>
          <w:lang w:val="fr-CA"/>
        </w:rPr>
        <w:t xml:space="preserve"> </w:t>
      </w:r>
      <w:r w:rsidRPr="00A95770">
        <w:rPr>
          <w:lang w:val="fr-CA"/>
        </w:rPr>
        <w:t>a fixé les quotas d'importation de HCFC pour 2026 et 2027 à</w:t>
      </w:r>
      <w:r w:rsidR="007A7252" w:rsidRPr="00A95770">
        <w:rPr>
          <w:lang w:val="fr-CA"/>
        </w:rPr>
        <w:t xml:space="preserve"> 0,04 et</w:t>
      </w:r>
      <w:r w:rsidR="00427E31" w:rsidRPr="00A95770">
        <w:rPr>
          <w:lang w:val="fr-CA"/>
        </w:rPr>
        <w:t xml:space="preserve"> 0,03 </w:t>
      </w:r>
      <w:r w:rsidRPr="00A95770">
        <w:rPr>
          <w:lang w:val="fr-CA"/>
        </w:rPr>
        <w:t xml:space="preserve">tonnes PAO respectivement, ce qui </w:t>
      </w:r>
      <w:r w:rsidR="00427E31" w:rsidRPr="00A95770">
        <w:rPr>
          <w:lang w:val="fr-CA"/>
        </w:rPr>
        <w:t xml:space="preserve">est </w:t>
      </w:r>
      <w:r w:rsidRPr="00A95770">
        <w:rPr>
          <w:lang w:val="fr-CA"/>
        </w:rPr>
        <w:t xml:space="preserve">inférieur aux objectifs de contrôle du Protocole de Montréal </w:t>
      </w:r>
      <w:r w:rsidR="00784D14" w:rsidRPr="00A95770">
        <w:rPr>
          <w:lang w:val="fr-CA"/>
        </w:rPr>
        <w:t xml:space="preserve">et à </w:t>
      </w:r>
      <w:r w:rsidR="00F82C04" w:rsidRPr="00A95770">
        <w:rPr>
          <w:lang w:val="fr-CA"/>
        </w:rPr>
        <w:t xml:space="preserve">la consommation maximale </w:t>
      </w:r>
      <w:r w:rsidR="00E07EBE" w:rsidRPr="00A95770">
        <w:rPr>
          <w:lang w:val="fr-CA"/>
        </w:rPr>
        <w:t xml:space="preserve">autorisée </w:t>
      </w:r>
      <w:r w:rsidR="00F82C04" w:rsidRPr="00A95770">
        <w:rPr>
          <w:lang w:val="fr-CA"/>
        </w:rPr>
        <w:t xml:space="preserve">prévue dans l'accord conclu entre le pays et le </w:t>
      </w:r>
      <w:r w:rsidR="00292134" w:rsidRPr="00A95770">
        <w:rPr>
          <w:lang w:val="fr-CA"/>
        </w:rPr>
        <w:t>Comité</w:t>
      </w:r>
      <w:r w:rsidR="00F82C04" w:rsidRPr="00A95770">
        <w:rPr>
          <w:lang w:val="fr-CA"/>
        </w:rPr>
        <w:t xml:space="preserve"> exécutif</w:t>
      </w:r>
      <w:r w:rsidRPr="00A95770">
        <w:rPr>
          <w:lang w:val="fr-CA"/>
        </w:rPr>
        <w:t>.</w:t>
      </w:r>
    </w:p>
    <w:p w14:paraId="1A3C550F" w14:textId="6F2E14BC" w:rsidR="005C5C81" w:rsidRPr="00A95770" w:rsidRDefault="00EA5E32" w:rsidP="0040681A">
      <w:pPr>
        <w:pStyle w:val="Heading1"/>
        <w:rPr>
          <w:lang w:val="fr-CA"/>
        </w:rPr>
      </w:pPr>
      <w:r w:rsidRPr="00A95770">
        <w:rPr>
          <w:lang w:val="fr-CA"/>
        </w:rPr>
        <w:t xml:space="preserve">En ce qui concerne </w:t>
      </w:r>
      <w:r w:rsidR="005C5C81" w:rsidRPr="00A95770">
        <w:rPr>
          <w:lang w:val="fr-CA"/>
        </w:rPr>
        <w:t xml:space="preserve">la formation des agents des douanes, </w:t>
      </w:r>
      <w:r w:rsidRPr="00A95770">
        <w:rPr>
          <w:lang w:val="fr-CA"/>
        </w:rPr>
        <w:t xml:space="preserve">le PNUE a indiqué que </w:t>
      </w:r>
      <w:r w:rsidR="005C5C81" w:rsidRPr="00A95770">
        <w:rPr>
          <w:lang w:val="fr-CA"/>
        </w:rPr>
        <w:t>la cible de formation des agents n'</w:t>
      </w:r>
      <w:r w:rsidRPr="00A95770">
        <w:rPr>
          <w:lang w:val="fr-CA"/>
        </w:rPr>
        <w:t xml:space="preserve">avait </w:t>
      </w:r>
      <w:r w:rsidR="005C5C81" w:rsidRPr="00A95770">
        <w:rPr>
          <w:lang w:val="fr-CA"/>
        </w:rPr>
        <w:t xml:space="preserve">pas </w:t>
      </w:r>
      <w:r w:rsidRPr="00A95770">
        <w:rPr>
          <w:lang w:val="fr-CA"/>
        </w:rPr>
        <w:t xml:space="preserve">pu être </w:t>
      </w:r>
      <w:r w:rsidR="005C5C81" w:rsidRPr="00A95770">
        <w:rPr>
          <w:lang w:val="fr-CA"/>
        </w:rPr>
        <w:t xml:space="preserve">atteinte en raison de </w:t>
      </w:r>
      <w:r w:rsidRPr="00A95770">
        <w:rPr>
          <w:lang w:val="fr-CA"/>
        </w:rPr>
        <w:t xml:space="preserve">l'augmentation </w:t>
      </w:r>
      <w:r w:rsidR="00845D08" w:rsidRPr="00A95770">
        <w:rPr>
          <w:lang w:val="fr-CA"/>
        </w:rPr>
        <w:t xml:space="preserve">significative </w:t>
      </w:r>
      <w:r w:rsidR="005C5C81" w:rsidRPr="00A95770">
        <w:rPr>
          <w:lang w:val="fr-CA"/>
        </w:rPr>
        <w:t xml:space="preserve">du coût des services </w:t>
      </w:r>
      <w:r w:rsidRPr="00A95770">
        <w:rPr>
          <w:lang w:val="fr-CA"/>
        </w:rPr>
        <w:t>dans le pays</w:t>
      </w:r>
      <w:r w:rsidR="005C5C81" w:rsidRPr="00A95770">
        <w:rPr>
          <w:lang w:val="fr-CA"/>
        </w:rPr>
        <w:t xml:space="preserve">, y compris l'hébergement. L'UNO aura recours à </w:t>
      </w:r>
      <w:r w:rsidRPr="00A95770">
        <w:rPr>
          <w:lang w:val="fr-CA"/>
        </w:rPr>
        <w:t>des solutions</w:t>
      </w:r>
      <w:r w:rsidR="005C5C81" w:rsidRPr="00A95770">
        <w:rPr>
          <w:lang w:val="fr-CA"/>
        </w:rPr>
        <w:t xml:space="preserve"> de formation moins coûteuses</w:t>
      </w:r>
      <w:r w:rsidRPr="00A95770">
        <w:rPr>
          <w:lang w:val="fr-CA"/>
        </w:rPr>
        <w:t xml:space="preserve">, </w:t>
      </w:r>
      <w:r w:rsidR="005C5C81" w:rsidRPr="00A95770">
        <w:rPr>
          <w:lang w:val="fr-CA"/>
        </w:rPr>
        <w:t xml:space="preserve">telles que </w:t>
      </w:r>
      <w:r w:rsidR="0032223A" w:rsidRPr="00A95770">
        <w:rPr>
          <w:lang w:val="fr-CA"/>
        </w:rPr>
        <w:lastRenderedPageBreak/>
        <w:t xml:space="preserve">la formation </w:t>
      </w:r>
      <w:r w:rsidR="005C5C81" w:rsidRPr="00A95770">
        <w:rPr>
          <w:lang w:val="fr-CA"/>
        </w:rPr>
        <w:t xml:space="preserve">en ligne lorsque cela est possible, </w:t>
      </w:r>
      <w:r w:rsidRPr="00A95770">
        <w:rPr>
          <w:lang w:val="fr-CA"/>
        </w:rPr>
        <w:t xml:space="preserve">pour les </w:t>
      </w:r>
      <w:r w:rsidR="005C5C81" w:rsidRPr="00A95770">
        <w:rPr>
          <w:lang w:val="fr-CA"/>
        </w:rPr>
        <w:t>bureaux des douanes situés dans des zones reculées. Compte tenu de ces facteurs</w:t>
      </w:r>
      <w:r w:rsidRPr="00A95770">
        <w:rPr>
          <w:lang w:val="fr-CA"/>
        </w:rPr>
        <w:t xml:space="preserve">, </w:t>
      </w:r>
      <w:r w:rsidR="00A07DBC" w:rsidRPr="00A95770">
        <w:rPr>
          <w:lang w:val="fr-CA"/>
        </w:rPr>
        <w:t xml:space="preserve">la formation des </w:t>
      </w:r>
      <w:r w:rsidR="00330500" w:rsidRPr="00A95770">
        <w:rPr>
          <w:lang w:val="fr-CA"/>
        </w:rPr>
        <w:t>agents</w:t>
      </w:r>
      <w:r w:rsidR="00A07DBC" w:rsidRPr="00A95770">
        <w:rPr>
          <w:lang w:val="fr-CA"/>
        </w:rPr>
        <w:t xml:space="preserve"> restants </w:t>
      </w:r>
      <w:r w:rsidR="005C5C81" w:rsidRPr="00A95770">
        <w:rPr>
          <w:lang w:val="fr-CA"/>
        </w:rPr>
        <w:t xml:space="preserve">est prévue dans </w:t>
      </w:r>
      <w:r w:rsidRPr="00A95770">
        <w:rPr>
          <w:lang w:val="fr-CA"/>
        </w:rPr>
        <w:t xml:space="preserve">le cadre de la quatrième </w:t>
      </w:r>
      <w:r w:rsidR="005C5C81" w:rsidRPr="00A95770">
        <w:rPr>
          <w:lang w:val="fr-CA"/>
        </w:rPr>
        <w:t xml:space="preserve">tranche. </w:t>
      </w:r>
    </w:p>
    <w:p w14:paraId="64A804FF" w14:textId="540EA886" w:rsidR="00EA5E32" w:rsidRPr="00A95770" w:rsidRDefault="004C0E1E" w:rsidP="00E918AC">
      <w:pPr>
        <w:rPr>
          <w:lang w:val="fr-CA"/>
        </w:rPr>
      </w:pPr>
      <w:r w:rsidRPr="00A95770">
        <w:rPr>
          <w:i/>
          <w:lang w:val="fr-CA"/>
        </w:rPr>
        <w:t>Secteur de l’entretien des équipements de réfrigération</w:t>
      </w:r>
    </w:p>
    <w:p w14:paraId="64DC5155" w14:textId="5E267563" w:rsidR="005C5C81" w:rsidRPr="00A95770" w:rsidRDefault="00EA5E32" w:rsidP="00E918AC">
      <w:pPr>
        <w:numPr>
          <w:ilvl w:val="0"/>
          <w:numId w:val="1"/>
        </w:numPr>
        <w:spacing w:before="240" w:after="240"/>
        <w:outlineLvl w:val="0"/>
        <w:rPr>
          <w:lang w:val="fr-CA"/>
        </w:rPr>
      </w:pPr>
      <w:r w:rsidRPr="00A95770">
        <w:rPr>
          <w:lang w:val="fr-CA"/>
        </w:rPr>
        <w:t xml:space="preserve">En ce qui concerne </w:t>
      </w:r>
      <w:r w:rsidR="005C5C81" w:rsidRPr="00A95770">
        <w:rPr>
          <w:lang w:val="fr-CA"/>
        </w:rPr>
        <w:t xml:space="preserve">la formation des techniciens, la cible </w:t>
      </w:r>
      <w:r w:rsidR="00EE26F9" w:rsidRPr="00A95770">
        <w:rPr>
          <w:lang w:val="fr-CA"/>
        </w:rPr>
        <w:t xml:space="preserve">de </w:t>
      </w:r>
      <w:r w:rsidR="005C5C81" w:rsidRPr="00A95770">
        <w:rPr>
          <w:lang w:val="fr-CA"/>
        </w:rPr>
        <w:t>formation n’</w:t>
      </w:r>
      <w:r w:rsidRPr="00A95770">
        <w:rPr>
          <w:lang w:val="fr-CA"/>
        </w:rPr>
        <w:t xml:space="preserve">a </w:t>
      </w:r>
      <w:r w:rsidR="005C5C81" w:rsidRPr="00A95770">
        <w:rPr>
          <w:lang w:val="fr-CA"/>
        </w:rPr>
        <w:t xml:space="preserve">pas </w:t>
      </w:r>
      <w:r w:rsidRPr="00A95770">
        <w:rPr>
          <w:lang w:val="fr-CA"/>
        </w:rPr>
        <w:t xml:space="preserve">pu être </w:t>
      </w:r>
      <w:r w:rsidR="005C5C81" w:rsidRPr="00A95770">
        <w:rPr>
          <w:lang w:val="fr-CA"/>
        </w:rPr>
        <w:t xml:space="preserve">atteinte en raison de </w:t>
      </w:r>
      <w:r w:rsidRPr="00A95770">
        <w:rPr>
          <w:lang w:val="fr-CA"/>
        </w:rPr>
        <w:t xml:space="preserve">l’augmentation </w:t>
      </w:r>
      <w:r w:rsidR="00845D08" w:rsidRPr="00A95770">
        <w:rPr>
          <w:lang w:val="fr-CA"/>
        </w:rPr>
        <w:t xml:space="preserve">significative </w:t>
      </w:r>
      <w:r w:rsidR="00EF281F" w:rsidRPr="00A95770">
        <w:rPr>
          <w:lang w:val="fr-CA"/>
        </w:rPr>
        <w:t xml:space="preserve">du coût des services, </w:t>
      </w:r>
      <w:r w:rsidRPr="00A95770">
        <w:rPr>
          <w:lang w:val="fr-CA"/>
        </w:rPr>
        <w:t>comme indiqué ci-dessus</w:t>
      </w:r>
      <w:r w:rsidR="00EF281F" w:rsidRPr="00A95770">
        <w:rPr>
          <w:lang w:val="fr-CA"/>
        </w:rPr>
        <w:t xml:space="preserve">. De plus, </w:t>
      </w:r>
      <w:r w:rsidRPr="00A95770">
        <w:rPr>
          <w:lang w:val="fr-CA"/>
        </w:rPr>
        <w:t xml:space="preserve">comme </w:t>
      </w:r>
      <w:r w:rsidR="00EF281F" w:rsidRPr="00A95770">
        <w:rPr>
          <w:lang w:val="fr-CA"/>
        </w:rPr>
        <w:t xml:space="preserve">l'UNO n'a pas pu, </w:t>
      </w:r>
      <w:r w:rsidRPr="00A95770">
        <w:rPr>
          <w:lang w:val="fr-CA"/>
        </w:rPr>
        <w:t xml:space="preserve">dans un premier temps, </w:t>
      </w:r>
      <w:r w:rsidR="00EF281F" w:rsidRPr="00A95770">
        <w:rPr>
          <w:lang w:val="fr-CA"/>
        </w:rPr>
        <w:t xml:space="preserve">identifier un formateur national pour dispenser une formation sur </w:t>
      </w:r>
      <w:r w:rsidRPr="00A95770">
        <w:rPr>
          <w:lang w:val="fr-CA"/>
        </w:rPr>
        <w:t xml:space="preserve">les bonnes pratiques en matière d'entretien des systèmes de réfrigération, elle a dû </w:t>
      </w:r>
      <w:r w:rsidR="00EF281F" w:rsidRPr="00A95770">
        <w:rPr>
          <w:lang w:val="fr-CA"/>
        </w:rPr>
        <w:t xml:space="preserve">recruter un formateur régional, </w:t>
      </w:r>
      <w:r w:rsidRPr="00A95770">
        <w:rPr>
          <w:lang w:val="fr-CA"/>
        </w:rPr>
        <w:t>ce qui a entraîné des coûts plus élevés</w:t>
      </w:r>
      <w:r w:rsidR="00EF281F" w:rsidRPr="00A95770">
        <w:rPr>
          <w:lang w:val="fr-CA"/>
        </w:rPr>
        <w:t xml:space="preserve">. Par la suite, l'UNO </w:t>
      </w:r>
      <w:r w:rsidRPr="00A95770">
        <w:rPr>
          <w:lang w:val="fr-CA"/>
        </w:rPr>
        <w:t xml:space="preserve">a conclu </w:t>
      </w:r>
      <w:r w:rsidR="001D6B4F" w:rsidRPr="00A95770">
        <w:rPr>
          <w:lang w:val="fr-CA"/>
        </w:rPr>
        <w:t xml:space="preserve">un </w:t>
      </w:r>
      <w:r w:rsidRPr="00A95770">
        <w:rPr>
          <w:lang w:val="fr-CA"/>
        </w:rPr>
        <w:t xml:space="preserve">accord </w:t>
      </w:r>
      <w:r w:rsidR="00EF281F" w:rsidRPr="00A95770">
        <w:rPr>
          <w:lang w:val="fr-CA"/>
        </w:rPr>
        <w:t xml:space="preserve">avec les écoles professionnelles nationales afin de dispenser une formation à un rapport coût-efficacité élevé dans divers endroits à travers </w:t>
      </w:r>
      <w:r w:rsidR="00472ECF" w:rsidRPr="00A95770">
        <w:rPr>
          <w:lang w:val="fr-CA"/>
        </w:rPr>
        <w:t>le Guyana</w:t>
      </w:r>
      <w:r w:rsidR="00EF281F" w:rsidRPr="00A95770">
        <w:rPr>
          <w:lang w:val="fr-CA"/>
        </w:rPr>
        <w:t xml:space="preserve">. Il est prévu </w:t>
      </w:r>
      <w:r w:rsidR="00EE26F9" w:rsidRPr="00A95770">
        <w:rPr>
          <w:lang w:val="fr-CA"/>
        </w:rPr>
        <w:t>que</w:t>
      </w:r>
      <w:r w:rsidR="001D6B4F" w:rsidRPr="00A95770">
        <w:rPr>
          <w:lang w:val="fr-CA"/>
        </w:rPr>
        <w:t xml:space="preserve"> la formation</w:t>
      </w:r>
      <w:r w:rsidR="00EF281F" w:rsidRPr="00A95770">
        <w:rPr>
          <w:lang w:val="fr-CA"/>
        </w:rPr>
        <w:t xml:space="preserve"> des techniciens restants </w:t>
      </w:r>
      <w:r w:rsidR="00EE26F9" w:rsidRPr="00A95770">
        <w:rPr>
          <w:lang w:val="fr-CA"/>
        </w:rPr>
        <w:t xml:space="preserve">soit </w:t>
      </w:r>
      <w:r w:rsidR="00FD3378" w:rsidRPr="00A95770">
        <w:rPr>
          <w:lang w:val="fr-CA"/>
        </w:rPr>
        <w:t xml:space="preserve">couverte </w:t>
      </w:r>
      <w:r w:rsidR="00EF281F" w:rsidRPr="00A95770">
        <w:rPr>
          <w:lang w:val="fr-CA"/>
        </w:rPr>
        <w:t xml:space="preserve">par </w:t>
      </w:r>
      <w:r w:rsidRPr="00A95770">
        <w:rPr>
          <w:lang w:val="fr-CA"/>
        </w:rPr>
        <w:t xml:space="preserve">la quatrième </w:t>
      </w:r>
      <w:r w:rsidR="00EF281F" w:rsidRPr="00A95770">
        <w:rPr>
          <w:lang w:val="fr-CA"/>
        </w:rPr>
        <w:t>tranche</w:t>
      </w:r>
      <w:r w:rsidRPr="00A95770">
        <w:rPr>
          <w:lang w:val="fr-CA"/>
        </w:rPr>
        <w:t>.</w:t>
      </w:r>
    </w:p>
    <w:p w14:paraId="73294FE1" w14:textId="369C194D" w:rsidR="00F72392" w:rsidRPr="00A95770" w:rsidRDefault="004C0E1E" w:rsidP="00E918AC">
      <w:pPr>
        <w:shd w:val="clear" w:color="auto" w:fill="FFFFFF" w:themeFill="background1"/>
        <w:spacing w:after="240"/>
        <w:outlineLvl w:val="0"/>
        <w:rPr>
          <w:u w:val="single"/>
          <w:lang w:val="fr-CA"/>
        </w:rPr>
      </w:pPr>
      <w:r w:rsidRPr="00A95770">
        <w:rPr>
          <w:u w:val="single"/>
          <w:lang w:val="fr-CA"/>
        </w:rPr>
        <w:t>Mise en œuvre de l’égalité des genres</w:t>
      </w:r>
    </w:p>
    <w:p w14:paraId="155B82DD" w14:textId="534D68F0" w:rsidR="00004964" w:rsidRPr="00A95770" w:rsidRDefault="00004964" w:rsidP="003C41CC">
      <w:pPr>
        <w:pStyle w:val="Heading1"/>
        <w:rPr>
          <w:lang w:val="fr-CA"/>
        </w:rPr>
      </w:pPr>
      <w:r w:rsidRPr="00A95770">
        <w:rPr>
          <w:lang w:val="fr-CA"/>
        </w:rPr>
        <w:t xml:space="preserve">Le Guyana poursuit ses efforts pour </w:t>
      </w:r>
      <w:r w:rsidR="006C3998" w:rsidRPr="00A95770">
        <w:rPr>
          <w:lang w:val="fr-CA"/>
        </w:rPr>
        <w:t xml:space="preserve">s'assurer </w:t>
      </w:r>
      <w:r w:rsidR="00B32E77" w:rsidRPr="00A95770">
        <w:rPr>
          <w:lang w:val="fr-CA"/>
        </w:rPr>
        <w:t xml:space="preserve">que </w:t>
      </w:r>
      <w:r w:rsidRPr="00A95770">
        <w:rPr>
          <w:lang w:val="fr-CA"/>
        </w:rPr>
        <w:t xml:space="preserve">les activités menées dans le cadre du PGEH sont conformes aux </w:t>
      </w:r>
      <w:r w:rsidR="006C3998" w:rsidRPr="00A95770">
        <w:rPr>
          <w:lang w:val="fr-CA"/>
        </w:rPr>
        <w:t xml:space="preserve">décisions 84/92 </w:t>
      </w:r>
      <w:r w:rsidR="00E918AC" w:rsidRPr="00A95770">
        <w:rPr>
          <w:lang w:val="fr-CA"/>
        </w:rPr>
        <w:t>et</w:t>
      </w:r>
      <w:r w:rsidR="006C3998" w:rsidRPr="00A95770">
        <w:rPr>
          <w:lang w:val="fr-CA"/>
        </w:rPr>
        <w:t xml:space="preserve"> 90/48 du Comité exécutif. Au cours de la mise en œuvre de la tranche précédente</w:t>
      </w:r>
      <w:r w:rsidR="00B32E77" w:rsidRPr="00A95770">
        <w:rPr>
          <w:lang w:val="fr-CA"/>
        </w:rPr>
        <w:t xml:space="preserve">, </w:t>
      </w:r>
      <w:r w:rsidR="006C3998" w:rsidRPr="00A95770">
        <w:rPr>
          <w:lang w:val="fr-CA"/>
        </w:rPr>
        <w:t xml:space="preserve">l'UNO </w:t>
      </w:r>
      <w:r w:rsidR="00234797" w:rsidRPr="00A95770">
        <w:rPr>
          <w:lang w:val="fr-CA"/>
        </w:rPr>
        <w:t xml:space="preserve">a encouragé </w:t>
      </w:r>
      <w:r w:rsidR="003C6384" w:rsidRPr="00A95770">
        <w:rPr>
          <w:lang w:val="fr-CA"/>
        </w:rPr>
        <w:t xml:space="preserve">la </w:t>
      </w:r>
      <w:r w:rsidR="005A1089" w:rsidRPr="00A95770">
        <w:rPr>
          <w:lang w:val="fr-CA"/>
        </w:rPr>
        <w:t xml:space="preserve">participation </w:t>
      </w:r>
      <w:r w:rsidR="003C6384" w:rsidRPr="00A95770">
        <w:rPr>
          <w:lang w:val="fr-CA"/>
        </w:rPr>
        <w:t xml:space="preserve">des femmes à toutes les activités, notamment la planification, l'élaboration des politiques et la prise de décision, les activités de consultation et de conseil, </w:t>
      </w:r>
      <w:r w:rsidR="00575B75" w:rsidRPr="00A95770">
        <w:rPr>
          <w:lang w:val="fr-CA"/>
        </w:rPr>
        <w:t xml:space="preserve">le renforcement de la capacité </w:t>
      </w:r>
      <w:r w:rsidR="003C6384" w:rsidRPr="00A95770">
        <w:rPr>
          <w:lang w:val="fr-CA"/>
        </w:rPr>
        <w:t>et les activités de vulgarisation, ainsi que la surveillance et l'évaluation. L'UNO a indiqué que</w:t>
      </w:r>
      <w:r w:rsidR="00420F5D" w:rsidRPr="00A95770">
        <w:rPr>
          <w:lang w:val="fr-CA"/>
        </w:rPr>
        <w:t xml:space="preserve"> </w:t>
      </w:r>
      <w:r w:rsidR="00A9483F" w:rsidRPr="00A9483F">
        <w:rPr>
          <w:lang w:val="fr-CA"/>
        </w:rPr>
        <w:t>56 % des participants à la formation destinée aux agents des douanes et agents chargés de l'application de la loi</w:t>
      </w:r>
      <w:r w:rsidR="003C6384" w:rsidRPr="00A95770">
        <w:rPr>
          <w:lang w:val="fr-CA"/>
        </w:rPr>
        <w:t>,</w:t>
      </w:r>
      <w:r w:rsidR="00AB0C5D" w:rsidRPr="00A95770">
        <w:rPr>
          <w:lang w:val="fr-CA"/>
        </w:rPr>
        <w:t xml:space="preserve"> 7 </w:t>
      </w:r>
      <w:r w:rsidR="0067329E" w:rsidRPr="00A95770">
        <w:rPr>
          <w:lang w:val="fr-CA"/>
        </w:rPr>
        <w:t xml:space="preserve">% </w:t>
      </w:r>
      <w:r w:rsidR="003C6384" w:rsidRPr="00A95770">
        <w:rPr>
          <w:lang w:val="fr-CA"/>
        </w:rPr>
        <w:t xml:space="preserve">des participants à la formation des techniciens </w:t>
      </w:r>
      <w:r w:rsidR="00DF2DFF" w:rsidRPr="00A95770">
        <w:rPr>
          <w:lang w:val="fr-CA"/>
        </w:rPr>
        <w:t>et</w:t>
      </w:r>
      <w:r w:rsidR="00575B75" w:rsidRPr="00A95770">
        <w:rPr>
          <w:lang w:val="fr-CA"/>
        </w:rPr>
        <w:t xml:space="preserve"> 25 % des participants à la formation des importateurs </w:t>
      </w:r>
      <w:r w:rsidR="009A27B7" w:rsidRPr="00A95770">
        <w:rPr>
          <w:lang w:val="fr-CA"/>
        </w:rPr>
        <w:t xml:space="preserve">et des détaillants </w:t>
      </w:r>
      <w:r w:rsidR="00575B75" w:rsidRPr="00A95770">
        <w:rPr>
          <w:lang w:val="fr-CA"/>
        </w:rPr>
        <w:t xml:space="preserve">étaient des femmes. </w:t>
      </w:r>
      <w:r w:rsidR="009A27B7" w:rsidRPr="00A95770">
        <w:rPr>
          <w:lang w:val="fr-CA"/>
        </w:rPr>
        <w:t>Deux femmes ont participé à l'atelier</w:t>
      </w:r>
      <w:r w:rsidR="00575B75" w:rsidRPr="00A95770">
        <w:rPr>
          <w:lang w:val="fr-CA"/>
        </w:rPr>
        <w:t xml:space="preserve"> GARVA, et l'une d'entre elles a reçu des outils spécialisés. </w:t>
      </w:r>
      <w:r w:rsidR="003C41CC" w:rsidRPr="00A95770">
        <w:rPr>
          <w:lang w:val="fr-CA"/>
        </w:rPr>
        <w:t xml:space="preserve">L'UNO </w:t>
      </w:r>
      <w:r w:rsidRPr="00A95770">
        <w:rPr>
          <w:lang w:val="fr-CA"/>
        </w:rPr>
        <w:t xml:space="preserve">continuera à accroître la visibilité des femmes dans le secteur par le biais d'images et de leur représentation dans tous les supports, y compris les publications et les campagnes de sensibilisation, et </w:t>
      </w:r>
      <w:r w:rsidR="00F228B8" w:rsidRPr="00A95770">
        <w:rPr>
          <w:lang w:val="fr-CA"/>
        </w:rPr>
        <w:t xml:space="preserve">à </w:t>
      </w:r>
      <w:r w:rsidR="003C41CC" w:rsidRPr="00A95770">
        <w:rPr>
          <w:lang w:val="fr-CA"/>
        </w:rPr>
        <w:t xml:space="preserve">collecter </w:t>
      </w:r>
      <w:r w:rsidRPr="00A95770">
        <w:rPr>
          <w:lang w:val="fr-CA"/>
        </w:rPr>
        <w:t>et communiquer systématiquement des données ventilées par sexe</w:t>
      </w:r>
      <w:r w:rsidR="00F228B8" w:rsidRPr="00A95770">
        <w:rPr>
          <w:lang w:val="fr-CA"/>
        </w:rPr>
        <w:t xml:space="preserve">. </w:t>
      </w:r>
    </w:p>
    <w:p w14:paraId="1987112E" w14:textId="6B44B1F8" w:rsidR="007403C8" w:rsidRPr="00A95770" w:rsidRDefault="007403C8" w:rsidP="007403C8">
      <w:pPr>
        <w:keepNext/>
        <w:spacing w:after="240"/>
        <w:rPr>
          <w:lang w:val="fr-CA"/>
        </w:rPr>
      </w:pPr>
      <w:r w:rsidRPr="00A95770">
        <w:rPr>
          <w:u w:val="single"/>
          <w:lang w:val="fr-CA"/>
        </w:rPr>
        <w:t xml:space="preserve">Accord mis à jour </w:t>
      </w:r>
    </w:p>
    <w:p w14:paraId="4D6C7C50" w14:textId="1500293A" w:rsidR="007403C8" w:rsidRPr="00A95770" w:rsidRDefault="007403C8" w:rsidP="007403C8">
      <w:pPr>
        <w:numPr>
          <w:ilvl w:val="0"/>
          <w:numId w:val="1"/>
        </w:numPr>
        <w:spacing w:after="240"/>
        <w:outlineLvl w:val="0"/>
        <w:rPr>
          <w:lang w:val="fr-CA" w:eastAsia="en-CA"/>
        </w:rPr>
      </w:pPr>
      <w:r w:rsidRPr="00A95770">
        <w:rPr>
          <w:lang w:val="fr-CA" w:eastAsia="en-CA"/>
        </w:rPr>
        <w:t xml:space="preserve">Compte tenu des nombreux changements apportés au </w:t>
      </w:r>
      <w:r w:rsidR="00A526F2" w:rsidRPr="00A95770">
        <w:rPr>
          <w:lang w:val="fr-CA" w:eastAsia="en-CA"/>
        </w:rPr>
        <w:t>calendrier de</w:t>
      </w:r>
      <w:r w:rsidR="00B73E4C" w:rsidRPr="00A95770">
        <w:rPr>
          <w:lang w:val="fr-CA" w:eastAsia="en-CA"/>
        </w:rPr>
        <w:t xml:space="preserve"> mise en œuvre </w:t>
      </w:r>
      <w:r w:rsidR="00A526F2" w:rsidRPr="00A95770">
        <w:rPr>
          <w:lang w:val="fr-CA" w:eastAsia="en-CA"/>
        </w:rPr>
        <w:t>prévu des tranches</w:t>
      </w:r>
      <w:r w:rsidRPr="00A95770">
        <w:rPr>
          <w:lang w:val="fr-CA" w:eastAsia="en-CA"/>
        </w:rPr>
        <w:t xml:space="preserve">, l’accord entre le </w:t>
      </w:r>
      <w:r w:rsidR="00D55B92">
        <w:rPr>
          <w:lang w:val="fr-CA" w:eastAsia="en-CA"/>
        </w:rPr>
        <w:t>Gouvernement du Guyana</w:t>
      </w:r>
      <w:r w:rsidR="00A526F2" w:rsidRPr="00A95770">
        <w:rPr>
          <w:lang w:val="fr-CA" w:eastAsia="en-CA"/>
        </w:rPr>
        <w:t xml:space="preserve"> </w:t>
      </w:r>
      <w:r w:rsidRPr="00A95770">
        <w:rPr>
          <w:lang w:val="fr-CA" w:eastAsia="en-CA"/>
        </w:rPr>
        <w:t xml:space="preserve">et le Comité exécutif a été mis à jour. Plus précisément, l’appendice 2-A a été </w:t>
      </w:r>
      <w:r w:rsidR="00B32E77" w:rsidRPr="00A95770">
        <w:rPr>
          <w:lang w:val="fr-CA" w:eastAsia="en-CA"/>
        </w:rPr>
        <w:t xml:space="preserve">révisé </w:t>
      </w:r>
      <w:r w:rsidRPr="00A95770">
        <w:rPr>
          <w:lang w:val="fr-CA" w:eastAsia="en-CA"/>
        </w:rPr>
        <w:t>et le paragraphe</w:t>
      </w:r>
      <w:r w:rsidR="00B73E4C" w:rsidRPr="00A95770">
        <w:rPr>
          <w:lang w:val="fr-CA" w:eastAsia="en-CA"/>
        </w:rPr>
        <w:t xml:space="preserve"> 16 </w:t>
      </w:r>
      <w:r w:rsidRPr="00A95770">
        <w:rPr>
          <w:lang w:val="fr-CA" w:eastAsia="en-CA"/>
        </w:rPr>
        <w:t xml:space="preserve">a été </w:t>
      </w:r>
      <w:r w:rsidR="008F6CB5" w:rsidRPr="00A95770">
        <w:rPr>
          <w:lang w:val="fr-CA" w:eastAsia="en-CA"/>
        </w:rPr>
        <w:t xml:space="preserve">mis à jour </w:t>
      </w:r>
      <w:r w:rsidRPr="00A95770">
        <w:rPr>
          <w:lang w:val="fr-CA" w:eastAsia="en-CA"/>
        </w:rPr>
        <w:t>pour indiquer que l’Accord mis à jour remplace celui conclu lors de la</w:t>
      </w:r>
      <w:r w:rsidR="00957486" w:rsidRPr="00A95770">
        <w:rPr>
          <w:lang w:val="fr-CA" w:eastAsia="en-CA"/>
        </w:rPr>
        <w:t xml:space="preserve"> 93</w:t>
      </w:r>
      <w:r w:rsidR="00957486" w:rsidRPr="00A95770">
        <w:rPr>
          <w:vertAlign w:val="superscript"/>
          <w:lang w:val="fr-CA" w:eastAsia="en-CA"/>
        </w:rPr>
        <w:t>e</w:t>
      </w:r>
      <w:r w:rsidR="00957486" w:rsidRPr="00A95770">
        <w:rPr>
          <w:lang w:val="fr-CA" w:eastAsia="en-CA"/>
        </w:rPr>
        <w:t xml:space="preserve"> </w:t>
      </w:r>
      <w:r w:rsidRPr="00A95770">
        <w:rPr>
          <w:lang w:val="fr-CA" w:eastAsia="en-CA"/>
        </w:rPr>
        <w:t xml:space="preserve">réunion </w:t>
      </w:r>
      <w:r w:rsidR="00040479" w:rsidRPr="00A95770">
        <w:rPr>
          <w:lang w:val="fr-CA" w:eastAsia="en-CA"/>
        </w:rPr>
        <w:t>par la décision</w:t>
      </w:r>
      <w:r w:rsidR="00726222" w:rsidRPr="00A95770">
        <w:rPr>
          <w:lang w:val="fr-CA" w:eastAsia="en-CA"/>
        </w:rPr>
        <w:t xml:space="preserve"> 93/36</w:t>
      </w:r>
      <w:r w:rsidRPr="00A95770">
        <w:rPr>
          <w:lang w:val="fr-CA" w:eastAsia="en-CA"/>
        </w:rPr>
        <w:t xml:space="preserve">, tel qu’il figure à l’annexe </w:t>
      </w:r>
      <w:r w:rsidR="00091695" w:rsidRPr="00A95770">
        <w:rPr>
          <w:lang w:val="fr-CA" w:eastAsia="en-CA"/>
        </w:rPr>
        <w:t xml:space="preserve">I </w:t>
      </w:r>
      <w:r w:rsidRPr="00A95770">
        <w:rPr>
          <w:lang w:val="fr-CA" w:eastAsia="en-CA"/>
        </w:rPr>
        <w:t>du présent document. L’Accord mis à jour dans son intégralité sera joint au rapport final de la</w:t>
      </w:r>
      <w:r w:rsidR="00957486" w:rsidRPr="00A95770">
        <w:rPr>
          <w:lang w:val="fr-CA" w:eastAsia="en-CA"/>
        </w:rPr>
        <w:t xml:space="preserve"> 98</w:t>
      </w:r>
      <w:r w:rsidR="00957486" w:rsidRPr="00A95770">
        <w:rPr>
          <w:vertAlign w:val="superscript"/>
          <w:lang w:val="fr-CA" w:eastAsia="en-CA"/>
        </w:rPr>
        <w:t>e</w:t>
      </w:r>
      <w:r w:rsidR="00957486" w:rsidRPr="00A95770">
        <w:rPr>
          <w:lang w:val="fr-CA" w:eastAsia="en-CA"/>
        </w:rPr>
        <w:t> </w:t>
      </w:r>
      <w:r w:rsidRPr="00A95770">
        <w:rPr>
          <w:lang w:val="fr-CA" w:eastAsia="en-CA"/>
        </w:rPr>
        <w:t>réunion.</w:t>
      </w:r>
    </w:p>
    <w:p w14:paraId="6A89A5EA" w14:textId="77777777" w:rsidR="00F72392" w:rsidRPr="00A95770" w:rsidRDefault="00F72392" w:rsidP="00BA7B47">
      <w:pPr>
        <w:keepNext/>
        <w:spacing w:before="100" w:beforeAutospacing="1" w:after="100" w:afterAutospacing="1"/>
        <w:jc w:val="left"/>
        <w:rPr>
          <w:u w:val="single"/>
          <w:lang w:val="fr-CA"/>
        </w:rPr>
      </w:pPr>
      <w:r w:rsidRPr="00A95770">
        <w:rPr>
          <w:u w:val="single"/>
          <w:lang w:val="fr-CA"/>
        </w:rPr>
        <w:t>Durabilité de l'élimination des HCFC et évaluation des risques</w:t>
      </w:r>
    </w:p>
    <w:p w14:paraId="79BD3A81" w14:textId="05798998" w:rsidR="002E01CE" w:rsidRPr="00A95770" w:rsidRDefault="002E01CE" w:rsidP="00AF4137">
      <w:pPr>
        <w:numPr>
          <w:ilvl w:val="0"/>
          <w:numId w:val="1"/>
        </w:numPr>
        <w:spacing w:after="240"/>
        <w:outlineLvl w:val="0"/>
        <w:rPr>
          <w:lang w:val="fr-CA" w:eastAsia="en-CA"/>
        </w:rPr>
      </w:pPr>
      <w:r w:rsidRPr="00A95770">
        <w:rPr>
          <w:lang w:val="fr-CA" w:eastAsia="en-CA"/>
        </w:rPr>
        <w:t xml:space="preserve">La viabilité à long terme des activités d’élimination progressive des HCFC est renforcée par </w:t>
      </w:r>
      <w:r w:rsidR="008C397E" w:rsidRPr="00A95770">
        <w:rPr>
          <w:lang w:val="fr-CA" w:eastAsia="en-CA"/>
        </w:rPr>
        <w:t xml:space="preserve">l’engagement du </w:t>
      </w:r>
      <w:r w:rsidR="008B1957">
        <w:rPr>
          <w:lang w:val="fr-CA" w:eastAsia="en-CA"/>
        </w:rPr>
        <w:t>M</w:t>
      </w:r>
      <w:r w:rsidRPr="00A95770">
        <w:rPr>
          <w:lang w:val="fr-CA" w:eastAsia="en-CA"/>
        </w:rPr>
        <w:t>inistère de l’</w:t>
      </w:r>
      <w:r w:rsidR="008B1957">
        <w:rPr>
          <w:lang w:val="fr-CA" w:eastAsia="en-CA"/>
        </w:rPr>
        <w:t>a</w:t>
      </w:r>
      <w:r w:rsidRPr="00A95770">
        <w:rPr>
          <w:lang w:val="fr-CA" w:eastAsia="en-CA"/>
        </w:rPr>
        <w:t xml:space="preserve">griculture </w:t>
      </w:r>
      <w:r w:rsidR="00C40DBA" w:rsidRPr="00A95770">
        <w:rPr>
          <w:lang w:val="fr-CA" w:eastAsia="en-CA"/>
        </w:rPr>
        <w:t>du Gouvernement du Guyana</w:t>
      </w:r>
      <w:r w:rsidR="004E4A67" w:rsidRPr="00A95770">
        <w:rPr>
          <w:lang w:val="fr-CA" w:eastAsia="en-CA"/>
        </w:rPr>
        <w:t xml:space="preserve">, qui héberge l’UNO et est </w:t>
      </w:r>
      <w:r w:rsidR="00CE3524" w:rsidRPr="00A95770">
        <w:rPr>
          <w:lang w:val="fr-CA" w:eastAsia="en-CA"/>
        </w:rPr>
        <w:t xml:space="preserve">responsable </w:t>
      </w:r>
      <w:r w:rsidR="004E4A67" w:rsidRPr="00A95770">
        <w:rPr>
          <w:lang w:val="fr-CA" w:eastAsia="en-CA"/>
        </w:rPr>
        <w:t xml:space="preserve">du PGEH, </w:t>
      </w:r>
      <w:r w:rsidRPr="00A95770">
        <w:rPr>
          <w:lang w:val="fr-CA" w:eastAsia="en-CA"/>
        </w:rPr>
        <w:t>ce dernier s’inscrivant dans le programme de travail du ministère approuvé par le Conseil des ministres et bénéficiant ainsi du soutien de ressources nationales et de mécanismes législatifs.</w:t>
      </w:r>
      <w:r w:rsidR="004E4A67" w:rsidRPr="00A95770">
        <w:rPr>
          <w:lang w:val="fr-CA" w:eastAsia="en-CA"/>
        </w:rPr>
        <w:t xml:space="preserve"> </w:t>
      </w:r>
      <w:r w:rsidRPr="00A95770">
        <w:rPr>
          <w:lang w:val="fr-CA" w:eastAsia="en-CA"/>
        </w:rPr>
        <w:t xml:space="preserve">Les activités de renforcement de la capacité destinées aux principales parties prenantes </w:t>
      </w:r>
      <w:r w:rsidR="008C397E" w:rsidRPr="00A95770">
        <w:rPr>
          <w:lang w:val="fr-CA" w:eastAsia="en-CA"/>
        </w:rPr>
        <w:t xml:space="preserve">sont </w:t>
      </w:r>
      <w:r w:rsidRPr="00A95770">
        <w:rPr>
          <w:lang w:val="fr-CA" w:eastAsia="en-CA"/>
        </w:rPr>
        <w:t xml:space="preserve">organisées par l’UNO </w:t>
      </w:r>
      <w:r w:rsidR="008C397E" w:rsidRPr="00A95770">
        <w:rPr>
          <w:lang w:val="fr-CA" w:eastAsia="en-CA"/>
        </w:rPr>
        <w:t xml:space="preserve">et </w:t>
      </w:r>
      <w:r w:rsidRPr="00A95770">
        <w:rPr>
          <w:lang w:val="fr-CA" w:eastAsia="en-CA"/>
        </w:rPr>
        <w:t xml:space="preserve">menées en collaboration avec la GARVA et </w:t>
      </w:r>
      <w:r w:rsidR="008C397E" w:rsidRPr="00A95770">
        <w:rPr>
          <w:lang w:val="fr-CA" w:eastAsia="en-CA"/>
        </w:rPr>
        <w:t xml:space="preserve">le </w:t>
      </w:r>
      <w:r w:rsidRPr="00A95770">
        <w:rPr>
          <w:lang w:val="fr-CA" w:eastAsia="en-CA"/>
        </w:rPr>
        <w:t>CTVET</w:t>
      </w:r>
      <w:r w:rsidR="004E4A67" w:rsidRPr="00A95770">
        <w:rPr>
          <w:lang w:val="fr-CA" w:eastAsia="en-CA"/>
        </w:rPr>
        <w:t xml:space="preserve">, qui met continuellement à jour </w:t>
      </w:r>
      <w:r w:rsidR="008C397E" w:rsidRPr="00A95770">
        <w:rPr>
          <w:lang w:val="fr-CA" w:eastAsia="en-CA"/>
        </w:rPr>
        <w:t>les programmes et les supports de formation</w:t>
      </w:r>
      <w:r w:rsidRPr="00A95770">
        <w:rPr>
          <w:lang w:val="fr-CA" w:eastAsia="en-CA"/>
        </w:rPr>
        <w:t xml:space="preserve">. Cela contribue à la poursuite de la formation au-delà du mandat principal de l’UNO </w:t>
      </w:r>
      <w:r w:rsidR="008C397E" w:rsidRPr="00A95770">
        <w:rPr>
          <w:lang w:val="fr-CA" w:eastAsia="en-CA"/>
        </w:rPr>
        <w:t>et des activités du PGEH</w:t>
      </w:r>
      <w:r w:rsidRPr="00A95770">
        <w:rPr>
          <w:lang w:val="fr-CA" w:eastAsia="en-CA"/>
        </w:rPr>
        <w:t xml:space="preserve">. En ce qui concerne </w:t>
      </w:r>
      <w:r w:rsidR="00CE3524" w:rsidRPr="00A95770">
        <w:rPr>
          <w:lang w:val="fr-CA" w:eastAsia="en-CA"/>
        </w:rPr>
        <w:t xml:space="preserve">la </w:t>
      </w:r>
      <w:r w:rsidR="00961EB3" w:rsidRPr="00A95770">
        <w:rPr>
          <w:lang w:val="fr-CA" w:eastAsia="en-CA"/>
        </w:rPr>
        <w:t xml:space="preserve">formation des </w:t>
      </w:r>
      <w:r w:rsidR="0029326B">
        <w:rPr>
          <w:lang w:val="fr-CA" w:eastAsia="en-CA"/>
        </w:rPr>
        <w:t>douaniers</w:t>
      </w:r>
      <w:r w:rsidRPr="00A95770">
        <w:rPr>
          <w:lang w:val="fr-CA" w:eastAsia="en-CA"/>
        </w:rPr>
        <w:t xml:space="preserve">, afin d’assurer la durabilité après le PGEH, l’UNO </w:t>
      </w:r>
      <w:r w:rsidR="008C397E" w:rsidRPr="00A95770">
        <w:rPr>
          <w:lang w:val="fr-CA" w:eastAsia="en-CA"/>
        </w:rPr>
        <w:t xml:space="preserve">s’associe </w:t>
      </w:r>
      <w:r w:rsidRPr="00A95770">
        <w:rPr>
          <w:lang w:val="fr-CA" w:eastAsia="en-CA"/>
        </w:rPr>
        <w:t xml:space="preserve">à l’Autorité fiscale de </w:t>
      </w:r>
      <w:r w:rsidR="00472ECF" w:rsidRPr="00A95770">
        <w:rPr>
          <w:lang w:val="fr-CA" w:eastAsia="en-CA"/>
        </w:rPr>
        <w:t>Guyana</w:t>
      </w:r>
      <w:r w:rsidRPr="00A95770">
        <w:rPr>
          <w:lang w:val="fr-CA" w:eastAsia="en-CA"/>
        </w:rPr>
        <w:t xml:space="preserve"> pour intégrer les modules </w:t>
      </w:r>
      <w:r w:rsidR="008C397E" w:rsidRPr="00A95770">
        <w:rPr>
          <w:lang w:val="fr-CA" w:eastAsia="en-CA"/>
        </w:rPr>
        <w:t xml:space="preserve">du Protocole de Montréal et les maintenir à jour </w:t>
      </w:r>
      <w:r w:rsidR="008D7097" w:rsidRPr="00A95770">
        <w:rPr>
          <w:lang w:val="fr-CA" w:eastAsia="en-CA"/>
        </w:rPr>
        <w:t xml:space="preserve">en vue de leur utilisation </w:t>
      </w:r>
      <w:r w:rsidR="008C397E" w:rsidRPr="00A95770">
        <w:rPr>
          <w:lang w:val="fr-CA" w:eastAsia="en-CA"/>
        </w:rPr>
        <w:t xml:space="preserve">dans </w:t>
      </w:r>
      <w:r w:rsidR="008D7097" w:rsidRPr="00A95770">
        <w:rPr>
          <w:lang w:val="fr-CA" w:eastAsia="en-CA"/>
        </w:rPr>
        <w:t xml:space="preserve">la </w:t>
      </w:r>
      <w:r w:rsidRPr="00A95770">
        <w:rPr>
          <w:lang w:val="fr-CA" w:eastAsia="en-CA"/>
        </w:rPr>
        <w:t xml:space="preserve">formation des </w:t>
      </w:r>
      <w:r w:rsidR="0004673D">
        <w:rPr>
          <w:lang w:val="fr-CA" w:eastAsia="en-CA"/>
        </w:rPr>
        <w:t>douaniers</w:t>
      </w:r>
      <w:r w:rsidRPr="00A95770">
        <w:rPr>
          <w:lang w:val="fr-CA" w:eastAsia="en-CA"/>
        </w:rPr>
        <w:t xml:space="preserve">. Cette démarche, complétée par les vidéos de formation et les outils en ligne d’ActionOzone, </w:t>
      </w:r>
      <w:r w:rsidR="008C397E" w:rsidRPr="00A95770">
        <w:rPr>
          <w:lang w:val="fr-CA" w:eastAsia="en-CA"/>
        </w:rPr>
        <w:t xml:space="preserve">fournit les </w:t>
      </w:r>
      <w:r w:rsidRPr="00A95770">
        <w:rPr>
          <w:lang w:val="fr-CA" w:eastAsia="en-CA"/>
        </w:rPr>
        <w:t xml:space="preserve">ressources </w:t>
      </w:r>
      <w:r w:rsidR="00A5372B" w:rsidRPr="00A95770">
        <w:rPr>
          <w:lang w:val="fr-CA" w:eastAsia="en-CA"/>
        </w:rPr>
        <w:t xml:space="preserve">nécessaires pour garantir que la formation des </w:t>
      </w:r>
      <w:r w:rsidR="0004673D">
        <w:rPr>
          <w:lang w:val="fr-CA" w:eastAsia="en-CA"/>
        </w:rPr>
        <w:t>douaniers</w:t>
      </w:r>
      <w:r w:rsidRPr="00A95770">
        <w:rPr>
          <w:lang w:val="fr-CA" w:eastAsia="en-CA"/>
        </w:rPr>
        <w:t xml:space="preserve"> </w:t>
      </w:r>
      <w:r w:rsidR="00A5372B" w:rsidRPr="00A95770">
        <w:rPr>
          <w:lang w:val="fr-CA" w:eastAsia="en-CA"/>
        </w:rPr>
        <w:t xml:space="preserve">se poursuive </w:t>
      </w:r>
      <w:r w:rsidR="008C397E" w:rsidRPr="00A95770">
        <w:rPr>
          <w:lang w:val="fr-CA" w:eastAsia="en-CA"/>
        </w:rPr>
        <w:t xml:space="preserve">au-delà </w:t>
      </w:r>
      <w:r w:rsidRPr="00A95770">
        <w:rPr>
          <w:lang w:val="fr-CA" w:eastAsia="en-CA"/>
        </w:rPr>
        <w:t xml:space="preserve">du </w:t>
      </w:r>
      <w:r w:rsidR="008C397E" w:rsidRPr="00A95770">
        <w:rPr>
          <w:lang w:val="fr-CA" w:eastAsia="en-CA"/>
        </w:rPr>
        <w:t>PGEH</w:t>
      </w:r>
      <w:r w:rsidRPr="00A95770">
        <w:rPr>
          <w:lang w:val="fr-CA" w:eastAsia="en-CA"/>
        </w:rPr>
        <w:t xml:space="preserve">. </w:t>
      </w:r>
    </w:p>
    <w:p w14:paraId="686B785D" w14:textId="4E268EB4" w:rsidR="002E01CE" w:rsidRPr="00A95770" w:rsidRDefault="002E01CE" w:rsidP="00AF4137">
      <w:pPr>
        <w:numPr>
          <w:ilvl w:val="0"/>
          <w:numId w:val="1"/>
        </w:numPr>
        <w:spacing w:after="240"/>
        <w:outlineLvl w:val="0"/>
        <w:rPr>
          <w:lang w:val="fr-CA"/>
        </w:rPr>
      </w:pPr>
      <w:r w:rsidRPr="00A95770">
        <w:rPr>
          <w:lang w:val="fr-CA" w:eastAsia="en-CA"/>
        </w:rPr>
        <w:lastRenderedPageBreak/>
        <w:t xml:space="preserve">Les changements dans les priorités nationales </w:t>
      </w:r>
      <w:r w:rsidR="008C397E" w:rsidRPr="00A95770">
        <w:rPr>
          <w:lang w:val="fr-CA" w:eastAsia="en-CA"/>
        </w:rPr>
        <w:t xml:space="preserve">et </w:t>
      </w:r>
      <w:r w:rsidRPr="00A95770">
        <w:rPr>
          <w:lang w:val="fr-CA" w:eastAsia="en-CA"/>
        </w:rPr>
        <w:t xml:space="preserve">au sein du Gouvernement peuvent entraîner </w:t>
      </w:r>
      <w:r w:rsidR="004E4A67" w:rsidRPr="00A95770">
        <w:rPr>
          <w:lang w:val="fr-CA" w:eastAsia="en-CA"/>
        </w:rPr>
        <w:t>des retards</w:t>
      </w:r>
      <w:r w:rsidR="008C397E" w:rsidRPr="00A95770">
        <w:rPr>
          <w:lang w:val="fr-CA" w:eastAsia="en-CA"/>
        </w:rPr>
        <w:t xml:space="preserve"> de mise en œuvre en raison de </w:t>
      </w:r>
      <w:r w:rsidR="004575FF" w:rsidRPr="00A95770">
        <w:rPr>
          <w:lang w:val="fr-CA" w:eastAsia="en-CA"/>
        </w:rPr>
        <w:t xml:space="preserve">retards </w:t>
      </w:r>
      <w:r w:rsidR="008C397E" w:rsidRPr="00A95770">
        <w:rPr>
          <w:lang w:val="fr-CA" w:eastAsia="en-CA"/>
        </w:rPr>
        <w:t xml:space="preserve">dans </w:t>
      </w:r>
      <w:r w:rsidR="004575FF" w:rsidRPr="00A95770">
        <w:rPr>
          <w:lang w:val="fr-CA" w:eastAsia="en-CA"/>
        </w:rPr>
        <w:t xml:space="preserve">les accords et </w:t>
      </w:r>
      <w:r w:rsidRPr="00A95770">
        <w:rPr>
          <w:lang w:val="fr-CA" w:eastAsia="en-CA"/>
        </w:rPr>
        <w:t xml:space="preserve">les approbations, les rapports et l’aval des demandes de financement de projets. Le PNUE </w:t>
      </w:r>
      <w:r w:rsidR="0039291F" w:rsidRPr="00A95770">
        <w:rPr>
          <w:lang w:val="fr-CA" w:eastAsia="en-CA"/>
        </w:rPr>
        <w:t>a indiqué que</w:t>
      </w:r>
      <w:r w:rsidR="00854F75" w:rsidRPr="00A95770">
        <w:rPr>
          <w:lang w:val="fr-CA" w:eastAsia="en-CA"/>
        </w:rPr>
        <w:t xml:space="preserve">, </w:t>
      </w:r>
      <w:r w:rsidR="00FA25C1" w:rsidRPr="00A95770">
        <w:rPr>
          <w:lang w:val="fr-CA" w:eastAsia="en-CA"/>
        </w:rPr>
        <w:t>pour atténuer ce risque</w:t>
      </w:r>
      <w:r w:rsidR="00854F75" w:rsidRPr="00A95770">
        <w:rPr>
          <w:lang w:val="fr-CA" w:eastAsia="en-CA"/>
        </w:rPr>
        <w:t xml:space="preserve">, </w:t>
      </w:r>
      <w:r w:rsidR="00FA25C1" w:rsidRPr="00A95770">
        <w:rPr>
          <w:lang w:val="fr-CA" w:eastAsia="en-CA"/>
        </w:rPr>
        <w:t xml:space="preserve">il </w:t>
      </w:r>
      <w:r w:rsidRPr="00A95770">
        <w:rPr>
          <w:lang w:val="fr-CA" w:eastAsia="en-CA"/>
        </w:rPr>
        <w:t xml:space="preserve">maintient un contact </w:t>
      </w:r>
      <w:r w:rsidR="0039291F" w:rsidRPr="00A95770">
        <w:rPr>
          <w:lang w:val="fr-CA" w:eastAsia="en-CA"/>
        </w:rPr>
        <w:t xml:space="preserve">permanent </w:t>
      </w:r>
      <w:r w:rsidRPr="00A95770">
        <w:rPr>
          <w:lang w:val="fr-CA" w:eastAsia="en-CA"/>
        </w:rPr>
        <w:t xml:space="preserve">avec l’UNO et </w:t>
      </w:r>
      <w:r w:rsidR="0039291F" w:rsidRPr="00A95770">
        <w:rPr>
          <w:lang w:val="fr-CA" w:eastAsia="en-CA"/>
        </w:rPr>
        <w:t xml:space="preserve">se tient informé de </w:t>
      </w:r>
      <w:r w:rsidR="00146FCA" w:rsidRPr="00A95770">
        <w:rPr>
          <w:lang w:val="fr-CA" w:eastAsia="en-CA"/>
        </w:rPr>
        <w:t xml:space="preserve">l’évolution de la situation dans le pays par le biais </w:t>
      </w:r>
      <w:r w:rsidRPr="00A95770">
        <w:rPr>
          <w:lang w:val="fr-CA" w:eastAsia="en-CA"/>
        </w:rPr>
        <w:t>d’appels de suivi du projet et de réunions planifiées</w:t>
      </w:r>
      <w:r w:rsidR="0039291F" w:rsidRPr="00A95770">
        <w:rPr>
          <w:lang w:val="fr-CA" w:eastAsia="en-CA"/>
        </w:rPr>
        <w:t xml:space="preserve">, et qu’il est prêt à </w:t>
      </w:r>
      <w:r w:rsidRPr="00A95770">
        <w:rPr>
          <w:lang w:val="fr-CA" w:eastAsia="en-CA"/>
        </w:rPr>
        <w:t xml:space="preserve">offrir son soutien et des solutions possibles </w:t>
      </w:r>
      <w:r w:rsidR="0039291F" w:rsidRPr="00A95770">
        <w:rPr>
          <w:lang w:val="fr-CA" w:eastAsia="en-CA"/>
        </w:rPr>
        <w:t>si nécessaire.</w:t>
      </w:r>
    </w:p>
    <w:p w14:paraId="78C1BF2A" w14:textId="77777777" w:rsidR="00F72392" w:rsidRPr="00A95770" w:rsidRDefault="00F72392" w:rsidP="00BA7B47">
      <w:pPr>
        <w:keepNext/>
        <w:spacing w:before="240" w:after="240"/>
        <w:rPr>
          <w:u w:val="single"/>
          <w:lang w:val="fr-CA"/>
        </w:rPr>
      </w:pPr>
      <w:r w:rsidRPr="00A95770">
        <w:rPr>
          <w:u w:val="single"/>
          <w:lang w:val="fr-CA"/>
        </w:rPr>
        <w:t>Conclusion</w:t>
      </w:r>
    </w:p>
    <w:p w14:paraId="167E26D0" w14:textId="65C6FBD8" w:rsidR="00E66743" w:rsidRPr="00A95770" w:rsidRDefault="005728D9" w:rsidP="00B146D7">
      <w:pPr>
        <w:pStyle w:val="Heading1"/>
        <w:rPr>
          <w:lang w:val="fr-CA"/>
        </w:rPr>
      </w:pPr>
      <w:r w:rsidRPr="00A95770">
        <w:rPr>
          <w:lang w:val="fr-CA"/>
        </w:rPr>
        <w:t xml:space="preserve">La </w:t>
      </w:r>
      <w:r w:rsidR="00234797" w:rsidRPr="00A95770">
        <w:rPr>
          <w:lang w:val="fr-CA"/>
        </w:rPr>
        <w:t xml:space="preserve">quatrième tranche </w:t>
      </w:r>
      <w:r w:rsidRPr="00A95770">
        <w:rPr>
          <w:lang w:val="fr-CA"/>
        </w:rPr>
        <w:t xml:space="preserve">de la phase II </w:t>
      </w:r>
      <w:r w:rsidR="00234797" w:rsidRPr="00A95770">
        <w:rPr>
          <w:lang w:val="fr-CA"/>
        </w:rPr>
        <w:t xml:space="preserve">vise à consolider les </w:t>
      </w:r>
      <w:r w:rsidRPr="00A95770">
        <w:rPr>
          <w:lang w:val="fr-CA"/>
        </w:rPr>
        <w:t xml:space="preserve">acquis </w:t>
      </w:r>
      <w:r w:rsidR="00234797" w:rsidRPr="00A95770">
        <w:rPr>
          <w:lang w:val="fr-CA"/>
        </w:rPr>
        <w:t xml:space="preserve">des </w:t>
      </w:r>
      <w:r w:rsidRPr="00A95770">
        <w:rPr>
          <w:lang w:val="fr-CA"/>
        </w:rPr>
        <w:t xml:space="preserve">tranches précédentes </w:t>
      </w:r>
      <w:r w:rsidR="00234797" w:rsidRPr="00A95770">
        <w:rPr>
          <w:lang w:val="fr-CA"/>
        </w:rPr>
        <w:t xml:space="preserve">en vue </w:t>
      </w:r>
      <w:r w:rsidR="008524B2" w:rsidRPr="00A95770">
        <w:rPr>
          <w:lang w:val="fr-CA"/>
        </w:rPr>
        <w:t xml:space="preserve">d’une </w:t>
      </w:r>
      <w:r w:rsidR="00234797" w:rsidRPr="00A95770">
        <w:rPr>
          <w:lang w:val="fr-CA"/>
        </w:rPr>
        <w:t xml:space="preserve">élimination durable </w:t>
      </w:r>
      <w:r w:rsidRPr="00A95770">
        <w:rPr>
          <w:lang w:val="fr-CA"/>
        </w:rPr>
        <w:t xml:space="preserve">des HCFC </w:t>
      </w:r>
      <w:r w:rsidR="00234797" w:rsidRPr="00A95770">
        <w:rPr>
          <w:lang w:val="fr-CA"/>
        </w:rPr>
        <w:t xml:space="preserve">en </w:t>
      </w:r>
      <w:r w:rsidR="00472ECF" w:rsidRPr="00A95770">
        <w:rPr>
          <w:lang w:val="fr-CA"/>
        </w:rPr>
        <w:t>Guyana</w:t>
      </w:r>
      <w:r w:rsidR="00234797" w:rsidRPr="00A95770">
        <w:rPr>
          <w:lang w:val="fr-CA"/>
        </w:rPr>
        <w:t xml:space="preserve">. Elle </w:t>
      </w:r>
      <w:r w:rsidR="008524B2" w:rsidRPr="00A95770">
        <w:rPr>
          <w:lang w:val="fr-CA"/>
        </w:rPr>
        <w:t xml:space="preserve">a pour objectif de </w:t>
      </w:r>
      <w:r w:rsidR="00234797" w:rsidRPr="00A95770">
        <w:rPr>
          <w:lang w:val="fr-CA"/>
        </w:rPr>
        <w:t xml:space="preserve">maintenir la dynamique en poursuivant le </w:t>
      </w:r>
      <w:r w:rsidR="004C0E1E" w:rsidRPr="00A95770">
        <w:rPr>
          <w:lang w:val="fr-CA"/>
        </w:rPr>
        <w:t>renforcement de la capacité des principales parties prenantes</w:t>
      </w:r>
      <w:r w:rsidR="00234797" w:rsidRPr="00A95770">
        <w:rPr>
          <w:lang w:val="fr-CA"/>
        </w:rPr>
        <w:t xml:space="preserve">, </w:t>
      </w:r>
      <w:r w:rsidR="000B661A" w:rsidRPr="000B661A">
        <w:rPr>
          <w:lang w:val="fr-CA"/>
        </w:rPr>
        <w:t>tout en menant une campagne solide de sensibilisation du public afin de continuer à soutenir la transition du marché à l'écart des SAO et vers des technologies de remplacement à faible PRP et à haut rendement énergétique</w:t>
      </w:r>
      <w:r w:rsidR="00234797" w:rsidRPr="00A95770">
        <w:rPr>
          <w:lang w:val="fr-CA"/>
        </w:rPr>
        <w:t>.</w:t>
      </w:r>
      <w:r w:rsidR="00E66743" w:rsidRPr="00A95770">
        <w:rPr>
          <w:lang w:val="fr-CA"/>
        </w:rPr>
        <w:t xml:space="preserve"> Le rapport de vérification pour les années 2023-2025 a confirmé que le Gouvernement respecte les limites de consommation fixées par le Protocole de Montréal et que la consommation de HCFC était inférieure à la consommation maximale autorisée en vertu de l'accord conclu avec le Comité exécutif pour ces années. </w:t>
      </w:r>
      <w:r w:rsidR="009E01C1" w:rsidRPr="00A95770">
        <w:rPr>
          <w:lang w:val="fr-CA"/>
        </w:rPr>
        <w:t xml:space="preserve">Les recommandations du rapport de vérification précédent ont été ou sont en cours de mise en œuvre. </w:t>
      </w:r>
      <w:r w:rsidR="00E66743" w:rsidRPr="00A95770">
        <w:rPr>
          <w:lang w:val="fr-CA"/>
        </w:rPr>
        <w:t xml:space="preserve">Le système national contraignant d’octroi de licences et de quotas pour les importations de HCFC est en mesure de garantir la conformité au </w:t>
      </w:r>
      <w:r w:rsidR="00A858AB">
        <w:rPr>
          <w:lang w:val="fr-CA"/>
        </w:rPr>
        <w:t>P</w:t>
      </w:r>
      <w:r w:rsidR="00E66743" w:rsidRPr="00A95770">
        <w:rPr>
          <w:lang w:val="fr-CA"/>
        </w:rPr>
        <w:t xml:space="preserve">rotocole de Montréal. </w:t>
      </w:r>
      <w:r w:rsidR="00F613D9" w:rsidRPr="00A95770">
        <w:rPr>
          <w:lang w:val="fr-CA"/>
        </w:rPr>
        <w:t xml:space="preserve">Le pays a réussi à éliminer progressivement la consommation de HCFC et maintiendra la phase de transition pour l’entretien des équipements jusqu’en 2030. </w:t>
      </w:r>
      <w:r w:rsidR="00E66743" w:rsidRPr="00A95770">
        <w:rPr>
          <w:lang w:val="fr-CA"/>
        </w:rPr>
        <w:t xml:space="preserve">Le quota pour 2026 est inférieur aux objectifs de contrôle fixés par le </w:t>
      </w:r>
      <w:r w:rsidR="00A858AB">
        <w:rPr>
          <w:lang w:val="fr-CA"/>
        </w:rPr>
        <w:t>P</w:t>
      </w:r>
      <w:r w:rsidR="00E66743" w:rsidRPr="00A95770">
        <w:rPr>
          <w:lang w:val="fr-CA"/>
        </w:rPr>
        <w:t>rotocole de Montréal et l’accord conclu avec le Comité exécutif.</w:t>
      </w:r>
      <w:r w:rsidR="00D7427B" w:rsidRPr="00A95770">
        <w:rPr>
          <w:lang w:val="fr-CA"/>
        </w:rPr>
        <w:t xml:space="preserve"> </w:t>
      </w:r>
      <w:r w:rsidR="00E66743" w:rsidRPr="00A95770">
        <w:rPr>
          <w:lang w:val="fr-CA"/>
        </w:rPr>
        <w:t xml:space="preserve">Les retards de mise en œuvre </w:t>
      </w:r>
      <w:r w:rsidR="009E01C1" w:rsidRPr="00A95770">
        <w:rPr>
          <w:lang w:val="fr-CA"/>
        </w:rPr>
        <w:t xml:space="preserve">ont été comblés, </w:t>
      </w:r>
      <w:r w:rsidR="00E66743" w:rsidRPr="00A95770">
        <w:rPr>
          <w:lang w:val="fr-CA"/>
        </w:rPr>
        <w:t xml:space="preserve">et </w:t>
      </w:r>
      <w:r w:rsidR="009E01C1" w:rsidRPr="00A95770">
        <w:rPr>
          <w:lang w:val="fr-CA"/>
        </w:rPr>
        <w:t xml:space="preserve">les cibles de la tranche précédente </w:t>
      </w:r>
      <w:r w:rsidR="00E66743" w:rsidRPr="00A95770">
        <w:rPr>
          <w:lang w:val="fr-CA"/>
        </w:rPr>
        <w:t xml:space="preserve">devraient être atteintes </w:t>
      </w:r>
      <w:r w:rsidR="009E01C1" w:rsidRPr="00A95770">
        <w:rPr>
          <w:lang w:val="fr-CA"/>
        </w:rPr>
        <w:t xml:space="preserve">d’ici la fin </w:t>
      </w:r>
      <w:r w:rsidR="00E66743" w:rsidRPr="00A95770">
        <w:rPr>
          <w:lang w:val="fr-CA"/>
        </w:rPr>
        <w:t>de</w:t>
      </w:r>
      <w:r w:rsidR="009E01C1" w:rsidRPr="00A95770">
        <w:rPr>
          <w:lang w:val="fr-CA"/>
        </w:rPr>
        <w:t xml:space="preserve"> 2026</w:t>
      </w:r>
      <w:r w:rsidR="00E66743" w:rsidRPr="00A95770">
        <w:rPr>
          <w:lang w:val="fr-CA"/>
        </w:rPr>
        <w:t xml:space="preserve">. Une formation est dispensée aux techniciens et se poursuivra afin de leur permettre d’effectuer un meilleur entretien des équipements, et un renforcement de la capacité est proposé aux agents des douanes et d’application de la loi pour assurer un contrôle adéquat des </w:t>
      </w:r>
      <w:r w:rsidR="009E01C1" w:rsidRPr="00A95770">
        <w:rPr>
          <w:lang w:val="fr-CA"/>
        </w:rPr>
        <w:t xml:space="preserve">importations de HCFC et éviter </w:t>
      </w:r>
      <w:r w:rsidR="00E66743" w:rsidRPr="00A95770">
        <w:rPr>
          <w:lang w:val="fr-CA"/>
        </w:rPr>
        <w:t xml:space="preserve">le commerce illicite. </w:t>
      </w:r>
      <w:r w:rsidR="00DE6A75" w:rsidRPr="00A95770">
        <w:rPr>
          <w:lang w:val="fr-CA"/>
        </w:rPr>
        <w:t xml:space="preserve">Le taux </w:t>
      </w:r>
      <w:r w:rsidR="003152CA" w:rsidRPr="00A95770">
        <w:rPr>
          <w:lang w:val="fr-CA"/>
        </w:rPr>
        <w:t xml:space="preserve">de décaissement de la </w:t>
      </w:r>
      <w:r w:rsidR="00802924" w:rsidRPr="00A95770">
        <w:rPr>
          <w:lang w:val="fr-CA"/>
        </w:rPr>
        <w:t xml:space="preserve">troisième tranche </w:t>
      </w:r>
      <w:r w:rsidR="00DE6A75" w:rsidRPr="00A95770">
        <w:rPr>
          <w:lang w:val="fr-CA"/>
        </w:rPr>
        <w:t>a atteint</w:t>
      </w:r>
      <w:r w:rsidR="00802924" w:rsidRPr="00A95770">
        <w:rPr>
          <w:lang w:val="fr-CA"/>
        </w:rPr>
        <w:t xml:space="preserve"> 62 %.</w:t>
      </w:r>
    </w:p>
    <w:p w14:paraId="72AC7D3F" w14:textId="77777777" w:rsidR="00BA1293" w:rsidRPr="00A95770" w:rsidRDefault="00BA1293" w:rsidP="00BA1293">
      <w:pPr>
        <w:keepNext/>
        <w:spacing w:before="360" w:after="240"/>
        <w:rPr>
          <w:b/>
          <w:lang w:val="fr-CA"/>
        </w:rPr>
      </w:pPr>
      <w:r w:rsidRPr="00A95770">
        <w:rPr>
          <w:b/>
          <w:lang w:val="fr-CA"/>
        </w:rPr>
        <w:t>RECOMMANDATION</w:t>
      </w:r>
    </w:p>
    <w:p w14:paraId="13753385" w14:textId="729AA6C6" w:rsidR="00EC6336" w:rsidRPr="00A95770" w:rsidRDefault="00EC6336" w:rsidP="00EC6336">
      <w:pPr>
        <w:keepNext/>
        <w:numPr>
          <w:ilvl w:val="0"/>
          <w:numId w:val="1"/>
        </w:numPr>
        <w:spacing w:before="240" w:after="240"/>
        <w:outlineLvl w:val="0"/>
        <w:rPr>
          <w:lang w:val="fr-CA"/>
        </w:rPr>
      </w:pPr>
      <w:r w:rsidRPr="00A95770">
        <w:rPr>
          <w:lang w:val="fr-CA"/>
        </w:rPr>
        <w:t xml:space="preserve">Le Secrétariat du Fonds recommande que le Comité exécutif </w:t>
      </w:r>
      <w:r w:rsidR="00FE6A4F" w:rsidRPr="00A95770">
        <w:rPr>
          <w:lang w:val="fr-CA"/>
        </w:rPr>
        <w:t>prenne note :</w:t>
      </w:r>
    </w:p>
    <w:p w14:paraId="28A624C6" w14:textId="7344A0CB" w:rsidR="00EC6336" w:rsidRPr="00A95770" w:rsidRDefault="00EC6336" w:rsidP="00463762">
      <w:pPr>
        <w:pStyle w:val="Heading2"/>
        <w:rPr>
          <w:lang w:val="fr-CA"/>
        </w:rPr>
      </w:pPr>
      <w:r w:rsidRPr="00A95770">
        <w:rPr>
          <w:lang w:val="fr-CA"/>
        </w:rPr>
        <w:t xml:space="preserve">Le rapport </w:t>
      </w:r>
      <w:r w:rsidR="0023657A" w:rsidRPr="002F451B">
        <w:rPr>
          <w:lang w:val="fr-CA"/>
        </w:rPr>
        <w:t>périodique</w:t>
      </w:r>
      <w:r w:rsidRPr="00A95770">
        <w:rPr>
          <w:lang w:val="fr-CA"/>
        </w:rPr>
        <w:t xml:space="preserve"> sur la mise en œuvre de la </w:t>
      </w:r>
      <w:r w:rsidR="00BA1293" w:rsidRPr="00A95770">
        <w:rPr>
          <w:lang w:val="fr-CA"/>
        </w:rPr>
        <w:t xml:space="preserve">troisième </w:t>
      </w:r>
      <w:r w:rsidRPr="00A95770">
        <w:rPr>
          <w:lang w:val="fr-CA"/>
        </w:rPr>
        <w:t xml:space="preserve">tranche de </w:t>
      </w:r>
      <w:r w:rsidR="00091695" w:rsidRPr="00A95770">
        <w:rPr>
          <w:lang w:val="fr-CA"/>
        </w:rPr>
        <w:t xml:space="preserve">la phase II </w:t>
      </w:r>
      <w:r w:rsidRPr="00A95770">
        <w:rPr>
          <w:lang w:val="fr-CA"/>
        </w:rPr>
        <w:t xml:space="preserve">du plan de gestion de l'élimination des HCFC (PGEH) pour </w:t>
      </w:r>
      <w:r w:rsidR="00472ECF" w:rsidRPr="00A95770">
        <w:rPr>
          <w:lang w:val="fr-CA"/>
        </w:rPr>
        <w:t>le Guyana</w:t>
      </w:r>
      <w:r w:rsidR="00091695" w:rsidRPr="00A95770">
        <w:rPr>
          <w:lang w:val="fr-CA"/>
        </w:rPr>
        <w:t xml:space="preserve"> </w:t>
      </w:r>
      <w:r w:rsidRPr="00A95770">
        <w:rPr>
          <w:lang w:val="fr-CA"/>
        </w:rPr>
        <w:t xml:space="preserve">; </w:t>
      </w:r>
      <w:r w:rsidR="00FE6A4F" w:rsidRPr="00A95770">
        <w:rPr>
          <w:lang w:val="fr-CA"/>
        </w:rPr>
        <w:t>et</w:t>
      </w:r>
    </w:p>
    <w:p w14:paraId="35393094" w14:textId="51D0E0C6" w:rsidR="00EC6336" w:rsidRPr="00A95770" w:rsidRDefault="00EC6336" w:rsidP="00463762">
      <w:pPr>
        <w:pStyle w:val="Heading2"/>
        <w:rPr>
          <w:lang w:val="fr-CA"/>
        </w:rPr>
      </w:pPr>
      <w:r w:rsidRPr="00A95770">
        <w:rPr>
          <w:lang w:val="fr-CA"/>
        </w:rPr>
        <w:t xml:space="preserve">Que le Secrétariat du Fonds a mis à jour l’Accord entre le </w:t>
      </w:r>
      <w:r w:rsidR="00D55B92">
        <w:rPr>
          <w:lang w:val="fr-CA"/>
        </w:rPr>
        <w:t>Gouvernement du Guyana</w:t>
      </w:r>
      <w:r w:rsidR="00091695" w:rsidRPr="00A95770">
        <w:rPr>
          <w:lang w:val="fr-CA"/>
        </w:rPr>
        <w:t xml:space="preserve"> </w:t>
      </w:r>
      <w:r w:rsidRPr="00A95770">
        <w:rPr>
          <w:lang w:val="fr-CA"/>
        </w:rPr>
        <w:t xml:space="preserve">et le Comité exécutif, tel qu’il figure à l’annexe </w:t>
      </w:r>
      <w:r w:rsidR="00091695" w:rsidRPr="00A95770">
        <w:rPr>
          <w:lang w:val="fr-CA"/>
        </w:rPr>
        <w:t xml:space="preserve">I </w:t>
      </w:r>
      <w:r w:rsidRPr="00A95770">
        <w:rPr>
          <w:lang w:val="fr-CA"/>
        </w:rPr>
        <w:t>du présent document, en particulier : l’appendice 2-A</w:t>
      </w:r>
      <w:r w:rsidR="00FF2942" w:rsidRPr="00A95770">
        <w:rPr>
          <w:lang w:val="fr-CA"/>
        </w:rPr>
        <w:t xml:space="preserve">, </w:t>
      </w:r>
      <w:r w:rsidRPr="00A95770">
        <w:rPr>
          <w:lang w:val="fr-CA"/>
        </w:rPr>
        <w:t xml:space="preserve">sur la base de </w:t>
      </w:r>
      <w:r w:rsidR="00983776" w:rsidRPr="00A95770">
        <w:rPr>
          <w:lang w:val="fr-CA"/>
        </w:rPr>
        <w:t xml:space="preserve">nombreux changements apportés au </w:t>
      </w:r>
      <w:r w:rsidR="004805E1" w:rsidRPr="00A95770">
        <w:rPr>
          <w:lang w:val="fr-CA"/>
        </w:rPr>
        <w:t>calendrier de mise en œuvre</w:t>
      </w:r>
      <w:r w:rsidR="00983776" w:rsidRPr="00A95770">
        <w:rPr>
          <w:lang w:val="fr-CA"/>
        </w:rPr>
        <w:t xml:space="preserve"> des tranches </w:t>
      </w:r>
      <w:r w:rsidRPr="00A95770">
        <w:rPr>
          <w:lang w:val="fr-CA"/>
        </w:rPr>
        <w:t>; et paragraphe</w:t>
      </w:r>
      <w:r w:rsidR="004805E1" w:rsidRPr="00A95770">
        <w:rPr>
          <w:lang w:val="fr-CA"/>
        </w:rPr>
        <w:t xml:space="preserve"> 16</w:t>
      </w:r>
      <w:r w:rsidR="00AC583B" w:rsidRPr="00A95770">
        <w:rPr>
          <w:lang w:val="fr-CA"/>
        </w:rPr>
        <w:t xml:space="preserve">, </w:t>
      </w:r>
      <w:r w:rsidR="00A95877" w:rsidRPr="00A95770">
        <w:rPr>
          <w:lang w:val="fr-CA"/>
        </w:rPr>
        <w:t xml:space="preserve">mis à jour </w:t>
      </w:r>
      <w:r w:rsidRPr="00A95770">
        <w:rPr>
          <w:lang w:val="fr-CA"/>
        </w:rPr>
        <w:t>pour indiquer que l’Accord mis à jour remplace celui conclu lors de la</w:t>
      </w:r>
      <w:r w:rsidR="00957486" w:rsidRPr="00A95770">
        <w:rPr>
          <w:lang w:val="fr-CA"/>
        </w:rPr>
        <w:t xml:space="preserve"> 93</w:t>
      </w:r>
      <w:r w:rsidR="00957486" w:rsidRPr="00A95770">
        <w:rPr>
          <w:vertAlign w:val="superscript"/>
          <w:lang w:val="fr-CA"/>
        </w:rPr>
        <w:t>e</w:t>
      </w:r>
      <w:r w:rsidR="00957486" w:rsidRPr="00A95770">
        <w:rPr>
          <w:lang w:val="fr-CA"/>
        </w:rPr>
        <w:t xml:space="preserve"> </w:t>
      </w:r>
      <w:r w:rsidRPr="00A95770">
        <w:rPr>
          <w:lang w:val="fr-CA"/>
        </w:rPr>
        <w:t xml:space="preserve">réunion </w:t>
      </w:r>
      <w:r w:rsidR="00726222" w:rsidRPr="00A95770">
        <w:rPr>
          <w:lang w:val="fr-CA"/>
        </w:rPr>
        <w:t xml:space="preserve">par la décision 93/36 </w:t>
      </w:r>
      <w:r w:rsidRPr="00A95770">
        <w:rPr>
          <w:lang w:val="fr-CA"/>
        </w:rPr>
        <w:t xml:space="preserve">; </w:t>
      </w:r>
      <w:r w:rsidR="00494373" w:rsidRPr="00A95770">
        <w:rPr>
          <w:lang w:val="fr-CA"/>
        </w:rPr>
        <w:t>et</w:t>
      </w:r>
    </w:p>
    <w:p w14:paraId="60196B9E" w14:textId="790F27AE" w:rsidR="00EC6336" w:rsidRPr="00A95770" w:rsidRDefault="00EC6336" w:rsidP="003F2084">
      <w:pPr>
        <w:keepNext/>
        <w:numPr>
          <w:ilvl w:val="0"/>
          <w:numId w:val="1"/>
        </w:numPr>
        <w:spacing w:before="240" w:after="240"/>
        <w:outlineLvl w:val="0"/>
        <w:rPr>
          <w:lang w:val="fr-CA"/>
        </w:rPr>
      </w:pPr>
      <w:r w:rsidRPr="00A95770">
        <w:rPr>
          <w:lang w:val="fr-CA"/>
        </w:rPr>
        <w:t xml:space="preserve">Le Secrétariat du Fonds recommande en outre l'approbation globale de la </w:t>
      </w:r>
      <w:r w:rsidR="00E56463" w:rsidRPr="00A95770">
        <w:rPr>
          <w:lang w:val="fr-CA"/>
        </w:rPr>
        <w:t xml:space="preserve">quatrième </w:t>
      </w:r>
      <w:r w:rsidRPr="00A95770">
        <w:rPr>
          <w:lang w:val="fr-CA"/>
        </w:rPr>
        <w:t xml:space="preserve">tranche de la phase </w:t>
      </w:r>
      <w:r w:rsidR="00E56463" w:rsidRPr="00A95770">
        <w:rPr>
          <w:lang w:val="fr-CA"/>
        </w:rPr>
        <w:t xml:space="preserve">II </w:t>
      </w:r>
      <w:r w:rsidRPr="00A95770">
        <w:rPr>
          <w:lang w:val="fr-CA"/>
        </w:rPr>
        <w:t xml:space="preserve">du PGEH pour </w:t>
      </w:r>
      <w:r w:rsidR="00472ECF" w:rsidRPr="00A95770">
        <w:rPr>
          <w:lang w:val="fr-CA"/>
        </w:rPr>
        <w:t>le Guyana</w:t>
      </w:r>
      <w:r w:rsidR="00E56463" w:rsidRPr="00A95770">
        <w:rPr>
          <w:lang w:val="fr-CA"/>
        </w:rPr>
        <w:t xml:space="preserve"> </w:t>
      </w:r>
      <w:r w:rsidRPr="00A95770">
        <w:rPr>
          <w:lang w:val="fr-CA"/>
        </w:rPr>
        <w:t xml:space="preserve">et du plan de mise en œuvre de la tranche correspondant à </w:t>
      </w:r>
      <w:r w:rsidR="00E56463" w:rsidRPr="00A95770">
        <w:rPr>
          <w:lang w:val="fr-CA"/>
        </w:rPr>
        <w:t>la période 2026-2028</w:t>
      </w:r>
      <w:r w:rsidRPr="00A95770">
        <w:rPr>
          <w:lang w:val="fr-CA"/>
        </w:rPr>
        <w:t xml:space="preserve">, aux </w:t>
      </w:r>
      <w:r w:rsidR="00E56463" w:rsidRPr="00A95770">
        <w:rPr>
          <w:lang w:val="fr-CA"/>
        </w:rPr>
        <w:t>niveaux</w:t>
      </w:r>
      <w:r w:rsidRPr="00A95770">
        <w:rPr>
          <w:lang w:val="fr-CA"/>
        </w:rPr>
        <w:t xml:space="preserve"> de financement indiqués dans le tableau ci-après.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3775"/>
        <w:gridCol w:w="2086"/>
        <w:gridCol w:w="1694"/>
        <w:gridCol w:w="1345"/>
      </w:tblGrid>
      <w:tr w:rsidR="00EC6336" w:rsidRPr="00A95770" w14:paraId="203946C0" w14:textId="77777777" w:rsidTr="00CB1AE9">
        <w:trPr>
          <w:tblHeader/>
        </w:trPr>
        <w:tc>
          <w:tcPr>
            <w:tcW w:w="540" w:type="dxa"/>
            <w:vAlign w:val="center"/>
          </w:tcPr>
          <w:p w14:paraId="4A427AD8" w14:textId="77777777" w:rsidR="00EC6336" w:rsidRPr="00A95770" w:rsidRDefault="00EC6336" w:rsidP="00486A52">
            <w:pPr>
              <w:keepNext/>
              <w:spacing w:before="20" w:after="20"/>
              <w:jc w:val="center"/>
              <w:rPr>
                <w:b/>
                <w:bCs/>
                <w:sz w:val="20"/>
                <w:szCs w:val="20"/>
                <w:lang w:val="fr-CA"/>
              </w:rPr>
            </w:pPr>
          </w:p>
        </w:tc>
        <w:tc>
          <w:tcPr>
            <w:tcW w:w="3775" w:type="dxa"/>
            <w:vAlign w:val="center"/>
          </w:tcPr>
          <w:p w14:paraId="736F8044" w14:textId="77777777" w:rsidR="00EC6336" w:rsidRPr="00A95770" w:rsidRDefault="00EC6336" w:rsidP="00486A52">
            <w:pPr>
              <w:keepNext/>
              <w:spacing w:before="20" w:after="20"/>
              <w:jc w:val="center"/>
              <w:rPr>
                <w:b/>
                <w:bCs/>
                <w:sz w:val="20"/>
                <w:szCs w:val="20"/>
                <w:lang w:val="fr-CA"/>
              </w:rPr>
            </w:pPr>
            <w:r w:rsidRPr="00A95770">
              <w:rPr>
                <w:b/>
                <w:bCs/>
                <w:sz w:val="20"/>
                <w:szCs w:val="20"/>
                <w:lang w:val="fr-CA"/>
              </w:rPr>
              <w:t>Titre du projet</w:t>
            </w:r>
          </w:p>
        </w:tc>
        <w:tc>
          <w:tcPr>
            <w:tcW w:w="2086" w:type="dxa"/>
            <w:tcMar>
              <w:left w:w="29" w:type="dxa"/>
              <w:right w:w="29" w:type="dxa"/>
            </w:tcMar>
            <w:vAlign w:val="center"/>
          </w:tcPr>
          <w:p w14:paraId="17989BB4" w14:textId="77777777" w:rsidR="00EC6336" w:rsidRPr="00A95770" w:rsidRDefault="00EC6336" w:rsidP="00486A52">
            <w:pPr>
              <w:keepNext/>
              <w:spacing w:before="20" w:after="20"/>
              <w:jc w:val="center"/>
              <w:rPr>
                <w:b/>
                <w:bCs/>
                <w:sz w:val="20"/>
                <w:szCs w:val="20"/>
                <w:lang w:val="fr-CA"/>
              </w:rPr>
            </w:pPr>
            <w:r w:rsidRPr="00A95770">
              <w:rPr>
                <w:b/>
                <w:bCs/>
                <w:sz w:val="20"/>
                <w:szCs w:val="20"/>
                <w:lang w:val="fr-CA"/>
              </w:rPr>
              <w:t>Financement du projet ($US)</w:t>
            </w:r>
          </w:p>
        </w:tc>
        <w:tc>
          <w:tcPr>
            <w:tcW w:w="1694" w:type="dxa"/>
            <w:tcMar>
              <w:left w:w="29" w:type="dxa"/>
              <w:right w:w="29" w:type="dxa"/>
            </w:tcMar>
            <w:vAlign w:val="center"/>
          </w:tcPr>
          <w:p w14:paraId="549A0A8D" w14:textId="77777777" w:rsidR="00EC6336" w:rsidRPr="00A95770" w:rsidRDefault="00EC6336" w:rsidP="00486A52">
            <w:pPr>
              <w:keepNext/>
              <w:spacing w:before="20" w:after="20"/>
              <w:jc w:val="center"/>
              <w:rPr>
                <w:b/>
                <w:bCs/>
                <w:sz w:val="20"/>
                <w:szCs w:val="20"/>
                <w:lang w:val="fr-CA"/>
              </w:rPr>
            </w:pPr>
            <w:r w:rsidRPr="00A95770">
              <w:rPr>
                <w:b/>
                <w:bCs/>
                <w:sz w:val="20"/>
                <w:szCs w:val="20"/>
                <w:lang w:val="fr-CA"/>
              </w:rPr>
              <w:t>Coûts d'appui ($US)</w:t>
            </w:r>
          </w:p>
        </w:tc>
        <w:tc>
          <w:tcPr>
            <w:tcW w:w="1345" w:type="dxa"/>
            <w:tcMar>
              <w:left w:w="29" w:type="dxa"/>
              <w:right w:w="29" w:type="dxa"/>
            </w:tcMar>
            <w:vAlign w:val="center"/>
          </w:tcPr>
          <w:p w14:paraId="3493ABF9" w14:textId="77777777" w:rsidR="00EC6336" w:rsidRPr="00A95770" w:rsidRDefault="00EC6336" w:rsidP="00486A52">
            <w:pPr>
              <w:keepNext/>
              <w:spacing w:before="20" w:after="20"/>
              <w:jc w:val="center"/>
              <w:rPr>
                <w:b/>
                <w:bCs/>
                <w:sz w:val="20"/>
                <w:szCs w:val="20"/>
                <w:lang w:val="fr-CA"/>
              </w:rPr>
            </w:pPr>
            <w:r w:rsidRPr="00A95770">
              <w:rPr>
                <w:b/>
                <w:bCs/>
                <w:sz w:val="20"/>
                <w:szCs w:val="20"/>
                <w:lang w:val="fr-CA"/>
              </w:rPr>
              <w:t>Agence d'exécution</w:t>
            </w:r>
          </w:p>
        </w:tc>
      </w:tr>
      <w:tr w:rsidR="00EC6336" w:rsidRPr="00A95770" w14:paraId="05403F33" w14:textId="77777777" w:rsidTr="00CB1AE9">
        <w:tc>
          <w:tcPr>
            <w:tcW w:w="540" w:type="dxa"/>
          </w:tcPr>
          <w:p w14:paraId="505BFEAD" w14:textId="77777777" w:rsidR="00EC6336" w:rsidRPr="00A95770" w:rsidRDefault="00EC6336" w:rsidP="00486A52">
            <w:pPr>
              <w:keepNext/>
              <w:spacing w:before="20" w:after="20"/>
              <w:jc w:val="left"/>
              <w:rPr>
                <w:sz w:val="20"/>
                <w:szCs w:val="20"/>
                <w:lang w:val="fr-CA"/>
              </w:rPr>
            </w:pPr>
            <w:r w:rsidRPr="00A95770">
              <w:rPr>
                <w:sz w:val="20"/>
                <w:szCs w:val="20"/>
                <w:lang w:val="fr-CA"/>
              </w:rPr>
              <w:t>a)</w:t>
            </w:r>
          </w:p>
        </w:tc>
        <w:tc>
          <w:tcPr>
            <w:tcW w:w="3775" w:type="dxa"/>
          </w:tcPr>
          <w:p w14:paraId="74462543" w14:textId="0A330E52" w:rsidR="00EC6336" w:rsidRPr="00A95770" w:rsidRDefault="00EC6336" w:rsidP="00486A52">
            <w:pPr>
              <w:keepNext/>
              <w:spacing w:before="20" w:after="20"/>
              <w:jc w:val="left"/>
              <w:rPr>
                <w:sz w:val="20"/>
                <w:szCs w:val="20"/>
                <w:lang w:val="fr-CA"/>
              </w:rPr>
            </w:pPr>
            <w:r w:rsidRPr="00A95770">
              <w:rPr>
                <w:sz w:val="20"/>
                <w:szCs w:val="20"/>
                <w:lang w:val="fr-CA"/>
              </w:rPr>
              <w:t xml:space="preserve">Plan de gestion de l'élimination des HCFC (phase </w:t>
            </w:r>
            <w:r w:rsidR="00E56463" w:rsidRPr="00A95770">
              <w:rPr>
                <w:sz w:val="20"/>
                <w:szCs w:val="20"/>
                <w:lang w:val="fr-CA"/>
              </w:rPr>
              <w:t>II</w:t>
            </w:r>
            <w:r w:rsidRPr="00A95770">
              <w:rPr>
                <w:sz w:val="20"/>
                <w:szCs w:val="20"/>
                <w:lang w:val="fr-CA"/>
              </w:rPr>
              <w:t xml:space="preserve">, </w:t>
            </w:r>
            <w:r w:rsidR="00D3288D" w:rsidRPr="00A95770">
              <w:rPr>
                <w:sz w:val="20"/>
                <w:szCs w:val="20"/>
                <w:lang w:val="fr-CA"/>
              </w:rPr>
              <w:t xml:space="preserve">quatrième </w:t>
            </w:r>
            <w:r w:rsidRPr="00A95770">
              <w:rPr>
                <w:sz w:val="20"/>
                <w:szCs w:val="20"/>
                <w:lang w:val="fr-CA"/>
              </w:rPr>
              <w:t>tranche)</w:t>
            </w:r>
          </w:p>
        </w:tc>
        <w:tc>
          <w:tcPr>
            <w:tcW w:w="2086" w:type="dxa"/>
            <w:vAlign w:val="center"/>
          </w:tcPr>
          <w:p w14:paraId="42106331" w14:textId="3F5E281E" w:rsidR="00EC6336" w:rsidRPr="00A95770" w:rsidRDefault="007B76CA" w:rsidP="00486A52">
            <w:pPr>
              <w:keepNext/>
              <w:spacing w:before="20" w:after="20"/>
              <w:jc w:val="right"/>
              <w:rPr>
                <w:sz w:val="20"/>
                <w:szCs w:val="20"/>
                <w:lang w:val="fr-CA"/>
              </w:rPr>
            </w:pPr>
            <w:r w:rsidRPr="00A95770">
              <w:rPr>
                <w:sz w:val="20"/>
                <w:szCs w:val="20"/>
                <w:lang w:val="fr-CA"/>
              </w:rPr>
              <w:t>45 500</w:t>
            </w:r>
          </w:p>
        </w:tc>
        <w:tc>
          <w:tcPr>
            <w:tcW w:w="1694" w:type="dxa"/>
            <w:vAlign w:val="center"/>
          </w:tcPr>
          <w:p w14:paraId="09BA1F5A" w14:textId="41A6EE6A" w:rsidR="00EC6336" w:rsidRPr="00A95770" w:rsidRDefault="00176051" w:rsidP="00486A52">
            <w:pPr>
              <w:keepNext/>
              <w:spacing w:before="20" w:after="20"/>
              <w:jc w:val="right"/>
              <w:rPr>
                <w:sz w:val="20"/>
                <w:szCs w:val="20"/>
                <w:lang w:val="fr-CA"/>
              </w:rPr>
            </w:pPr>
            <w:r w:rsidRPr="00A95770">
              <w:rPr>
                <w:sz w:val="20"/>
                <w:szCs w:val="20"/>
                <w:lang w:val="fr-CA"/>
              </w:rPr>
              <w:t>5 915</w:t>
            </w:r>
          </w:p>
        </w:tc>
        <w:tc>
          <w:tcPr>
            <w:tcW w:w="1345" w:type="dxa"/>
            <w:vAlign w:val="center"/>
          </w:tcPr>
          <w:p w14:paraId="44517D49" w14:textId="1378012F" w:rsidR="00EC6336" w:rsidRPr="00A95770" w:rsidRDefault="00E56463" w:rsidP="00486A52">
            <w:pPr>
              <w:keepNext/>
              <w:spacing w:before="20" w:after="20"/>
              <w:jc w:val="center"/>
              <w:rPr>
                <w:sz w:val="20"/>
                <w:szCs w:val="20"/>
                <w:lang w:val="fr-CA"/>
              </w:rPr>
            </w:pPr>
            <w:r w:rsidRPr="00A95770">
              <w:rPr>
                <w:sz w:val="20"/>
                <w:szCs w:val="20"/>
                <w:lang w:val="fr-CA"/>
              </w:rPr>
              <w:t>PNUE</w:t>
            </w:r>
          </w:p>
        </w:tc>
      </w:tr>
      <w:tr w:rsidR="00EC6336" w:rsidRPr="00A95770" w14:paraId="4E6D64A2" w14:textId="77777777" w:rsidTr="00CB1AE9">
        <w:tc>
          <w:tcPr>
            <w:tcW w:w="540" w:type="dxa"/>
          </w:tcPr>
          <w:p w14:paraId="0CC54DAA" w14:textId="77777777" w:rsidR="00EC6336" w:rsidRPr="00A95770" w:rsidRDefault="00EC6336" w:rsidP="00486A52">
            <w:pPr>
              <w:spacing w:before="20" w:after="20"/>
              <w:jc w:val="left"/>
              <w:rPr>
                <w:sz w:val="20"/>
                <w:szCs w:val="20"/>
                <w:lang w:val="fr-CA"/>
              </w:rPr>
            </w:pPr>
            <w:r w:rsidRPr="00A95770">
              <w:rPr>
                <w:sz w:val="20"/>
                <w:szCs w:val="20"/>
                <w:lang w:val="fr-CA"/>
              </w:rPr>
              <w:t>b)</w:t>
            </w:r>
          </w:p>
        </w:tc>
        <w:tc>
          <w:tcPr>
            <w:tcW w:w="3775" w:type="dxa"/>
          </w:tcPr>
          <w:p w14:paraId="084126D6" w14:textId="6251BFD4" w:rsidR="00EC6336" w:rsidRPr="00A95770" w:rsidRDefault="00EC6336" w:rsidP="00486A52">
            <w:pPr>
              <w:spacing w:before="20" w:after="20"/>
              <w:jc w:val="left"/>
              <w:rPr>
                <w:sz w:val="20"/>
                <w:szCs w:val="20"/>
                <w:lang w:val="fr-CA"/>
              </w:rPr>
            </w:pPr>
            <w:r w:rsidRPr="00A95770">
              <w:rPr>
                <w:sz w:val="20"/>
                <w:szCs w:val="20"/>
                <w:lang w:val="fr-CA"/>
              </w:rPr>
              <w:t xml:space="preserve">Plan de gestion de l'élimination des HCFC (phase </w:t>
            </w:r>
            <w:r w:rsidR="00E56463" w:rsidRPr="00A95770">
              <w:rPr>
                <w:sz w:val="20"/>
                <w:szCs w:val="20"/>
                <w:lang w:val="fr-CA"/>
              </w:rPr>
              <w:t>II</w:t>
            </w:r>
            <w:r w:rsidRPr="00A95770">
              <w:rPr>
                <w:sz w:val="20"/>
                <w:szCs w:val="20"/>
                <w:lang w:val="fr-CA"/>
              </w:rPr>
              <w:t xml:space="preserve">, </w:t>
            </w:r>
            <w:r w:rsidR="00D3288D" w:rsidRPr="00A95770">
              <w:rPr>
                <w:sz w:val="20"/>
                <w:szCs w:val="20"/>
                <w:lang w:val="fr-CA"/>
              </w:rPr>
              <w:t xml:space="preserve">quatrième </w:t>
            </w:r>
            <w:r w:rsidRPr="00A95770">
              <w:rPr>
                <w:sz w:val="20"/>
                <w:szCs w:val="20"/>
                <w:lang w:val="fr-CA"/>
              </w:rPr>
              <w:t>tranche)</w:t>
            </w:r>
          </w:p>
        </w:tc>
        <w:tc>
          <w:tcPr>
            <w:tcW w:w="2086" w:type="dxa"/>
            <w:vAlign w:val="center"/>
          </w:tcPr>
          <w:p w14:paraId="467B9C6F" w14:textId="1E539D77" w:rsidR="00EC6336" w:rsidRPr="00A95770" w:rsidRDefault="00176051" w:rsidP="00486A52">
            <w:pPr>
              <w:spacing w:before="20" w:after="20"/>
              <w:jc w:val="right"/>
              <w:rPr>
                <w:sz w:val="20"/>
                <w:szCs w:val="20"/>
                <w:lang w:val="fr-CA"/>
              </w:rPr>
            </w:pPr>
            <w:r w:rsidRPr="00A95770">
              <w:rPr>
                <w:sz w:val="20"/>
                <w:szCs w:val="20"/>
                <w:lang w:val="fr-CA"/>
              </w:rPr>
              <w:t>35 000</w:t>
            </w:r>
          </w:p>
        </w:tc>
        <w:tc>
          <w:tcPr>
            <w:tcW w:w="1694" w:type="dxa"/>
            <w:vAlign w:val="center"/>
          </w:tcPr>
          <w:p w14:paraId="0F2D2D1D" w14:textId="2AAA0BFC" w:rsidR="00EC6336" w:rsidRPr="00A95770" w:rsidRDefault="00176051" w:rsidP="00486A52">
            <w:pPr>
              <w:spacing w:before="20" w:after="20"/>
              <w:jc w:val="right"/>
              <w:rPr>
                <w:sz w:val="20"/>
                <w:szCs w:val="20"/>
                <w:lang w:val="fr-CA"/>
              </w:rPr>
            </w:pPr>
            <w:r w:rsidRPr="00A95770">
              <w:rPr>
                <w:sz w:val="20"/>
                <w:szCs w:val="20"/>
                <w:lang w:val="fr-CA"/>
              </w:rPr>
              <w:t>2 450</w:t>
            </w:r>
          </w:p>
        </w:tc>
        <w:tc>
          <w:tcPr>
            <w:tcW w:w="1345" w:type="dxa"/>
            <w:vAlign w:val="center"/>
          </w:tcPr>
          <w:p w14:paraId="53285C65" w14:textId="4BCC64CA" w:rsidR="00EC6336" w:rsidRPr="00A95770" w:rsidRDefault="00E56463" w:rsidP="00486A52">
            <w:pPr>
              <w:spacing w:before="20" w:after="20"/>
              <w:jc w:val="center"/>
              <w:rPr>
                <w:sz w:val="20"/>
                <w:szCs w:val="20"/>
                <w:lang w:val="fr-CA"/>
              </w:rPr>
            </w:pPr>
            <w:r w:rsidRPr="00A95770">
              <w:rPr>
                <w:sz w:val="20"/>
                <w:szCs w:val="20"/>
                <w:lang w:val="fr-CA"/>
              </w:rPr>
              <w:t>PNUD</w:t>
            </w:r>
          </w:p>
        </w:tc>
      </w:tr>
    </w:tbl>
    <w:p w14:paraId="6770F993" w14:textId="77777777" w:rsidR="005479D2" w:rsidRPr="00A95770" w:rsidRDefault="005479D2" w:rsidP="00EC6336">
      <w:pPr>
        <w:spacing w:after="240"/>
        <w:outlineLvl w:val="0"/>
        <w:rPr>
          <w:lang w:val="fr-CA"/>
        </w:rPr>
        <w:sectPr w:rsidR="005479D2" w:rsidRPr="00A95770" w:rsidSect="00DE13F5">
          <w:headerReference w:type="first" r:id="rId20"/>
          <w:pgSz w:w="12240" w:h="15840" w:code="1"/>
          <w:pgMar w:top="720" w:right="1350" w:bottom="864" w:left="1440" w:header="720" w:footer="475" w:gutter="0"/>
          <w:cols w:space="720"/>
          <w:titlePg/>
        </w:sectPr>
      </w:pPr>
    </w:p>
    <w:p w14:paraId="74A55564" w14:textId="77777777" w:rsidR="00983776" w:rsidRPr="00A95770" w:rsidRDefault="00983776" w:rsidP="00983776">
      <w:pPr>
        <w:jc w:val="center"/>
        <w:rPr>
          <w:b/>
          <w:bCs/>
          <w:lang w:val="fr-CA"/>
        </w:rPr>
      </w:pPr>
      <w:r w:rsidRPr="00A95770">
        <w:rPr>
          <w:b/>
          <w:bCs/>
          <w:lang w:val="fr-CA"/>
        </w:rPr>
        <w:lastRenderedPageBreak/>
        <w:t>Annexe I</w:t>
      </w:r>
    </w:p>
    <w:p w14:paraId="05C9D392" w14:textId="77777777" w:rsidR="00983776" w:rsidRPr="00A95770" w:rsidRDefault="00983776" w:rsidP="00983776">
      <w:pPr>
        <w:jc w:val="center"/>
        <w:rPr>
          <w:b/>
          <w:bCs/>
          <w:sz w:val="16"/>
          <w:szCs w:val="16"/>
          <w:lang w:val="fr-CA"/>
        </w:rPr>
      </w:pPr>
    </w:p>
    <w:p w14:paraId="2AC62D6E" w14:textId="05F94B71" w:rsidR="00983776" w:rsidRPr="00A95770" w:rsidRDefault="00983776" w:rsidP="00983776">
      <w:pPr>
        <w:jc w:val="center"/>
        <w:rPr>
          <w:b/>
          <w:bCs/>
          <w:lang w:val="fr-CA"/>
        </w:rPr>
      </w:pPr>
      <w:r w:rsidRPr="00A95770">
        <w:rPr>
          <w:b/>
          <w:bCs/>
          <w:lang w:val="fr-CA"/>
        </w:rPr>
        <w:t xml:space="preserve">TEXTE À INCLURE DANS L'ACCORD </w:t>
      </w:r>
      <w:r w:rsidR="00176051" w:rsidRPr="00A95770">
        <w:rPr>
          <w:b/>
          <w:bCs/>
          <w:lang w:val="fr-CA"/>
        </w:rPr>
        <w:t xml:space="preserve">RÉVISÉ </w:t>
      </w:r>
      <w:r w:rsidRPr="00A95770">
        <w:rPr>
          <w:b/>
          <w:bCs/>
          <w:lang w:val="fr-CA"/>
        </w:rPr>
        <w:t>ET MIS À JOUR ENTRE LE GOUVERNEMENT DE LA RÉPUBLIQUE DU GUYANA ET LE COMITÉ EXÉCUTIF DU FONDS MULTILATÉRAL POUR LA RÉDUCTION DE LA CONSOMMATION D'HYDROCHLOROFLUOROCARBURES CONFORMÉMENT À LA PHASE II DU PLAN DE GESTION DE L'ÉLIMINATION DES HCFC</w:t>
      </w:r>
    </w:p>
    <w:p w14:paraId="6681A8EB" w14:textId="77777777" w:rsidR="003D1616" w:rsidRPr="00A95770" w:rsidRDefault="003D1616" w:rsidP="00983776">
      <w:pPr>
        <w:jc w:val="center"/>
        <w:rPr>
          <w:b/>
          <w:bCs/>
          <w:lang w:val="fr-CA"/>
        </w:rPr>
      </w:pPr>
    </w:p>
    <w:p w14:paraId="0FC9A0F1" w14:textId="77777777" w:rsidR="00983776" w:rsidRPr="00A95770" w:rsidRDefault="00983776" w:rsidP="00983776">
      <w:pPr>
        <w:jc w:val="center"/>
        <w:rPr>
          <w:lang w:val="fr-CA"/>
        </w:rPr>
      </w:pPr>
      <w:r w:rsidRPr="00A95770">
        <w:rPr>
          <w:lang w:val="fr-CA"/>
        </w:rPr>
        <w:t>(Les modifications figurent en caractères gras)</w:t>
      </w:r>
    </w:p>
    <w:p w14:paraId="452FF812" w14:textId="77777777" w:rsidR="00983776" w:rsidRPr="00A95770" w:rsidRDefault="00983776" w:rsidP="00983776">
      <w:pPr>
        <w:rPr>
          <w:b/>
          <w:bCs/>
          <w:lang w:val="fr-CA"/>
        </w:rPr>
      </w:pPr>
    </w:p>
    <w:p w14:paraId="5C4C9F0F" w14:textId="38232204" w:rsidR="00983776" w:rsidRPr="00A95770" w:rsidRDefault="00983776" w:rsidP="00983776">
      <w:pPr>
        <w:rPr>
          <w:lang w:val="fr-CA"/>
        </w:rPr>
      </w:pPr>
      <w:r w:rsidRPr="00A95770">
        <w:rPr>
          <w:lang w:val="fr-CA"/>
        </w:rPr>
        <w:t>16.</w:t>
      </w:r>
      <w:r w:rsidRPr="00A95770">
        <w:rPr>
          <w:lang w:val="fr-CA"/>
        </w:rPr>
        <w:tab/>
        <w:t xml:space="preserve">Le présent accord mis à jour remplace l’accord conclu entre le Gouvernement de la République de </w:t>
      </w:r>
      <w:r w:rsidR="00472ECF" w:rsidRPr="00A95770">
        <w:rPr>
          <w:lang w:val="fr-CA"/>
        </w:rPr>
        <w:t>Guyana</w:t>
      </w:r>
      <w:r w:rsidRPr="00A95770">
        <w:rPr>
          <w:lang w:val="fr-CA"/>
        </w:rPr>
        <w:t xml:space="preserve"> et le Comité exécutif lors de la</w:t>
      </w:r>
      <w:r w:rsidR="004942E9" w:rsidRPr="00A95770">
        <w:rPr>
          <w:lang w:val="fr-CA"/>
        </w:rPr>
        <w:t xml:space="preserve"> </w:t>
      </w:r>
      <w:r w:rsidR="004942E9" w:rsidRPr="00A95770">
        <w:rPr>
          <w:b/>
          <w:bCs/>
          <w:lang w:val="fr-CA"/>
        </w:rPr>
        <w:t>93</w:t>
      </w:r>
      <w:r w:rsidR="004942E9" w:rsidRPr="00A95770">
        <w:rPr>
          <w:b/>
          <w:bCs/>
          <w:vertAlign w:val="superscript"/>
          <w:lang w:val="fr-CA"/>
        </w:rPr>
        <w:t>e</w:t>
      </w:r>
      <w:r w:rsidR="004942E9" w:rsidRPr="00A95770">
        <w:rPr>
          <w:lang w:val="fr-CA"/>
        </w:rPr>
        <w:t xml:space="preserve"> </w:t>
      </w:r>
      <w:r w:rsidRPr="00A95770">
        <w:rPr>
          <w:lang w:val="fr-CA"/>
        </w:rPr>
        <w:t>réunion du Comité exécutif.</w:t>
      </w:r>
    </w:p>
    <w:p w14:paraId="027ED819" w14:textId="77777777" w:rsidR="00983776" w:rsidRPr="00A95770" w:rsidRDefault="00983776" w:rsidP="00983776">
      <w:pPr>
        <w:rPr>
          <w:lang w:val="fr-CA"/>
        </w:rPr>
      </w:pPr>
    </w:p>
    <w:p w14:paraId="5734DBCC" w14:textId="6359AAA2" w:rsidR="00983776" w:rsidRPr="00585403" w:rsidRDefault="00585403" w:rsidP="00983776">
      <w:pPr>
        <w:rPr>
          <w:b/>
          <w:lang w:val="fr-CA"/>
        </w:rPr>
      </w:pPr>
      <w:r w:rsidRPr="00585403">
        <w:rPr>
          <w:b/>
          <w:lang w:val="fr-CA"/>
        </w:rPr>
        <w:t>APPENDICE 2-A : LES CIBLES ET LE FINANCEMENT</w:t>
      </w:r>
    </w:p>
    <w:tbl>
      <w:tblPr>
        <w:tblW w:w="5000" w:type="pct"/>
        <w:tblLayout w:type="fixed"/>
        <w:tblCellMar>
          <w:left w:w="45" w:type="dxa"/>
          <w:right w:w="45" w:type="dxa"/>
        </w:tblCellMar>
        <w:tblLook w:val="04A0" w:firstRow="1" w:lastRow="0" w:firstColumn="1" w:lastColumn="0" w:noHBand="0" w:noVBand="1"/>
      </w:tblPr>
      <w:tblGrid>
        <w:gridCol w:w="560"/>
        <w:gridCol w:w="2123"/>
        <w:gridCol w:w="715"/>
        <w:gridCol w:w="567"/>
        <w:gridCol w:w="567"/>
        <w:gridCol w:w="567"/>
        <w:gridCol w:w="721"/>
        <w:gridCol w:w="570"/>
        <w:gridCol w:w="573"/>
        <w:gridCol w:w="567"/>
        <w:gridCol w:w="835"/>
        <w:gridCol w:w="738"/>
        <w:gridCol w:w="570"/>
        <w:gridCol w:w="573"/>
        <w:gridCol w:w="712"/>
        <w:gridCol w:w="570"/>
        <w:gridCol w:w="721"/>
        <w:gridCol w:w="570"/>
        <w:gridCol w:w="578"/>
        <w:gridCol w:w="849"/>
      </w:tblGrid>
      <w:tr w:rsidR="00F87D0B" w:rsidRPr="00A95770" w14:paraId="35C88AF1" w14:textId="77777777" w:rsidTr="008A24AB">
        <w:trPr>
          <w:trHeight w:val="49"/>
          <w:tblHeader/>
        </w:trPr>
        <w:tc>
          <w:tcPr>
            <w:tcW w:w="197" w:type="pct"/>
            <w:tcBorders>
              <w:top w:val="single" w:sz="4" w:space="0" w:color="auto"/>
              <w:left w:val="single" w:sz="4" w:space="0" w:color="auto"/>
              <w:bottom w:val="single" w:sz="4" w:space="0" w:color="auto"/>
              <w:right w:val="single" w:sz="4" w:space="0" w:color="auto"/>
            </w:tcBorders>
            <w:hideMark/>
          </w:tcPr>
          <w:p w14:paraId="21E0FB1A" w14:textId="2330D486" w:rsidR="00A15693" w:rsidRPr="00A95770" w:rsidRDefault="004C3A42" w:rsidP="004C3A42">
            <w:pPr>
              <w:widowControl w:val="0"/>
              <w:rPr>
                <w:b/>
                <w:bCs/>
                <w:color w:val="000000"/>
                <w:sz w:val="16"/>
                <w:szCs w:val="16"/>
                <w:lang w:val="fr-CA"/>
              </w:rPr>
            </w:pPr>
            <w:r w:rsidRPr="00A95770">
              <w:rPr>
                <w:b/>
                <w:bCs/>
                <w:color w:val="000000"/>
                <w:sz w:val="16"/>
                <w:szCs w:val="16"/>
                <w:lang w:val="fr-CA"/>
              </w:rPr>
              <w:t>Ligne</w:t>
            </w:r>
          </w:p>
        </w:tc>
        <w:tc>
          <w:tcPr>
            <w:tcW w:w="745" w:type="pct"/>
            <w:tcBorders>
              <w:top w:val="single" w:sz="4" w:space="0" w:color="auto"/>
              <w:left w:val="nil"/>
              <w:bottom w:val="single" w:sz="4" w:space="0" w:color="auto"/>
              <w:right w:val="single" w:sz="4" w:space="0" w:color="auto"/>
            </w:tcBorders>
            <w:hideMark/>
          </w:tcPr>
          <w:p w14:paraId="4F0DE4B1"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Détails</w:t>
            </w:r>
          </w:p>
        </w:tc>
        <w:tc>
          <w:tcPr>
            <w:tcW w:w="251" w:type="pct"/>
            <w:tcBorders>
              <w:top w:val="single" w:sz="4" w:space="0" w:color="auto"/>
              <w:left w:val="nil"/>
              <w:bottom w:val="single" w:sz="4" w:space="0" w:color="auto"/>
              <w:right w:val="single" w:sz="4" w:space="0" w:color="auto"/>
            </w:tcBorders>
            <w:hideMark/>
          </w:tcPr>
          <w:p w14:paraId="630B48BE"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2015</w:t>
            </w:r>
          </w:p>
        </w:tc>
        <w:tc>
          <w:tcPr>
            <w:tcW w:w="199" w:type="pct"/>
            <w:tcBorders>
              <w:top w:val="single" w:sz="4" w:space="0" w:color="auto"/>
              <w:left w:val="nil"/>
              <w:bottom w:val="single" w:sz="4" w:space="0" w:color="auto"/>
              <w:right w:val="single" w:sz="4" w:space="0" w:color="auto"/>
            </w:tcBorders>
            <w:hideMark/>
          </w:tcPr>
          <w:p w14:paraId="42F2972F" w14:textId="0A831283"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2016-2017</w:t>
            </w:r>
          </w:p>
        </w:tc>
        <w:tc>
          <w:tcPr>
            <w:tcW w:w="199" w:type="pct"/>
            <w:tcBorders>
              <w:top w:val="single" w:sz="4" w:space="0" w:color="auto"/>
              <w:left w:val="nil"/>
              <w:bottom w:val="single" w:sz="4" w:space="0" w:color="auto"/>
              <w:right w:val="single" w:sz="4" w:space="0" w:color="auto"/>
            </w:tcBorders>
            <w:hideMark/>
          </w:tcPr>
          <w:p w14:paraId="6F9ED112"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2017</w:t>
            </w:r>
          </w:p>
        </w:tc>
        <w:tc>
          <w:tcPr>
            <w:tcW w:w="199" w:type="pct"/>
            <w:tcBorders>
              <w:top w:val="single" w:sz="4" w:space="0" w:color="auto"/>
              <w:left w:val="nil"/>
              <w:bottom w:val="single" w:sz="4" w:space="0" w:color="auto"/>
              <w:right w:val="single" w:sz="4" w:space="0" w:color="auto"/>
            </w:tcBorders>
            <w:hideMark/>
          </w:tcPr>
          <w:p w14:paraId="3AC78811"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2018</w:t>
            </w:r>
          </w:p>
        </w:tc>
        <w:tc>
          <w:tcPr>
            <w:tcW w:w="253" w:type="pct"/>
            <w:tcBorders>
              <w:top w:val="single" w:sz="4" w:space="0" w:color="auto"/>
              <w:left w:val="nil"/>
              <w:bottom w:val="single" w:sz="4" w:space="0" w:color="auto"/>
              <w:right w:val="single" w:sz="4" w:space="0" w:color="auto"/>
            </w:tcBorders>
            <w:hideMark/>
          </w:tcPr>
          <w:p w14:paraId="13BBB6A4"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2019</w:t>
            </w:r>
          </w:p>
        </w:tc>
        <w:tc>
          <w:tcPr>
            <w:tcW w:w="200" w:type="pct"/>
            <w:tcBorders>
              <w:top w:val="single" w:sz="4" w:space="0" w:color="auto"/>
              <w:left w:val="nil"/>
              <w:bottom w:val="single" w:sz="4" w:space="0" w:color="auto"/>
              <w:right w:val="single" w:sz="4" w:space="0" w:color="auto"/>
            </w:tcBorders>
            <w:hideMark/>
          </w:tcPr>
          <w:p w14:paraId="235A697A"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2020</w:t>
            </w:r>
          </w:p>
        </w:tc>
        <w:tc>
          <w:tcPr>
            <w:tcW w:w="201" w:type="pct"/>
            <w:tcBorders>
              <w:top w:val="single" w:sz="4" w:space="0" w:color="auto"/>
              <w:left w:val="nil"/>
              <w:bottom w:val="single" w:sz="4" w:space="0" w:color="auto"/>
              <w:right w:val="single" w:sz="4" w:space="0" w:color="auto"/>
            </w:tcBorders>
            <w:hideMark/>
          </w:tcPr>
          <w:p w14:paraId="5E8D3420"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2021</w:t>
            </w:r>
          </w:p>
        </w:tc>
        <w:tc>
          <w:tcPr>
            <w:tcW w:w="199" w:type="pct"/>
            <w:tcBorders>
              <w:top w:val="single" w:sz="4" w:space="0" w:color="auto"/>
              <w:left w:val="nil"/>
              <w:bottom w:val="single" w:sz="4" w:space="0" w:color="auto"/>
              <w:right w:val="single" w:sz="4" w:space="0" w:color="auto"/>
            </w:tcBorders>
            <w:hideMark/>
          </w:tcPr>
          <w:p w14:paraId="6A15A26A"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2022</w:t>
            </w:r>
          </w:p>
        </w:tc>
        <w:tc>
          <w:tcPr>
            <w:tcW w:w="552" w:type="pct"/>
            <w:gridSpan w:val="2"/>
            <w:tcBorders>
              <w:top w:val="single" w:sz="4" w:space="0" w:color="auto"/>
              <w:left w:val="nil"/>
              <w:bottom w:val="single" w:sz="4" w:space="0" w:color="auto"/>
              <w:right w:val="single" w:sz="4" w:space="0" w:color="auto"/>
            </w:tcBorders>
            <w:hideMark/>
          </w:tcPr>
          <w:p w14:paraId="5B04A0D6"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2023</w:t>
            </w:r>
          </w:p>
        </w:tc>
        <w:tc>
          <w:tcPr>
            <w:tcW w:w="200" w:type="pct"/>
            <w:tcBorders>
              <w:top w:val="single" w:sz="4" w:space="0" w:color="auto"/>
              <w:left w:val="nil"/>
              <w:bottom w:val="single" w:sz="4" w:space="0" w:color="auto"/>
              <w:right w:val="single" w:sz="4" w:space="0" w:color="auto"/>
            </w:tcBorders>
            <w:hideMark/>
          </w:tcPr>
          <w:p w14:paraId="5B9B13E6"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2024</w:t>
            </w:r>
          </w:p>
        </w:tc>
        <w:tc>
          <w:tcPr>
            <w:tcW w:w="201" w:type="pct"/>
            <w:tcBorders>
              <w:top w:val="single" w:sz="4" w:space="0" w:color="auto"/>
              <w:left w:val="nil"/>
              <w:bottom w:val="single" w:sz="4" w:space="0" w:color="auto"/>
              <w:right w:val="single" w:sz="4" w:space="0" w:color="auto"/>
            </w:tcBorders>
            <w:hideMark/>
          </w:tcPr>
          <w:p w14:paraId="67573672"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2025</w:t>
            </w:r>
          </w:p>
        </w:tc>
        <w:tc>
          <w:tcPr>
            <w:tcW w:w="250" w:type="pct"/>
            <w:tcBorders>
              <w:top w:val="single" w:sz="4" w:space="0" w:color="auto"/>
              <w:left w:val="nil"/>
              <w:bottom w:val="single" w:sz="4" w:space="0" w:color="auto"/>
              <w:right w:val="single" w:sz="4" w:space="0" w:color="auto"/>
            </w:tcBorders>
            <w:hideMark/>
          </w:tcPr>
          <w:p w14:paraId="17D08FBA" w14:textId="7777777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2026</w:t>
            </w:r>
          </w:p>
        </w:tc>
        <w:tc>
          <w:tcPr>
            <w:tcW w:w="200" w:type="pct"/>
            <w:tcBorders>
              <w:top w:val="single" w:sz="4" w:space="0" w:color="auto"/>
              <w:left w:val="nil"/>
              <w:bottom w:val="single" w:sz="4" w:space="0" w:color="auto"/>
              <w:right w:val="single" w:sz="4" w:space="0" w:color="auto"/>
            </w:tcBorders>
            <w:hideMark/>
          </w:tcPr>
          <w:p w14:paraId="3726A405" w14:textId="1A4C25C6"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2027</w:t>
            </w:r>
          </w:p>
        </w:tc>
        <w:tc>
          <w:tcPr>
            <w:tcW w:w="253" w:type="pct"/>
            <w:tcBorders>
              <w:top w:val="single" w:sz="4" w:space="0" w:color="auto"/>
              <w:left w:val="nil"/>
              <w:bottom w:val="single" w:sz="4" w:space="0" w:color="auto"/>
              <w:right w:val="single" w:sz="4" w:space="0" w:color="auto"/>
            </w:tcBorders>
            <w:hideMark/>
          </w:tcPr>
          <w:p w14:paraId="606F184D" w14:textId="0624D04B"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2028</w:t>
            </w:r>
          </w:p>
        </w:tc>
        <w:tc>
          <w:tcPr>
            <w:tcW w:w="200" w:type="pct"/>
            <w:tcBorders>
              <w:top w:val="single" w:sz="4" w:space="0" w:color="auto"/>
              <w:left w:val="nil"/>
              <w:bottom w:val="single" w:sz="4" w:space="0" w:color="auto"/>
              <w:right w:val="single" w:sz="4" w:space="0" w:color="auto"/>
            </w:tcBorders>
          </w:tcPr>
          <w:p w14:paraId="100BAF6D" w14:textId="762AFA9A"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2029</w:t>
            </w:r>
          </w:p>
        </w:tc>
        <w:tc>
          <w:tcPr>
            <w:tcW w:w="203" w:type="pct"/>
            <w:tcBorders>
              <w:top w:val="single" w:sz="4" w:space="0" w:color="auto"/>
              <w:left w:val="single" w:sz="4" w:space="0" w:color="auto"/>
              <w:bottom w:val="single" w:sz="4" w:space="0" w:color="auto"/>
              <w:right w:val="single" w:sz="4" w:space="0" w:color="auto"/>
            </w:tcBorders>
          </w:tcPr>
          <w:p w14:paraId="382384A3" w14:textId="3C8F7767"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2030</w:t>
            </w:r>
          </w:p>
        </w:tc>
        <w:tc>
          <w:tcPr>
            <w:tcW w:w="298" w:type="pct"/>
            <w:tcBorders>
              <w:top w:val="single" w:sz="4" w:space="0" w:color="auto"/>
              <w:left w:val="single" w:sz="4" w:space="0" w:color="auto"/>
              <w:bottom w:val="single" w:sz="4" w:space="0" w:color="auto"/>
              <w:right w:val="single" w:sz="4" w:space="0" w:color="auto"/>
            </w:tcBorders>
            <w:hideMark/>
          </w:tcPr>
          <w:p w14:paraId="21041C90" w14:textId="7B279246" w:rsidR="00F87D0B" w:rsidRPr="00A95770" w:rsidRDefault="00F87D0B" w:rsidP="00486A52">
            <w:pPr>
              <w:widowControl w:val="0"/>
              <w:jc w:val="center"/>
              <w:rPr>
                <w:b/>
                <w:bCs/>
                <w:color w:val="000000"/>
                <w:sz w:val="16"/>
                <w:szCs w:val="16"/>
                <w:lang w:val="fr-CA"/>
              </w:rPr>
            </w:pPr>
            <w:r w:rsidRPr="00A95770">
              <w:rPr>
                <w:b/>
                <w:bCs/>
                <w:color w:val="000000"/>
                <w:sz w:val="16"/>
                <w:szCs w:val="16"/>
                <w:lang w:val="fr-CA"/>
              </w:rPr>
              <w:t>Total</w:t>
            </w:r>
          </w:p>
        </w:tc>
      </w:tr>
      <w:tr w:rsidR="00F87D0B" w:rsidRPr="00A95770" w14:paraId="40DAAD08" w14:textId="77777777" w:rsidTr="008A24AB">
        <w:trPr>
          <w:trHeight w:val="250"/>
          <w:tblHeader/>
        </w:trPr>
        <w:tc>
          <w:tcPr>
            <w:tcW w:w="197" w:type="pct"/>
            <w:tcBorders>
              <w:top w:val="nil"/>
              <w:left w:val="single" w:sz="4" w:space="0" w:color="auto"/>
              <w:bottom w:val="single" w:sz="4" w:space="0" w:color="auto"/>
              <w:right w:val="single" w:sz="4" w:space="0" w:color="auto"/>
            </w:tcBorders>
            <w:hideMark/>
          </w:tcPr>
          <w:p w14:paraId="69871617" w14:textId="6DBDF731" w:rsidR="00F87D0B" w:rsidRPr="00A95770" w:rsidRDefault="00F87D0B" w:rsidP="00F87D0B">
            <w:pPr>
              <w:widowControl w:val="0"/>
              <w:rPr>
                <w:color w:val="000000"/>
                <w:sz w:val="16"/>
                <w:szCs w:val="16"/>
                <w:lang w:val="fr-CA"/>
              </w:rPr>
            </w:pPr>
            <w:r w:rsidRPr="00A95770">
              <w:rPr>
                <w:color w:val="000000"/>
                <w:sz w:val="16"/>
                <w:szCs w:val="16"/>
                <w:lang w:val="fr-CA"/>
              </w:rPr>
              <w:t>1</w:t>
            </w:r>
            <w:r w:rsidR="009C5339">
              <w:rPr>
                <w:color w:val="000000"/>
                <w:sz w:val="16"/>
                <w:szCs w:val="16"/>
                <w:lang w:val="fr-CA"/>
              </w:rPr>
              <w:t>.</w:t>
            </w:r>
            <w:r w:rsidRPr="00A95770">
              <w:rPr>
                <w:color w:val="000000"/>
                <w:sz w:val="16"/>
                <w:szCs w:val="16"/>
                <w:lang w:val="fr-CA"/>
              </w:rPr>
              <w:t>1</w:t>
            </w:r>
          </w:p>
        </w:tc>
        <w:tc>
          <w:tcPr>
            <w:tcW w:w="745" w:type="pct"/>
            <w:tcBorders>
              <w:top w:val="nil"/>
              <w:left w:val="nil"/>
              <w:bottom w:val="single" w:sz="4" w:space="0" w:color="auto"/>
              <w:right w:val="single" w:sz="4" w:space="0" w:color="auto"/>
            </w:tcBorders>
            <w:hideMark/>
          </w:tcPr>
          <w:p w14:paraId="7E6768B0" w14:textId="460DF87B" w:rsidR="00F87D0B" w:rsidRPr="00A95770" w:rsidRDefault="00F87D0B" w:rsidP="00F87D0B">
            <w:pPr>
              <w:widowControl w:val="0"/>
              <w:jc w:val="left"/>
              <w:rPr>
                <w:color w:val="000000"/>
                <w:sz w:val="16"/>
                <w:szCs w:val="16"/>
                <w:lang w:val="fr-CA"/>
              </w:rPr>
            </w:pPr>
            <w:r w:rsidRPr="00A95770">
              <w:rPr>
                <w:color w:val="000000"/>
                <w:sz w:val="16"/>
                <w:szCs w:val="16"/>
                <w:lang w:val="fr-CA"/>
              </w:rPr>
              <w:t xml:space="preserve">Calendrier de réduction des substances du </w:t>
            </w:r>
            <w:r w:rsidR="00330B3E">
              <w:rPr>
                <w:color w:val="000000"/>
                <w:sz w:val="16"/>
                <w:szCs w:val="16"/>
                <w:lang w:val="fr-CA"/>
              </w:rPr>
              <w:t>g</w:t>
            </w:r>
            <w:r w:rsidRPr="00A95770">
              <w:rPr>
                <w:color w:val="000000"/>
                <w:sz w:val="16"/>
                <w:szCs w:val="16"/>
                <w:lang w:val="fr-CA"/>
              </w:rPr>
              <w:t>roupe I de l'Annexe C du Protocole de Montréal (tonnes PAO)</w:t>
            </w:r>
          </w:p>
        </w:tc>
        <w:tc>
          <w:tcPr>
            <w:tcW w:w="251" w:type="pct"/>
            <w:tcBorders>
              <w:top w:val="nil"/>
              <w:left w:val="nil"/>
              <w:bottom w:val="single" w:sz="4" w:space="0" w:color="auto"/>
              <w:right w:val="single" w:sz="4" w:space="0" w:color="auto"/>
            </w:tcBorders>
            <w:hideMark/>
          </w:tcPr>
          <w:p w14:paraId="60281D3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1,62</w:t>
            </w:r>
          </w:p>
        </w:tc>
        <w:tc>
          <w:tcPr>
            <w:tcW w:w="199" w:type="pct"/>
            <w:tcBorders>
              <w:top w:val="nil"/>
              <w:left w:val="nil"/>
              <w:bottom w:val="single" w:sz="4" w:space="0" w:color="auto"/>
              <w:right w:val="single" w:sz="4" w:space="0" w:color="auto"/>
            </w:tcBorders>
            <w:hideMark/>
          </w:tcPr>
          <w:p w14:paraId="7DF511B4"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1,62</w:t>
            </w:r>
          </w:p>
        </w:tc>
        <w:tc>
          <w:tcPr>
            <w:tcW w:w="199" w:type="pct"/>
            <w:tcBorders>
              <w:top w:val="nil"/>
              <w:left w:val="nil"/>
              <w:bottom w:val="single" w:sz="4" w:space="0" w:color="auto"/>
              <w:right w:val="single" w:sz="4" w:space="0" w:color="auto"/>
            </w:tcBorders>
            <w:hideMark/>
          </w:tcPr>
          <w:p w14:paraId="3DB520F9"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1,62</w:t>
            </w:r>
          </w:p>
        </w:tc>
        <w:tc>
          <w:tcPr>
            <w:tcW w:w="199" w:type="pct"/>
            <w:tcBorders>
              <w:top w:val="nil"/>
              <w:left w:val="nil"/>
              <w:bottom w:val="single" w:sz="4" w:space="0" w:color="auto"/>
              <w:right w:val="single" w:sz="4" w:space="0" w:color="auto"/>
            </w:tcBorders>
            <w:hideMark/>
          </w:tcPr>
          <w:p w14:paraId="68BED096"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1,62</w:t>
            </w:r>
          </w:p>
        </w:tc>
        <w:tc>
          <w:tcPr>
            <w:tcW w:w="253" w:type="pct"/>
            <w:tcBorders>
              <w:top w:val="nil"/>
              <w:left w:val="nil"/>
              <w:bottom w:val="single" w:sz="4" w:space="0" w:color="auto"/>
              <w:right w:val="single" w:sz="4" w:space="0" w:color="auto"/>
            </w:tcBorders>
            <w:hideMark/>
          </w:tcPr>
          <w:p w14:paraId="7B550C6A"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1,62</w:t>
            </w:r>
          </w:p>
        </w:tc>
        <w:tc>
          <w:tcPr>
            <w:tcW w:w="200" w:type="pct"/>
            <w:tcBorders>
              <w:top w:val="nil"/>
              <w:left w:val="nil"/>
              <w:bottom w:val="single" w:sz="4" w:space="0" w:color="auto"/>
              <w:right w:val="single" w:sz="4" w:space="0" w:color="auto"/>
            </w:tcBorders>
            <w:hideMark/>
          </w:tcPr>
          <w:p w14:paraId="08CA3D5D"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1,17</w:t>
            </w:r>
          </w:p>
        </w:tc>
        <w:tc>
          <w:tcPr>
            <w:tcW w:w="201" w:type="pct"/>
            <w:tcBorders>
              <w:top w:val="nil"/>
              <w:left w:val="nil"/>
              <w:bottom w:val="single" w:sz="4" w:space="0" w:color="auto"/>
              <w:right w:val="single" w:sz="4" w:space="0" w:color="auto"/>
            </w:tcBorders>
            <w:hideMark/>
          </w:tcPr>
          <w:p w14:paraId="51A0E031"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1,17</w:t>
            </w:r>
          </w:p>
        </w:tc>
        <w:tc>
          <w:tcPr>
            <w:tcW w:w="199" w:type="pct"/>
            <w:tcBorders>
              <w:top w:val="nil"/>
              <w:left w:val="nil"/>
              <w:bottom w:val="single" w:sz="4" w:space="0" w:color="auto"/>
              <w:right w:val="single" w:sz="4" w:space="0" w:color="auto"/>
            </w:tcBorders>
            <w:hideMark/>
          </w:tcPr>
          <w:p w14:paraId="23C5959D"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1,17</w:t>
            </w:r>
          </w:p>
        </w:tc>
        <w:tc>
          <w:tcPr>
            <w:tcW w:w="552" w:type="pct"/>
            <w:gridSpan w:val="2"/>
            <w:tcBorders>
              <w:top w:val="nil"/>
              <w:left w:val="nil"/>
              <w:bottom w:val="single" w:sz="4" w:space="0" w:color="auto"/>
              <w:right w:val="single" w:sz="4" w:space="0" w:color="auto"/>
            </w:tcBorders>
            <w:hideMark/>
          </w:tcPr>
          <w:p w14:paraId="6E096B65" w14:textId="77777777" w:rsidR="00F87D0B" w:rsidRPr="00A95770" w:rsidRDefault="00F87D0B" w:rsidP="00F87D0B">
            <w:pPr>
              <w:widowControl w:val="0"/>
              <w:jc w:val="center"/>
              <w:rPr>
                <w:color w:val="000000"/>
                <w:sz w:val="16"/>
                <w:szCs w:val="16"/>
                <w:lang w:val="fr-CA"/>
              </w:rPr>
            </w:pPr>
            <w:r w:rsidRPr="00A95770">
              <w:rPr>
                <w:color w:val="000000"/>
                <w:sz w:val="16"/>
                <w:szCs w:val="16"/>
                <w:lang w:val="fr-CA"/>
              </w:rPr>
              <w:t>1,17</w:t>
            </w:r>
          </w:p>
        </w:tc>
        <w:tc>
          <w:tcPr>
            <w:tcW w:w="200" w:type="pct"/>
            <w:tcBorders>
              <w:top w:val="nil"/>
              <w:left w:val="nil"/>
              <w:bottom w:val="single" w:sz="4" w:space="0" w:color="auto"/>
              <w:right w:val="single" w:sz="4" w:space="0" w:color="auto"/>
            </w:tcBorders>
            <w:hideMark/>
          </w:tcPr>
          <w:p w14:paraId="7A69E6D7"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1,17</w:t>
            </w:r>
          </w:p>
        </w:tc>
        <w:tc>
          <w:tcPr>
            <w:tcW w:w="201" w:type="pct"/>
            <w:tcBorders>
              <w:top w:val="nil"/>
              <w:left w:val="nil"/>
              <w:bottom w:val="single" w:sz="4" w:space="0" w:color="auto"/>
              <w:right w:val="single" w:sz="4" w:space="0" w:color="auto"/>
            </w:tcBorders>
            <w:hideMark/>
          </w:tcPr>
          <w:p w14:paraId="4BC9CEB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0,59</w:t>
            </w:r>
          </w:p>
        </w:tc>
        <w:tc>
          <w:tcPr>
            <w:tcW w:w="250" w:type="pct"/>
            <w:tcBorders>
              <w:top w:val="nil"/>
              <w:left w:val="nil"/>
              <w:bottom w:val="single" w:sz="4" w:space="0" w:color="auto"/>
              <w:right w:val="single" w:sz="4" w:space="0" w:color="auto"/>
            </w:tcBorders>
            <w:hideMark/>
          </w:tcPr>
          <w:p w14:paraId="180B87F7"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0,59</w:t>
            </w:r>
          </w:p>
        </w:tc>
        <w:tc>
          <w:tcPr>
            <w:tcW w:w="200" w:type="pct"/>
            <w:tcBorders>
              <w:top w:val="nil"/>
              <w:left w:val="nil"/>
              <w:bottom w:val="single" w:sz="4" w:space="0" w:color="auto"/>
              <w:right w:val="single" w:sz="4" w:space="0" w:color="auto"/>
            </w:tcBorders>
            <w:hideMark/>
          </w:tcPr>
          <w:p w14:paraId="0D6BC788"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0,59</w:t>
            </w:r>
          </w:p>
        </w:tc>
        <w:tc>
          <w:tcPr>
            <w:tcW w:w="253" w:type="pct"/>
            <w:tcBorders>
              <w:top w:val="nil"/>
              <w:left w:val="nil"/>
              <w:bottom w:val="single" w:sz="4" w:space="0" w:color="auto"/>
              <w:right w:val="single" w:sz="4" w:space="0" w:color="auto"/>
            </w:tcBorders>
            <w:hideMark/>
          </w:tcPr>
          <w:p w14:paraId="7AD253BE" w14:textId="4F469664" w:rsidR="00F87D0B" w:rsidRPr="00A95770" w:rsidRDefault="00F87D0B" w:rsidP="00F87D0B">
            <w:pPr>
              <w:widowControl w:val="0"/>
              <w:jc w:val="right"/>
              <w:rPr>
                <w:color w:val="000000"/>
                <w:sz w:val="16"/>
                <w:szCs w:val="16"/>
                <w:lang w:val="fr-CA"/>
              </w:rPr>
            </w:pPr>
            <w:r w:rsidRPr="00A95770">
              <w:rPr>
                <w:color w:val="000000"/>
                <w:sz w:val="16"/>
                <w:szCs w:val="16"/>
                <w:lang w:val="fr-CA"/>
              </w:rPr>
              <w:t>0,59</w:t>
            </w:r>
          </w:p>
        </w:tc>
        <w:tc>
          <w:tcPr>
            <w:tcW w:w="200" w:type="pct"/>
            <w:tcBorders>
              <w:top w:val="single" w:sz="4" w:space="0" w:color="auto"/>
              <w:left w:val="nil"/>
              <w:bottom w:val="single" w:sz="4" w:space="0" w:color="auto"/>
              <w:right w:val="single" w:sz="4" w:space="0" w:color="auto"/>
            </w:tcBorders>
          </w:tcPr>
          <w:p w14:paraId="7E0E9E58" w14:textId="08D178BF" w:rsidR="00F87D0B" w:rsidRPr="00A95770" w:rsidRDefault="00F87D0B" w:rsidP="00F87D0B">
            <w:pPr>
              <w:widowControl w:val="0"/>
              <w:jc w:val="right"/>
              <w:rPr>
                <w:color w:val="000000"/>
                <w:sz w:val="16"/>
                <w:szCs w:val="16"/>
                <w:lang w:val="fr-CA"/>
              </w:rPr>
            </w:pPr>
            <w:r w:rsidRPr="00A95770">
              <w:rPr>
                <w:color w:val="000000"/>
                <w:sz w:val="16"/>
                <w:szCs w:val="16"/>
                <w:lang w:val="fr-CA"/>
              </w:rPr>
              <w:t>0,59</w:t>
            </w:r>
          </w:p>
        </w:tc>
        <w:tc>
          <w:tcPr>
            <w:tcW w:w="203" w:type="pct"/>
            <w:tcBorders>
              <w:top w:val="single" w:sz="4" w:space="0" w:color="auto"/>
              <w:left w:val="single" w:sz="4" w:space="0" w:color="auto"/>
              <w:bottom w:val="single" w:sz="4" w:space="0" w:color="auto"/>
              <w:right w:val="single" w:sz="4" w:space="0" w:color="auto"/>
            </w:tcBorders>
          </w:tcPr>
          <w:p w14:paraId="3052E166" w14:textId="0B847206" w:rsidR="00F87D0B" w:rsidRPr="00A95770" w:rsidRDefault="006E17AC" w:rsidP="00F87D0B">
            <w:pPr>
              <w:widowControl w:val="0"/>
              <w:jc w:val="right"/>
              <w:rPr>
                <w:color w:val="000000"/>
                <w:sz w:val="16"/>
                <w:szCs w:val="16"/>
                <w:lang w:val="fr-CA"/>
              </w:rPr>
            </w:pPr>
            <w:r w:rsidRPr="00A95770">
              <w:rPr>
                <w:color w:val="000000"/>
                <w:sz w:val="16"/>
                <w:szCs w:val="16"/>
                <w:lang w:val="fr-CA"/>
              </w:rPr>
              <w:t>0</w:t>
            </w:r>
            <w:r w:rsidR="005348A2" w:rsidRPr="00A95770">
              <w:rPr>
                <w:color w:val="000000"/>
                <w:sz w:val="16"/>
                <w:szCs w:val="16"/>
                <w:lang w:val="fr-CA"/>
              </w:rPr>
              <w:t>,05</w:t>
            </w:r>
          </w:p>
        </w:tc>
        <w:tc>
          <w:tcPr>
            <w:tcW w:w="298" w:type="pct"/>
            <w:tcBorders>
              <w:top w:val="nil"/>
              <w:left w:val="single" w:sz="4" w:space="0" w:color="auto"/>
              <w:bottom w:val="single" w:sz="4" w:space="0" w:color="auto"/>
              <w:right w:val="single" w:sz="4" w:space="0" w:color="auto"/>
            </w:tcBorders>
            <w:hideMark/>
          </w:tcPr>
          <w:p w14:paraId="71E387B9" w14:textId="7DB5538A" w:rsidR="00F87D0B" w:rsidRPr="00A95770" w:rsidRDefault="00F87D0B" w:rsidP="00F87D0B">
            <w:pPr>
              <w:widowControl w:val="0"/>
              <w:jc w:val="right"/>
              <w:rPr>
                <w:color w:val="000000"/>
                <w:sz w:val="16"/>
                <w:szCs w:val="16"/>
                <w:lang w:val="fr-CA"/>
              </w:rPr>
            </w:pPr>
            <w:r w:rsidRPr="00A95770">
              <w:rPr>
                <w:color w:val="000000"/>
                <w:sz w:val="16"/>
                <w:szCs w:val="16"/>
                <w:lang w:val="fr-CA"/>
              </w:rPr>
              <w:t>s.o.</w:t>
            </w:r>
          </w:p>
        </w:tc>
      </w:tr>
      <w:tr w:rsidR="00F87D0B" w:rsidRPr="00A95770" w14:paraId="104CAF04" w14:textId="77777777" w:rsidTr="008A24AB">
        <w:trPr>
          <w:trHeight w:val="493"/>
          <w:tblHeader/>
        </w:trPr>
        <w:tc>
          <w:tcPr>
            <w:tcW w:w="197" w:type="pct"/>
            <w:tcBorders>
              <w:top w:val="nil"/>
              <w:left w:val="single" w:sz="4" w:space="0" w:color="auto"/>
              <w:bottom w:val="single" w:sz="4" w:space="0" w:color="auto"/>
              <w:right w:val="single" w:sz="4" w:space="0" w:color="auto"/>
            </w:tcBorders>
            <w:hideMark/>
          </w:tcPr>
          <w:p w14:paraId="202CEA3E" w14:textId="24E3EE80" w:rsidR="00F87D0B" w:rsidRPr="00A95770" w:rsidRDefault="00F87D0B" w:rsidP="00F87D0B">
            <w:pPr>
              <w:widowControl w:val="0"/>
              <w:rPr>
                <w:color w:val="000000"/>
                <w:sz w:val="16"/>
                <w:szCs w:val="16"/>
                <w:lang w:val="fr-CA"/>
              </w:rPr>
            </w:pPr>
            <w:r w:rsidRPr="00A95770">
              <w:rPr>
                <w:color w:val="000000"/>
                <w:sz w:val="16"/>
                <w:szCs w:val="16"/>
                <w:lang w:val="fr-CA"/>
              </w:rPr>
              <w:t>1</w:t>
            </w:r>
            <w:r w:rsidR="009C5339">
              <w:rPr>
                <w:color w:val="000000"/>
                <w:sz w:val="16"/>
                <w:szCs w:val="16"/>
                <w:lang w:val="fr-CA"/>
              </w:rPr>
              <w:t>.</w:t>
            </w:r>
            <w:r w:rsidRPr="00A95770">
              <w:rPr>
                <w:color w:val="000000"/>
                <w:sz w:val="16"/>
                <w:szCs w:val="16"/>
                <w:lang w:val="fr-CA"/>
              </w:rPr>
              <w:t>2</w:t>
            </w:r>
          </w:p>
        </w:tc>
        <w:tc>
          <w:tcPr>
            <w:tcW w:w="745" w:type="pct"/>
            <w:tcBorders>
              <w:top w:val="nil"/>
              <w:left w:val="nil"/>
              <w:bottom w:val="single" w:sz="4" w:space="0" w:color="auto"/>
              <w:right w:val="single" w:sz="4" w:space="0" w:color="auto"/>
            </w:tcBorders>
            <w:hideMark/>
          </w:tcPr>
          <w:p w14:paraId="76231A4C" w14:textId="77777777" w:rsidR="00F87D0B" w:rsidRPr="00A95770" w:rsidRDefault="00F87D0B" w:rsidP="00F87D0B">
            <w:pPr>
              <w:widowControl w:val="0"/>
              <w:jc w:val="left"/>
              <w:rPr>
                <w:color w:val="000000"/>
                <w:sz w:val="16"/>
                <w:szCs w:val="16"/>
                <w:lang w:val="fr-CA"/>
              </w:rPr>
            </w:pPr>
            <w:r w:rsidRPr="00A95770">
              <w:rPr>
                <w:color w:val="000000"/>
                <w:sz w:val="16"/>
                <w:szCs w:val="16"/>
                <w:lang w:val="fr-CA"/>
              </w:rPr>
              <w:t>Consommation totale maximale autorisée des substances du groupe I de l'annexe C (tonnes PAO)</w:t>
            </w:r>
          </w:p>
        </w:tc>
        <w:tc>
          <w:tcPr>
            <w:tcW w:w="251" w:type="pct"/>
            <w:tcBorders>
              <w:top w:val="nil"/>
              <w:left w:val="nil"/>
              <w:bottom w:val="single" w:sz="4" w:space="0" w:color="auto"/>
              <w:right w:val="single" w:sz="4" w:space="0" w:color="auto"/>
            </w:tcBorders>
            <w:hideMark/>
          </w:tcPr>
          <w:p w14:paraId="3BB4C447"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1,62</w:t>
            </w:r>
          </w:p>
        </w:tc>
        <w:tc>
          <w:tcPr>
            <w:tcW w:w="199" w:type="pct"/>
            <w:tcBorders>
              <w:top w:val="nil"/>
              <w:left w:val="nil"/>
              <w:bottom w:val="single" w:sz="4" w:space="0" w:color="auto"/>
              <w:right w:val="single" w:sz="4" w:space="0" w:color="auto"/>
            </w:tcBorders>
            <w:hideMark/>
          </w:tcPr>
          <w:p w14:paraId="20DABC9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1,52</w:t>
            </w:r>
          </w:p>
        </w:tc>
        <w:tc>
          <w:tcPr>
            <w:tcW w:w="199" w:type="pct"/>
            <w:tcBorders>
              <w:top w:val="nil"/>
              <w:left w:val="nil"/>
              <w:bottom w:val="single" w:sz="4" w:space="0" w:color="auto"/>
              <w:right w:val="single" w:sz="4" w:space="0" w:color="auto"/>
            </w:tcBorders>
            <w:hideMark/>
          </w:tcPr>
          <w:p w14:paraId="028112A5"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1,42</w:t>
            </w:r>
          </w:p>
        </w:tc>
        <w:tc>
          <w:tcPr>
            <w:tcW w:w="199" w:type="pct"/>
            <w:tcBorders>
              <w:top w:val="nil"/>
              <w:left w:val="nil"/>
              <w:bottom w:val="single" w:sz="4" w:space="0" w:color="auto"/>
              <w:right w:val="single" w:sz="4" w:space="0" w:color="auto"/>
            </w:tcBorders>
            <w:hideMark/>
          </w:tcPr>
          <w:p w14:paraId="2CB5031C"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1,32</w:t>
            </w:r>
          </w:p>
        </w:tc>
        <w:tc>
          <w:tcPr>
            <w:tcW w:w="253" w:type="pct"/>
            <w:tcBorders>
              <w:top w:val="nil"/>
              <w:left w:val="nil"/>
              <w:bottom w:val="single" w:sz="4" w:space="0" w:color="auto"/>
              <w:right w:val="single" w:sz="4" w:space="0" w:color="auto"/>
            </w:tcBorders>
            <w:hideMark/>
          </w:tcPr>
          <w:p w14:paraId="3745015F"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1,22</w:t>
            </w:r>
          </w:p>
        </w:tc>
        <w:tc>
          <w:tcPr>
            <w:tcW w:w="200" w:type="pct"/>
            <w:tcBorders>
              <w:top w:val="nil"/>
              <w:left w:val="nil"/>
              <w:bottom w:val="single" w:sz="4" w:space="0" w:color="auto"/>
              <w:right w:val="single" w:sz="4" w:space="0" w:color="auto"/>
            </w:tcBorders>
            <w:hideMark/>
          </w:tcPr>
          <w:p w14:paraId="6D526CD4"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1,12</w:t>
            </w:r>
          </w:p>
        </w:tc>
        <w:tc>
          <w:tcPr>
            <w:tcW w:w="201" w:type="pct"/>
            <w:tcBorders>
              <w:top w:val="nil"/>
              <w:left w:val="nil"/>
              <w:bottom w:val="single" w:sz="4" w:space="0" w:color="auto"/>
              <w:right w:val="single" w:sz="4" w:space="0" w:color="auto"/>
            </w:tcBorders>
            <w:hideMark/>
          </w:tcPr>
          <w:p w14:paraId="0E26009F"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0,91</w:t>
            </w:r>
          </w:p>
        </w:tc>
        <w:tc>
          <w:tcPr>
            <w:tcW w:w="199" w:type="pct"/>
            <w:tcBorders>
              <w:top w:val="nil"/>
              <w:left w:val="nil"/>
              <w:bottom w:val="single" w:sz="4" w:space="0" w:color="auto"/>
              <w:right w:val="single" w:sz="4" w:space="0" w:color="auto"/>
            </w:tcBorders>
            <w:hideMark/>
          </w:tcPr>
          <w:p w14:paraId="62F29420"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0,69</w:t>
            </w:r>
          </w:p>
        </w:tc>
        <w:tc>
          <w:tcPr>
            <w:tcW w:w="552" w:type="pct"/>
            <w:gridSpan w:val="2"/>
            <w:tcBorders>
              <w:top w:val="nil"/>
              <w:left w:val="nil"/>
              <w:bottom w:val="single" w:sz="4" w:space="0" w:color="auto"/>
              <w:right w:val="single" w:sz="4" w:space="0" w:color="auto"/>
            </w:tcBorders>
            <w:hideMark/>
          </w:tcPr>
          <w:p w14:paraId="0F296A97" w14:textId="77777777" w:rsidR="00F87D0B" w:rsidRPr="00A95770" w:rsidRDefault="00F87D0B" w:rsidP="00F87D0B">
            <w:pPr>
              <w:widowControl w:val="0"/>
              <w:jc w:val="center"/>
              <w:rPr>
                <w:color w:val="000000"/>
                <w:sz w:val="16"/>
                <w:szCs w:val="16"/>
                <w:lang w:val="fr-CA"/>
              </w:rPr>
            </w:pPr>
            <w:r w:rsidRPr="00A95770">
              <w:rPr>
                <w:color w:val="000000"/>
                <w:sz w:val="16"/>
                <w:szCs w:val="16"/>
                <w:lang w:val="fr-CA"/>
              </w:rPr>
              <w:t>0,48</w:t>
            </w:r>
          </w:p>
        </w:tc>
        <w:tc>
          <w:tcPr>
            <w:tcW w:w="200" w:type="pct"/>
            <w:tcBorders>
              <w:top w:val="nil"/>
              <w:left w:val="nil"/>
              <w:bottom w:val="single" w:sz="4" w:space="0" w:color="auto"/>
              <w:right w:val="single" w:sz="4" w:space="0" w:color="auto"/>
            </w:tcBorders>
            <w:hideMark/>
          </w:tcPr>
          <w:p w14:paraId="42EAE9F6"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0,26</w:t>
            </w:r>
          </w:p>
        </w:tc>
        <w:tc>
          <w:tcPr>
            <w:tcW w:w="201" w:type="pct"/>
            <w:tcBorders>
              <w:top w:val="nil"/>
              <w:left w:val="nil"/>
              <w:bottom w:val="single" w:sz="4" w:space="0" w:color="auto"/>
              <w:right w:val="single" w:sz="4" w:space="0" w:color="auto"/>
            </w:tcBorders>
            <w:hideMark/>
          </w:tcPr>
          <w:p w14:paraId="491E6AAB"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0,05</w:t>
            </w:r>
          </w:p>
        </w:tc>
        <w:tc>
          <w:tcPr>
            <w:tcW w:w="250" w:type="pct"/>
            <w:tcBorders>
              <w:top w:val="nil"/>
              <w:left w:val="nil"/>
              <w:bottom w:val="single" w:sz="4" w:space="0" w:color="auto"/>
              <w:right w:val="single" w:sz="4" w:space="0" w:color="auto"/>
            </w:tcBorders>
            <w:hideMark/>
          </w:tcPr>
          <w:p w14:paraId="2EEEF5F8"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0,05</w:t>
            </w:r>
          </w:p>
        </w:tc>
        <w:tc>
          <w:tcPr>
            <w:tcW w:w="200" w:type="pct"/>
            <w:tcBorders>
              <w:top w:val="nil"/>
              <w:left w:val="nil"/>
              <w:bottom w:val="single" w:sz="4" w:space="0" w:color="auto"/>
              <w:right w:val="single" w:sz="4" w:space="0" w:color="auto"/>
            </w:tcBorders>
            <w:hideMark/>
          </w:tcPr>
          <w:p w14:paraId="205EE86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0,05</w:t>
            </w:r>
          </w:p>
        </w:tc>
        <w:tc>
          <w:tcPr>
            <w:tcW w:w="253" w:type="pct"/>
            <w:tcBorders>
              <w:top w:val="nil"/>
              <w:left w:val="nil"/>
              <w:bottom w:val="single" w:sz="4" w:space="0" w:color="auto"/>
              <w:right w:val="single" w:sz="4" w:space="0" w:color="auto"/>
            </w:tcBorders>
            <w:hideMark/>
          </w:tcPr>
          <w:p w14:paraId="7405E7C4" w14:textId="5AF5891A" w:rsidR="00F87D0B" w:rsidRPr="00A95770" w:rsidRDefault="00F87D0B" w:rsidP="00F87D0B">
            <w:pPr>
              <w:widowControl w:val="0"/>
              <w:jc w:val="right"/>
              <w:rPr>
                <w:color w:val="000000"/>
                <w:sz w:val="16"/>
                <w:szCs w:val="16"/>
                <w:lang w:val="fr-CA"/>
              </w:rPr>
            </w:pPr>
            <w:r w:rsidRPr="00A95770">
              <w:rPr>
                <w:color w:val="000000"/>
                <w:sz w:val="16"/>
                <w:szCs w:val="16"/>
                <w:lang w:val="fr-CA"/>
              </w:rPr>
              <w:t>0,05</w:t>
            </w:r>
          </w:p>
        </w:tc>
        <w:tc>
          <w:tcPr>
            <w:tcW w:w="200" w:type="pct"/>
            <w:tcBorders>
              <w:top w:val="single" w:sz="4" w:space="0" w:color="auto"/>
              <w:left w:val="nil"/>
              <w:bottom w:val="single" w:sz="4" w:space="0" w:color="auto"/>
              <w:right w:val="single" w:sz="4" w:space="0" w:color="auto"/>
            </w:tcBorders>
          </w:tcPr>
          <w:p w14:paraId="7D68DA9E" w14:textId="6711ECF5" w:rsidR="00F87D0B" w:rsidRPr="00A95770" w:rsidRDefault="00F87D0B" w:rsidP="00F87D0B">
            <w:pPr>
              <w:widowControl w:val="0"/>
              <w:jc w:val="right"/>
              <w:rPr>
                <w:color w:val="000000"/>
                <w:sz w:val="16"/>
                <w:szCs w:val="16"/>
                <w:lang w:val="fr-CA"/>
              </w:rPr>
            </w:pPr>
            <w:r w:rsidRPr="00A95770">
              <w:rPr>
                <w:color w:val="000000"/>
                <w:sz w:val="16"/>
                <w:szCs w:val="16"/>
                <w:lang w:val="fr-CA"/>
              </w:rPr>
              <w:t>0,05</w:t>
            </w:r>
          </w:p>
        </w:tc>
        <w:tc>
          <w:tcPr>
            <w:tcW w:w="203" w:type="pct"/>
            <w:tcBorders>
              <w:top w:val="single" w:sz="4" w:space="0" w:color="auto"/>
              <w:left w:val="single" w:sz="4" w:space="0" w:color="auto"/>
              <w:bottom w:val="single" w:sz="4" w:space="0" w:color="auto"/>
              <w:right w:val="single" w:sz="4" w:space="0" w:color="auto"/>
            </w:tcBorders>
          </w:tcPr>
          <w:p w14:paraId="78B7460E" w14:textId="7E6280DE" w:rsidR="00F87D0B" w:rsidRPr="00A95770" w:rsidRDefault="006E17AC" w:rsidP="00F87D0B">
            <w:pPr>
              <w:widowControl w:val="0"/>
              <w:jc w:val="right"/>
              <w:rPr>
                <w:color w:val="000000"/>
                <w:sz w:val="16"/>
                <w:szCs w:val="16"/>
                <w:lang w:val="fr-CA"/>
              </w:rPr>
            </w:pPr>
            <w:r w:rsidRPr="00A95770">
              <w:rPr>
                <w:color w:val="000000"/>
                <w:sz w:val="16"/>
                <w:szCs w:val="16"/>
                <w:lang w:val="fr-CA"/>
              </w:rPr>
              <w:t>0</w:t>
            </w:r>
          </w:p>
        </w:tc>
        <w:tc>
          <w:tcPr>
            <w:tcW w:w="298" w:type="pct"/>
            <w:tcBorders>
              <w:top w:val="nil"/>
              <w:left w:val="single" w:sz="4" w:space="0" w:color="auto"/>
              <w:bottom w:val="single" w:sz="4" w:space="0" w:color="auto"/>
              <w:right w:val="single" w:sz="4" w:space="0" w:color="auto"/>
            </w:tcBorders>
            <w:hideMark/>
          </w:tcPr>
          <w:p w14:paraId="21994730" w14:textId="6F570713" w:rsidR="00F87D0B" w:rsidRPr="00A95770" w:rsidRDefault="00F87D0B" w:rsidP="00F87D0B">
            <w:pPr>
              <w:widowControl w:val="0"/>
              <w:jc w:val="right"/>
              <w:rPr>
                <w:color w:val="000000"/>
                <w:sz w:val="16"/>
                <w:szCs w:val="16"/>
                <w:lang w:val="fr-CA"/>
              </w:rPr>
            </w:pPr>
            <w:r w:rsidRPr="00A95770">
              <w:rPr>
                <w:color w:val="000000"/>
                <w:sz w:val="16"/>
                <w:szCs w:val="16"/>
                <w:lang w:val="fr-CA"/>
              </w:rPr>
              <w:t>s.o.</w:t>
            </w:r>
          </w:p>
        </w:tc>
      </w:tr>
      <w:tr w:rsidR="00F87D0B" w:rsidRPr="00A95770" w14:paraId="4CD917C3" w14:textId="77777777" w:rsidTr="00CB1AE9">
        <w:trPr>
          <w:trHeight w:val="383"/>
          <w:tblHeader/>
        </w:trPr>
        <w:tc>
          <w:tcPr>
            <w:tcW w:w="197" w:type="pct"/>
            <w:tcBorders>
              <w:top w:val="nil"/>
              <w:left w:val="single" w:sz="4" w:space="0" w:color="auto"/>
              <w:bottom w:val="single" w:sz="4" w:space="0" w:color="auto"/>
              <w:right w:val="single" w:sz="4" w:space="0" w:color="auto"/>
            </w:tcBorders>
            <w:hideMark/>
          </w:tcPr>
          <w:p w14:paraId="68E2F73B" w14:textId="03376835" w:rsidR="00F87D0B" w:rsidRPr="00A95770" w:rsidRDefault="00F87D0B" w:rsidP="00F87D0B">
            <w:pPr>
              <w:widowControl w:val="0"/>
              <w:rPr>
                <w:color w:val="000000"/>
                <w:sz w:val="16"/>
                <w:szCs w:val="16"/>
                <w:lang w:val="fr-CA"/>
              </w:rPr>
            </w:pPr>
            <w:r w:rsidRPr="00A95770">
              <w:rPr>
                <w:color w:val="000000"/>
                <w:sz w:val="16"/>
                <w:szCs w:val="16"/>
                <w:lang w:val="fr-CA"/>
              </w:rPr>
              <w:t>2</w:t>
            </w:r>
            <w:r w:rsidR="009C5339">
              <w:rPr>
                <w:color w:val="000000"/>
                <w:sz w:val="16"/>
                <w:szCs w:val="16"/>
                <w:lang w:val="fr-CA"/>
              </w:rPr>
              <w:t>.</w:t>
            </w:r>
            <w:r w:rsidRPr="00A95770">
              <w:rPr>
                <w:color w:val="000000"/>
                <w:sz w:val="16"/>
                <w:szCs w:val="16"/>
                <w:lang w:val="fr-CA"/>
              </w:rPr>
              <w:t>1</w:t>
            </w:r>
          </w:p>
        </w:tc>
        <w:tc>
          <w:tcPr>
            <w:tcW w:w="745" w:type="pct"/>
            <w:tcBorders>
              <w:top w:val="nil"/>
              <w:left w:val="nil"/>
              <w:bottom w:val="single" w:sz="4" w:space="0" w:color="auto"/>
              <w:right w:val="single" w:sz="4" w:space="0" w:color="auto"/>
            </w:tcBorders>
            <w:hideMark/>
          </w:tcPr>
          <w:p w14:paraId="663376E9" w14:textId="77777777" w:rsidR="00F87D0B" w:rsidRPr="00A95770" w:rsidRDefault="00F87D0B" w:rsidP="00F87D0B">
            <w:pPr>
              <w:widowControl w:val="0"/>
              <w:jc w:val="left"/>
              <w:rPr>
                <w:color w:val="000000"/>
                <w:sz w:val="16"/>
                <w:szCs w:val="16"/>
                <w:lang w:val="fr-CA"/>
              </w:rPr>
            </w:pPr>
            <w:r w:rsidRPr="00A95770">
              <w:rPr>
                <w:color w:val="000000"/>
                <w:sz w:val="16"/>
                <w:szCs w:val="16"/>
                <w:lang w:val="fr-CA"/>
              </w:rPr>
              <w:t>Financement convenu de l'agence principale (PNUE) ($US)</w:t>
            </w:r>
          </w:p>
        </w:tc>
        <w:tc>
          <w:tcPr>
            <w:tcW w:w="251" w:type="pct"/>
            <w:tcBorders>
              <w:top w:val="nil"/>
              <w:left w:val="nil"/>
              <w:bottom w:val="single" w:sz="4" w:space="0" w:color="auto"/>
              <w:right w:val="single" w:sz="4" w:space="0" w:color="auto"/>
            </w:tcBorders>
            <w:noWrap/>
            <w:hideMark/>
          </w:tcPr>
          <w:p w14:paraId="5F65B8BC"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55 500</w:t>
            </w:r>
          </w:p>
        </w:tc>
        <w:tc>
          <w:tcPr>
            <w:tcW w:w="199" w:type="pct"/>
            <w:tcBorders>
              <w:top w:val="nil"/>
              <w:left w:val="nil"/>
              <w:bottom w:val="single" w:sz="4" w:space="0" w:color="auto"/>
              <w:right w:val="single" w:sz="4" w:space="0" w:color="auto"/>
            </w:tcBorders>
            <w:hideMark/>
          </w:tcPr>
          <w:p w14:paraId="5C6CFA4F"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hideMark/>
          </w:tcPr>
          <w:p w14:paraId="5BCB85C2"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noWrap/>
          </w:tcPr>
          <w:p w14:paraId="29D7543F" w14:textId="25674E33"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253" w:type="pct"/>
            <w:tcBorders>
              <w:top w:val="nil"/>
              <w:left w:val="nil"/>
              <w:bottom w:val="single" w:sz="4" w:space="0" w:color="auto"/>
              <w:right w:val="single" w:sz="4" w:space="0" w:color="auto"/>
            </w:tcBorders>
            <w:hideMark/>
          </w:tcPr>
          <w:p w14:paraId="44C7B686" w14:textId="33300D8F"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65 500</w:t>
            </w:r>
          </w:p>
        </w:tc>
        <w:tc>
          <w:tcPr>
            <w:tcW w:w="200" w:type="pct"/>
            <w:tcBorders>
              <w:top w:val="nil"/>
              <w:left w:val="nil"/>
              <w:bottom w:val="single" w:sz="4" w:space="0" w:color="auto"/>
              <w:right w:val="single" w:sz="4" w:space="0" w:color="auto"/>
            </w:tcBorders>
            <w:hideMark/>
          </w:tcPr>
          <w:p w14:paraId="3CB21104"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noWrap/>
            <w:hideMark/>
          </w:tcPr>
          <w:p w14:paraId="1643943B" w14:textId="143A636D"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199" w:type="pct"/>
            <w:tcBorders>
              <w:top w:val="nil"/>
              <w:left w:val="nil"/>
              <w:bottom w:val="single" w:sz="4" w:space="0" w:color="auto"/>
              <w:right w:val="single" w:sz="4" w:space="0" w:color="auto"/>
            </w:tcBorders>
            <w:hideMark/>
          </w:tcPr>
          <w:p w14:paraId="399A63BD"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3" w:type="pct"/>
            <w:tcBorders>
              <w:top w:val="nil"/>
              <w:left w:val="nil"/>
              <w:bottom w:val="single" w:sz="4" w:space="0" w:color="auto"/>
              <w:right w:val="single" w:sz="4" w:space="0" w:color="auto"/>
            </w:tcBorders>
          </w:tcPr>
          <w:p w14:paraId="72F12E5C" w14:textId="17CED1C7" w:rsidR="00F87D0B" w:rsidRPr="00A95770" w:rsidRDefault="00F87D0B" w:rsidP="00355CCF">
            <w:pPr>
              <w:widowControl w:val="0"/>
              <w:jc w:val="right"/>
              <w:rPr>
                <w:b/>
                <w:bCs/>
                <w:color w:val="000000"/>
                <w:sz w:val="16"/>
                <w:szCs w:val="16"/>
                <w:lang w:val="fr-CA"/>
              </w:rPr>
            </w:pPr>
            <w:r w:rsidRPr="00A95770">
              <w:rPr>
                <w:b/>
                <w:bCs/>
                <w:color w:val="000000"/>
                <w:sz w:val="16"/>
                <w:szCs w:val="16"/>
                <w:lang w:val="fr-CA"/>
              </w:rPr>
              <w:t>45 500</w:t>
            </w:r>
            <w:r w:rsidR="00CB1AE9" w:rsidRPr="00A95770">
              <w:rPr>
                <w:b/>
                <w:bCs/>
                <w:color w:val="000000"/>
                <w:sz w:val="16"/>
                <w:szCs w:val="16"/>
                <w:lang w:val="fr-CA"/>
              </w:rPr>
              <w:t xml:space="preserve">   </w:t>
            </w:r>
          </w:p>
        </w:tc>
        <w:tc>
          <w:tcPr>
            <w:tcW w:w="259" w:type="pct"/>
            <w:tcBorders>
              <w:top w:val="nil"/>
              <w:left w:val="nil"/>
              <w:bottom w:val="single" w:sz="4" w:space="0" w:color="auto"/>
              <w:right w:val="single" w:sz="4" w:space="0" w:color="auto"/>
            </w:tcBorders>
          </w:tcPr>
          <w:p w14:paraId="298C846C"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0" w:type="pct"/>
            <w:tcBorders>
              <w:top w:val="nil"/>
              <w:left w:val="nil"/>
              <w:bottom w:val="single" w:sz="4" w:space="0" w:color="auto"/>
              <w:right w:val="single" w:sz="4" w:space="0" w:color="auto"/>
            </w:tcBorders>
            <w:hideMark/>
          </w:tcPr>
          <w:p w14:paraId="0EC0E699" w14:textId="007B93F1" w:rsidR="00F87D0B" w:rsidRPr="00A95770" w:rsidRDefault="00F87D0B" w:rsidP="00F87D0B">
            <w:pPr>
              <w:widowControl w:val="0"/>
              <w:jc w:val="right"/>
              <w:rPr>
                <w:b/>
                <w:bCs/>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195B3A60"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0" w:type="pct"/>
            <w:tcBorders>
              <w:top w:val="nil"/>
              <w:left w:val="nil"/>
              <w:bottom w:val="single" w:sz="4" w:space="0" w:color="auto"/>
              <w:right w:val="single" w:sz="4" w:space="0" w:color="auto"/>
            </w:tcBorders>
          </w:tcPr>
          <w:p w14:paraId="5BDB3097" w14:textId="3A83D509"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45 500</w:t>
            </w:r>
          </w:p>
        </w:tc>
        <w:tc>
          <w:tcPr>
            <w:tcW w:w="200" w:type="pct"/>
            <w:tcBorders>
              <w:top w:val="nil"/>
              <w:left w:val="nil"/>
              <w:bottom w:val="single" w:sz="4" w:space="0" w:color="auto"/>
              <w:right w:val="single" w:sz="4" w:space="0" w:color="auto"/>
            </w:tcBorders>
            <w:hideMark/>
          </w:tcPr>
          <w:p w14:paraId="02E40825"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3" w:type="pct"/>
            <w:tcBorders>
              <w:top w:val="nil"/>
              <w:left w:val="nil"/>
              <w:bottom w:val="single" w:sz="4" w:space="0" w:color="auto"/>
              <w:right w:val="single" w:sz="4" w:space="0" w:color="auto"/>
            </w:tcBorders>
            <w:hideMark/>
          </w:tcPr>
          <w:p w14:paraId="01192D84" w14:textId="171EF49A"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30 500</w:t>
            </w:r>
          </w:p>
        </w:tc>
        <w:tc>
          <w:tcPr>
            <w:tcW w:w="200" w:type="pct"/>
            <w:tcBorders>
              <w:top w:val="single" w:sz="4" w:space="0" w:color="auto"/>
              <w:left w:val="nil"/>
              <w:bottom w:val="single" w:sz="4" w:space="0" w:color="auto"/>
              <w:right w:val="single" w:sz="4" w:space="0" w:color="auto"/>
            </w:tcBorders>
          </w:tcPr>
          <w:p w14:paraId="58DB5362" w14:textId="2E841949"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3" w:type="pct"/>
            <w:tcBorders>
              <w:top w:val="single" w:sz="4" w:space="0" w:color="auto"/>
              <w:left w:val="single" w:sz="4" w:space="0" w:color="auto"/>
              <w:bottom w:val="single" w:sz="4" w:space="0" w:color="auto"/>
              <w:right w:val="single" w:sz="4" w:space="0" w:color="auto"/>
            </w:tcBorders>
          </w:tcPr>
          <w:p w14:paraId="23219539" w14:textId="1B333941"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8" w:type="pct"/>
            <w:tcBorders>
              <w:top w:val="nil"/>
              <w:left w:val="single" w:sz="4" w:space="0" w:color="auto"/>
              <w:bottom w:val="single" w:sz="4" w:space="0" w:color="auto"/>
              <w:right w:val="single" w:sz="4" w:space="0" w:color="auto"/>
            </w:tcBorders>
            <w:hideMark/>
          </w:tcPr>
          <w:p w14:paraId="3DF3CBAA" w14:textId="703E5A78" w:rsidR="00F87D0B" w:rsidRPr="00A95770" w:rsidRDefault="00F87D0B" w:rsidP="00F87D0B">
            <w:pPr>
              <w:widowControl w:val="0"/>
              <w:jc w:val="right"/>
              <w:rPr>
                <w:color w:val="000000"/>
                <w:sz w:val="16"/>
                <w:szCs w:val="16"/>
                <w:lang w:val="fr-CA"/>
              </w:rPr>
            </w:pPr>
            <w:r w:rsidRPr="00A95770">
              <w:rPr>
                <w:color w:val="000000"/>
                <w:sz w:val="16"/>
                <w:szCs w:val="16"/>
                <w:lang w:val="fr-CA"/>
              </w:rPr>
              <w:t>242 500</w:t>
            </w:r>
          </w:p>
        </w:tc>
      </w:tr>
      <w:tr w:rsidR="00F87D0B" w:rsidRPr="00A95770" w14:paraId="1748BB34" w14:textId="77777777" w:rsidTr="00CB1AE9">
        <w:trPr>
          <w:trHeight w:val="360"/>
          <w:tblHeader/>
        </w:trPr>
        <w:tc>
          <w:tcPr>
            <w:tcW w:w="197" w:type="pct"/>
            <w:tcBorders>
              <w:top w:val="nil"/>
              <w:left w:val="single" w:sz="4" w:space="0" w:color="auto"/>
              <w:bottom w:val="single" w:sz="4" w:space="0" w:color="auto"/>
              <w:right w:val="single" w:sz="4" w:space="0" w:color="auto"/>
            </w:tcBorders>
            <w:hideMark/>
          </w:tcPr>
          <w:p w14:paraId="3F7166DC" w14:textId="0153C3AD" w:rsidR="00F87D0B" w:rsidRPr="00A95770" w:rsidRDefault="00F87D0B" w:rsidP="00F87D0B">
            <w:pPr>
              <w:widowControl w:val="0"/>
              <w:rPr>
                <w:color w:val="000000"/>
                <w:sz w:val="16"/>
                <w:szCs w:val="16"/>
                <w:lang w:val="fr-CA"/>
              </w:rPr>
            </w:pPr>
            <w:r w:rsidRPr="00A95770">
              <w:rPr>
                <w:color w:val="000000"/>
                <w:sz w:val="16"/>
                <w:szCs w:val="16"/>
                <w:lang w:val="fr-CA"/>
              </w:rPr>
              <w:t>2</w:t>
            </w:r>
            <w:r w:rsidR="00B4569B">
              <w:rPr>
                <w:color w:val="000000"/>
                <w:sz w:val="16"/>
                <w:szCs w:val="16"/>
                <w:lang w:val="fr-CA"/>
              </w:rPr>
              <w:t>.</w:t>
            </w:r>
            <w:r w:rsidR="0017673C">
              <w:rPr>
                <w:color w:val="000000"/>
                <w:sz w:val="16"/>
                <w:szCs w:val="16"/>
                <w:lang w:val="fr-CA"/>
              </w:rPr>
              <w:t>2</w:t>
            </w:r>
          </w:p>
        </w:tc>
        <w:tc>
          <w:tcPr>
            <w:tcW w:w="745" w:type="pct"/>
            <w:tcBorders>
              <w:top w:val="nil"/>
              <w:left w:val="nil"/>
              <w:bottom w:val="single" w:sz="4" w:space="0" w:color="auto"/>
              <w:right w:val="single" w:sz="4" w:space="0" w:color="auto"/>
            </w:tcBorders>
            <w:hideMark/>
          </w:tcPr>
          <w:p w14:paraId="7C83E9A6" w14:textId="77777777" w:rsidR="00F87D0B" w:rsidRPr="00A95770" w:rsidRDefault="00F87D0B" w:rsidP="00F87D0B">
            <w:pPr>
              <w:widowControl w:val="0"/>
              <w:jc w:val="left"/>
              <w:rPr>
                <w:color w:val="000000"/>
                <w:sz w:val="16"/>
                <w:szCs w:val="16"/>
                <w:lang w:val="fr-CA"/>
              </w:rPr>
            </w:pPr>
            <w:r w:rsidRPr="00A95770">
              <w:rPr>
                <w:color w:val="000000"/>
                <w:sz w:val="16"/>
                <w:szCs w:val="16"/>
                <w:lang w:val="fr-CA"/>
              </w:rPr>
              <w:t>Coûts d’appui pour l’agence d’exécution principale ($US)</w:t>
            </w:r>
          </w:p>
        </w:tc>
        <w:tc>
          <w:tcPr>
            <w:tcW w:w="251" w:type="pct"/>
            <w:tcBorders>
              <w:top w:val="nil"/>
              <w:left w:val="nil"/>
              <w:bottom w:val="single" w:sz="4" w:space="0" w:color="auto"/>
              <w:right w:val="single" w:sz="4" w:space="0" w:color="auto"/>
            </w:tcBorders>
            <w:hideMark/>
          </w:tcPr>
          <w:p w14:paraId="6BA77C70"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7 215</w:t>
            </w:r>
          </w:p>
        </w:tc>
        <w:tc>
          <w:tcPr>
            <w:tcW w:w="199" w:type="pct"/>
            <w:tcBorders>
              <w:top w:val="nil"/>
              <w:left w:val="nil"/>
              <w:bottom w:val="single" w:sz="4" w:space="0" w:color="auto"/>
              <w:right w:val="single" w:sz="4" w:space="0" w:color="auto"/>
            </w:tcBorders>
            <w:hideMark/>
          </w:tcPr>
          <w:p w14:paraId="135DCDB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hideMark/>
          </w:tcPr>
          <w:p w14:paraId="10A90CFE"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tcPr>
          <w:p w14:paraId="40643242" w14:textId="072FC276"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253" w:type="pct"/>
            <w:tcBorders>
              <w:top w:val="nil"/>
              <w:left w:val="nil"/>
              <w:bottom w:val="single" w:sz="4" w:space="0" w:color="auto"/>
              <w:right w:val="single" w:sz="4" w:space="0" w:color="auto"/>
            </w:tcBorders>
            <w:hideMark/>
          </w:tcPr>
          <w:p w14:paraId="5EE8DA7A" w14:textId="6B482DDF"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8 515</w:t>
            </w:r>
          </w:p>
        </w:tc>
        <w:tc>
          <w:tcPr>
            <w:tcW w:w="200" w:type="pct"/>
            <w:tcBorders>
              <w:top w:val="nil"/>
              <w:left w:val="nil"/>
              <w:bottom w:val="single" w:sz="4" w:space="0" w:color="auto"/>
              <w:right w:val="single" w:sz="4" w:space="0" w:color="auto"/>
            </w:tcBorders>
            <w:hideMark/>
          </w:tcPr>
          <w:p w14:paraId="2612659F"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2AD13C6F" w14:textId="1EA421C8"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199" w:type="pct"/>
            <w:tcBorders>
              <w:top w:val="nil"/>
              <w:left w:val="nil"/>
              <w:bottom w:val="single" w:sz="4" w:space="0" w:color="auto"/>
              <w:right w:val="single" w:sz="4" w:space="0" w:color="auto"/>
            </w:tcBorders>
            <w:hideMark/>
          </w:tcPr>
          <w:p w14:paraId="38084697"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3" w:type="pct"/>
            <w:tcBorders>
              <w:top w:val="nil"/>
              <w:left w:val="nil"/>
              <w:bottom w:val="single" w:sz="4" w:space="0" w:color="auto"/>
              <w:right w:val="single" w:sz="4" w:space="0" w:color="auto"/>
            </w:tcBorders>
          </w:tcPr>
          <w:p w14:paraId="3088E7A6" w14:textId="6B9B9784" w:rsidR="00F87D0B" w:rsidRPr="00A95770" w:rsidRDefault="00F87D0B" w:rsidP="00355CCF">
            <w:pPr>
              <w:widowControl w:val="0"/>
              <w:jc w:val="right"/>
              <w:rPr>
                <w:b/>
                <w:bCs/>
                <w:color w:val="000000"/>
                <w:sz w:val="16"/>
                <w:szCs w:val="16"/>
                <w:lang w:val="fr-CA"/>
              </w:rPr>
            </w:pPr>
            <w:r w:rsidRPr="00A95770">
              <w:rPr>
                <w:b/>
                <w:bCs/>
                <w:color w:val="000000"/>
                <w:sz w:val="16"/>
                <w:szCs w:val="16"/>
                <w:lang w:val="fr-CA"/>
              </w:rPr>
              <w:t>5 915</w:t>
            </w:r>
          </w:p>
        </w:tc>
        <w:tc>
          <w:tcPr>
            <w:tcW w:w="259" w:type="pct"/>
            <w:tcBorders>
              <w:top w:val="nil"/>
              <w:left w:val="nil"/>
              <w:bottom w:val="single" w:sz="4" w:space="0" w:color="auto"/>
              <w:right w:val="single" w:sz="4" w:space="0" w:color="auto"/>
            </w:tcBorders>
          </w:tcPr>
          <w:p w14:paraId="0F2B8826"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0" w:type="pct"/>
            <w:tcBorders>
              <w:top w:val="nil"/>
              <w:left w:val="nil"/>
              <w:bottom w:val="single" w:sz="4" w:space="0" w:color="auto"/>
              <w:right w:val="single" w:sz="4" w:space="0" w:color="auto"/>
            </w:tcBorders>
            <w:hideMark/>
          </w:tcPr>
          <w:p w14:paraId="1412E02A" w14:textId="1FE734A8" w:rsidR="00F87D0B" w:rsidRPr="00A95770" w:rsidRDefault="00F87D0B" w:rsidP="00F87D0B">
            <w:pPr>
              <w:widowControl w:val="0"/>
              <w:jc w:val="right"/>
              <w:rPr>
                <w:b/>
                <w:bCs/>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332E743D"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0" w:type="pct"/>
            <w:tcBorders>
              <w:top w:val="nil"/>
              <w:left w:val="nil"/>
              <w:bottom w:val="single" w:sz="4" w:space="0" w:color="auto"/>
              <w:right w:val="single" w:sz="4" w:space="0" w:color="auto"/>
            </w:tcBorders>
          </w:tcPr>
          <w:p w14:paraId="182E1EDB" w14:textId="6E909DFF"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5 915</w:t>
            </w:r>
          </w:p>
        </w:tc>
        <w:tc>
          <w:tcPr>
            <w:tcW w:w="200" w:type="pct"/>
            <w:tcBorders>
              <w:top w:val="nil"/>
              <w:left w:val="nil"/>
              <w:bottom w:val="single" w:sz="4" w:space="0" w:color="auto"/>
              <w:right w:val="single" w:sz="4" w:space="0" w:color="auto"/>
            </w:tcBorders>
            <w:hideMark/>
          </w:tcPr>
          <w:p w14:paraId="3C62711B"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3" w:type="pct"/>
            <w:tcBorders>
              <w:top w:val="nil"/>
              <w:left w:val="nil"/>
              <w:bottom w:val="single" w:sz="4" w:space="0" w:color="auto"/>
              <w:right w:val="single" w:sz="4" w:space="0" w:color="auto"/>
            </w:tcBorders>
            <w:hideMark/>
          </w:tcPr>
          <w:p w14:paraId="2799DF78" w14:textId="540F404B"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3 965</w:t>
            </w:r>
          </w:p>
        </w:tc>
        <w:tc>
          <w:tcPr>
            <w:tcW w:w="200" w:type="pct"/>
            <w:tcBorders>
              <w:top w:val="single" w:sz="4" w:space="0" w:color="auto"/>
              <w:left w:val="nil"/>
              <w:bottom w:val="single" w:sz="4" w:space="0" w:color="auto"/>
              <w:right w:val="single" w:sz="4" w:space="0" w:color="auto"/>
            </w:tcBorders>
          </w:tcPr>
          <w:p w14:paraId="2DEDF6E1" w14:textId="1CCAD698"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3" w:type="pct"/>
            <w:tcBorders>
              <w:top w:val="single" w:sz="4" w:space="0" w:color="auto"/>
              <w:left w:val="single" w:sz="4" w:space="0" w:color="auto"/>
              <w:bottom w:val="single" w:sz="4" w:space="0" w:color="auto"/>
              <w:right w:val="single" w:sz="4" w:space="0" w:color="auto"/>
            </w:tcBorders>
          </w:tcPr>
          <w:p w14:paraId="2078A56B" w14:textId="172828A4"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8" w:type="pct"/>
            <w:tcBorders>
              <w:top w:val="nil"/>
              <w:left w:val="single" w:sz="4" w:space="0" w:color="auto"/>
              <w:bottom w:val="single" w:sz="4" w:space="0" w:color="auto"/>
              <w:right w:val="single" w:sz="4" w:space="0" w:color="auto"/>
            </w:tcBorders>
            <w:hideMark/>
          </w:tcPr>
          <w:p w14:paraId="551EBD15" w14:textId="5940A7F7" w:rsidR="00F87D0B" w:rsidRPr="00A95770" w:rsidRDefault="00F87D0B" w:rsidP="00F87D0B">
            <w:pPr>
              <w:widowControl w:val="0"/>
              <w:jc w:val="right"/>
              <w:rPr>
                <w:color w:val="000000"/>
                <w:sz w:val="16"/>
                <w:szCs w:val="16"/>
                <w:lang w:val="fr-CA"/>
              </w:rPr>
            </w:pPr>
            <w:r w:rsidRPr="00A95770">
              <w:rPr>
                <w:color w:val="000000"/>
                <w:sz w:val="16"/>
                <w:szCs w:val="16"/>
                <w:lang w:val="fr-CA"/>
              </w:rPr>
              <w:t>31 525</w:t>
            </w:r>
          </w:p>
        </w:tc>
      </w:tr>
      <w:tr w:rsidR="00F87D0B" w:rsidRPr="00A95770" w14:paraId="561E534E" w14:textId="77777777" w:rsidTr="00CB1AE9">
        <w:trPr>
          <w:trHeight w:val="360"/>
          <w:tblHeader/>
        </w:trPr>
        <w:tc>
          <w:tcPr>
            <w:tcW w:w="197" w:type="pct"/>
            <w:tcBorders>
              <w:top w:val="nil"/>
              <w:left w:val="single" w:sz="4" w:space="0" w:color="auto"/>
              <w:bottom w:val="single" w:sz="4" w:space="0" w:color="auto"/>
              <w:right w:val="single" w:sz="4" w:space="0" w:color="auto"/>
            </w:tcBorders>
            <w:hideMark/>
          </w:tcPr>
          <w:p w14:paraId="5C4274EF" w14:textId="720D5BD7" w:rsidR="00F87D0B" w:rsidRPr="00A95770" w:rsidRDefault="00F87D0B" w:rsidP="00F87D0B">
            <w:pPr>
              <w:widowControl w:val="0"/>
              <w:rPr>
                <w:color w:val="000000"/>
                <w:sz w:val="16"/>
                <w:szCs w:val="16"/>
                <w:lang w:val="fr-CA"/>
              </w:rPr>
            </w:pPr>
            <w:r w:rsidRPr="00A95770">
              <w:rPr>
                <w:color w:val="000000"/>
                <w:sz w:val="16"/>
                <w:szCs w:val="16"/>
                <w:lang w:val="fr-CA"/>
              </w:rPr>
              <w:t>2</w:t>
            </w:r>
            <w:r w:rsidR="00B4569B">
              <w:rPr>
                <w:color w:val="000000"/>
                <w:sz w:val="16"/>
                <w:szCs w:val="16"/>
                <w:lang w:val="fr-CA"/>
              </w:rPr>
              <w:t>.</w:t>
            </w:r>
            <w:r w:rsidRPr="00A95770">
              <w:rPr>
                <w:color w:val="000000"/>
                <w:sz w:val="16"/>
                <w:szCs w:val="16"/>
                <w:lang w:val="fr-CA"/>
              </w:rPr>
              <w:t>3</w:t>
            </w:r>
          </w:p>
        </w:tc>
        <w:tc>
          <w:tcPr>
            <w:tcW w:w="745" w:type="pct"/>
            <w:tcBorders>
              <w:top w:val="nil"/>
              <w:left w:val="nil"/>
              <w:bottom w:val="single" w:sz="4" w:space="0" w:color="auto"/>
              <w:right w:val="single" w:sz="4" w:space="0" w:color="auto"/>
            </w:tcBorders>
            <w:hideMark/>
          </w:tcPr>
          <w:p w14:paraId="7C8CD3C1" w14:textId="77777777" w:rsidR="00F87D0B" w:rsidRPr="00A95770" w:rsidRDefault="00F87D0B" w:rsidP="00F87D0B">
            <w:pPr>
              <w:widowControl w:val="0"/>
              <w:jc w:val="left"/>
              <w:rPr>
                <w:color w:val="000000"/>
                <w:sz w:val="16"/>
                <w:szCs w:val="16"/>
                <w:lang w:val="fr-CA"/>
              </w:rPr>
            </w:pPr>
            <w:r w:rsidRPr="00A95770">
              <w:rPr>
                <w:color w:val="000000"/>
                <w:sz w:val="16"/>
                <w:szCs w:val="16"/>
                <w:lang w:val="fr-CA"/>
              </w:rPr>
              <w:t>Financement convenu pour l’Agence de coopération (PNUD) ($US)</w:t>
            </w:r>
          </w:p>
        </w:tc>
        <w:tc>
          <w:tcPr>
            <w:tcW w:w="251" w:type="pct"/>
            <w:tcBorders>
              <w:top w:val="nil"/>
              <w:left w:val="nil"/>
              <w:bottom w:val="single" w:sz="4" w:space="0" w:color="auto"/>
              <w:right w:val="single" w:sz="4" w:space="0" w:color="auto"/>
            </w:tcBorders>
            <w:noWrap/>
            <w:hideMark/>
          </w:tcPr>
          <w:p w14:paraId="41A498A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159 750</w:t>
            </w:r>
          </w:p>
        </w:tc>
        <w:tc>
          <w:tcPr>
            <w:tcW w:w="199" w:type="pct"/>
            <w:tcBorders>
              <w:top w:val="nil"/>
              <w:left w:val="nil"/>
              <w:bottom w:val="single" w:sz="4" w:space="0" w:color="auto"/>
              <w:right w:val="single" w:sz="4" w:space="0" w:color="auto"/>
            </w:tcBorders>
            <w:hideMark/>
          </w:tcPr>
          <w:p w14:paraId="62807310"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hideMark/>
          </w:tcPr>
          <w:p w14:paraId="74CB2272"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tcPr>
          <w:p w14:paraId="2FF5765C" w14:textId="4E43EABB"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253" w:type="pct"/>
            <w:tcBorders>
              <w:top w:val="nil"/>
              <w:left w:val="nil"/>
              <w:bottom w:val="single" w:sz="4" w:space="0" w:color="auto"/>
              <w:right w:val="single" w:sz="4" w:space="0" w:color="auto"/>
            </w:tcBorders>
            <w:hideMark/>
          </w:tcPr>
          <w:p w14:paraId="76CA8681" w14:textId="730C4DF0"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66 750</w:t>
            </w:r>
          </w:p>
        </w:tc>
        <w:tc>
          <w:tcPr>
            <w:tcW w:w="200" w:type="pct"/>
            <w:tcBorders>
              <w:top w:val="nil"/>
              <w:left w:val="nil"/>
              <w:bottom w:val="single" w:sz="4" w:space="0" w:color="auto"/>
              <w:right w:val="single" w:sz="4" w:space="0" w:color="auto"/>
            </w:tcBorders>
            <w:hideMark/>
          </w:tcPr>
          <w:p w14:paraId="5296EFF5"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038075D4" w14:textId="2D4361C3"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199" w:type="pct"/>
            <w:tcBorders>
              <w:top w:val="nil"/>
              <w:left w:val="nil"/>
              <w:bottom w:val="single" w:sz="4" w:space="0" w:color="auto"/>
              <w:right w:val="single" w:sz="4" w:space="0" w:color="auto"/>
            </w:tcBorders>
            <w:hideMark/>
          </w:tcPr>
          <w:p w14:paraId="7235081A"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3" w:type="pct"/>
            <w:tcBorders>
              <w:top w:val="nil"/>
              <w:left w:val="nil"/>
              <w:bottom w:val="single" w:sz="4" w:space="0" w:color="auto"/>
              <w:right w:val="single" w:sz="4" w:space="0" w:color="auto"/>
            </w:tcBorders>
          </w:tcPr>
          <w:p w14:paraId="7784AF39" w14:textId="57F9CB28" w:rsidR="00F87D0B" w:rsidRPr="00A95770" w:rsidRDefault="00F87D0B" w:rsidP="00355CCF">
            <w:pPr>
              <w:widowControl w:val="0"/>
              <w:jc w:val="right"/>
              <w:rPr>
                <w:b/>
                <w:bCs/>
                <w:color w:val="000000"/>
                <w:sz w:val="16"/>
                <w:szCs w:val="16"/>
                <w:lang w:val="fr-CA"/>
              </w:rPr>
            </w:pPr>
            <w:r w:rsidRPr="00A95770">
              <w:rPr>
                <w:b/>
                <w:bCs/>
                <w:color w:val="000000"/>
                <w:sz w:val="16"/>
                <w:szCs w:val="16"/>
                <w:lang w:val="fr-CA"/>
              </w:rPr>
              <w:t>125 000</w:t>
            </w:r>
          </w:p>
        </w:tc>
        <w:tc>
          <w:tcPr>
            <w:tcW w:w="259" w:type="pct"/>
            <w:tcBorders>
              <w:top w:val="nil"/>
              <w:left w:val="nil"/>
              <w:bottom w:val="single" w:sz="4" w:space="0" w:color="auto"/>
              <w:right w:val="single" w:sz="4" w:space="0" w:color="auto"/>
            </w:tcBorders>
          </w:tcPr>
          <w:p w14:paraId="38431F8F" w14:textId="77777777" w:rsidR="00F87D0B" w:rsidRPr="00A95770" w:rsidRDefault="00F87D0B" w:rsidP="00EF3E20">
            <w:pPr>
              <w:widowControl w:val="0"/>
              <w:ind w:left="-192"/>
              <w:jc w:val="right"/>
              <w:rPr>
                <w:color w:val="000000"/>
                <w:sz w:val="16"/>
                <w:szCs w:val="16"/>
                <w:lang w:val="fr-CA"/>
              </w:rPr>
            </w:pPr>
            <w:r w:rsidRPr="00A95770">
              <w:rPr>
                <w:color w:val="000000"/>
                <w:sz w:val="16"/>
                <w:szCs w:val="16"/>
                <w:lang w:val="fr-CA"/>
              </w:rPr>
              <w:t>100 000</w:t>
            </w:r>
          </w:p>
        </w:tc>
        <w:tc>
          <w:tcPr>
            <w:tcW w:w="200" w:type="pct"/>
            <w:tcBorders>
              <w:top w:val="nil"/>
              <w:left w:val="nil"/>
              <w:bottom w:val="single" w:sz="4" w:space="0" w:color="auto"/>
              <w:right w:val="single" w:sz="4" w:space="0" w:color="auto"/>
            </w:tcBorders>
            <w:hideMark/>
          </w:tcPr>
          <w:p w14:paraId="021E828D" w14:textId="03DBDC0A" w:rsidR="00F87D0B" w:rsidRPr="00A95770" w:rsidRDefault="00F87D0B" w:rsidP="00F87D0B">
            <w:pPr>
              <w:widowControl w:val="0"/>
              <w:jc w:val="right"/>
              <w:rPr>
                <w:b/>
                <w:bCs/>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67830747"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0" w:type="pct"/>
            <w:tcBorders>
              <w:top w:val="nil"/>
              <w:left w:val="nil"/>
              <w:bottom w:val="single" w:sz="4" w:space="0" w:color="auto"/>
              <w:right w:val="single" w:sz="4" w:space="0" w:color="auto"/>
            </w:tcBorders>
          </w:tcPr>
          <w:p w14:paraId="28BB2782" w14:textId="3D0A36C6"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35 000</w:t>
            </w:r>
          </w:p>
        </w:tc>
        <w:tc>
          <w:tcPr>
            <w:tcW w:w="200" w:type="pct"/>
            <w:tcBorders>
              <w:top w:val="nil"/>
              <w:left w:val="nil"/>
              <w:bottom w:val="single" w:sz="4" w:space="0" w:color="auto"/>
              <w:right w:val="single" w:sz="4" w:space="0" w:color="auto"/>
            </w:tcBorders>
            <w:hideMark/>
          </w:tcPr>
          <w:p w14:paraId="2EE7623F"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3" w:type="pct"/>
            <w:tcBorders>
              <w:top w:val="nil"/>
              <w:left w:val="nil"/>
              <w:bottom w:val="single" w:sz="4" w:space="0" w:color="auto"/>
              <w:right w:val="single" w:sz="4" w:space="0" w:color="auto"/>
            </w:tcBorders>
            <w:hideMark/>
          </w:tcPr>
          <w:p w14:paraId="7DB0D151" w14:textId="0A3CC41B"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55 000</w:t>
            </w:r>
          </w:p>
        </w:tc>
        <w:tc>
          <w:tcPr>
            <w:tcW w:w="200" w:type="pct"/>
            <w:tcBorders>
              <w:top w:val="single" w:sz="4" w:space="0" w:color="auto"/>
              <w:left w:val="nil"/>
              <w:bottom w:val="single" w:sz="4" w:space="0" w:color="auto"/>
              <w:right w:val="single" w:sz="4" w:space="0" w:color="auto"/>
            </w:tcBorders>
          </w:tcPr>
          <w:p w14:paraId="10017933" w14:textId="2C974D3A"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3" w:type="pct"/>
            <w:tcBorders>
              <w:top w:val="single" w:sz="4" w:space="0" w:color="auto"/>
              <w:left w:val="single" w:sz="4" w:space="0" w:color="auto"/>
              <w:bottom w:val="single" w:sz="4" w:space="0" w:color="auto"/>
              <w:right w:val="single" w:sz="4" w:space="0" w:color="auto"/>
            </w:tcBorders>
          </w:tcPr>
          <w:p w14:paraId="24D270F5" w14:textId="7AABCDA1"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8" w:type="pct"/>
            <w:tcBorders>
              <w:top w:val="nil"/>
              <w:left w:val="single" w:sz="4" w:space="0" w:color="auto"/>
              <w:bottom w:val="single" w:sz="4" w:space="0" w:color="auto"/>
              <w:right w:val="single" w:sz="4" w:space="0" w:color="auto"/>
            </w:tcBorders>
            <w:hideMark/>
          </w:tcPr>
          <w:p w14:paraId="035B06BE" w14:textId="01549485" w:rsidR="00F87D0B" w:rsidRPr="00A95770" w:rsidRDefault="00F87D0B" w:rsidP="00F87D0B">
            <w:pPr>
              <w:widowControl w:val="0"/>
              <w:jc w:val="right"/>
              <w:rPr>
                <w:color w:val="000000"/>
                <w:sz w:val="16"/>
                <w:szCs w:val="16"/>
                <w:highlight w:val="green"/>
                <w:lang w:val="fr-CA"/>
              </w:rPr>
            </w:pPr>
            <w:r w:rsidRPr="00A95770">
              <w:rPr>
                <w:color w:val="000000"/>
                <w:sz w:val="16"/>
                <w:szCs w:val="16"/>
                <w:lang w:val="fr-CA"/>
              </w:rPr>
              <w:t>541 500</w:t>
            </w:r>
          </w:p>
        </w:tc>
      </w:tr>
      <w:tr w:rsidR="00F87D0B" w:rsidRPr="00A95770" w14:paraId="1BEF48DF" w14:textId="77777777" w:rsidTr="00CB1AE9">
        <w:trPr>
          <w:trHeight w:val="210"/>
          <w:tblHeader/>
        </w:trPr>
        <w:tc>
          <w:tcPr>
            <w:tcW w:w="197" w:type="pct"/>
            <w:tcBorders>
              <w:top w:val="nil"/>
              <w:left w:val="single" w:sz="4" w:space="0" w:color="auto"/>
              <w:bottom w:val="single" w:sz="4" w:space="0" w:color="auto"/>
              <w:right w:val="single" w:sz="4" w:space="0" w:color="auto"/>
            </w:tcBorders>
            <w:hideMark/>
          </w:tcPr>
          <w:p w14:paraId="646EBE96" w14:textId="14E6E272" w:rsidR="00F87D0B" w:rsidRPr="00A95770" w:rsidRDefault="00F87D0B" w:rsidP="00F87D0B">
            <w:pPr>
              <w:widowControl w:val="0"/>
              <w:rPr>
                <w:color w:val="000000"/>
                <w:sz w:val="16"/>
                <w:szCs w:val="16"/>
                <w:lang w:val="fr-CA"/>
              </w:rPr>
            </w:pPr>
            <w:r w:rsidRPr="00A95770">
              <w:rPr>
                <w:color w:val="000000"/>
                <w:sz w:val="16"/>
                <w:szCs w:val="16"/>
                <w:lang w:val="fr-CA"/>
              </w:rPr>
              <w:t>2</w:t>
            </w:r>
            <w:r w:rsidR="0017673C">
              <w:rPr>
                <w:color w:val="000000"/>
                <w:sz w:val="16"/>
                <w:szCs w:val="16"/>
                <w:lang w:val="fr-CA"/>
              </w:rPr>
              <w:t>.</w:t>
            </w:r>
            <w:r w:rsidRPr="00A95770">
              <w:rPr>
                <w:color w:val="000000"/>
                <w:sz w:val="16"/>
                <w:szCs w:val="16"/>
                <w:lang w:val="fr-CA"/>
              </w:rPr>
              <w:t>4</w:t>
            </w:r>
          </w:p>
        </w:tc>
        <w:tc>
          <w:tcPr>
            <w:tcW w:w="745" w:type="pct"/>
            <w:tcBorders>
              <w:top w:val="nil"/>
              <w:left w:val="nil"/>
              <w:bottom w:val="single" w:sz="4" w:space="0" w:color="auto"/>
              <w:right w:val="single" w:sz="4" w:space="0" w:color="auto"/>
            </w:tcBorders>
            <w:hideMark/>
          </w:tcPr>
          <w:p w14:paraId="079265E0" w14:textId="77777777" w:rsidR="00F87D0B" w:rsidRPr="00A95770" w:rsidRDefault="00F87D0B" w:rsidP="00F87D0B">
            <w:pPr>
              <w:widowControl w:val="0"/>
              <w:jc w:val="left"/>
              <w:rPr>
                <w:color w:val="000000"/>
                <w:sz w:val="16"/>
                <w:szCs w:val="16"/>
                <w:lang w:val="fr-CA"/>
              </w:rPr>
            </w:pPr>
            <w:r w:rsidRPr="00A95770">
              <w:rPr>
                <w:color w:val="000000"/>
                <w:sz w:val="16"/>
                <w:szCs w:val="16"/>
                <w:lang w:val="fr-CA"/>
              </w:rPr>
              <w:t>Coûts d'appui pour l'Agence de coopération ($US)</w:t>
            </w:r>
          </w:p>
        </w:tc>
        <w:tc>
          <w:tcPr>
            <w:tcW w:w="251" w:type="pct"/>
            <w:tcBorders>
              <w:top w:val="nil"/>
              <w:left w:val="nil"/>
              <w:bottom w:val="single" w:sz="4" w:space="0" w:color="auto"/>
              <w:right w:val="single" w:sz="4" w:space="0" w:color="auto"/>
            </w:tcBorders>
            <w:hideMark/>
          </w:tcPr>
          <w:p w14:paraId="165AECA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11 183</w:t>
            </w:r>
          </w:p>
        </w:tc>
        <w:tc>
          <w:tcPr>
            <w:tcW w:w="199" w:type="pct"/>
            <w:tcBorders>
              <w:top w:val="nil"/>
              <w:left w:val="nil"/>
              <w:bottom w:val="single" w:sz="4" w:space="0" w:color="auto"/>
              <w:right w:val="single" w:sz="4" w:space="0" w:color="auto"/>
            </w:tcBorders>
            <w:hideMark/>
          </w:tcPr>
          <w:p w14:paraId="3934EDC6"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hideMark/>
          </w:tcPr>
          <w:p w14:paraId="3E92A67D"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tcPr>
          <w:p w14:paraId="1B09CFEC" w14:textId="1E90D4D0"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253" w:type="pct"/>
            <w:tcBorders>
              <w:top w:val="nil"/>
              <w:left w:val="nil"/>
              <w:bottom w:val="single" w:sz="4" w:space="0" w:color="auto"/>
              <w:right w:val="single" w:sz="4" w:space="0" w:color="auto"/>
            </w:tcBorders>
            <w:hideMark/>
          </w:tcPr>
          <w:p w14:paraId="627A4149" w14:textId="1DBA9686"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4 673</w:t>
            </w:r>
          </w:p>
        </w:tc>
        <w:tc>
          <w:tcPr>
            <w:tcW w:w="200" w:type="pct"/>
            <w:tcBorders>
              <w:top w:val="nil"/>
              <w:left w:val="nil"/>
              <w:bottom w:val="single" w:sz="4" w:space="0" w:color="auto"/>
              <w:right w:val="single" w:sz="4" w:space="0" w:color="auto"/>
            </w:tcBorders>
            <w:hideMark/>
          </w:tcPr>
          <w:p w14:paraId="07278256"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11BFD78A" w14:textId="5C1EC03B"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199" w:type="pct"/>
            <w:tcBorders>
              <w:top w:val="nil"/>
              <w:left w:val="nil"/>
              <w:bottom w:val="single" w:sz="4" w:space="0" w:color="auto"/>
              <w:right w:val="single" w:sz="4" w:space="0" w:color="auto"/>
            </w:tcBorders>
            <w:hideMark/>
          </w:tcPr>
          <w:p w14:paraId="07BC88C0"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3" w:type="pct"/>
            <w:tcBorders>
              <w:top w:val="nil"/>
              <w:left w:val="nil"/>
              <w:bottom w:val="single" w:sz="4" w:space="0" w:color="auto"/>
              <w:right w:val="single" w:sz="4" w:space="0" w:color="auto"/>
            </w:tcBorders>
          </w:tcPr>
          <w:p w14:paraId="66D6E964" w14:textId="42DA0901" w:rsidR="00F87D0B" w:rsidRPr="00A95770" w:rsidRDefault="00F87D0B" w:rsidP="00355CCF">
            <w:pPr>
              <w:widowControl w:val="0"/>
              <w:jc w:val="right"/>
              <w:rPr>
                <w:b/>
                <w:bCs/>
                <w:color w:val="000000"/>
                <w:sz w:val="16"/>
                <w:szCs w:val="16"/>
                <w:lang w:val="fr-CA"/>
              </w:rPr>
            </w:pPr>
            <w:r w:rsidRPr="00A95770">
              <w:rPr>
                <w:b/>
                <w:bCs/>
                <w:color w:val="000000"/>
                <w:sz w:val="16"/>
                <w:szCs w:val="16"/>
                <w:lang w:val="fr-CA"/>
              </w:rPr>
              <w:t>8 750</w:t>
            </w:r>
            <w:r w:rsidR="00355CCF" w:rsidRPr="00A95770">
              <w:rPr>
                <w:b/>
                <w:bCs/>
                <w:color w:val="000000"/>
                <w:sz w:val="16"/>
                <w:szCs w:val="16"/>
                <w:lang w:val="fr-CA"/>
              </w:rPr>
              <w:t xml:space="preserve"> </w:t>
            </w:r>
          </w:p>
        </w:tc>
        <w:tc>
          <w:tcPr>
            <w:tcW w:w="259" w:type="pct"/>
            <w:tcBorders>
              <w:top w:val="nil"/>
              <w:left w:val="nil"/>
              <w:bottom w:val="single" w:sz="4" w:space="0" w:color="auto"/>
              <w:right w:val="single" w:sz="4" w:space="0" w:color="auto"/>
            </w:tcBorders>
          </w:tcPr>
          <w:p w14:paraId="5DC491A5"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7 000</w:t>
            </w:r>
          </w:p>
        </w:tc>
        <w:tc>
          <w:tcPr>
            <w:tcW w:w="200" w:type="pct"/>
            <w:tcBorders>
              <w:top w:val="nil"/>
              <w:left w:val="nil"/>
              <w:bottom w:val="single" w:sz="4" w:space="0" w:color="auto"/>
              <w:right w:val="single" w:sz="4" w:space="0" w:color="auto"/>
            </w:tcBorders>
            <w:hideMark/>
          </w:tcPr>
          <w:p w14:paraId="59144B7E" w14:textId="249523CB" w:rsidR="00F87D0B" w:rsidRPr="00A95770" w:rsidRDefault="00F87D0B" w:rsidP="00F87D0B">
            <w:pPr>
              <w:widowControl w:val="0"/>
              <w:jc w:val="right"/>
              <w:rPr>
                <w:b/>
                <w:bCs/>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7AA117D5"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0" w:type="pct"/>
            <w:tcBorders>
              <w:top w:val="nil"/>
              <w:left w:val="nil"/>
              <w:bottom w:val="single" w:sz="4" w:space="0" w:color="auto"/>
              <w:right w:val="single" w:sz="4" w:space="0" w:color="auto"/>
            </w:tcBorders>
          </w:tcPr>
          <w:p w14:paraId="111C3846" w14:textId="4BE41C93"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2 450</w:t>
            </w:r>
          </w:p>
        </w:tc>
        <w:tc>
          <w:tcPr>
            <w:tcW w:w="200" w:type="pct"/>
            <w:tcBorders>
              <w:top w:val="nil"/>
              <w:left w:val="nil"/>
              <w:bottom w:val="single" w:sz="4" w:space="0" w:color="auto"/>
              <w:right w:val="single" w:sz="4" w:space="0" w:color="auto"/>
            </w:tcBorders>
            <w:hideMark/>
          </w:tcPr>
          <w:p w14:paraId="02A78C82"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3" w:type="pct"/>
            <w:tcBorders>
              <w:top w:val="nil"/>
              <w:left w:val="nil"/>
              <w:bottom w:val="single" w:sz="4" w:space="0" w:color="auto"/>
              <w:right w:val="single" w:sz="4" w:space="0" w:color="auto"/>
            </w:tcBorders>
            <w:hideMark/>
          </w:tcPr>
          <w:p w14:paraId="70C5F7BE" w14:textId="0E69EF46"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3 850</w:t>
            </w:r>
          </w:p>
        </w:tc>
        <w:tc>
          <w:tcPr>
            <w:tcW w:w="200" w:type="pct"/>
            <w:tcBorders>
              <w:top w:val="single" w:sz="4" w:space="0" w:color="auto"/>
              <w:left w:val="nil"/>
              <w:bottom w:val="single" w:sz="4" w:space="0" w:color="auto"/>
              <w:right w:val="single" w:sz="4" w:space="0" w:color="auto"/>
            </w:tcBorders>
          </w:tcPr>
          <w:p w14:paraId="05A70300" w14:textId="437A72E7" w:rsidR="00F87D0B" w:rsidRPr="00A95770" w:rsidRDefault="00F87D0B" w:rsidP="00F87D0B">
            <w:pPr>
              <w:widowControl w:val="0"/>
              <w:jc w:val="right"/>
              <w:rPr>
                <w:sz w:val="16"/>
                <w:szCs w:val="16"/>
                <w:lang w:val="fr-CA"/>
              </w:rPr>
            </w:pPr>
            <w:r w:rsidRPr="00A95770">
              <w:rPr>
                <w:color w:val="000000"/>
                <w:sz w:val="16"/>
                <w:szCs w:val="16"/>
                <w:lang w:val="fr-CA"/>
              </w:rPr>
              <w:t>0</w:t>
            </w:r>
          </w:p>
        </w:tc>
        <w:tc>
          <w:tcPr>
            <w:tcW w:w="203" w:type="pct"/>
            <w:tcBorders>
              <w:top w:val="single" w:sz="4" w:space="0" w:color="auto"/>
              <w:left w:val="single" w:sz="4" w:space="0" w:color="auto"/>
              <w:bottom w:val="single" w:sz="4" w:space="0" w:color="auto"/>
              <w:right w:val="single" w:sz="4" w:space="0" w:color="auto"/>
            </w:tcBorders>
          </w:tcPr>
          <w:p w14:paraId="78C27EB0" w14:textId="2BFC8037" w:rsidR="00F87D0B" w:rsidRPr="00A95770" w:rsidRDefault="00F87D0B" w:rsidP="00F87D0B">
            <w:pPr>
              <w:widowControl w:val="0"/>
              <w:jc w:val="right"/>
              <w:rPr>
                <w:sz w:val="16"/>
                <w:szCs w:val="16"/>
                <w:lang w:val="fr-CA"/>
              </w:rPr>
            </w:pPr>
            <w:r w:rsidRPr="00A95770">
              <w:rPr>
                <w:color w:val="000000"/>
                <w:sz w:val="16"/>
                <w:szCs w:val="16"/>
                <w:lang w:val="fr-CA"/>
              </w:rPr>
              <w:t>0</w:t>
            </w:r>
          </w:p>
        </w:tc>
        <w:tc>
          <w:tcPr>
            <w:tcW w:w="298" w:type="pct"/>
            <w:tcBorders>
              <w:top w:val="nil"/>
              <w:left w:val="single" w:sz="4" w:space="0" w:color="auto"/>
              <w:bottom w:val="single" w:sz="4" w:space="0" w:color="auto"/>
              <w:right w:val="single" w:sz="4" w:space="0" w:color="auto"/>
            </w:tcBorders>
            <w:hideMark/>
          </w:tcPr>
          <w:p w14:paraId="75BE2DC8" w14:textId="4544BAE3" w:rsidR="00F87D0B" w:rsidRPr="00A95770" w:rsidRDefault="00F87D0B" w:rsidP="00F87D0B">
            <w:pPr>
              <w:widowControl w:val="0"/>
              <w:jc w:val="right"/>
              <w:rPr>
                <w:color w:val="000000"/>
                <w:sz w:val="16"/>
                <w:szCs w:val="16"/>
                <w:lang w:val="fr-CA"/>
              </w:rPr>
            </w:pPr>
            <w:r w:rsidRPr="00A95770">
              <w:rPr>
                <w:sz w:val="16"/>
                <w:szCs w:val="16"/>
                <w:lang w:val="fr-CA"/>
              </w:rPr>
              <w:t>37 906</w:t>
            </w:r>
          </w:p>
        </w:tc>
      </w:tr>
      <w:tr w:rsidR="00F87D0B" w:rsidRPr="00A95770" w14:paraId="57860BB5" w14:textId="77777777" w:rsidTr="00CB1AE9">
        <w:trPr>
          <w:trHeight w:val="49"/>
          <w:tblHeader/>
        </w:trPr>
        <w:tc>
          <w:tcPr>
            <w:tcW w:w="197" w:type="pct"/>
            <w:tcBorders>
              <w:top w:val="nil"/>
              <w:left w:val="single" w:sz="4" w:space="0" w:color="auto"/>
              <w:bottom w:val="single" w:sz="4" w:space="0" w:color="auto"/>
              <w:right w:val="single" w:sz="4" w:space="0" w:color="auto"/>
            </w:tcBorders>
            <w:hideMark/>
          </w:tcPr>
          <w:p w14:paraId="45CB4630" w14:textId="5EF85FBF" w:rsidR="00F87D0B" w:rsidRPr="00A95770" w:rsidRDefault="00F87D0B" w:rsidP="00F87D0B">
            <w:pPr>
              <w:widowControl w:val="0"/>
              <w:rPr>
                <w:color w:val="000000"/>
                <w:sz w:val="16"/>
                <w:szCs w:val="16"/>
                <w:lang w:val="fr-CA"/>
              </w:rPr>
            </w:pPr>
            <w:r w:rsidRPr="00A95770">
              <w:rPr>
                <w:color w:val="000000"/>
                <w:sz w:val="16"/>
                <w:szCs w:val="16"/>
                <w:lang w:val="fr-CA"/>
              </w:rPr>
              <w:t>3</w:t>
            </w:r>
            <w:r w:rsidR="0017673C">
              <w:rPr>
                <w:color w:val="000000"/>
                <w:sz w:val="16"/>
                <w:szCs w:val="16"/>
                <w:lang w:val="fr-CA"/>
              </w:rPr>
              <w:t>.</w:t>
            </w:r>
            <w:r w:rsidRPr="00A95770">
              <w:rPr>
                <w:color w:val="000000"/>
                <w:sz w:val="16"/>
                <w:szCs w:val="16"/>
                <w:lang w:val="fr-CA"/>
              </w:rPr>
              <w:t>1</w:t>
            </w:r>
          </w:p>
        </w:tc>
        <w:tc>
          <w:tcPr>
            <w:tcW w:w="745" w:type="pct"/>
            <w:tcBorders>
              <w:top w:val="nil"/>
              <w:left w:val="nil"/>
              <w:bottom w:val="single" w:sz="4" w:space="0" w:color="auto"/>
              <w:right w:val="single" w:sz="4" w:space="0" w:color="auto"/>
            </w:tcBorders>
            <w:hideMark/>
          </w:tcPr>
          <w:p w14:paraId="22507B9A" w14:textId="77777777" w:rsidR="00F87D0B" w:rsidRPr="00A95770" w:rsidRDefault="00F87D0B" w:rsidP="00F87D0B">
            <w:pPr>
              <w:widowControl w:val="0"/>
              <w:jc w:val="left"/>
              <w:rPr>
                <w:color w:val="000000"/>
                <w:sz w:val="16"/>
                <w:szCs w:val="16"/>
                <w:lang w:val="fr-CA"/>
              </w:rPr>
            </w:pPr>
            <w:r w:rsidRPr="00A95770">
              <w:rPr>
                <w:color w:val="000000"/>
                <w:sz w:val="16"/>
                <w:szCs w:val="16"/>
                <w:lang w:val="fr-CA"/>
              </w:rPr>
              <w:t>Financement total convenu ($US)</w:t>
            </w:r>
          </w:p>
        </w:tc>
        <w:tc>
          <w:tcPr>
            <w:tcW w:w="251" w:type="pct"/>
            <w:tcBorders>
              <w:top w:val="nil"/>
              <w:left w:val="nil"/>
              <w:bottom w:val="single" w:sz="4" w:space="0" w:color="auto"/>
              <w:right w:val="single" w:sz="4" w:space="0" w:color="auto"/>
            </w:tcBorders>
            <w:hideMark/>
          </w:tcPr>
          <w:p w14:paraId="04A28676"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215 250</w:t>
            </w:r>
          </w:p>
        </w:tc>
        <w:tc>
          <w:tcPr>
            <w:tcW w:w="199" w:type="pct"/>
            <w:tcBorders>
              <w:top w:val="nil"/>
              <w:left w:val="nil"/>
              <w:bottom w:val="single" w:sz="4" w:space="0" w:color="auto"/>
              <w:right w:val="single" w:sz="4" w:space="0" w:color="auto"/>
            </w:tcBorders>
            <w:hideMark/>
          </w:tcPr>
          <w:p w14:paraId="6A0D033A"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hideMark/>
          </w:tcPr>
          <w:p w14:paraId="1041C847"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tcPr>
          <w:p w14:paraId="46ACF71A" w14:textId="3540F0FA"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253" w:type="pct"/>
            <w:tcBorders>
              <w:top w:val="nil"/>
              <w:left w:val="nil"/>
              <w:bottom w:val="single" w:sz="4" w:space="0" w:color="auto"/>
              <w:right w:val="single" w:sz="4" w:space="0" w:color="auto"/>
            </w:tcBorders>
            <w:hideMark/>
          </w:tcPr>
          <w:p w14:paraId="749079D5" w14:textId="55FD5D4C"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132 250</w:t>
            </w:r>
          </w:p>
        </w:tc>
        <w:tc>
          <w:tcPr>
            <w:tcW w:w="200" w:type="pct"/>
            <w:tcBorders>
              <w:top w:val="nil"/>
              <w:left w:val="nil"/>
              <w:bottom w:val="single" w:sz="4" w:space="0" w:color="auto"/>
              <w:right w:val="single" w:sz="4" w:space="0" w:color="auto"/>
            </w:tcBorders>
            <w:hideMark/>
          </w:tcPr>
          <w:p w14:paraId="659ED4F7"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195CF9D9" w14:textId="7508FABC"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199" w:type="pct"/>
            <w:tcBorders>
              <w:top w:val="nil"/>
              <w:left w:val="nil"/>
              <w:bottom w:val="single" w:sz="4" w:space="0" w:color="auto"/>
              <w:right w:val="single" w:sz="4" w:space="0" w:color="auto"/>
            </w:tcBorders>
            <w:hideMark/>
          </w:tcPr>
          <w:p w14:paraId="1EE9C5D0"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3" w:type="pct"/>
            <w:tcBorders>
              <w:top w:val="nil"/>
              <w:left w:val="nil"/>
              <w:bottom w:val="single" w:sz="4" w:space="0" w:color="auto"/>
              <w:right w:val="single" w:sz="4" w:space="0" w:color="auto"/>
            </w:tcBorders>
          </w:tcPr>
          <w:p w14:paraId="09567716" w14:textId="2B696137" w:rsidR="00F87D0B" w:rsidRPr="00A95770" w:rsidRDefault="00F87D0B" w:rsidP="00355CCF">
            <w:pPr>
              <w:widowControl w:val="0"/>
              <w:jc w:val="right"/>
              <w:rPr>
                <w:b/>
                <w:bCs/>
                <w:color w:val="000000"/>
                <w:sz w:val="16"/>
                <w:szCs w:val="16"/>
                <w:lang w:val="fr-CA"/>
              </w:rPr>
            </w:pPr>
            <w:r w:rsidRPr="00A95770">
              <w:rPr>
                <w:b/>
                <w:bCs/>
                <w:color w:val="000000"/>
                <w:sz w:val="16"/>
                <w:szCs w:val="16"/>
                <w:lang w:val="fr-CA"/>
              </w:rPr>
              <w:t>170 500</w:t>
            </w:r>
          </w:p>
        </w:tc>
        <w:tc>
          <w:tcPr>
            <w:tcW w:w="259" w:type="pct"/>
            <w:tcBorders>
              <w:top w:val="nil"/>
              <w:left w:val="nil"/>
              <w:bottom w:val="single" w:sz="4" w:space="0" w:color="auto"/>
              <w:right w:val="single" w:sz="4" w:space="0" w:color="auto"/>
            </w:tcBorders>
          </w:tcPr>
          <w:p w14:paraId="55233526"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100 000</w:t>
            </w:r>
          </w:p>
        </w:tc>
        <w:tc>
          <w:tcPr>
            <w:tcW w:w="200" w:type="pct"/>
            <w:tcBorders>
              <w:top w:val="nil"/>
              <w:left w:val="nil"/>
              <w:bottom w:val="single" w:sz="4" w:space="0" w:color="auto"/>
              <w:right w:val="single" w:sz="4" w:space="0" w:color="auto"/>
            </w:tcBorders>
            <w:hideMark/>
          </w:tcPr>
          <w:p w14:paraId="42BAC873" w14:textId="088AEEC4" w:rsidR="00F87D0B" w:rsidRPr="00A95770" w:rsidRDefault="00F87D0B" w:rsidP="00F87D0B">
            <w:pPr>
              <w:widowControl w:val="0"/>
              <w:jc w:val="right"/>
              <w:rPr>
                <w:b/>
                <w:bCs/>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12A8AEDC"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0" w:type="pct"/>
            <w:tcBorders>
              <w:top w:val="nil"/>
              <w:left w:val="nil"/>
              <w:bottom w:val="single" w:sz="4" w:space="0" w:color="auto"/>
              <w:right w:val="single" w:sz="4" w:space="0" w:color="auto"/>
            </w:tcBorders>
          </w:tcPr>
          <w:p w14:paraId="6C48E18C" w14:textId="09291AA8"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80 500</w:t>
            </w:r>
          </w:p>
        </w:tc>
        <w:tc>
          <w:tcPr>
            <w:tcW w:w="200" w:type="pct"/>
            <w:tcBorders>
              <w:top w:val="nil"/>
              <w:left w:val="nil"/>
              <w:bottom w:val="single" w:sz="4" w:space="0" w:color="auto"/>
              <w:right w:val="single" w:sz="4" w:space="0" w:color="auto"/>
            </w:tcBorders>
            <w:hideMark/>
          </w:tcPr>
          <w:p w14:paraId="43019778"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3" w:type="pct"/>
            <w:tcBorders>
              <w:top w:val="nil"/>
              <w:left w:val="nil"/>
              <w:bottom w:val="single" w:sz="4" w:space="0" w:color="auto"/>
              <w:right w:val="single" w:sz="4" w:space="0" w:color="auto"/>
            </w:tcBorders>
            <w:hideMark/>
          </w:tcPr>
          <w:p w14:paraId="2F1CA7BE" w14:textId="3B924A7F"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85 500</w:t>
            </w:r>
          </w:p>
        </w:tc>
        <w:tc>
          <w:tcPr>
            <w:tcW w:w="200" w:type="pct"/>
            <w:tcBorders>
              <w:top w:val="single" w:sz="4" w:space="0" w:color="auto"/>
              <w:left w:val="nil"/>
              <w:bottom w:val="single" w:sz="4" w:space="0" w:color="auto"/>
              <w:right w:val="single" w:sz="4" w:space="0" w:color="auto"/>
            </w:tcBorders>
          </w:tcPr>
          <w:p w14:paraId="0AD125D9" w14:textId="4B96D0AC" w:rsidR="00F87D0B" w:rsidRPr="00A95770" w:rsidRDefault="00F87D0B" w:rsidP="00F87D0B">
            <w:pPr>
              <w:widowControl w:val="0"/>
              <w:jc w:val="right"/>
              <w:rPr>
                <w:sz w:val="16"/>
                <w:szCs w:val="16"/>
                <w:lang w:val="fr-CA"/>
              </w:rPr>
            </w:pPr>
            <w:r w:rsidRPr="00A95770">
              <w:rPr>
                <w:color w:val="000000"/>
                <w:sz w:val="16"/>
                <w:szCs w:val="16"/>
                <w:lang w:val="fr-CA"/>
              </w:rPr>
              <w:t>0</w:t>
            </w:r>
          </w:p>
        </w:tc>
        <w:tc>
          <w:tcPr>
            <w:tcW w:w="203" w:type="pct"/>
            <w:tcBorders>
              <w:top w:val="single" w:sz="4" w:space="0" w:color="auto"/>
              <w:left w:val="single" w:sz="4" w:space="0" w:color="auto"/>
              <w:bottom w:val="single" w:sz="4" w:space="0" w:color="auto"/>
              <w:right w:val="single" w:sz="4" w:space="0" w:color="auto"/>
            </w:tcBorders>
          </w:tcPr>
          <w:p w14:paraId="482FBB01" w14:textId="10CF9906" w:rsidR="00F87D0B" w:rsidRPr="00A95770" w:rsidRDefault="00F87D0B" w:rsidP="00F87D0B">
            <w:pPr>
              <w:widowControl w:val="0"/>
              <w:jc w:val="right"/>
              <w:rPr>
                <w:sz w:val="16"/>
                <w:szCs w:val="16"/>
                <w:lang w:val="fr-CA"/>
              </w:rPr>
            </w:pPr>
            <w:r w:rsidRPr="00A95770">
              <w:rPr>
                <w:color w:val="000000"/>
                <w:sz w:val="16"/>
                <w:szCs w:val="16"/>
                <w:lang w:val="fr-CA"/>
              </w:rPr>
              <w:t>0</w:t>
            </w:r>
          </w:p>
        </w:tc>
        <w:tc>
          <w:tcPr>
            <w:tcW w:w="298" w:type="pct"/>
            <w:tcBorders>
              <w:top w:val="nil"/>
              <w:left w:val="single" w:sz="4" w:space="0" w:color="auto"/>
              <w:bottom w:val="single" w:sz="4" w:space="0" w:color="auto"/>
              <w:right w:val="single" w:sz="4" w:space="0" w:color="auto"/>
            </w:tcBorders>
            <w:hideMark/>
          </w:tcPr>
          <w:p w14:paraId="795BF2FF" w14:textId="4B4243CC" w:rsidR="00F87D0B" w:rsidRPr="00A95770" w:rsidRDefault="00F87D0B" w:rsidP="00F87D0B">
            <w:pPr>
              <w:widowControl w:val="0"/>
              <w:jc w:val="right"/>
              <w:rPr>
                <w:color w:val="000000"/>
                <w:sz w:val="16"/>
                <w:szCs w:val="16"/>
                <w:lang w:val="fr-CA"/>
              </w:rPr>
            </w:pPr>
            <w:r w:rsidRPr="00A95770">
              <w:rPr>
                <w:sz w:val="16"/>
                <w:szCs w:val="16"/>
                <w:lang w:val="fr-CA"/>
              </w:rPr>
              <w:t>784 000</w:t>
            </w:r>
          </w:p>
        </w:tc>
      </w:tr>
      <w:tr w:rsidR="00F87D0B" w:rsidRPr="00A95770" w14:paraId="3C2FE276" w14:textId="77777777" w:rsidTr="00CB1AE9">
        <w:trPr>
          <w:trHeight w:val="49"/>
          <w:tblHeader/>
        </w:trPr>
        <w:tc>
          <w:tcPr>
            <w:tcW w:w="197" w:type="pct"/>
            <w:tcBorders>
              <w:top w:val="nil"/>
              <w:left w:val="single" w:sz="4" w:space="0" w:color="auto"/>
              <w:bottom w:val="single" w:sz="4" w:space="0" w:color="auto"/>
              <w:right w:val="single" w:sz="4" w:space="0" w:color="auto"/>
            </w:tcBorders>
            <w:hideMark/>
          </w:tcPr>
          <w:p w14:paraId="4C7C0E52" w14:textId="72560253" w:rsidR="00F87D0B" w:rsidRPr="00A95770" w:rsidRDefault="00F87D0B" w:rsidP="00F87D0B">
            <w:pPr>
              <w:widowControl w:val="0"/>
              <w:rPr>
                <w:color w:val="000000"/>
                <w:sz w:val="16"/>
                <w:szCs w:val="16"/>
                <w:lang w:val="fr-CA"/>
              </w:rPr>
            </w:pPr>
            <w:r w:rsidRPr="00A95770">
              <w:rPr>
                <w:color w:val="000000"/>
                <w:sz w:val="16"/>
                <w:szCs w:val="16"/>
                <w:lang w:val="fr-CA"/>
              </w:rPr>
              <w:t>3</w:t>
            </w:r>
            <w:r w:rsidR="0017673C">
              <w:rPr>
                <w:color w:val="000000"/>
                <w:sz w:val="16"/>
                <w:szCs w:val="16"/>
                <w:lang w:val="fr-CA"/>
              </w:rPr>
              <w:t>.</w:t>
            </w:r>
            <w:r w:rsidRPr="00A95770">
              <w:rPr>
                <w:color w:val="000000"/>
                <w:sz w:val="16"/>
                <w:szCs w:val="16"/>
                <w:lang w:val="fr-CA"/>
              </w:rPr>
              <w:t>2</w:t>
            </w:r>
          </w:p>
        </w:tc>
        <w:tc>
          <w:tcPr>
            <w:tcW w:w="745" w:type="pct"/>
            <w:tcBorders>
              <w:top w:val="nil"/>
              <w:left w:val="nil"/>
              <w:bottom w:val="single" w:sz="4" w:space="0" w:color="auto"/>
              <w:right w:val="single" w:sz="4" w:space="0" w:color="auto"/>
            </w:tcBorders>
            <w:hideMark/>
          </w:tcPr>
          <w:p w14:paraId="4E3E4B63" w14:textId="77777777" w:rsidR="00F87D0B" w:rsidRPr="00A95770" w:rsidRDefault="00F87D0B" w:rsidP="00F87D0B">
            <w:pPr>
              <w:widowControl w:val="0"/>
              <w:jc w:val="left"/>
              <w:rPr>
                <w:color w:val="000000"/>
                <w:sz w:val="16"/>
                <w:szCs w:val="16"/>
                <w:lang w:val="fr-CA"/>
              </w:rPr>
            </w:pPr>
            <w:r w:rsidRPr="00A95770">
              <w:rPr>
                <w:color w:val="000000"/>
                <w:sz w:val="16"/>
                <w:szCs w:val="16"/>
                <w:lang w:val="fr-CA"/>
              </w:rPr>
              <w:t>Total des coûts d'appui ($US)</w:t>
            </w:r>
          </w:p>
        </w:tc>
        <w:tc>
          <w:tcPr>
            <w:tcW w:w="251" w:type="pct"/>
            <w:tcBorders>
              <w:top w:val="nil"/>
              <w:left w:val="nil"/>
              <w:bottom w:val="single" w:sz="4" w:space="0" w:color="auto"/>
              <w:right w:val="single" w:sz="4" w:space="0" w:color="auto"/>
            </w:tcBorders>
            <w:hideMark/>
          </w:tcPr>
          <w:p w14:paraId="46DEE88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18 398</w:t>
            </w:r>
          </w:p>
        </w:tc>
        <w:tc>
          <w:tcPr>
            <w:tcW w:w="199" w:type="pct"/>
            <w:tcBorders>
              <w:top w:val="nil"/>
              <w:left w:val="nil"/>
              <w:bottom w:val="single" w:sz="4" w:space="0" w:color="auto"/>
              <w:right w:val="single" w:sz="4" w:space="0" w:color="auto"/>
            </w:tcBorders>
            <w:hideMark/>
          </w:tcPr>
          <w:p w14:paraId="708AB15E"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hideMark/>
          </w:tcPr>
          <w:p w14:paraId="13C363CE"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tcPr>
          <w:p w14:paraId="49D884AA" w14:textId="17697041"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253" w:type="pct"/>
            <w:tcBorders>
              <w:top w:val="nil"/>
              <w:left w:val="nil"/>
              <w:bottom w:val="single" w:sz="4" w:space="0" w:color="auto"/>
              <w:right w:val="single" w:sz="4" w:space="0" w:color="auto"/>
            </w:tcBorders>
            <w:hideMark/>
          </w:tcPr>
          <w:p w14:paraId="12665BC1" w14:textId="01ED0BCE"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13 188</w:t>
            </w:r>
          </w:p>
        </w:tc>
        <w:tc>
          <w:tcPr>
            <w:tcW w:w="200" w:type="pct"/>
            <w:tcBorders>
              <w:top w:val="nil"/>
              <w:left w:val="nil"/>
              <w:bottom w:val="single" w:sz="4" w:space="0" w:color="auto"/>
              <w:right w:val="single" w:sz="4" w:space="0" w:color="auto"/>
            </w:tcBorders>
            <w:hideMark/>
          </w:tcPr>
          <w:p w14:paraId="7BDAC776"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1322FD98" w14:textId="1C0DF65C"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199" w:type="pct"/>
            <w:tcBorders>
              <w:top w:val="nil"/>
              <w:left w:val="nil"/>
              <w:bottom w:val="single" w:sz="4" w:space="0" w:color="auto"/>
              <w:right w:val="single" w:sz="4" w:space="0" w:color="auto"/>
            </w:tcBorders>
            <w:hideMark/>
          </w:tcPr>
          <w:p w14:paraId="40677048"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3" w:type="pct"/>
            <w:tcBorders>
              <w:top w:val="nil"/>
              <w:left w:val="nil"/>
              <w:bottom w:val="single" w:sz="4" w:space="0" w:color="auto"/>
              <w:right w:val="single" w:sz="4" w:space="0" w:color="auto"/>
            </w:tcBorders>
          </w:tcPr>
          <w:p w14:paraId="5B4B5F9C" w14:textId="4FE56426" w:rsidR="00F87D0B" w:rsidRPr="00A95770" w:rsidRDefault="00F87D0B" w:rsidP="00355CCF">
            <w:pPr>
              <w:widowControl w:val="0"/>
              <w:jc w:val="right"/>
              <w:rPr>
                <w:b/>
                <w:bCs/>
                <w:color w:val="000000"/>
                <w:sz w:val="16"/>
                <w:szCs w:val="16"/>
                <w:lang w:val="fr-CA"/>
              </w:rPr>
            </w:pPr>
            <w:r w:rsidRPr="00A95770">
              <w:rPr>
                <w:b/>
                <w:bCs/>
                <w:color w:val="000000"/>
                <w:sz w:val="16"/>
                <w:szCs w:val="16"/>
                <w:lang w:val="fr-CA"/>
              </w:rPr>
              <w:t>14 665</w:t>
            </w:r>
          </w:p>
        </w:tc>
        <w:tc>
          <w:tcPr>
            <w:tcW w:w="259" w:type="pct"/>
            <w:tcBorders>
              <w:top w:val="nil"/>
              <w:left w:val="nil"/>
              <w:bottom w:val="single" w:sz="4" w:space="0" w:color="auto"/>
              <w:right w:val="single" w:sz="4" w:space="0" w:color="auto"/>
            </w:tcBorders>
          </w:tcPr>
          <w:p w14:paraId="759FBB4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7 000</w:t>
            </w:r>
          </w:p>
        </w:tc>
        <w:tc>
          <w:tcPr>
            <w:tcW w:w="200" w:type="pct"/>
            <w:tcBorders>
              <w:top w:val="nil"/>
              <w:left w:val="nil"/>
              <w:bottom w:val="single" w:sz="4" w:space="0" w:color="auto"/>
              <w:right w:val="single" w:sz="4" w:space="0" w:color="auto"/>
            </w:tcBorders>
            <w:hideMark/>
          </w:tcPr>
          <w:p w14:paraId="0BDFE025" w14:textId="54F68006" w:rsidR="00F87D0B" w:rsidRPr="00A95770" w:rsidRDefault="00F87D0B" w:rsidP="00F87D0B">
            <w:pPr>
              <w:widowControl w:val="0"/>
              <w:jc w:val="right"/>
              <w:rPr>
                <w:b/>
                <w:bCs/>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26A6A70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0" w:type="pct"/>
            <w:tcBorders>
              <w:top w:val="nil"/>
              <w:left w:val="nil"/>
              <w:bottom w:val="single" w:sz="4" w:space="0" w:color="auto"/>
              <w:right w:val="single" w:sz="4" w:space="0" w:color="auto"/>
            </w:tcBorders>
          </w:tcPr>
          <w:p w14:paraId="6261E113" w14:textId="08F05E0D"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8 365</w:t>
            </w:r>
          </w:p>
        </w:tc>
        <w:tc>
          <w:tcPr>
            <w:tcW w:w="200" w:type="pct"/>
            <w:tcBorders>
              <w:top w:val="nil"/>
              <w:left w:val="nil"/>
              <w:bottom w:val="single" w:sz="4" w:space="0" w:color="auto"/>
              <w:right w:val="single" w:sz="4" w:space="0" w:color="auto"/>
            </w:tcBorders>
            <w:hideMark/>
          </w:tcPr>
          <w:p w14:paraId="60047E9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3" w:type="pct"/>
            <w:tcBorders>
              <w:top w:val="nil"/>
              <w:left w:val="nil"/>
              <w:bottom w:val="single" w:sz="4" w:space="0" w:color="auto"/>
              <w:right w:val="single" w:sz="4" w:space="0" w:color="auto"/>
            </w:tcBorders>
            <w:hideMark/>
          </w:tcPr>
          <w:p w14:paraId="2778C417" w14:textId="2D5D82FC"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7 815</w:t>
            </w:r>
          </w:p>
        </w:tc>
        <w:tc>
          <w:tcPr>
            <w:tcW w:w="200" w:type="pct"/>
            <w:tcBorders>
              <w:top w:val="single" w:sz="4" w:space="0" w:color="auto"/>
              <w:left w:val="nil"/>
              <w:bottom w:val="single" w:sz="4" w:space="0" w:color="auto"/>
              <w:right w:val="single" w:sz="4" w:space="0" w:color="auto"/>
            </w:tcBorders>
          </w:tcPr>
          <w:p w14:paraId="783DF2C4" w14:textId="73D03EA2" w:rsidR="00F87D0B" w:rsidRPr="00A95770" w:rsidRDefault="00F87D0B" w:rsidP="00F87D0B">
            <w:pPr>
              <w:widowControl w:val="0"/>
              <w:jc w:val="right"/>
              <w:rPr>
                <w:sz w:val="16"/>
                <w:szCs w:val="16"/>
                <w:lang w:val="fr-CA"/>
              </w:rPr>
            </w:pPr>
            <w:r w:rsidRPr="00A95770">
              <w:rPr>
                <w:color w:val="000000"/>
                <w:sz w:val="16"/>
                <w:szCs w:val="16"/>
                <w:lang w:val="fr-CA"/>
              </w:rPr>
              <w:t>0</w:t>
            </w:r>
          </w:p>
        </w:tc>
        <w:tc>
          <w:tcPr>
            <w:tcW w:w="203" w:type="pct"/>
            <w:tcBorders>
              <w:top w:val="single" w:sz="4" w:space="0" w:color="auto"/>
              <w:left w:val="single" w:sz="4" w:space="0" w:color="auto"/>
              <w:bottom w:val="single" w:sz="4" w:space="0" w:color="auto"/>
              <w:right w:val="single" w:sz="4" w:space="0" w:color="auto"/>
            </w:tcBorders>
          </w:tcPr>
          <w:p w14:paraId="28090EF9" w14:textId="072E22E5" w:rsidR="00F87D0B" w:rsidRPr="00A95770" w:rsidRDefault="00F87D0B" w:rsidP="00F87D0B">
            <w:pPr>
              <w:widowControl w:val="0"/>
              <w:jc w:val="right"/>
              <w:rPr>
                <w:sz w:val="16"/>
                <w:szCs w:val="16"/>
                <w:lang w:val="fr-CA"/>
              </w:rPr>
            </w:pPr>
            <w:r w:rsidRPr="00A95770">
              <w:rPr>
                <w:color w:val="000000"/>
                <w:sz w:val="16"/>
                <w:szCs w:val="16"/>
                <w:lang w:val="fr-CA"/>
              </w:rPr>
              <w:t>0</w:t>
            </w:r>
          </w:p>
        </w:tc>
        <w:tc>
          <w:tcPr>
            <w:tcW w:w="298" w:type="pct"/>
            <w:tcBorders>
              <w:top w:val="nil"/>
              <w:left w:val="single" w:sz="4" w:space="0" w:color="auto"/>
              <w:bottom w:val="single" w:sz="4" w:space="0" w:color="auto"/>
              <w:right w:val="single" w:sz="4" w:space="0" w:color="auto"/>
            </w:tcBorders>
            <w:hideMark/>
          </w:tcPr>
          <w:p w14:paraId="5F077567" w14:textId="4419ACDA" w:rsidR="00F87D0B" w:rsidRPr="00A95770" w:rsidRDefault="00F87D0B" w:rsidP="00F87D0B">
            <w:pPr>
              <w:widowControl w:val="0"/>
              <w:jc w:val="right"/>
              <w:rPr>
                <w:color w:val="000000"/>
                <w:sz w:val="16"/>
                <w:szCs w:val="16"/>
                <w:lang w:val="fr-CA"/>
              </w:rPr>
            </w:pPr>
            <w:r w:rsidRPr="00A95770">
              <w:rPr>
                <w:sz w:val="16"/>
                <w:szCs w:val="16"/>
                <w:lang w:val="fr-CA"/>
              </w:rPr>
              <w:t>69 431</w:t>
            </w:r>
          </w:p>
        </w:tc>
      </w:tr>
      <w:tr w:rsidR="00F87D0B" w:rsidRPr="00A95770" w14:paraId="4DC92D2C" w14:textId="77777777" w:rsidTr="00CB1AE9">
        <w:trPr>
          <w:trHeight w:val="146"/>
          <w:tblHeader/>
        </w:trPr>
        <w:tc>
          <w:tcPr>
            <w:tcW w:w="197" w:type="pct"/>
            <w:tcBorders>
              <w:top w:val="nil"/>
              <w:left w:val="single" w:sz="4" w:space="0" w:color="auto"/>
              <w:bottom w:val="single" w:sz="4" w:space="0" w:color="auto"/>
              <w:right w:val="single" w:sz="4" w:space="0" w:color="auto"/>
            </w:tcBorders>
            <w:hideMark/>
          </w:tcPr>
          <w:p w14:paraId="140F8DE1" w14:textId="7B224C03" w:rsidR="00F87D0B" w:rsidRPr="00A95770" w:rsidRDefault="00F87D0B" w:rsidP="00F87D0B">
            <w:pPr>
              <w:widowControl w:val="0"/>
              <w:rPr>
                <w:color w:val="000000"/>
                <w:sz w:val="16"/>
                <w:szCs w:val="16"/>
                <w:lang w:val="fr-CA"/>
              </w:rPr>
            </w:pPr>
            <w:r w:rsidRPr="00A95770">
              <w:rPr>
                <w:color w:val="000000"/>
                <w:sz w:val="16"/>
                <w:szCs w:val="16"/>
                <w:lang w:val="fr-CA"/>
              </w:rPr>
              <w:t>3</w:t>
            </w:r>
            <w:r w:rsidR="0017673C">
              <w:rPr>
                <w:color w:val="000000"/>
                <w:sz w:val="16"/>
                <w:szCs w:val="16"/>
                <w:lang w:val="fr-CA"/>
              </w:rPr>
              <w:t>.</w:t>
            </w:r>
            <w:r w:rsidRPr="00A95770">
              <w:rPr>
                <w:color w:val="000000"/>
                <w:sz w:val="16"/>
                <w:szCs w:val="16"/>
                <w:lang w:val="fr-CA"/>
              </w:rPr>
              <w:t>3</w:t>
            </w:r>
          </w:p>
        </w:tc>
        <w:tc>
          <w:tcPr>
            <w:tcW w:w="745" w:type="pct"/>
            <w:tcBorders>
              <w:top w:val="nil"/>
              <w:left w:val="nil"/>
              <w:bottom w:val="single" w:sz="4" w:space="0" w:color="auto"/>
              <w:right w:val="single" w:sz="4" w:space="0" w:color="auto"/>
            </w:tcBorders>
            <w:hideMark/>
          </w:tcPr>
          <w:p w14:paraId="33C2AF61" w14:textId="77777777" w:rsidR="00F87D0B" w:rsidRPr="00A95770" w:rsidRDefault="00F87D0B" w:rsidP="00F87D0B">
            <w:pPr>
              <w:widowControl w:val="0"/>
              <w:jc w:val="left"/>
              <w:rPr>
                <w:color w:val="000000"/>
                <w:sz w:val="16"/>
                <w:szCs w:val="16"/>
                <w:lang w:val="fr-CA"/>
              </w:rPr>
            </w:pPr>
            <w:r w:rsidRPr="00A95770">
              <w:rPr>
                <w:color w:val="000000"/>
                <w:sz w:val="16"/>
                <w:szCs w:val="16"/>
                <w:lang w:val="fr-CA"/>
              </w:rPr>
              <w:t>Total des coûts convenus ($US)</w:t>
            </w:r>
          </w:p>
        </w:tc>
        <w:tc>
          <w:tcPr>
            <w:tcW w:w="251" w:type="pct"/>
            <w:tcBorders>
              <w:top w:val="nil"/>
              <w:left w:val="nil"/>
              <w:bottom w:val="single" w:sz="4" w:space="0" w:color="auto"/>
              <w:right w:val="single" w:sz="4" w:space="0" w:color="auto"/>
            </w:tcBorders>
            <w:hideMark/>
          </w:tcPr>
          <w:p w14:paraId="4ECEF062"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233 648</w:t>
            </w:r>
          </w:p>
        </w:tc>
        <w:tc>
          <w:tcPr>
            <w:tcW w:w="199" w:type="pct"/>
            <w:tcBorders>
              <w:top w:val="nil"/>
              <w:left w:val="nil"/>
              <w:bottom w:val="single" w:sz="4" w:space="0" w:color="auto"/>
              <w:right w:val="single" w:sz="4" w:space="0" w:color="auto"/>
            </w:tcBorders>
            <w:hideMark/>
          </w:tcPr>
          <w:p w14:paraId="73E8B8C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hideMark/>
          </w:tcPr>
          <w:p w14:paraId="420516E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199" w:type="pct"/>
            <w:tcBorders>
              <w:top w:val="nil"/>
              <w:left w:val="nil"/>
              <w:bottom w:val="single" w:sz="4" w:space="0" w:color="auto"/>
              <w:right w:val="single" w:sz="4" w:space="0" w:color="auto"/>
            </w:tcBorders>
          </w:tcPr>
          <w:p w14:paraId="584BDAA7" w14:textId="43042164"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253" w:type="pct"/>
            <w:tcBorders>
              <w:top w:val="nil"/>
              <w:left w:val="nil"/>
              <w:bottom w:val="single" w:sz="4" w:space="0" w:color="auto"/>
              <w:right w:val="single" w:sz="4" w:space="0" w:color="auto"/>
            </w:tcBorders>
            <w:hideMark/>
          </w:tcPr>
          <w:p w14:paraId="711030DA" w14:textId="2AC9FC41"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145 438</w:t>
            </w:r>
          </w:p>
        </w:tc>
        <w:tc>
          <w:tcPr>
            <w:tcW w:w="200" w:type="pct"/>
            <w:tcBorders>
              <w:top w:val="nil"/>
              <w:left w:val="nil"/>
              <w:bottom w:val="single" w:sz="4" w:space="0" w:color="auto"/>
              <w:right w:val="single" w:sz="4" w:space="0" w:color="auto"/>
            </w:tcBorders>
            <w:hideMark/>
          </w:tcPr>
          <w:p w14:paraId="152F0286"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478094BD" w14:textId="428DF26F"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0</w:t>
            </w:r>
          </w:p>
        </w:tc>
        <w:tc>
          <w:tcPr>
            <w:tcW w:w="199" w:type="pct"/>
            <w:tcBorders>
              <w:top w:val="nil"/>
              <w:left w:val="nil"/>
              <w:bottom w:val="single" w:sz="4" w:space="0" w:color="auto"/>
              <w:right w:val="single" w:sz="4" w:space="0" w:color="auto"/>
            </w:tcBorders>
            <w:hideMark/>
          </w:tcPr>
          <w:p w14:paraId="2AD6EA22"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93" w:type="pct"/>
            <w:tcBorders>
              <w:top w:val="nil"/>
              <w:left w:val="nil"/>
              <w:bottom w:val="single" w:sz="4" w:space="0" w:color="auto"/>
              <w:right w:val="single" w:sz="4" w:space="0" w:color="auto"/>
            </w:tcBorders>
          </w:tcPr>
          <w:p w14:paraId="11E0DB2B" w14:textId="6370AEBE" w:rsidR="00F87D0B" w:rsidRPr="00A95770" w:rsidRDefault="00F87D0B" w:rsidP="00355CCF">
            <w:pPr>
              <w:widowControl w:val="0"/>
              <w:jc w:val="right"/>
              <w:rPr>
                <w:b/>
                <w:bCs/>
                <w:color w:val="000000"/>
                <w:sz w:val="16"/>
                <w:szCs w:val="16"/>
                <w:lang w:val="fr-CA"/>
              </w:rPr>
            </w:pPr>
            <w:r w:rsidRPr="00A95770">
              <w:rPr>
                <w:b/>
                <w:bCs/>
                <w:color w:val="000000"/>
                <w:sz w:val="16"/>
                <w:szCs w:val="16"/>
                <w:lang w:val="fr-CA"/>
              </w:rPr>
              <w:t>185 165</w:t>
            </w:r>
          </w:p>
        </w:tc>
        <w:tc>
          <w:tcPr>
            <w:tcW w:w="259" w:type="pct"/>
            <w:tcBorders>
              <w:top w:val="nil"/>
              <w:left w:val="nil"/>
              <w:bottom w:val="single" w:sz="4" w:space="0" w:color="auto"/>
              <w:right w:val="single" w:sz="4" w:space="0" w:color="auto"/>
            </w:tcBorders>
          </w:tcPr>
          <w:p w14:paraId="7A44B8AA"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107 000</w:t>
            </w:r>
          </w:p>
        </w:tc>
        <w:tc>
          <w:tcPr>
            <w:tcW w:w="200" w:type="pct"/>
            <w:tcBorders>
              <w:top w:val="nil"/>
              <w:left w:val="nil"/>
              <w:bottom w:val="single" w:sz="4" w:space="0" w:color="auto"/>
              <w:right w:val="single" w:sz="4" w:space="0" w:color="auto"/>
            </w:tcBorders>
            <w:hideMark/>
          </w:tcPr>
          <w:p w14:paraId="396D4CDE" w14:textId="0F9A4BD3" w:rsidR="00F87D0B" w:rsidRPr="00A95770" w:rsidRDefault="00F87D0B" w:rsidP="00F87D0B">
            <w:pPr>
              <w:widowControl w:val="0"/>
              <w:jc w:val="right"/>
              <w:rPr>
                <w:b/>
                <w:bCs/>
                <w:color w:val="000000"/>
                <w:sz w:val="16"/>
                <w:szCs w:val="16"/>
                <w:lang w:val="fr-CA"/>
              </w:rPr>
            </w:pPr>
            <w:r w:rsidRPr="00A95770">
              <w:rPr>
                <w:color w:val="000000"/>
                <w:sz w:val="16"/>
                <w:szCs w:val="16"/>
                <w:lang w:val="fr-CA"/>
              </w:rPr>
              <w:t>0</w:t>
            </w:r>
          </w:p>
        </w:tc>
        <w:tc>
          <w:tcPr>
            <w:tcW w:w="201" w:type="pct"/>
            <w:tcBorders>
              <w:top w:val="nil"/>
              <w:left w:val="nil"/>
              <w:bottom w:val="single" w:sz="4" w:space="0" w:color="auto"/>
              <w:right w:val="single" w:sz="4" w:space="0" w:color="auto"/>
            </w:tcBorders>
            <w:hideMark/>
          </w:tcPr>
          <w:p w14:paraId="312AA4E9"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0" w:type="pct"/>
            <w:tcBorders>
              <w:top w:val="nil"/>
              <w:left w:val="nil"/>
              <w:bottom w:val="single" w:sz="4" w:space="0" w:color="auto"/>
              <w:right w:val="single" w:sz="4" w:space="0" w:color="auto"/>
            </w:tcBorders>
          </w:tcPr>
          <w:p w14:paraId="4C054454" w14:textId="0854C2FC"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88 865</w:t>
            </w:r>
          </w:p>
        </w:tc>
        <w:tc>
          <w:tcPr>
            <w:tcW w:w="200" w:type="pct"/>
            <w:tcBorders>
              <w:top w:val="nil"/>
              <w:left w:val="nil"/>
              <w:bottom w:val="single" w:sz="4" w:space="0" w:color="auto"/>
              <w:right w:val="single" w:sz="4" w:space="0" w:color="auto"/>
            </w:tcBorders>
            <w:hideMark/>
          </w:tcPr>
          <w:p w14:paraId="011B2183" w14:textId="77777777" w:rsidR="00F87D0B" w:rsidRPr="00A95770" w:rsidRDefault="00F87D0B" w:rsidP="00F87D0B">
            <w:pPr>
              <w:widowControl w:val="0"/>
              <w:jc w:val="right"/>
              <w:rPr>
                <w:color w:val="000000"/>
                <w:sz w:val="16"/>
                <w:szCs w:val="16"/>
                <w:lang w:val="fr-CA"/>
              </w:rPr>
            </w:pPr>
            <w:r w:rsidRPr="00A95770">
              <w:rPr>
                <w:color w:val="000000"/>
                <w:sz w:val="16"/>
                <w:szCs w:val="16"/>
                <w:lang w:val="fr-CA"/>
              </w:rPr>
              <w:t>0</w:t>
            </w:r>
          </w:p>
        </w:tc>
        <w:tc>
          <w:tcPr>
            <w:tcW w:w="253" w:type="pct"/>
            <w:tcBorders>
              <w:top w:val="nil"/>
              <w:left w:val="nil"/>
              <w:bottom w:val="single" w:sz="4" w:space="0" w:color="auto"/>
              <w:right w:val="single" w:sz="4" w:space="0" w:color="auto"/>
            </w:tcBorders>
            <w:hideMark/>
          </w:tcPr>
          <w:p w14:paraId="08E14DA6" w14:textId="2490C9E2" w:rsidR="00F87D0B" w:rsidRPr="00A95770" w:rsidRDefault="00F87D0B" w:rsidP="00F87D0B">
            <w:pPr>
              <w:widowControl w:val="0"/>
              <w:jc w:val="right"/>
              <w:rPr>
                <w:b/>
                <w:bCs/>
                <w:color w:val="000000"/>
                <w:sz w:val="16"/>
                <w:szCs w:val="16"/>
                <w:lang w:val="fr-CA"/>
              </w:rPr>
            </w:pPr>
            <w:r w:rsidRPr="00A95770">
              <w:rPr>
                <w:b/>
                <w:bCs/>
                <w:color w:val="000000"/>
                <w:sz w:val="16"/>
                <w:szCs w:val="16"/>
                <w:lang w:val="fr-CA"/>
              </w:rPr>
              <w:t>93 315</w:t>
            </w:r>
          </w:p>
        </w:tc>
        <w:tc>
          <w:tcPr>
            <w:tcW w:w="200" w:type="pct"/>
            <w:tcBorders>
              <w:top w:val="single" w:sz="4" w:space="0" w:color="auto"/>
              <w:left w:val="nil"/>
              <w:bottom w:val="single" w:sz="4" w:space="0" w:color="auto"/>
              <w:right w:val="single" w:sz="4" w:space="0" w:color="auto"/>
            </w:tcBorders>
          </w:tcPr>
          <w:p w14:paraId="72951F6A" w14:textId="16FFB920" w:rsidR="00F87D0B" w:rsidRPr="00A95770" w:rsidRDefault="00F87D0B" w:rsidP="00F87D0B">
            <w:pPr>
              <w:widowControl w:val="0"/>
              <w:jc w:val="right"/>
              <w:rPr>
                <w:sz w:val="16"/>
                <w:szCs w:val="16"/>
                <w:lang w:val="fr-CA"/>
              </w:rPr>
            </w:pPr>
            <w:r w:rsidRPr="00A95770">
              <w:rPr>
                <w:color w:val="000000"/>
                <w:sz w:val="16"/>
                <w:szCs w:val="16"/>
                <w:lang w:val="fr-CA"/>
              </w:rPr>
              <w:t>0</w:t>
            </w:r>
          </w:p>
        </w:tc>
        <w:tc>
          <w:tcPr>
            <w:tcW w:w="203" w:type="pct"/>
            <w:tcBorders>
              <w:top w:val="single" w:sz="4" w:space="0" w:color="auto"/>
              <w:left w:val="single" w:sz="4" w:space="0" w:color="auto"/>
              <w:bottom w:val="single" w:sz="4" w:space="0" w:color="auto"/>
              <w:right w:val="single" w:sz="4" w:space="0" w:color="auto"/>
            </w:tcBorders>
          </w:tcPr>
          <w:p w14:paraId="3D9820A0" w14:textId="0FFD6903" w:rsidR="00F87D0B" w:rsidRPr="00A95770" w:rsidRDefault="00F87D0B" w:rsidP="00F87D0B">
            <w:pPr>
              <w:widowControl w:val="0"/>
              <w:jc w:val="right"/>
              <w:rPr>
                <w:sz w:val="16"/>
                <w:szCs w:val="16"/>
                <w:lang w:val="fr-CA"/>
              </w:rPr>
            </w:pPr>
            <w:r w:rsidRPr="00A95770">
              <w:rPr>
                <w:color w:val="000000"/>
                <w:sz w:val="16"/>
                <w:szCs w:val="16"/>
                <w:lang w:val="fr-CA"/>
              </w:rPr>
              <w:t>0</w:t>
            </w:r>
          </w:p>
        </w:tc>
        <w:tc>
          <w:tcPr>
            <w:tcW w:w="298" w:type="pct"/>
            <w:tcBorders>
              <w:top w:val="nil"/>
              <w:left w:val="single" w:sz="4" w:space="0" w:color="auto"/>
              <w:bottom w:val="single" w:sz="4" w:space="0" w:color="auto"/>
              <w:right w:val="single" w:sz="4" w:space="0" w:color="auto"/>
            </w:tcBorders>
            <w:hideMark/>
          </w:tcPr>
          <w:p w14:paraId="466C8F7B" w14:textId="53068E91" w:rsidR="00F87D0B" w:rsidRPr="00A95770" w:rsidRDefault="00F87D0B" w:rsidP="00F87D0B">
            <w:pPr>
              <w:widowControl w:val="0"/>
              <w:jc w:val="right"/>
              <w:rPr>
                <w:color w:val="000000"/>
                <w:sz w:val="16"/>
                <w:szCs w:val="16"/>
                <w:lang w:val="fr-CA"/>
              </w:rPr>
            </w:pPr>
            <w:r w:rsidRPr="00A95770">
              <w:rPr>
                <w:sz w:val="16"/>
                <w:szCs w:val="16"/>
                <w:lang w:val="fr-CA"/>
              </w:rPr>
              <w:t>853 431</w:t>
            </w:r>
          </w:p>
        </w:tc>
      </w:tr>
      <w:tr w:rsidR="007828C5" w:rsidRPr="00A95770" w14:paraId="25598DD6" w14:textId="77777777" w:rsidTr="008A24AB">
        <w:trPr>
          <w:trHeight w:val="155"/>
          <w:tblHeader/>
        </w:trPr>
        <w:tc>
          <w:tcPr>
            <w:tcW w:w="197" w:type="pct"/>
            <w:tcBorders>
              <w:top w:val="nil"/>
              <w:left w:val="single" w:sz="4" w:space="0" w:color="auto"/>
              <w:bottom w:val="single" w:sz="4" w:space="0" w:color="auto"/>
              <w:right w:val="single" w:sz="4" w:space="0" w:color="auto"/>
            </w:tcBorders>
            <w:hideMark/>
          </w:tcPr>
          <w:p w14:paraId="39D6DE15" w14:textId="77777777" w:rsidR="007828C5" w:rsidRPr="00A95770" w:rsidRDefault="007828C5" w:rsidP="00486A52">
            <w:pPr>
              <w:widowControl w:val="0"/>
              <w:rPr>
                <w:color w:val="000000"/>
                <w:sz w:val="16"/>
                <w:szCs w:val="16"/>
                <w:lang w:val="fr-CA"/>
              </w:rPr>
            </w:pPr>
            <w:r w:rsidRPr="00A95770">
              <w:rPr>
                <w:color w:val="000000"/>
                <w:sz w:val="16"/>
                <w:szCs w:val="16"/>
                <w:lang w:val="fr-CA"/>
              </w:rPr>
              <w:t>4.1.1</w:t>
            </w:r>
          </w:p>
        </w:tc>
        <w:tc>
          <w:tcPr>
            <w:tcW w:w="4505" w:type="pct"/>
            <w:gridSpan w:val="18"/>
            <w:tcBorders>
              <w:top w:val="single" w:sz="4" w:space="0" w:color="auto"/>
              <w:left w:val="nil"/>
              <w:bottom w:val="single" w:sz="4" w:space="0" w:color="auto"/>
              <w:right w:val="single" w:sz="4" w:space="0" w:color="auto"/>
            </w:tcBorders>
            <w:hideMark/>
          </w:tcPr>
          <w:p w14:paraId="2A3B13C2" w14:textId="3454EAC5" w:rsidR="007828C5" w:rsidRPr="00A95770" w:rsidRDefault="007828C5" w:rsidP="007828C5">
            <w:pPr>
              <w:widowControl w:val="0"/>
              <w:jc w:val="left"/>
              <w:rPr>
                <w:color w:val="000000"/>
                <w:sz w:val="16"/>
                <w:szCs w:val="16"/>
                <w:lang w:val="fr-CA"/>
              </w:rPr>
            </w:pPr>
            <w:r w:rsidRPr="00A95770">
              <w:rPr>
                <w:color w:val="000000"/>
                <w:sz w:val="16"/>
                <w:szCs w:val="16"/>
                <w:lang w:val="fr-CA"/>
              </w:rPr>
              <w:t>Élimination totale du HCFC</w:t>
            </w:r>
            <w:r w:rsidR="004D2716">
              <w:rPr>
                <w:color w:val="000000"/>
                <w:sz w:val="16"/>
                <w:szCs w:val="16"/>
                <w:lang w:val="fr-CA"/>
              </w:rPr>
              <w:t>-</w:t>
            </w:r>
            <w:r w:rsidRPr="00A95770">
              <w:rPr>
                <w:color w:val="000000"/>
                <w:sz w:val="16"/>
                <w:szCs w:val="16"/>
                <w:lang w:val="fr-CA"/>
              </w:rPr>
              <w:t>22 qu’il est convenu de réaliser dans le cadre du présent accord (tonnes PAO)</w:t>
            </w:r>
          </w:p>
        </w:tc>
        <w:tc>
          <w:tcPr>
            <w:tcW w:w="298" w:type="pct"/>
            <w:tcBorders>
              <w:top w:val="nil"/>
              <w:left w:val="single" w:sz="4" w:space="0" w:color="auto"/>
              <w:bottom w:val="single" w:sz="4" w:space="0" w:color="auto"/>
              <w:right w:val="single" w:sz="4" w:space="0" w:color="auto"/>
            </w:tcBorders>
            <w:hideMark/>
          </w:tcPr>
          <w:p w14:paraId="7A54E170" w14:textId="72CFD569" w:rsidR="007828C5" w:rsidRPr="00A95770" w:rsidRDefault="007828C5" w:rsidP="00486A52">
            <w:pPr>
              <w:widowControl w:val="0"/>
              <w:jc w:val="right"/>
              <w:rPr>
                <w:color w:val="000000"/>
                <w:sz w:val="16"/>
                <w:szCs w:val="16"/>
                <w:lang w:val="fr-CA"/>
              </w:rPr>
            </w:pPr>
            <w:r w:rsidRPr="00A95770">
              <w:rPr>
                <w:color w:val="000000"/>
                <w:sz w:val="16"/>
                <w:szCs w:val="16"/>
                <w:lang w:val="fr-CA"/>
              </w:rPr>
              <w:t>1,62</w:t>
            </w:r>
          </w:p>
        </w:tc>
      </w:tr>
      <w:tr w:rsidR="007828C5" w:rsidRPr="00A95770" w14:paraId="64EC74F1" w14:textId="77777777" w:rsidTr="008A24AB">
        <w:trPr>
          <w:trHeight w:val="49"/>
          <w:tblHeader/>
        </w:trPr>
        <w:tc>
          <w:tcPr>
            <w:tcW w:w="197" w:type="pct"/>
            <w:tcBorders>
              <w:top w:val="nil"/>
              <w:left w:val="single" w:sz="4" w:space="0" w:color="auto"/>
              <w:bottom w:val="single" w:sz="4" w:space="0" w:color="auto"/>
              <w:right w:val="single" w:sz="4" w:space="0" w:color="auto"/>
            </w:tcBorders>
            <w:hideMark/>
          </w:tcPr>
          <w:p w14:paraId="77A316CB" w14:textId="77777777" w:rsidR="007828C5" w:rsidRPr="00A95770" w:rsidRDefault="007828C5" w:rsidP="00486A52">
            <w:pPr>
              <w:widowControl w:val="0"/>
              <w:rPr>
                <w:color w:val="000000"/>
                <w:sz w:val="16"/>
                <w:szCs w:val="16"/>
                <w:lang w:val="fr-CA"/>
              </w:rPr>
            </w:pPr>
            <w:r w:rsidRPr="00A95770">
              <w:rPr>
                <w:color w:val="000000"/>
                <w:sz w:val="16"/>
                <w:szCs w:val="16"/>
                <w:lang w:val="fr-CA"/>
              </w:rPr>
              <w:t>4.1.2</w:t>
            </w:r>
          </w:p>
        </w:tc>
        <w:tc>
          <w:tcPr>
            <w:tcW w:w="4505" w:type="pct"/>
            <w:gridSpan w:val="18"/>
            <w:tcBorders>
              <w:top w:val="single" w:sz="4" w:space="0" w:color="auto"/>
              <w:left w:val="nil"/>
              <w:bottom w:val="single" w:sz="4" w:space="0" w:color="auto"/>
              <w:right w:val="single" w:sz="4" w:space="0" w:color="auto"/>
            </w:tcBorders>
            <w:hideMark/>
          </w:tcPr>
          <w:p w14:paraId="45E6B454" w14:textId="2178BF69" w:rsidR="007828C5" w:rsidRPr="00A95770" w:rsidRDefault="007828C5" w:rsidP="007828C5">
            <w:pPr>
              <w:widowControl w:val="0"/>
              <w:jc w:val="left"/>
              <w:rPr>
                <w:color w:val="000000"/>
                <w:sz w:val="16"/>
                <w:szCs w:val="16"/>
                <w:lang w:val="fr-CA"/>
              </w:rPr>
            </w:pPr>
            <w:r w:rsidRPr="00A95770">
              <w:rPr>
                <w:color w:val="000000"/>
                <w:sz w:val="16"/>
                <w:szCs w:val="16"/>
                <w:lang w:val="fr-CA"/>
              </w:rPr>
              <w:t>Élimination de HCFC</w:t>
            </w:r>
            <w:r w:rsidR="004D2716">
              <w:rPr>
                <w:color w:val="000000"/>
                <w:sz w:val="16"/>
                <w:szCs w:val="16"/>
                <w:lang w:val="fr-CA"/>
              </w:rPr>
              <w:t>-</w:t>
            </w:r>
            <w:r w:rsidRPr="00A95770">
              <w:rPr>
                <w:color w:val="000000"/>
                <w:sz w:val="16"/>
                <w:szCs w:val="16"/>
                <w:lang w:val="fr-CA"/>
              </w:rPr>
              <w:t>22 à réaliser dans le cadre de projets approuvés antérieurement (tonnes PAO)</w:t>
            </w:r>
          </w:p>
        </w:tc>
        <w:tc>
          <w:tcPr>
            <w:tcW w:w="298" w:type="pct"/>
            <w:tcBorders>
              <w:top w:val="nil"/>
              <w:left w:val="single" w:sz="4" w:space="0" w:color="auto"/>
              <w:bottom w:val="single" w:sz="4" w:space="0" w:color="auto"/>
              <w:right w:val="single" w:sz="4" w:space="0" w:color="auto"/>
            </w:tcBorders>
            <w:hideMark/>
          </w:tcPr>
          <w:p w14:paraId="287D2B22" w14:textId="7CBBA646" w:rsidR="007828C5" w:rsidRPr="00A95770" w:rsidRDefault="007828C5" w:rsidP="00486A52">
            <w:pPr>
              <w:widowControl w:val="0"/>
              <w:jc w:val="right"/>
              <w:rPr>
                <w:color w:val="000000"/>
                <w:sz w:val="16"/>
                <w:szCs w:val="16"/>
                <w:lang w:val="fr-CA"/>
              </w:rPr>
            </w:pPr>
            <w:r w:rsidRPr="00A95770">
              <w:rPr>
                <w:color w:val="000000"/>
                <w:sz w:val="16"/>
                <w:szCs w:val="16"/>
                <w:lang w:val="fr-CA"/>
              </w:rPr>
              <w:t>0,18</w:t>
            </w:r>
          </w:p>
        </w:tc>
      </w:tr>
      <w:tr w:rsidR="007828C5" w:rsidRPr="00A95770" w14:paraId="47A46497" w14:textId="77777777" w:rsidTr="008A24AB">
        <w:trPr>
          <w:trHeight w:val="49"/>
          <w:tblHeader/>
        </w:trPr>
        <w:tc>
          <w:tcPr>
            <w:tcW w:w="197" w:type="pct"/>
            <w:tcBorders>
              <w:top w:val="nil"/>
              <w:left w:val="single" w:sz="4" w:space="0" w:color="auto"/>
              <w:bottom w:val="single" w:sz="4" w:space="0" w:color="auto"/>
              <w:right w:val="single" w:sz="4" w:space="0" w:color="auto"/>
            </w:tcBorders>
            <w:hideMark/>
          </w:tcPr>
          <w:p w14:paraId="5E4F273A" w14:textId="32F9AD9E" w:rsidR="007828C5" w:rsidRPr="00A95770" w:rsidRDefault="007828C5" w:rsidP="00486A52">
            <w:pPr>
              <w:widowControl w:val="0"/>
              <w:rPr>
                <w:color w:val="000000"/>
                <w:sz w:val="16"/>
                <w:szCs w:val="16"/>
                <w:lang w:val="fr-CA"/>
              </w:rPr>
            </w:pPr>
            <w:r w:rsidRPr="00A95770">
              <w:rPr>
                <w:color w:val="000000"/>
                <w:sz w:val="16"/>
                <w:szCs w:val="16"/>
                <w:lang w:val="fr-CA"/>
              </w:rPr>
              <w:t>4</w:t>
            </w:r>
            <w:r w:rsidR="0017673C">
              <w:rPr>
                <w:color w:val="000000"/>
                <w:sz w:val="16"/>
                <w:szCs w:val="16"/>
                <w:lang w:val="fr-CA"/>
              </w:rPr>
              <w:t>.</w:t>
            </w:r>
            <w:r w:rsidRPr="00A95770">
              <w:rPr>
                <w:color w:val="000000"/>
                <w:sz w:val="16"/>
                <w:szCs w:val="16"/>
                <w:lang w:val="fr-CA"/>
              </w:rPr>
              <w:t>1</w:t>
            </w:r>
            <w:r w:rsidR="0017673C">
              <w:rPr>
                <w:color w:val="000000"/>
                <w:sz w:val="16"/>
                <w:szCs w:val="16"/>
                <w:lang w:val="fr-CA"/>
              </w:rPr>
              <w:t>.</w:t>
            </w:r>
            <w:r w:rsidRPr="00A95770">
              <w:rPr>
                <w:color w:val="000000"/>
                <w:sz w:val="16"/>
                <w:szCs w:val="16"/>
                <w:lang w:val="fr-CA"/>
              </w:rPr>
              <w:t>3</w:t>
            </w:r>
          </w:p>
        </w:tc>
        <w:tc>
          <w:tcPr>
            <w:tcW w:w="4505" w:type="pct"/>
            <w:gridSpan w:val="18"/>
            <w:tcBorders>
              <w:top w:val="single" w:sz="4" w:space="0" w:color="auto"/>
              <w:left w:val="nil"/>
              <w:bottom w:val="single" w:sz="4" w:space="0" w:color="auto"/>
              <w:right w:val="single" w:sz="4" w:space="0" w:color="auto"/>
            </w:tcBorders>
            <w:hideMark/>
          </w:tcPr>
          <w:p w14:paraId="75891832" w14:textId="7523C78B" w:rsidR="007828C5" w:rsidRPr="00A95770" w:rsidRDefault="007828C5" w:rsidP="007828C5">
            <w:pPr>
              <w:widowControl w:val="0"/>
              <w:jc w:val="left"/>
              <w:rPr>
                <w:color w:val="000000"/>
                <w:sz w:val="16"/>
                <w:szCs w:val="16"/>
                <w:lang w:val="fr-CA"/>
              </w:rPr>
            </w:pPr>
            <w:r w:rsidRPr="00A95770">
              <w:rPr>
                <w:color w:val="000000"/>
                <w:sz w:val="16"/>
                <w:szCs w:val="16"/>
                <w:lang w:val="fr-CA"/>
              </w:rPr>
              <w:t>Consommation restante admissible pour le HCFC-22 (tonnes PAO)</w:t>
            </w:r>
          </w:p>
        </w:tc>
        <w:tc>
          <w:tcPr>
            <w:tcW w:w="298" w:type="pct"/>
            <w:tcBorders>
              <w:top w:val="nil"/>
              <w:left w:val="single" w:sz="4" w:space="0" w:color="auto"/>
              <w:bottom w:val="single" w:sz="4" w:space="0" w:color="auto"/>
              <w:right w:val="single" w:sz="4" w:space="0" w:color="auto"/>
            </w:tcBorders>
            <w:hideMark/>
          </w:tcPr>
          <w:p w14:paraId="3C3B3D1D" w14:textId="6F9656B4" w:rsidR="007828C5" w:rsidRPr="00A95770" w:rsidRDefault="007828C5" w:rsidP="00486A52">
            <w:pPr>
              <w:widowControl w:val="0"/>
              <w:jc w:val="right"/>
              <w:rPr>
                <w:color w:val="000000"/>
                <w:sz w:val="16"/>
                <w:szCs w:val="16"/>
                <w:lang w:val="fr-CA"/>
              </w:rPr>
            </w:pPr>
            <w:r w:rsidRPr="00A95770">
              <w:rPr>
                <w:color w:val="000000"/>
                <w:sz w:val="16"/>
                <w:szCs w:val="16"/>
                <w:lang w:val="fr-CA"/>
              </w:rPr>
              <w:t>0</w:t>
            </w:r>
          </w:p>
        </w:tc>
      </w:tr>
    </w:tbl>
    <w:tbl>
      <w:tblPr>
        <w:tblStyle w:val="TableGrid"/>
        <w:tblW w:w="0" w:type="auto"/>
        <w:tblInd w:w="2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1999"/>
        <w:gridCol w:w="1999"/>
        <w:gridCol w:w="1999"/>
        <w:gridCol w:w="2000"/>
      </w:tblGrid>
      <w:tr w:rsidR="00596F0B" w:rsidRPr="00A95770" w14:paraId="5B236EEB" w14:textId="77777777" w:rsidTr="00596F0B">
        <w:trPr>
          <w:trHeight w:val="22"/>
        </w:trPr>
        <w:tc>
          <w:tcPr>
            <w:tcW w:w="1998" w:type="dxa"/>
          </w:tcPr>
          <w:p w14:paraId="4E780F0E" w14:textId="77777777" w:rsidR="00596F0B" w:rsidRPr="00A95770" w:rsidRDefault="00596F0B" w:rsidP="00CF3564">
            <w:pPr>
              <w:rPr>
                <w:lang w:val="fr-CA"/>
              </w:rPr>
            </w:pPr>
          </w:p>
        </w:tc>
        <w:tc>
          <w:tcPr>
            <w:tcW w:w="1999" w:type="dxa"/>
          </w:tcPr>
          <w:p w14:paraId="6EE66686" w14:textId="77777777" w:rsidR="00596F0B" w:rsidRPr="00A95770" w:rsidRDefault="00596F0B" w:rsidP="00CF3564">
            <w:pPr>
              <w:rPr>
                <w:lang w:val="fr-CA"/>
              </w:rPr>
            </w:pPr>
          </w:p>
        </w:tc>
        <w:tc>
          <w:tcPr>
            <w:tcW w:w="1999" w:type="dxa"/>
          </w:tcPr>
          <w:p w14:paraId="17F805BD" w14:textId="77777777" w:rsidR="00596F0B" w:rsidRPr="00A95770" w:rsidRDefault="00596F0B" w:rsidP="00CF3564">
            <w:pPr>
              <w:rPr>
                <w:sz w:val="12"/>
                <w:szCs w:val="12"/>
                <w:lang w:val="fr-CA"/>
              </w:rPr>
            </w:pPr>
          </w:p>
        </w:tc>
        <w:tc>
          <w:tcPr>
            <w:tcW w:w="1999" w:type="dxa"/>
          </w:tcPr>
          <w:p w14:paraId="2100DC3C" w14:textId="77777777" w:rsidR="00596F0B" w:rsidRPr="00A95770" w:rsidRDefault="00596F0B" w:rsidP="00CF3564">
            <w:pPr>
              <w:rPr>
                <w:lang w:val="fr-CA"/>
              </w:rPr>
            </w:pPr>
          </w:p>
        </w:tc>
        <w:tc>
          <w:tcPr>
            <w:tcW w:w="2000" w:type="dxa"/>
          </w:tcPr>
          <w:p w14:paraId="390DA298" w14:textId="77777777" w:rsidR="00596F0B" w:rsidRPr="00A95770" w:rsidRDefault="00596F0B" w:rsidP="00CF3564">
            <w:pPr>
              <w:rPr>
                <w:lang w:val="fr-CA"/>
              </w:rPr>
            </w:pPr>
          </w:p>
        </w:tc>
      </w:tr>
      <w:tr w:rsidR="00596F0B" w:rsidRPr="00A95770" w14:paraId="693BF3F7" w14:textId="77777777" w:rsidTr="00596F0B">
        <w:trPr>
          <w:trHeight w:val="57"/>
        </w:trPr>
        <w:tc>
          <w:tcPr>
            <w:tcW w:w="1998" w:type="dxa"/>
          </w:tcPr>
          <w:p w14:paraId="79631512" w14:textId="77777777" w:rsidR="00596F0B" w:rsidRPr="00A95770" w:rsidRDefault="00596F0B" w:rsidP="00CF3564">
            <w:pPr>
              <w:rPr>
                <w:sz w:val="18"/>
                <w:szCs w:val="18"/>
                <w:lang w:val="fr-CA"/>
              </w:rPr>
            </w:pPr>
          </w:p>
        </w:tc>
        <w:tc>
          <w:tcPr>
            <w:tcW w:w="1999" w:type="dxa"/>
            <w:tcBorders>
              <w:left w:val="nil"/>
            </w:tcBorders>
          </w:tcPr>
          <w:p w14:paraId="692C3C5D" w14:textId="77777777" w:rsidR="00596F0B" w:rsidRPr="00A95770" w:rsidRDefault="00596F0B" w:rsidP="00CF3564">
            <w:pPr>
              <w:rPr>
                <w:lang w:val="fr-CA"/>
              </w:rPr>
            </w:pPr>
          </w:p>
        </w:tc>
        <w:tc>
          <w:tcPr>
            <w:tcW w:w="1999" w:type="dxa"/>
            <w:tcBorders>
              <w:bottom w:val="single" w:sz="4" w:space="0" w:color="auto"/>
            </w:tcBorders>
          </w:tcPr>
          <w:p w14:paraId="61149A1E" w14:textId="77777777" w:rsidR="00596F0B" w:rsidRPr="00A95770" w:rsidRDefault="00596F0B" w:rsidP="00CF3564">
            <w:pPr>
              <w:rPr>
                <w:lang w:val="fr-CA"/>
              </w:rPr>
            </w:pPr>
          </w:p>
        </w:tc>
        <w:tc>
          <w:tcPr>
            <w:tcW w:w="1999" w:type="dxa"/>
          </w:tcPr>
          <w:p w14:paraId="6E696509" w14:textId="77777777" w:rsidR="00596F0B" w:rsidRPr="00A95770" w:rsidRDefault="00596F0B" w:rsidP="00CF3564">
            <w:pPr>
              <w:rPr>
                <w:lang w:val="fr-CA"/>
              </w:rPr>
            </w:pPr>
          </w:p>
        </w:tc>
        <w:tc>
          <w:tcPr>
            <w:tcW w:w="2000" w:type="dxa"/>
          </w:tcPr>
          <w:p w14:paraId="5C55F8F0" w14:textId="77777777" w:rsidR="00596F0B" w:rsidRPr="00A95770" w:rsidRDefault="00596F0B" w:rsidP="00CF3564">
            <w:pPr>
              <w:rPr>
                <w:lang w:val="fr-CA"/>
              </w:rPr>
            </w:pPr>
          </w:p>
        </w:tc>
      </w:tr>
    </w:tbl>
    <w:p w14:paraId="6B9D750B" w14:textId="77777777" w:rsidR="00E96036" w:rsidRPr="00A95770" w:rsidRDefault="00E96036" w:rsidP="00180EE4">
      <w:pPr>
        <w:rPr>
          <w:lang w:val="fr-CA"/>
        </w:rPr>
      </w:pPr>
    </w:p>
    <w:sectPr w:rsidR="00E96036" w:rsidRPr="00A95770" w:rsidSect="00964252">
      <w:headerReference w:type="first" r:id="rId21"/>
      <w:footerReference w:type="first" r:id="rId22"/>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C0CCA" w14:textId="77777777" w:rsidR="000A599F" w:rsidRDefault="000A599F" w:rsidP="004A504B">
      <w:r>
        <w:separator/>
      </w:r>
    </w:p>
  </w:endnote>
  <w:endnote w:type="continuationSeparator" w:id="0">
    <w:p w14:paraId="6C59FDD0" w14:textId="77777777" w:rsidR="000A599F" w:rsidRDefault="000A599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0574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4A7A"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2A4F"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A3BE9D8" w14:textId="77777777" w:rsidR="004E7F9C" w:rsidRPr="00097AAD"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097AAD">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786F8CF" w14:textId="77777777" w:rsidR="004E7F9C" w:rsidRPr="00097AAD" w:rsidRDefault="004E7F9C" w:rsidP="004E7F9C">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615069"/>
      <w:docPartObj>
        <w:docPartGallery w:val="Page Numbers (Bottom of Page)"/>
        <w:docPartUnique/>
      </w:docPartObj>
    </w:sdtPr>
    <w:sdtEndPr>
      <w:rPr>
        <w:noProof/>
      </w:rPr>
    </w:sdtEndPr>
    <w:sdtContent>
      <w:p w14:paraId="5AF07822" w14:textId="118B8895" w:rsidR="00887214" w:rsidRDefault="008872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16BE2E" w14:textId="77777777" w:rsidR="00887214" w:rsidRPr="00F435B3" w:rsidRDefault="00887214" w:rsidP="00887214">
    <w:pP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095708"/>
      <w:docPartObj>
        <w:docPartGallery w:val="Page Numbers (Bottom of Page)"/>
        <w:docPartUnique/>
      </w:docPartObj>
    </w:sdtPr>
    <w:sdtEndPr>
      <w:rPr>
        <w:noProof/>
      </w:rPr>
    </w:sdtEndPr>
    <w:sdtContent>
      <w:p w14:paraId="270394F4" w14:textId="77777777" w:rsidR="005479D2" w:rsidRDefault="005479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762629" w14:textId="77777777" w:rsidR="005479D2" w:rsidRPr="00F435B3" w:rsidRDefault="005479D2" w:rsidP="00887214">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362CC" w14:textId="77777777" w:rsidR="000A599F" w:rsidRDefault="000A599F" w:rsidP="004A504B">
      <w:r>
        <w:separator/>
      </w:r>
    </w:p>
  </w:footnote>
  <w:footnote w:type="continuationSeparator" w:id="0">
    <w:p w14:paraId="6734C499" w14:textId="77777777" w:rsidR="000A599F" w:rsidRDefault="000A599F" w:rsidP="004A504B">
      <w:r>
        <w:continuationSeparator/>
      </w:r>
    </w:p>
  </w:footnote>
  <w:footnote w:id="1">
    <w:p w14:paraId="4AA55636" w14:textId="77777777" w:rsidR="00097AAD" w:rsidRPr="009E1258" w:rsidRDefault="00097AAD" w:rsidP="00097AAD">
      <w:pPr>
        <w:pStyle w:val="FootnoteText"/>
        <w:spacing w:after="120"/>
        <w:rPr>
          <w:lang w:val="fr-CA"/>
        </w:rPr>
      </w:pPr>
      <w:r w:rsidRPr="001A24C6">
        <w:rPr>
          <w:rStyle w:val="FootnoteReference"/>
        </w:rPr>
        <w:footnoteRef/>
      </w:r>
      <w:r w:rsidRPr="009E1258">
        <w:rPr>
          <w:lang w:val="fr-CA"/>
        </w:rPr>
        <w:t xml:space="preserve"> UNEP/OzL.Pro/ExCom/98/1</w:t>
      </w:r>
    </w:p>
  </w:footnote>
  <w:footnote w:id="2">
    <w:p w14:paraId="6FD60D1E" w14:textId="34F7E737" w:rsidR="00CF7FBC" w:rsidRPr="00097AAD" w:rsidRDefault="00CF7FBC" w:rsidP="00CF7FBC">
      <w:pPr>
        <w:pStyle w:val="FootnoteText"/>
        <w:rPr>
          <w:lang w:val="fr-FR"/>
        </w:rPr>
      </w:pPr>
      <w:r w:rsidRPr="00FE3307">
        <w:rPr>
          <w:rStyle w:val="FootnoteReference"/>
        </w:rPr>
        <w:footnoteRef/>
      </w:r>
      <w:r w:rsidRPr="00097AAD">
        <w:rPr>
          <w:lang w:val="fr-FR"/>
        </w:rPr>
        <w:t xml:space="preserve"> Conformément à la lettre du 17 mars 2026 adressée au secrétariat par le ministère de l'Agriculture d</w:t>
      </w:r>
      <w:r w:rsidR="00177477">
        <w:rPr>
          <w:lang w:val="fr-FR"/>
        </w:rPr>
        <w:t>u</w:t>
      </w:r>
      <w:r w:rsidR="00472ECF">
        <w:rPr>
          <w:lang w:val="fr-FR"/>
        </w:rPr>
        <w:t xml:space="preserve"> Guyana</w:t>
      </w:r>
      <w:r w:rsidRPr="00097AAD">
        <w:rPr>
          <w:lang w:val="fr-FR"/>
        </w:rPr>
        <w:t>.</w:t>
      </w:r>
    </w:p>
  </w:footnote>
  <w:footnote w:id="3">
    <w:p w14:paraId="2DE058D7" w14:textId="75F2CBB9" w:rsidR="00514930" w:rsidRPr="00097AAD" w:rsidRDefault="00514930" w:rsidP="00514930">
      <w:pPr>
        <w:rPr>
          <w:lang w:val="fr-FR"/>
        </w:rPr>
      </w:pPr>
      <w:r w:rsidRPr="00464A73">
        <w:rPr>
          <w:rStyle w:val="FootnoteReference"/>
          <w:sz w:val="20"/>
          <w:szCs w:val="20"/>
        </w:rPr>
        <w:footnoteRef/>
      </w:r>
      <w:r w:rsidRPr="00097AAD">
        <w:rPr>
          <w:sz w:val="20"/>
          <w:szCs w:val="20"/>
          <w:lang w:val="fr-FR"/>
        </w:rPr>
        <w:t xml:space="preserve"> Dont 12 manomètres à collecteur et tuyaux, une pompe à vide numérique, un multimètre numérique pour systèmes de chauffage, ventilation et climatisation, un sac de récupération pour R-600, R-600a et HFC-134a, 10 machines de récupération, 20 pièces de rechange, 20 bouteilles de récupération et 20 modules de recyclage.</w:t>
      </w:r>
    </w:p>
  </w:footnote>
  <w:footnote w:id="4">
    <w:p w14:paraId="0AF92246" w14:textId="43D48C50" w:rsidR="009F6077" w:rsidRPr="00097AAD" w:rsidRDefault="009F6077" w:rsidP="009F6077">
      <w:pPr>
        <w:pStyle w:val="FootnoteText"/>
        <w:rPr>
          <w:lang w:val="fr-FR"/>
        </w:rPr>
      </w:pPr>
      <w:r>
        <w:rPr>
          <w:rStyle w:val="FootnoteReference"/>
        </w:rPr>
        <w:footnoteRef/>
      </w:r>
      <w:r w:rsidRPr="00097AAD">
        <w:rPr>
          <w:lang w:val="fr-FR"/>
        </w:rPr>
        <w:t xml:space="preserve"> </w:t>
      </w:r>
      <w:r w:rsidR="00785962" w:rsidRPr="00097AAD">
        <w:rPr>
          <w:lang w:val="fr-FR"/>
        </w:rPr>
        <w:t>Comprend également un compresseur hermétique, trois spirales en coupe, trois climatiseurs manuels pour véhicules, trois bancs d'équipement pédagogique pour machines à fabriquer de la glace, 12 adaptateurs (bouteilles HC vers manomètres à collecteur) et deux systèmes de réfrigération Amatrol.</w:t>
      </w:r>
    </w:p>
  </w:footnote>
  <w:footnote w:id="5">
    <w:p w14:paraId="44BA506D" w14:textId="77777777" w:rsidR="008950F7" w:rsidRPr="00097AAD" w:rsidRDefault="008950F7" w:rsidP="008950F7">
      <w:pPr>
        <w:pStyle w:val="FootnoteText"/>
        <w:rPr>
          <w:lang w:val="fr-FR"/>
        </w:rPr>
      </w:pPr>
      <w:r>
        <w:rPr>
          <w:rStyle w:val="FootnoteReference"/>
        </w:rPr>
        <w:footnoteRef/>
      </w:r>
      <w:r w:rsidRPr="00097AAD">
        <w:rPr>
          <w:lang w:val="fr-FR"/>
        </w:rPr>
        <w:t xml:space="preserve"> Comprend 10 manomètres à collecteur et tuyaux, six vacuomètres numériques, six pompes à vide de la série noire, 15 lunettes de sécurité, 15 gants Pro Gloves 15, 20 sacs de récupération, six multimètres numériques pour le chauffage, la ventilation et la climatisation, six appareils de mesure numériques à 5 points.</w:t>
      </w:r>
    </w:p>
  </w:footnote>
  <w:footnote w:id="6">
    <w:p w14:paraId="44214462" w14:textId="4A79F942" w:rsidR="00192C13" w:rsidRDefault="00192C13">
      <w:pPr>
        <w:pStyle w:val="FootnoteText"/>
      </w:pPr>
      <w:r>
        <w:rPr>
          <w:rStyle w:val="FootnoteReference"/>
        </w:rPr>
        <w:footnoteRef/>
      </w:r>
      <w:r>
        <w:t xml:space="preserve"> </w:t>
      </w:r>
      <w:r w:rsidR="00644D5E" w:rsidRPr="00644D5E">
        <w:t xml:space="preserve">American Society of Heating, </w:t>
      </w:r>
      <w:r w:rsidR="00A95770" w:rsidRPr="00644D5E">
        <w:t>Refrigeratin</w:t>
      </w:r>
      <w:r w:rsidR="00C42D90">
        <w:t>g</w:t>
      </w:r>
      <w:r w:rsidR="00644D5E" w:rsidRPr="00644D5E">
        <w:t xml:space="preserve"> </w:t>
      </w:r>
      <w:r w:rsidR="00A95770">
        <w:t>and</w:t>
      </w:r>
      <w:r w:rsidR="00644D5E" w:rsidRPr="00644D5E">
        <w:t xml:space="preserve"> </w:t>
      </w:r>
      <w:r w:rsidR="00C42D90">
        <w:t>Air-Conditioning Engineers</w:t>
      </w:r>
    </w:p>
  </w:footnote>
  <w:footnote w:id="7">
    <w:p w14:paraId="16FCCC8D" w14:textId="4FD7FCBC" w:rsidR="00754350" w:rsidRPr="00097AAD" w:rsidRDefault="00754350">
      <w:pPr>
        <w:pStyle w:val="FootnoteText"/>
        <w:rPr>
          <w:lang w:val="fr-FR"/>
        </w:rPr>
      </w:pPr>
      <w:r w:rsidRPr="0040681A">
        <w:rPr>
          <w:rStyle w:val="FootnoteReference"/>
        </w:rPr>
        <w:footnoteRef/>
      </w:r>
      <w:r w:rsidRPr="00097AAD">
        <w:rPr>
          <w:lang w:val="fr-FR"/>
        </w:rPr>
        <w:t xml:space="preserve"> </w:t>
      </w:r>
      <w:r w:rsidRPr="00097AAD">
        <w:rPr>
          <w:rFonts w:cstheme="minorHAnsi"/>
          <w:lang w:val="fr-FR"/>
        </w:rPr>
        <w:t xml:space="preserve">Les « clauses d’antériorité » autorisaient la conversion des équipements pendant l’élimination progressive des CFC </w:t>
      </w:r>
      <w:r w:rsidR="00531093" w:rsidRPr="00097AAD">
        <w:rPr>
          <w:rFonts w:cstheme="minorHAnsi"/>
          <w:lang w:val="fr-FR"/>
        </w:rPr>
        <w:t>(</w:t>
      </w:r>
      <w:r w:rsidR="005D2DA1" w:rsidRPr="00921474">
        <w:rPr>
          <w:rFonts w:cstheme="minorHAnsi"/>
          <w:lang w:val="fr-CA"/>
        </w:rPr>
        <w:t>arrêté commercial n° 19/2007</w:t>
      </w:r>
      <w:r w:rsidR="00531093" w:rsidRPr="00097AAD">
        <w:rPr>
          <w:rFonts w:cstheme="minorHAnsi"/>
          <w:lang w:val="fr-FR"/>
        </w:rPr>
        <w:t>)</w:t>
      </w:r>
      <w:r w:rsidRPr="00097AAD">
        <w:rPr>
          <w:rFonts w:cstheme="minorHAnsi"/>
          <w:lang w:val="fr-FR"/>
        </w:rPr>
        <w:t xml:space="preserve">. L’UNO a informé le vérificateur que cette clause n’était plus pertinente, car aucun équipement à base de CFC n’entre plus dans le pays. Néanmoins, </w:t>
      </w:r>
      <w:r w:rsidR="00531093" w:rsidRPr="00097AAD">
        <w:rPr>
          <w:rFonts w:cstheme="minorHAnsi"/>
          <w:lang w:val="fr-FR"/>
        </w:rPr>
        <w:t xml:space="preserve">le vérificateur a souligné que cette question devrait être abordée </w:t>
      </w:r>
      <w:r w:rsidRPr="00097AAD">
        <w:rPr>
          <w:rFonts w:cstheme="minorHAnsi"/>
          <w:lang w:val="fr-FR"/>
        </w:rPr>
        <w:t>lors de la prochaine révision des règlements.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BE2D" w14:textId="58DA40FA" w:rsidR="00DC6A10" w:rsidRPr="0033525D" w:rsidRDefault="002B431C" w:rsidP="00C62C61">
    <w:pPr>
      <w:jc w:val="left"/>
    </w:pPr>
    <w:fldSimple w:instr=" DOCPROPERTY &quot;Document number&quot;  \* MERGEFORMAT ">
      <w:r>
        <w:t>UNEP/OzL.Pro/ExCom/98/36</w:t>
      </w:r>
    </w:fldSimple>
  </w:p>
  <w:p w14:paraId="5C007187" w14:textId="77777777" w:rsidR="00DC6A10" w:rsidRPr="0033525D" w:rsidRDefault="00DC6A10"/>
  <w:p w14:paraId="181041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27F9" w14:textId="4F5B1864" w:rsidR="00DC6A10" w:rsidRPr="0033525D" w:rsidRDefault="000E6A05" w:rsidP="00AF7A32">
    <w:pPr>
      <w:jc w:val="right"/>
    </w:pPr>
    <w:fldSimple w:instr=" DOCPROPERTY &quot;Document number&quot;  \* MERGEFORMAT ">
      <w:r>
        <w:t>UNEP/OzL.Pro/ExCom/98/36</w:t>
      </w:r>
    </w:fldSimple>
  </w:p>
  <w:p w14:paraId="6F243E24" w14:textId="77777777" w:rsidR="00DC6A10" w:rsidRPr="0033525D" w:rsidRDefault="00DC6A10" w:rsidP="00003D27">
    <w:pPr>
      <w:jc w:val="right"/>
    </w:pPr>
  </w:p>
  <w:p w14:paraId="5C70DE3E"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9CD4" w14:textId="497D82CD" w:rsidR="00C85C37" w:rsidRPr="0033525D" w:rsidRDefault="000E6A05" w:rsidP="00AF7A32">
    <w:pPr>
      <w:jc w:val="right"/>
    </w:pPr>
    <w:fldSimple w:instr=" DOCPROPERTY &quot;Document number&quot;  \* MERGEFORMAT ">
      <w:r>
        <w:t>UNEP/OzL.Pro/ExCom/98/36</w:t>
      </w:r>
    </w:fldSimple>
  </w:p>
  <w:p w14:paraId="6F636C58" w14:textId="77777777" w:rsidR="00C85C37" w:rsidRPr="0033525D" w:rsidRDefault="00C85C37" w:rsidP="00C85C37"/>
  <w:p w14:paraId="2EFA1D0F" w14:textId="77777777" w:rsidR="00784BEA" w:rsidRPr="00784BEA" w:rsidRDefault="00784BEA" w:rsidP="00784B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D1DC" w14:textId="5BA3EBB8" w:rsidR="00784BEA" w:rsidRPr="0033525D" w:rsidRDefault="000E6A05" w:rsidP="00AF7A32">
    <w:pPr>
      <w:jc w:val="left"/>
    </w:pPr>
    <w:fldSimple w:instr=" DOCPROPERTY &quot;Document number&quot;  \* MERGEFORMAT ">
      <w:r>
        <w:t>UNEP/OzL.Pro/ExCom/98/36</w:t>
      </w:r>
    </w:fldSimple>
  </w:p>
  <w:p w14:paraId="6A17ABA7" w14:textId="77777777" w:rsidR="00784BEA" w:rsidRPr="0033525D" w:rsidRDefault="00784BEA" w:rsidP="0024082C"/>
  <w:p w14:paraId="2921117E" w14:textId="77777777" w:rsidR="00784BEA" w:rsidRPr="0024082C" w:rsidRDefault="00784BEA" w:rsidP="002408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AA0A" w14:textId="66C83E25" w:rsidR="005479D2" w:rsidRDefault="007D5FAB" w:rsidP="00C27A55">
    <w:pPr>
      <w:jc w:val="right"/>
    </w:pPr>
    <w:fldSimple w:instr=" DOCPROPERTY &quot;Document number&quot;  \* MERGEFORMAT ">
      <w:r>
        <w:t>UNEP/OzL.Pro/ExCom/98/36</w:t>
      </w:r>
    </w:fldSimple>
  </w:p>
  <w:p w14:paraId="4D563702" w14:textId="64A3EBCC" w:rsidR="005479D2" w:rsidRPr="0033525D" w:rsidRDefault="005479D2" w:rsidP="00C27A55">
    <w:pPr>
      <w:jc w:val="right"/>
    </w:pPr>
    <w:r>
      <w:t>Annexe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2792"/>
        </w:tabs>
        <w:ind w:left="2792"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3A8C00"/>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642062"/>
    <w:multiLevelType w:val="hybridMultilevel"/>
    <w:tmpl w:val="0EB47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3"/>
  </w:num>
  <w:num w:numId="18" w16cid:durableId="671107749">
    <w:abstractNumId w:val="24"/>
  </w:num>
  <w:num w:numId="19" w16cid:durableId="1526870837">
    <w:abstractNumId w:val="33"/>
  </w:num>
  <w:num w:numId="20" w16cid:durableId="1070348511">
    <w:abstractNumId w:val="17"/>
  </w:num>
  <w:num w:numId="21" w16cid:durableId="1201548317">
    <w:abstractNumId w:val="17"/>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275909297">
    <w:abstractNumId w:val="25"/>
  </w:num>
  <w:num w:numId="29" w16cid:durableId="598296029">
    <w:abstractNumId w:val="12"/>
  </w:num>
  <w:num w:numId="30" w16cid:durableId="1074813681">
    <w:abstractNumId w:val="26"/>
  </w:num>
  <w:num w:numId="31" w16cid:durableId="1725564835">
    <w:abstractNumId w:val="19"/>
  </w:num>
  <w:num w:numId="32" w16cid:durableId="1269001707">
    <w:abstractNumId w:val="30"/>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1"/>
  </w:num>
  <w:num w:numId="36" w16cid:durableId="1971327864">
    <w:abstractNumId w:val="13"/>
  </w:num>
  <w:num w:numId="37" w16cid:durableId="1225485827">
    <w:abstractNumId w:val="16"/>
  </w:num>
  <w:num w:numId="38" w16cid:durableId="1383598535">
    <w:abstractNumId w:val="28"/>
  </w:num>
  <w:num w:numId="39" w16cid:durableId="2079209069">
    <w:abstractNumId w:val="18"/>
  </w:num>
  <w:num w:numId="40" w16cid:durableId="1997806256">
    <w:abstractNumId w:val="32"/>
  </w:num>
  <w:num w:numId="41" w16cid:durableId="212942668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96708"/>
    <w:rsid w:val="0000095A"/>
    <w:rsid w:val="00000FED"/>
    <w:rsid w:val="0000125E"/>
    <w:rsid w:val="000038CC"/>
    <w:rsid w:val="00003D27"/>
    <w:rsid w:val="0000434E"/>
    <w:rsid w:val="00004964"/>
    <w:rsid w:val="000058A0"/>
    <w:rsid w:val="00007BC2"/>
    <w:rsid w:val="0001121C"/>
    <w:rsid w:val="000113BF"/>
    <w:rsid w:val="00011561"/>
    <w:rsid w:val="0001383D"/>
    <w:rsid w:val="00013C18"/>
    <w:rsid w:val="0001485A"/>
    <w:rsid w:val="00014F58"/>
    <w:rsid w:val="00015B64"/>
    <w:rsid w:val="00016FBD"/>
    <w:rsid w:val="00020E8D"/>
    <w:rsid w:val="000219FC"/>
    <w:rsid w:val="00021A4C"/>
    <w:rsid w:val="00022BDD"/>
    <w:rsid w:val="00023BB5"/>
    <w:rsid w:val="00027178"/>
    <w:rsid w:val="00031260"/>
    <w:rsid w:val="000327D0"/>
    <w:rsid w:val="00035F8A"/>
    <w:rsid w:val="00036482"/>
    <w:rsid w:val="00036522"/>
    <w:rsid w:val="0003681A"/>
    <w:rsid w:val="00036E19"/>
    <w:rsid w:val="00040479"/>
    <w:rsid w:val="000407FF"/>
    <w:rsid w:val="00040CE3"/>
    <w:rsid w:val="00042BA4"/>
    <w:rsid w:val="0004366A"/>
    <w:rsid w:val="00045EFD"/>
    <w:rsid w:val="0004673D"/>
    <w:rsid w:val="0004742D"/>
    <w:rsid w:val="000534C2"/>
    <w:rsid w:val="00054927"/>
    <w:rsid w:val="000554FD"/>
    <w:rsid w:val="00056190"/>
    <w:rsid w:val="000565EB"/>
    <w:rsid w:val="00056D6E"/>
    <w:rsid w:val="00060822"/>
    <w:rsid w:val="00065035"/>
    <w:rsid w:val="00065D34"/>
    <w:rsid w:val="00065D98"/>
    <w:rsid w:val="00067439"/>
    <w:rsid w:val="00072B13"/>
    <w:rsid w:val="00072FEA"/>
    <w:rsid w:val="00073A74"/>
    <w:rsid w:val="00075D54"/>
    <w:rsid w:val="00076CEE"/>
    <w:rsid w:val="00080ED0"/>
    <w:rsid w:val="000844C0"/>
    <w:rsid w:val="00084B30"/>
    <w:rsid w:val="00084FD5"/>
    <w:rsid w:val="00085B8F"/>
    <w:rsid w:val="000861CC"/>
    <w:rsid w:val="00087AFC"/>
    <w:rsid w:val="00090481"/>
    <w:rsid w:val="00091695"/>
    <w:rsid w:val="00091A22"/>
    <w:rsid w:val="000923C0"/>
    <w:rsid w:val="00092DFB"/>
    <w:rsid w:val="00095D68"/>
    <w:rsid w:val="00097AAD"/>
    <w:rsid w:val="000A134A"/>
    <w:rsid w:val="000A1971"/>
    <w:rsid w:val="000A3750"/>
    <w:rsid w:val="000A462B"/>
    <w:rsid w:val="000A599F"/>
    <w:rsid w:val="000A5B2D"/>
    <w:rsid w:val="000A6DE1"/>
    <w:rsid w:val="000A78CC"/>
    <w:rsid w:val="000B1CE5"/>
    <w:rsid w:val="000B324E"/>
    <w:rsid w:val="000B3375"/>
    <w:rsid w:val="000B661A"/>
    <w:rsid w:val="000B6CCE"/>
    <w:rsid w:val="000C2A5A"/>
    <w:rsid w:val="000C3960"/>
    <w:rsid w:val="000C4673"/>
    <w:rsid w:val="000C7EF8"/>
    <w:rsid w:val="000D00C8"/>
    <w:rsid w:val="000D3111"/>
    <w:rsid w:val="000E07BC"/>
    <w:rsid w:val="000E0B5F"/>
    <w:rsid w:val="000E19D5"/>
    <w:rsid w:val="000E1DE9"/>
    <w:rsid w:val="000E2313"/>
    <w:rsid w:val="000E2788"/>
    <w:rsid w:val="000E3086"/>
    <w:rsid w:val="000E45E1"/>
    <w:rsid w:val="000E5651"/>
    <w:rsid w:val="000E6A05"/>
    <w:rsid w:val="000E6BF0"/>
    <w:rsid w:val="000F1CD4"/>
    <w:rsid w:val="000F4103"/>
    <w:rsid w:val="000F70A7"/>
    <w:rsid w:val="00101613"/>
    <w:rsid w:val="00101DCC"/>
    <w:rsid w:val="00102E11"/>
    <w:rsid w:val="00103AF4"/>
    <w:rsid w:val="00104568"/>
    <w:rsid w:val="001049B8"/>
    <w:rsid w:val="00106BDD"/>
    <w:rsid w:val="00110177"/>
    <w:rsid w:val="0011062E"/>
    <w:rsid w:val="00112135"/>
    <w:rsid w:val="001139D2"/>
    <w:rsid w:val="00116922"/>
    <w:rsid w:val="001174C0"/>
    <w:rsid w:val="0011771A"/>
    <w:rsid w:val="00117F83"/>
    <w:rsid w:val="00123EA2"/>
    <w:rsid w:val="0012470E"/>
    <w:rsid w:val="00132034"/>
    <w:rsid w:val="00135980"/>
    <w:rsid w:val="001362B5"/>
    <w:rsid w:val="001363FB"/>
    <w:rsid w:val="00140F8D"/>
    <w:rsid w:val="001413D2"/>
    <w:rsid w:val="00142FB8"/>
    <w:rsid w:val="00144CA5"/>
    <w:rsid w:val="001464E9"/>
    <w:rsid w:val="00146FCA"/>
    <w:rsid w:val="0015007C"/>
    <w:rsid w:val="0015101F"/>
    <w:rsid w:val="00151418"/>
    <w:rsid w:val="0015376B"/>
    <w:rsid w:val="00154357"/>
    <w:rsid w:val="00157E86"/>
    <w:rsid w:val="0016394D"/>
    <w:rsid w:val="00164719"/>
    <w:rsid w:val="0016491C"/>
    <w:rsid w:val="00165778"/>
    <w:rsid w:val="00166A5E"/>
    <w:rsid w:val="00166BF9"/>
    <w:rsid w:val="00166FC4"/>
    <w:rsid w:val="001677AC"/>
    <w:rsid w:val="00167BDF"/>
    <w:rsid w:val="00172071"/>
    <w:rsid w:val="00176051"/>
    <w:rsid w:val="0017673C"/>
    <w:rsid w:val="00176E8B"/>
    <w:rsid w:val="00177477"/>
    <w:rsid w:val="00180EE4"/>
    <w:rsid w:val="00184539"/>
    <w:rsid w:val="00184F3C"/>
    <w:rsid w:val="001852B5"/>
    <w:rsid w:val="001908E2"/>
    <w:rsid w:val="00190A61"/>
    <w:rsid w:val="00190CF3"/>
    <w:rsid w:val="001913CB"/>
    <w:rsid w:val="00191AD7"/>
    <w:rsid w:val="0019266B"/>
    <w:rsid w:val="00192AA0"/>
    <w:rsid w:val="00192C13"/>
    <w:rsid w:val="00193E7B"/>
    <w:rsid w:val="001948B9"/>
    <w:rsid w:val="00196357"/>
    <w:rsid w:val="001A113A"/>
    <w:rsid w:val="001A13FA"/>
    <w:rsid w:val="001A3342"/>
    <w:rsid w:val="001A3E3D"/>
    <w:rsid w:val="001A4DEB"/>
    <w:rsid w:val="001A6DEE"/>
    <w:rsid w:val="001B1A57"/>
    <w:rsid w:val="001B1E40"/>
    <w:rsid w:val="001B2DF9"/>
    <w:rsid w:val="001B458F"/>
    <w:rsid w:val="001B5EEB"/>
    <w:rsid w:val="001C3C71"/>
    <w:rsid w:val="001C6DEA"/>
    <w:rsid w:val="001C764E"/>
    <w:rsid w:val="001C7B9B"/>
    <w:rsid w:val="001D1BCD"/>
    <w:rsid w:val="001D2A9F"/>
    <w:rsid w:val="001D32F9"/>
    <w:rsid w:val="001D4ADA"/>
    <w:rsid w:val="001D68CA"/>
    <w:rsid w:val="001D6B4F"/>
    <w:rsid w:val="001E1052"/>
    <w:rsid w:val="001E1675"/>
    <w:rsid w:val="001E212B"/>
    <w:rsid w:val="001E21B1"/>
    <w:rsid w:val="001E2CEB"/>
    <w:rsid w:val="001E2F93"/>
    <w:rsid w:val="001E46C6"/>
    <w:rsid w:val="001E61E5"/>
    <w:rsid w:val="001E7AF5"/>
    <w:rsid w:val="001F1BBA"/>
    <w:rsid w:val="001F2159"/>
    <w:rsid w:val="001F2591"/>
    <w:rsid w:val="001F330E"/>
    <w:rsid w:val="0020354F"/>
    <w:rsid w:val="00203CA8"/>
    <w:rsid w:val="00205FFE"/>
    <w:rsid w:val="0020601D"/>
    <w:rsid w:val="002062C0"/>
    <w:rsid w:val="0021133E"/>
    <w:rsid w:val="00213C2C"/>
    <w:rsid w:val="00214ED7"/>
    <w:rsid w:val="00222C8E"/>
    <w:rsid w:val="0022603E"/>
    <w:rsid w:val="00227630"/>
    <w:rsid w:val="00227F4F"/>
    <w:rsid w:val="002310E7"/>
    <w:rsid w:val="002338A1"/>
    <w:rsid w:val="00234797"/>
    <w:rsid w:val="0023657A"/>
    <w:rsid w:val="002365BB"/>
    <w:rsid w:val="00236B1C"/>
    <w:rsid w:val="00237199"/>
    <w:rsid w:val="002376F3"/>
    <w:rsid w:val="0024082C"/>
    <w:rsid w:val="0024191C"/>
    <w:rsid w:val="00241BC5"/>
    <w:rsid w:val="00242E38"/>
    <w:rsid w:val="00251DFF"/>
    <w:rsid w:val="0025289F"/>
    <w:rsid w:val="00253222"/>
    <w:rsid w:val="00253593"/>
    <w:rsid w:val="00262E06"/>
    <w:rsid w:val="002650B7"/>
    <w:rsid w:val="002709B2"/>
    <w:rsid w:val="0027381E"/>
    <w:rsid w:val="00274504"/>
    <w:rsid w:val="00274606"/>
    <w:rsid w:val="0027567B"/>
    <w:rsid w:val="00276A29"/>
    <w:rsid w:val="00280CFE"/>
    <w:rsid w:val="00283077"/>
    <w:rsid w:val="00284C69"/>
    <w:rsid w:val="002861A7"/>
    <w:rsid w:val="00291880"/>
    <w:rsid w:val="00292134"/>
    <w:rsid w:val="0029326B"/>
    <w:rsid w:val="00295CF9"/>
    <w:rsid w:val="002A1938"/>
    <w:rsid w:val="002A1C3D"/>
    <w:rsid w:val="002A2001"/>
    <w:rsid w:val="002A27DE"/>
    <w:rsid w:val="002A2CF2"/>
    <w:rsid w:val="002A3541"/>
    <w:rsid w:val="002A3FCA"/>
    <w:rsid w:val="002A50DD"/>
    <w:rsid w:val="002A58C6"/>
    <w:rsid w:val="002A5C99"/>
    <w:rsid w:val="002A76DB"/>
    <w:rsid w:val="002B2142"/>
    <w:rsid w:val="002B431C"/>
    <w:rsid w:val="002B72E9"/>
    <w:rsid w:val="002C1190"/>
    <w:rsid w:val="002C3A12"/>
    <w:rsid w:val="002C43FB"/>
    <w:rsid w:val="002C7223"/>
    <w:rsid w:val="002D13C4"/>
    <w:rsid w:val="002D2E5C"/>
    <w:rsid w:val="002D3B80"/>
    <w:rsid w:val="002D4DB4"/>
    <w:rsid w:val="002D5E2A"/>
    <w:rsid w:val="002D6A27"/>
    <w:rsid w:val="002D6C0E"/>
    <w:rsid w:val="002E01CE"/>
    <w:rsid w:val="002E10E7"/>
    <w:rsid w:val="002E1D44"/>
    <w:rsid w:val="002E36BE"/>
    <w:rsid w:val="002E3935"/>
    <w:rsid w:val="002E46E3"/>
    <w:rsid w:val="002E58A9"/>
    <w:rsid w:val="002E5B06"/>
    <w:rsid w:val="002E702F"/>
    <w:rsid w:val="002F36EB"/>
    <w:rsid w:val="002F451B"/>
    <w:rsid w:val="002F6E3D"/>
    <w:rsid w:val="002F74D5"/>
    <w:rsid w:val="0030065C"/>
    <w:rsid w:val="00302629"/>
    <w:rsid w:val="00303EB0"/>
    <w:rsid w:val="00304C03"/>
    <w:rsid w:val="00305CD0"/>
    <w:rsid w:val="003076B5"/>
    <w:rsid w:val="00311465"/>
    <w:rsid w:val="00311B01"/>
    <w:rsid w:val="003152CA"/>
    <w:rsid w:val="0031698E"/>
    <w:rsid w:val="003179ED"/>
    <w:rsid w:val="0032223A"/>
    <w:rsid w:val="00322998"/>
    <w:rsid w:val="00322BC0"/>
    <w:rsid w:val="00330500"/>
    <w:rsid w:val="003306E1"/>
    <w:rsid w:val="00330B3E"/>
    <w:rsid w:val="003320E4"/>
    <w:rsid w:val="0033525D"/>
    <w:rsid w:val="003365CC"/>
    <w:rsid w:val="003366B9"/>
    <w:rsid w:val="003378DC"/>
    <w:rsid w:val="00340640"/>
    <w:rsid w:val="003414F3"/>
    <w:rsid w:val="00341CCE"/>
    <w:rsid w:val="0034267B"/>
    <w:rsid w:val="00344A55"/>
    <w:rsid w:val="00344B52"/>
    <w:rsid w:val="00345A42"/>
    <w:rsid w:val="00352531"/>
    <w:rsid w:val="003541F4"/>
    <w:rsid w:val="0035553A"/>
    <w:rsid w:val="00355CCF"/>
    <w:rsid w:val="0035613E"/>
    <w:rsid w:val="00363C6D"/>
    <w:rsid w:val="00363EE9"/>
    <w:rsid w:val="003664C3"/>
    <w:rsid w:val="00366654"/>
    <w:rsid w:val="00367EDF"/>
    <w:rsid w:val="00372F19"/>
    <w:rsid w:val="003737E5"/>
    <w:rsid w:val="00375E5E"/>
    <w:rsid w:val="00376128"/>
    <w:rsid w:val="0037742E"/>
    <w:rsid w:val="00377A7A"/>
    <w:rsid w:val="0038245A"/>
    <w:rsid w:val="003837A1"/>
    <w:rsid w:val="00383F62"/>
    <w:rsid w:val="00385788"/>
    <w:rsid w:val="00391E71"/>
    <w:rsid w:val="0039291F"/>
    <w:rsid w:val="0039337A"/>
    <w:rsid w:val="00394E91"/>
    <w:rsid w:val="00396605"/>
    <w:rsid w:val="003A13FE"/>
    <w:rsid w:val="003A2BD6"/>
    <w:rsid w:val="003A3189"/>
    <w:rsid w:val="003A5337"/>
    <w:rsid w:val="003A7059"/>
    <w:rsid w:val="003B3973"/>
    <w:rsid w:val="003B3AB8"/>
    <w:rsid w:val="003B569D"/>
    <w:rsid w:val="003B5D8B"/>
    <w:rsid w:val="003C3C0E"/>
    <w:rsid w:val="003C41CC"/>
    <w:rsid w:val="003C6384"/>
    <w:rsid w:val="003D0C07"/>
    <w:rsid w:val="003D1616"/>
    <w:rsid w:val="003D4FAC"/>
    <w:rsid w:val="003D6F6F"/>
    <w:rsid w:val="003E21FD"/>
    <w:rsid w:val="003E4534"/>
    <w:rsid w:val="003E5EA8"/>
    <w:rsid w:val="003E7906"/>
    <w:rsid w:val="003F2084"/>
    <w:rsid w:val="003F3C50"/>
    <w:rsid w:val="003F3F1B"/>
    <w:rsid w:val="003F5ED4"/>
    <w:rsid w:val="003F6543"/>
    <w:rsid w:val="003F687C"/>
    <w:rsid w:val="004003DB"/>
    <w:rsid w:val="0040042A"/>
    <w:rsid w:val="00403A21"/>
    <w:rsid w:val="0040681A"/>
    <w:rsid w:val="00406A6A"/>
    <w:rsid w:val="00406B22"/>
    <w:rsid w:val="004103C2"/>
    <w:rsid w:val="00410E81"/>
    <w:rsid w:val="00413B85"/>
    <w:rsid w:val="00414F30"/>
    <w:rsid w:val="00420F5D"/>
    <w:rsid w:val="0042129D"/>
    <w:rsid w:val="00422110"/>
    <w:rsid w:val="0042285F"/>
    <w:rsid w:val="00427E31"/>
    <w:rsid w:val="0043195B"/>
    <w:rsid w:val="004320B0"/>
    <w:rsid w:val="00432279"/>
    <w:rsid w:val="004328A7"/>
    <w:rsid w:val="00434C74"/>
    <w:rsid w:val="004364C8"/>
    <w:rsid w:val="00442CBE"/>
    <w:rsid w:val="0044372F"/>
    <w:rsid w:val="00450AA6"/>
    <w:rsid w:val="00454C42"/>
    <w:rsid w:val="00454DBF"/>
    <w:rsid w:val="004553F8"/>
    <w:rsid w:val="0045623A"/>
    <w:rsid w:val="00456915"/>
    <w:rsid w:val="00456EB4"/>
    <w:rsid w:val="004575FF"/>
    <w:rsid w:val="00457876"/>
    <w:rsid w:val="004615FC"/>
    <w:rsid w:val="0046163B"/>
    <w:rsid w:val="00461F83"/>
    <w:rsid w:val="0046245E"/>
    <w:rsid w:val="00463762"/>
    <w:rsid w:val="00464A73"/>
    <w:rsid w:val="00466452"/>
    <w:rsid w:val="004666B8"/>
    <w:rsid w:val="004669D1"/>
    <w:rsid w:val="00470584"/>
    <w:rsid w:val="004718F3"/>
    <w:rsid w:val="00472ECF"/>
    <w:rsid w:val="00473BD4"/>
    <w:rsid w:val="004749E1"/>
    <w:rsid w:val="00475040"/>
    <w:rsid w:val="004777CC"/>
    <w:rsid w:val="004805E1"/>
    <w:rsid w:val="00481773"/>
    <w:rsid w:val="00482A00"/>
    <w:rsid w:val="00484024"/>
    <w:rsid w:val="00484353"/>
    <w:rsid w:val="0048530A"/>
    <w:rsid w:val="0048686F"/>
    <w:rsid w:val="00487976"/>
    <w:rsid w:val="00491878"/>
    <w:rsid w:val="00491DA8"/>
    <w:rsid w:val="00492029"/>
    <w:rsid w:val="00493D40"/>
    <w:rsid w:val="004942E9"/>
    <w:rsid w:val="00494373"/>
    <w:rsid w:val="0049631E"/>
    <w:rsid w:val="00497217"/>
    <w:rsid w:val="004A0650"/>
    <w:rsid w:val="004A0A07"/>
    <w:rsid w:val="004A465C"/>
    <w:rsid w:val="004A504B"/>
    <w:rsid w:val="004A6911"/>
    <w:rsid w:val="004B00E1"/>
    <w:rsid w:val="004B1C2F"/>
    <w:rsid w:val="004B54E0"/>
    <w:rsid w:val="004B7384"/>
    <w:rsid w:val="004C04C5"/>
    <w:rsid w:val="004C0E1E"/>
    <w:rsid w:val="004C30E7"/>
    <w:rsid w:val="004C3A42"/>
    <w:rsid w:val="004C4269"/>
    <w:rsid w:val="004C4B3F"/>
    <w:rsid w:val="004C548F"/>
    <w:rsid w:val="004C73F3"/>
    <w:rsid w:val="004C7ED5"/>
    <w:rsid w:val="004D0FB5"/>
    <w:rsid w:val="004D2716"/>
    <w:rsid w:val="004D3CD1"/>
    <w:rsid w:val="004D4D70"/>
    <w:rsid w:val="004D6037"/>
    <w:rsid w:val="004D6236"/>
    <w:rsid w:val="004D67AE"/>
    <w:rsid w:val="004D7C74"/>
    <w:rsid w:val="004E0395"/>
    <w:rsid w:val="004E0C7F"/>
    <w:rsid w:val="004E2F62"/>
    <w:rsid w:val="004E4A67"/>
    <w:rsid w:val="004E4C07"/>
    <w:rsid w:val="004E4DBB"/>
    <w:rsid w:val="004E538E"/>
    <w:rsid w:val="004E602B"/>
    <w:rsid w:val="004E6B6C"/>
    <w:rsid w:val="004E7F9C"/>
    <w:rsid w:val="004F3493"/>
    <w:rsid w:val="0050369D"/>
    <w:rsid w:val="00503BE3"/>
    <w:rsid w:val="00503D13"/>
    <w:rsid w:val="00504518"/>
    <w:rsid w:val="005045B3"/>
    <w:rsid w:val="00504AE0"/>
    <w:rsid w:val="00504E58"/>
    <w:rsid w:val="0050553A"/>
    <w:rsid w:val="00512B09"/>
    <w:rsid w:val="00512C3E"/>
    <w:rsid w:val="00513B0E"/>
    <w:rsid w:val="00513FD5"/>
    <w:rsid w:val="00514930"/>
    <w:rsid w:val="0051710D"/>
    <w:rsid w:val="00521A49"/>
    <w:rsid w:val="00522350"/>
    <w:rsid w:val="00522C75"/>
    <w:rsid w:val="005235C7"/>
    <w:rsid w:val="005236C0"/>
    <w:rsid w:val="00523BD5"/>
    <w:rsid w:val="005251A0"/>
    <w:rsid w:val="005251C0"/>
    <w:rsid w:val="00527D4D"/>
    <w:rsid w:val="00531093"/>
    <w:rsid w:val="00532BCE"/>
    <w:rsid w:val="005348A2"/>
    <w:rsid w:val="005350D6"/>
    <w:rsid w:val="005361DF"/>
    <w:rsid w:val="005415CE"/>
    <w:rsid w:val="00543B0C"/>
    <w:rsid w:val="005467FC"/>
    <w:rsid w:val="005479D2"/>
    <w:rsid w:val="005514F9"/>
    <w:rsid w:val="0055386D"/>
    <w:rsid w:val="005544DF"/>
    <w:rsid w:val="00554EB6"/>
    <w:rsid w:val="005550B9"/>
    <w:rsid w:val="00555D75"/>
    <w:rsid w:val="0055677C"/>
    <w:rsid w:val="00560DF0"/>
    <w:rsid w:val="00562249"/>
    <w:rsid w:val="005622CD"/>
    <w:rsid w:val="00565C32"/>
    <w:rsid w:val="00567425"/>
    <w:rsid w:val="00570395"/>
    <w:rsid w:val="00570BEE"/>
    <w:rsid w:val="0057229C"/>
    <w:rsid w:val="005728D9"/>
    <w:rsid w:val="00574427"/>
    <w:rsid w:val="00574C02"/>
    <w:rsid w:val="00575B75"/>
    <w:rsid w:val="00576E44"/>
    <w:rsid w:val="00577D7F"/>
    <w:rsid w:val="005814EB"/>
    <w:rsid w:val="005830D3"/>
    <w:rsid w:val="00585403"/>
    <w:rsid w:val="005857D8"/>
    <w:rsid w:val="00585833"/>
    <w:rsid w:val="00586130"/>
    <w:rsid w:val="005865B5"/>
    <w:rsid w:val="00586774"/>
    <w:rsid w:val="00586BCE"/>
    <w:rsid w:val="005878F9"/>
    <w:rsid w:val="005913AE"/>
    <w:rsid w:val="0059188E"/>
    <w:rsid w:val="00591AF8"/>
    <w:rsid w:val="00591CA6"/>
    <w:rsid w:val="00592D3F"/>
    <w:rsid w:val="0059439C"/>
    <w:rsid w:val="005947FE"/>
    <w:rsid w:val="00596F0B"/>
    <w:rsid w:val="00597354"/>
    <w:rsid w:val="00597523"/>
    <w:rsid w:val="00597DBD"/>
    <w:rsid w:val="005A1089"/>
    <w:rsid w:val="005A332D"/>
    <w:rsid w:val="005A50F7"/>
    <w:rsid w:val="005A6635"/>
    <w:rsid w:val="005A68C5"/>
    <w:rsid w:val="005B17B5"/>
    <w:rsid w:val="005B29B7"/>
    <w:rsid w:val="005B3039"/>
    <w:rsid w:val="005B3F4A"/>
    <w:rsid w:val="005B48FF"/>
    <w:rsid w:val="005B5601"/>
    <w:rsid w:val="005B594D"/>
    <w:rsid w:val="005B63C9"/>
    <w:rsid w:val="005B7C4B"/>
    <w:rsid w:val="005C5589"/>
    <w:rsid w:val="005C5C81"/>
    <w:rsid w:val="005C73D0"/>
    <w:rsid w:val="005C7764"/>
    <w:rsid w:val="005C7A40"/>
    <w:rsid w:val="005D1A3F"/>
    <w:rsid w:val="005D1E4E"/>
    <w:rsid w:val="005D29D4"/>
    <w:rsid w:val="005D2D36"/>
    <w:rsid w:val="005D2DA1"/>
    <w:rsid w:val="005D347E"/>
    <w:rsid w:val="005D7D27"/>
    <w:rsid w:val="005F0CC0"/>
    <w:rsid w:val="005F2153"/>
    <w:rsid w:val="005F4FF1"/>
    <w:rsid w:val="005F7A1B"/>
    <w:rsid w:val="0060015E"/>
    <w:rsid w:val="00600A67"/>
    <w:rsid w:val="00600B6D"/>
    <w:rsid w:val="006012A7"/>
    <w:rsid w:val="00601BFD"/>
    <w:rsid w:val="00604512"/>
    <w:rsid w:val="00605AA4"/>
    <w:rsid w:val="006128A5"/>
    <w:rsid w:val="006141C1"/>
    <w:rsid w:val="006150EA"/>
    <w:rsid w:val="0061522F"/>
    <w:rsid w:val="00615791"/>
    <w:rsid w:val="006158D5"/>
    <w:rsid w:val="0061650C"/>
    <w:rsid w:val="006177A4"/>
    <w:rsid w:val="0061783E"/>
    <w:rsid w:val="00621734"/>
    <w:rsid w:val="00621914"/>
    <w:rsid w:val="00621E77"/>
    <w:rsid w:val="006235BD"/>
    <w:rsid w:val="006256F1"/>
    <w:rsid w:val="00625D83"/>
    <w:rsid w:val="00626125"/>
    <w:rsid w:val="00626E00"/>
    <w:rsid w:val="00632D0B"/>
    <w:rsid w:val="00635270"/>
    <w:rsid w:val="00635726"/>
    <w:rsid w:val="00643292"/>
    <w:rsid w:val="00643857"/>
    <w:rsid w:val="00644D5E"/>
    <w:rsid w:val="00645D3D"/>
    <w:rsid w:val="006465B1"/>
    <w:rsid w:val="00646B0F"/>
    <w:rsid w:val="0064700A"/>
    <w:rsid w:val="0065373E"/>
    <w:rsid w:val="00654039"/>
    <w:rsid w:val="00655846"/>
    <w:rsid w:val="00661694"/>
    <w:rsid w:val="00661E73"/>
    <w:rsid w:val="006623E7"/>
    <w:rsid w:val="00662B80"/>
    <w:rsid w:val="00664E63"/>
    <w:rsid w:val="0066589D"/>
    <w:rsid w:val="00672946"/>
    <w:rsid w:val="0067329E"/>
    <w:rsid w:val="006733E2"/>
    <w:rsid w:val="00674CC8"/>
    <w:rsid w:val="0067514F"/>
    <w:rsid w:val="00682720"/>
    <w:rsid w:val="00682D41"/>
    <w:rsid w:val="006833F6"/>
    <w:rsid w:val="00683AD9"/>
    <w:rsid w:val="0068464B"/>
    <w:rsid w:val="00684EB5"/>
    <w:rsid w:val="006852C7"/>
    <w:rsid w:val="00687328"/>
    <w:rsid w:val="00687DAE"/>
    <w:rsid w:val="006913B7"/>
    <w:rsid w:val="00691825"/>
    <w:rsid w:val="00692625"/>
    <w:rsid w:val="00693EF6"/>
    <w:rsid w:val="00695A4B"/>
    <w:rsid w:val="00696BEB"/>
    <w:rsid w:val="006A0347"/>
    <w:rsid w:val="006A546E"/>
    <w:rsid w:val="006A5DA7"/>
    <w:rsid w:val="006A7948"/>
    <w:rsid w:val="006B0DE2"/>
    <w:rsid w:val="006B15F9"/>
    <w:rsid w:val="006B20BB"/>
    <w:rsid w:val="006B38D2"/>
    <w:rsid w:val="006B5925"/>
    <w:rsid w:val="006B7EAE"/>
    <w:rsid w:val="006C1727"/>
    <w:rsid w:val="006C32FD"/>
    <w:rsid w:val="006C3700"/>
    <w:rsid w:val="006C3998"/>
    <w:rsid w:val="006C4556"/>
    <w:rsid w:val="006C48B7"/>
    <w:rsid w:val="006C54BC"/>
    <w:rsid w:val="006C650F"/>
    <w:rsid w:val="006D0FCC"/>
    <w:rsid w:val="006D30CB"/>
    <w:rsid w:val="006D4174"/>
    <w:rsid w:val="006D45DC"/>
    <w:rsid w:val="006D7AB2"/>
    <w:rsid w:val="006E0D57"/>
    <w:rsid w:val="006E17AC"/>
    <w:rsid w:val="006E2FED"/>
    <w:rsid w:val="006E50B3"/>
    <w:rsid w:val="006E53AB"/>
    <w:rsid w:val="006E6A7B"/>
    <w:rsid w:val="006F39D2"/>
    <w:rsid w:val="006F6061"/>
    <w:rsid w:val="006F6B40"/>
    <w:rsid w:val="006F7289"/>
    <w:rsid w:val="006F7E21"/>
    <w:rsid w:val="00704796"/>
    <w:rsid w:val="007048E2"/>
    <w:rsid w:val="0070616B"/>
    <w:rsid w:val="00706FDA"/>
    <w:rsid w:val="0070724C"/>
    <w:rsid w:val="00711F9A"/>
    <w:rsid w:val="00713810"/>
    <w:rsid w:val="00715298"/>
    <w:rsid w:val="00716A17"/>
    <w:rsid w:val="0071746D"/>
    <w:rsid w:val="00720EE7"/>
    <w:rsid w:val="00722589"/>
    <w:rsid w:val="00723E5B"/>
    <w:rsid w:val="00725003"/>
    <w:rsid w:val="007250A8"/>
    <w:rsid w:val="00726222"/>
    <w:rsid w:val="00727450"/>
    <w:rsid w:val="007303A5"/>
    <w:rsid w:val="00730B3E"/>
    <w:rsid w:val="0073271C"/>
    <w:rsid w:val="0073317D"/>
    <w:rsid w:val="00733A9A"/>
    <w:rsid w:val="00734070"/>
    <w:rsid w:val="0073420B"/>
    <w:rsid w:val="0073458A"/>
    <w:rsid w:val="00734899"/>
    <w:rsid w:val="007357BE"/>
    <w:rsid w:val="007359B4"/>
    <w:rsid w:val="00737C8B"/>
    <w:rsid w:val="007403C8"/>
    <w:rsid w:val="007416DA"/>
    <w:rsid w:val="00741B70"/>
    <w:rsid w:val="0074402F"/>
    <w:rsid w:val="007440CC"/>
    <w:rsid w:val="00745A92"/>
    <w:rsid w:val="00746B51"/>
    <w:rsid w:val="0074760E"/>
    <w:rsid w:val="00753344"/>
    <w:rsid w:val="00754350"/>
    <w:rsid w:val="00754ABA"/>
    <w:rsid w:val="00755BFA"/>
    <w:rsid w:val="00756A79"/>
    <w:rsid w:val="00760F9F"/>
    <w:rsid w:val="00761142"/>
    <w:rsid w:val="00761BFB"/>
    <w:rsid w:val="007648EA"/>
    <w:rsid w:val="0076669B"/>
    <w:rsid w:val="007669EC"/>
    <w:rsid w:val="00767726"/>
    <w:rsid w:val="00770B71"/>
    <w:rsid w:val="007715DA"/>
    <w:rsid w:val="00772373"/>
    <w:rsid w:val="00772C82"/>
    <w:rsid w:val="007734A1"/>
    <w:rsid w:val="007828C5"/>
    <w:rsid w:val="0078295C"/>
    <w:rsid w:val="00782A9C"/>
    <w:rsid w:val="007832A9"/>
    <w:rsid w:val="00784BEA"/>
    <w:rsid w:val="00784D14"/>
    <w:rsid w:val="00785962"/>
    <w:rsid w:val="00786518"/>
    <w:rsid w:val="00787117"/>
    <w:rsid w:val="00790C50"/>
    <w:rsid w:val="00791C13"/>
    <w:rsid w:val="00795131"/>
    <w:rsid w:val="00795354"/>
    <w:rsid w:val="007A1511"/>
    <w:rsid w:val="007A1546"/>
    <w:rsid w:val="007A228C"/>
    <w:rsid w:val="007A368E"/>
    <w:rsid w:val="007A5868"/>
    <w:rsid w:val="007A60F4"/>
    <w:rsid w:val="007A649F"/>
    <w:rsid w:val="007A7252"/>
    <w:rsid w:val="007A7C0D"/>
    <w:rsid w:val="007B04CE"/>
    <w:rsid w:val="007B1CF3"/>
    <w:rsid w:val="007B29C1"/>
    <w:rsid w:val="007B2D90"/>
    <w:rsid w:val="007B3D87"/>
    <w:rsid w:val="007B598C"/>
    <w:rsid w:val="007B59D3"/>
    <w:rsid w:val="007B5ECB"/>
    <w:rsid w:val="007B6871"/>
    <w:rsid w:val="007B6897"/>
    <w:rsid w:val="007B7086"/>
    <w:rsid w:val="007B76CA"/>
    <w:rsid w:val="007C0031"/>
    <w:rsid w:val="007C1C13"/>
    <w:rsid w:val="007C3C3D"/>
    <w:rsid w:val="007C3D33"/>
    <w:rsid w:val="007C4332"/>
    <w:rsid w:val="007C45C5"/>
    <w:rsid w:val="007C50C4"/>
    <w:rsid w:val="007C7DE2"/>
    <w:rsid w:val="007D294A"/>
    <w:rsid w:val="007D3D13"/>
    <w:rsid w:val="007D47D2"/>
    <w:rsid w:val="007D4A8E"/>
    <w:rsid w:val="007D53DC"/>
    <w:rsid w:val="007D5FAB"/>
    <w:rsid w:val="007D6EC0"/>
    <w:rsid w:val="007D7306"/>
    <w:rsid w:val="007D7E1D"/>
    <w:rsid w:val="007E0687"/>
    <w:rsid w:val="007E19C5"/>
    <w:rsid w:val="007E2503"/>
    <w:rsid w:val="007E2CF9"/>
    <w:rsid w:val="007E4AD1"/>
    <w:rsid w:val="007E4AF2"/>
    <w:rsid w:val="007E67AB"/>
    <w:rsid w:val="007E6C94"/>
    <w:rsid w:val="007E7D5D"/>
    <w:rsid w:val="007E7E14"/>
    <w:rsid w:val="007F094C"/>
    <w:rsid w:val="007F0DB8"/>
    <w:rsid w:val="007F2069"/>
    <w:rsid w:val="007F4ED4"/>
    <w:rsid w:val="007F616E"/>
    <w:rsid w:val="007F6340"/>
    <w:rsid w:val="00801085"/>
    <w:rsid w:val="00802196"/>
    <w:rsid w:val="00802924"/>
    <w:rsid w:val="00805C97"/>
    <w:rsid w:val="00806097"/>
    <w:rsid w:val="008063BA"/>
    <w:rsid w:val="0081133E"/>
    <w:rsid w:val="00813B1D"/>
    <w:rsid w:val="00813E14"/>
    <w:rsid w:val="008204A1"/>
    <w:rsid w:val="00820CA0"/>
    <w:rsid w:val="00820FB5"/>
    <w:rsid w:val="00821382"/>
    <w:rsid w:val="0082196B"/>
    <w:rsid w:val="00821DFA"/>
    <w:rsid w:val="00822FBB"/>
    <w:rsid w:val="008260B5"/>
    <w:rsid w:val="008300BD"/>
    <w:rsid w:val="008356D5"/>
    <w:rsid w:val="00840D2E"/>
    <w:rsid w:val="00842E01"/>
    <w:rsid w:val="00843664"/>
    <w:rsid w:val="00844139"/>
    <w:rsid w:val="00845D08"/>
    <w:rsid w:val="00846DD2"/>
    <w:rsid w:val="008524B2"/>
    <w:rsid w:val="00854F75"/>
    <w:rsid w:val="0085655C"/>
    <w:rsid w:val="00862FB3"/>
    <w:rsid w:val="00863230"/>
    <w:rsid w:val="008638E1"/>
    <w:rsid w:val="008717D8"/>
    <w:rsid w:val="0087188D"/>
    <w:rsid w:val="0087215C"/>
    <w:rsid w:val="00874F2C"/>
    <w:rsid w:val="00875617"/>
    <w:rsid w:val="008777ED"/>
    <w:rsid w:val="00884A4D"/>
    <w:rsid w:val="00885D45"/>
    <w:rsid w:val="00887214"/>
    <w:rsid w:val="008875FE"/>
    <w:rsid w:val="00887F8E"/>
    <w:rsid w:val="00890195"/>
    <w:rsid w:val="00890B4F"/>
    <w:rsid w:val="00893193"/>
    <w:rsid w:val="00893A4D"/>
    <w:rsid w:val="008950F7"/>
    <w:rsid w:val="00896234"/>
    <w:rsid w:val="00896AA2"/>
    <w:rsid w:val="008975BE"/>
    <w:rsid w:val="00897E43"/>
    <w:rsid w:val="008A089A"/>
    <w:rsid w:val="008A24AB"/>
    <w:rsid w:val="008A3367"/>
    <w:rsid w:val="008A3855"/>
    <w:rsid w:val="008A38E9"/>
    <w:rsid w:val="008B0393"/>
    <w:rsid w:val="008B1957"/>
    <w:rsid w:val="008B1A3C"/>
    <w:rsid w:val="008B2ED4"/>
    <w:rsid w:val="008C2559"/>
    <w:rsid w:val="008C308F"/>
    <w:rsid w:val="008C3782"/>
    <w:rsid w:val="008C397E"/>
    <w:rsid w:val="008C4731"/>
    <w:rsid w:val="008C5738"/>
    <w:rsid w:val="008C736A"/>
    <w:rsid w:val="008C7EAD"/>
    <w:rsid w:val="008D13AC"/>
    <w:rsid w:val="008D15E6"/>
    <w:rsid w:val="008D48E5"/>
    <w:rsid w:val="008D5C2E"/>
    <w:rsid w:val="008D6152"/>
    <w:rsid w:val="008D7021"/>
    <w:rsid w:val="008D7097"/>
    <w:rsid w:val="008D733D"/>
    <w:rsid w:val="008D7C13"/>
    <w:rsid w:val="008E24AF"/>
    <w:rsid w:val="008E66BF"/>
    <w:rsid w:val="008F0F81"/>
    <w:rsid w:val="008F1D55"/>
    <w:rsid w:val="008F1D91"/>
    <w:rsid w:val="008F256F"/>
    <w:rsid w:val="008F443B"/>
    <w:rsid w:val="008F679B"/>
    <w:rsid w:val="008F6CB5"/>
    <w:rsid w:val="008F7518"/>
    <w:rsid w:val="00901A75"/>
    <w:rsid w:val="0090371D"/>
    <w:rsid w:val="009063E3"/>
    <w:rsid w:val="00911CE2"/>
    <w:rsid w:val="00912276"/>
    <w:rsid w:val="00912AA5"/>
    <w:rsid w:val="00912E74"/>
    <w:rsid w:val="009132AB"/>
    <w:rsid w:val="009149A2"/>
    <w:rsid w:val="009153A7"/>
    <w:rsid w:val="009153F1"/>
    <w:rsid w:val="00915677"/>
    <w:rsid w:val="00915D01"/>
    <w:rsid w:val="00921474"/>
    <w:rsid w:val="009227AE"/>
    <w:rsid w:val="00923540"/>
    <w:rsid w:val="009260D7"/>
    <w:rsid w:val="009266A1"/>
    <w:rsid w:val="00926767"/>
    <w:rsid w:val="00926E40"/>
    <w:rsid w:val="00927DDD"/>
    <w:rsid w:val="009301A3"/>
    <w:rsid w:val="009317DB"/>
    <w:rsid w:val="00931D86"/>
    <w:rsid w:val="00933712"/>
    <w:rsid w:val="0093421D"/>
    <w:rsid w:val="00934412"/>
    <w:rsid w:val="009354B9"/>
    <w:rsid w:val="00935D0A"/>
    <w:rsid w:val="009361D5"/>
    <w:rsid w:val="009405D5"/>
    <w:rsid w:val="0094189C"/>
    <w:rsid w:val="00943014"/>
    <w:rsid w:val="0094377F"/>
    <w:rsid w:val="00945AEA"/>
    <w:rsid w:val="00952A41"/>
    <w:rsid w:val="00957486"/>
    <w:rsid w:val="0095766D"/>
    <w:rsid w:val="00957B11"/>
    <w:rsid w:val="009601C1"/>
    <w:rsid w:val="00960643"/>
    <w:rsid w:val="00960B61"/>
    <w:rsid w:val="00961EB3"/>
    <w:rsid w:val="0096239A"/>
    <w:rsid w:val="00962E09"/>
    <w:rsid w:val="00963668"/>
    <w:rsid w:val="00964252"/>
    <w:rsid w:val="009659F4"/>
    <w:rsid w:val="00967514"/>
    <w:rsid w:val="00970D60"/>
    <w:rsid w:val="00976682"/>
    <w:rsid w:val="00980E5C"/>
    <w:rsid w:val="00983776"/>
    <w:rsid w:val="00984F36"/>
    <w:rsid w:val="00985280"/>
    <w:rsid w:val="00985819"/>
    <w:rsid w:val="0098608C"/>
    <w:rsid w:val="00990548"/>
    <w:rsid w:val="00990894"/>
    <w:rsid w:val="00991018"/>
    <w:rsid w:val="00991408"/>
    <w:rsid w:val="00991E29"/>
    <w:rsid w:val="00994561"/>
    <w:rsid w:val="00995C28"/>
    <w:rsid w:val="00996BE7"/>
    <w:rsid w:val="009A27B7"/>
    <w:rsid w:val="009A34A4"/>
    <w:rsid w:val="009A546B"/>
    <w:rsid w:val="009A7ADC"/>
    <w:rsid w:val="009B04A6"/>
    <w:rsid w:val="009B1CB9"/>
    <w:rsid w:val="009B38D5"/>
    <w:rsid w:val="009B65C4"/>
    <w:rsid w:val="009B6B52"/>
    <w:rsid w:val="009C07C8"/>
    <w:rsid w:val="009C0CF7"/>
    <w:rsid w:val="009C19B7"/>
    <w:rsid w:val="009C1F7D"/>
    <w:rsid w:val="009C3896"/>
    <w:rsid w:val="009C3D28"/>
    <w:rsid w:val="009C401F"/>
    <w:rsid w:val="009C5339"/>
    <w:rsid w:val="009D3CF8"/>
    <w:rsid w:val="009D53F2"/>
    <w:rsid w:val="009D7C51"/>
    <w:rsid w:val="009E01C1"/>
    <w:rsid w:val="009E0622"/>
    <w:rsid w:val="009E1315"/>
    <w:rsid w:val="009E1A0E"/>
    <w:rsid w:val="009E2628"/>
    <w:rsid w:val="009E2BF6"/>
    <w:rsid w:val="009E2EB0"/>
    <w:rsid w:val="009E3F46"/>
    <w:rsid w:val="009F1ABC"/>
    <w:rsid w:val="009F2553"/>
    <w:rsid w:val="009F32BA"/>
    <w:rsid w:val="009F36BF"/>
    <w:rsid w:val="009F3980"/>
    <w:rsid w:val="009F6077"/>
    <w:rsid w:val="00A0320A"/>
    <w:rsid w:val="00A03C9E"/>
    <w:rsid w:val="00A05341"/>
    <w:rsid w:val="00A05FE0"/>
    <w:rsid w:val="00A0735B"/>
    <w:rsid w:val="00A07DBC"/>
    <w:rsid w:val="00A10243"/>
    <w:rsid w:val="00A111B6"/>
    <w:rsid w:val="00A114DE"/>
    <w:rsid w:val="00A141EE"/>
    <w:rsid w:val="00A15693"/>
    <w:rsid w:val="00A17CDA"/>
    <w:rsid w:val="00A20079"/>
    <w:rsid w:val="00A2094D"/>
    <w:rsid w:val="00A21096"/>
    <w:rsid w:val="00A21A25"/>
    <w:rsid w:val="00A22AF1"/>
    <w:rsid w:val="00A2710E"/>
    <w:rsid w:val="00A30C9C"/>
    <w:rsid w:val="00A318B6"/>
    <w:rsid w:val="00A33842"/>
    <w:rsid w:val="00A363DD"/>
    <w:rsid w:val="00A37116"/>
    <w:rsid w:val="00A40653"/>
    <w:rsid w:val="00A410D2"/>
    <w:rsid w:val="00A42A99"/>
    <w:rsid w:val="00A4489A"/>
    <w:rsid w:val="00A4494B"/>
    <w:rsid w:val="00A45888"/>
    <w:rsid w:val="00A47187"/>
    <w:rsid w:val="00A47530"/>
    <w:rsid w:val="00A47602"/>
    <w:rsid w:val="00A5151A"/>
    <w:rsid w:val="00A526F2"/>
    <w:rsid w:val="00A5372B"/>
    <w:rsid w:val="00A55C26"/>
    <w:rsid w:val="00A56080"/>
    <w:rsid w:val="00A57386"/>
    <w:rsid w:val="00A57E9D"/>
    <w:rsid w:val="00A619A9"/>
    <w:rsid w:val="00A62BFD"/>
    <w:rsid w:val="00A63F0E"/>
    <w:rsid w:val="00A6632B"/>
    <w:rsid w:val="00A67FE0"/>
    <w:rsid w:val="00A70F8B"/>
    <w:rsid w:val="00A72D4F"/>
    <w:rsid w:val="00A73A67"/>
    <w:rsid w:val="00A76047"/>
    <w:rsid w:val="00A80DF0"/>
    <w:rsid w:val="00A810D9"/>
    <w:rsid w:val="00A823F6"/>
    <w:rsid w:val="00A84B41"/>
    <w:rsid w:val="00A852F9"/>
    <w:rsid w:val="00A858AB"/>
    <w:rsid w:val="00A86E76"/>
    <w:rsid w:val="00A8707A"/>
    <w:rsid w:val="00A87BA5"/>
    <w:rsid w:val="00A91A3E"/>
    <w:rsid w:val="00A91DF7"/>
    <w:rsid w:val="00A924D8"/>
    <w:rsid w:val="00A92663"/>
    <w:rsid w:val="00A94755"/>
    <w:rsid w:val="00A9483F"/>
    <w:rsid w:val="00A95770"/>
    <w:rsid w:val="00A95877"/>
    <w:rsid w:val="00A97459"/>
    <w:rsid w:val="00A97A8C"/>
    <w:rsid w:val="00AA0A89"/>
    <w:rsid w:val="00AA154F"/>
    <w:rsid w:val="00AA575F"/>
    <w:rsid w:val="00AB0C5D"/>
    <w:rsid w:val="00AB30EA"/>
    <w:rsid w:val="00AB4FEC"/>
    <w:rsid w:val="00AB7364"/>
    <w:rsid w:val="00AC01AA"/>
    <w:rsid w:val="00AC1142"/>
    <w:rsid w:val="00AC3935"/>
    <w:rsid w:val="00AC395A"/>
    <w:rsid w:val="00AC4F72"/>
    <w:rsid w:val="00AC583B"/>
    <w:rsid w:val="00AC61E1"/>
    <w:rsid w:val="00AC7081"/>
    <w:rsid w:val="00AD24AC"/>
    <w:rsid w:val="00AD50AA"/>
    <w:rsid w:val="00AD56BF"/>
    <w:rsid w:val="00AD68BA"/>
    <w:rsid w:val="00AD7296"/>
    <w:rsid w:val="00AD74D4"/>
    <w:rsid w:val="00AE05A7"/>
    <w:rsid w:val="00AE0B5F"/>
    <w:rsid w:val="00AE206E"/>
    <w:rsid w:val="00AE2F5A"/>
    <w:rsid w:val="00AE5144"/>
    <w:rsid w:val="00AE58E6"/>
    <w:rsid w:val="00AE655C"/>
    <w:rsid w:val="00AF07F1"/>
    <w:rsid w:val="00AF1287"/>
    <w:rsid w:val="00AF1E2A"/>
    <w:rsid w:val="00AF2EF7"/>
    <w:rsid w:val="00AF3778"/>
    <w:rsid w:val="00AF4137"/>
    <w:rsid w:val="00AF5905"/>
    <w:rsid w:val="00AF59BC"/>
    <w:rsid w:val="00AF741A"/>
    <w:rsid w:val="00AF7A32"/>
    <w:rsid w:val="00B01834"/>
    <w:rsid w:val="00B02351"/>
    <w:rsid w:val="00B03603"/>
    <w:rsid w:val="00B03EE4"/>
    <w:rsid w:val="00B04161"/>
    <w:rsid w:val="00B0510C"/>
    <w:rsid w:val="00B056F9"/>
    <w:rsid w:val="00B05AC7"/>
    <w:rsid w:val="00B06126"/>
    <w:rsid w:val="00B07707"/>
    <w:rsid w:val="00B07F1A"/>
    <w:rsid w:val="00B102E3"/>
    <w:rsid w:val="00B10BA2"/>
    <w:rsid w:val="00B11E3D"/>
    <w:rsid w:val="00B13355"/>
    <w:rsid w:val="00B13D67"/>
    <w:rsid w:val="00B14137"/>
    <w:rsid w:val="00B1552D"/>
    <w:rsid w:val="00B15B97"/>
    <w:rsid w:val="00B1647A"/>
    <w:rsid w:val="00B17E82"/>
    <w:rsid w:val="00B20997"/>
    <w:rsid w:val="00B238DE"/>
    <w:rsid w:val="00B25221"/>
    <w:rsid w:val="00B25280"/>
    <w:rsid w:val="00B260E8"/>
    <w:rsid w:val="00B3195E"/>
    <w:rsid w:val="00B32E77"/>
    <w:rsid w:val="00B35E37"/>
    <w:rsid w:val="00B37D09"/>
    <w:rsid w:val="00B40021"/>
    <w:rsid w:val="00B42791"/>
    <w:rsid w:val="00B43810"/>
    <w:rsid w:val="00B43918"/>
    <w:rsid w:val="00B44406"/>
    <w:rsid w:val="00B454C4"/>
    <w:rsid w:val="00B4569B"/>
    <w:rsid w:val="00B46E3D"/>
    <w:rsid w:val="00B479D1"/>
    <w:rsid w:val="00B52F6A"/>
    <w:rsid w:val="00B55263"/>
    <w:rsid w:val="00B55E20"/>
    <w:rsid w:val="00B575BA"/>
    <w:rsid w:val="00B60320"/>
    <w:rsid w:val="00B61125"/>
    <w:rsid w:val="00B61D91"/>
    <w:rsid w:val="00B6496A"/>
    <w:rsid w:val="00B64E1D"/>
    <w:rsid w:val="00B64E36"/>
    <w:rsid w:val="00B6765A"/>
    <w:rsid w:val="00B67711"/>
    <w:rsid w:val="00B7172D"/>
    <w:rsid w:val="00B72224"/>
    <w:rsid w:val="00B72B81"/>
    <w:rsid w:val="00B73E4C"/>
    <w:rsid w:val="00B74855"/>
    <w:rsid w:val="00B758AB"/>
    <w:rsid w:val="00B76429"/>
    <w:rsid w:val="00B8030B"/>
    <w:rsid w:val="00B81675"/>
    <w:rsid w:val="00B82C89"/>
    <w:rsid w:val="00B84743"/>
    <w:rsid w:val="00B84E8E"/>
    <w:rsid w:val="00B86702"/>
    <w:rsid w:val="00B874E9"/>
    <w:rsid w:val="00B87F83"/>
    <w:rsid w:val="00B87FD8"/>
    <w:rsid w:val="00B90D7A"/>
    <w:rsid w:val="00B912BE"/>
    <w:rsid w:val="00B9179A"/>
    <w:rsid w:val="00B918CC"/>
    <w:rsid w:val="00B95385"/>
    <w:rsid w:val="00B956D4"/>
    <w:rsid w:val="00B95CC5"/>
    <w:rsid w:val="00BA0D38"/>
    <w:rsid w:val="00BA1293"/>
    <w:rsid w:val="00BA2508"/>
    <w:rsid w:val="00BA2BDC"/>
    <w:rsid w:val="00BA5D22"/>
    <w:rsid w:val="00BA6732"/>
    <w:rsid w:val="00BA7432"/>
    <w:rsid w:val="00BA7BEF"/>
    <w:rsid w:val="00BB03E6"/>
    <w:rsid w:val="00BB2CEB"/>
    <w:rsid w:val="00BB4FF2"/>
    <w:rsid w:val="00BB7C1F"/>
    <w:rsid w:val="00BC1AA0"/>
    <w:rsid w:val="00BC2493"/>
    <w:rsid w:val="00BC32B5"/>
    <w:rsid w:val="00BC3835"/>
    <w:rsid w:val="00BC6D5D"/>
    <w:rsid w:val="00BC7EB9"/>
    <w:rsid w:val="00BD1AA3"/>
    <w:rsid w:val="00BD2643"/>
    <w:rsid w:val="00BD42C2"/>
    <w:rsid w:val="00BD43CD"/>
    <w:rsid w:val="00BD6464"/>
    <w:rsid w:val="00BD6558"/>
    <w:rsid w:val="00BD7287"/>
    <w:rsid w:val="00BD72E3"/>
    <w:rsid w:val="00BD7B60"/>
    <w:rsid w:val="00BE02FD"/>
    <w:rsid w:val="00BE08BF"/>
    <w:rsid w:val="00BE0CA8"/>
    <w:rsid w:val="00BE2209"/>
    <w:rsid w:val="00BE3C0E"/>
    <w:rsid w:val="00BE5B6A"/>
    <w:rsid w:val="00BF0A4E"/>
    <w:rsid w:val="00BF197A"/>
    <w:rsid w:val="00BF1996"/>
    <w:rsid w:val="00BF1F7C"/>
    <w:rsid w:val="00BF3214"/>
    <w:rsid w:val="00BF539F"/>
    <w:rsid w:val="00BF6D0D"/>
    <w:rsid w:val="00BF71DE"/>
    <w:rsid w:val="00BF7E5F"/>
    <w:rsid w:val="00C00DB1"/>
    <w:rsid w:val="00C01C48"/>
    <w:rsid w:val="00C04648"/>
    <w:rsid w:val="00C05DC9"/>
    <w:rsid w:val="00C0607F"/>
    <w:rsid w:val="00C0630E"/>
    <w:rsid w:val="00C06FED"/>
    <w:rsid w:val="00C12F6E"/>
    <w:rsid w:val="00C15867"/>
    <w:rsid w:val="00C15EF7"/>
    <w:rsid w:val="00C17298"/>
    <w:rsid w:val="00C2296D"/>
    <w:rsid w:val="00C23155"/>
    <w:rsid w:val="00C2435F"/>
    <w:rsid w:val="00C25FC4"/>
    <w:rsid w:val="00C27A55"/>
    <w:rsid w:val="00C33206"/>
    <w:rsid w:val="00C333A5"/>
    <w:rsid w:val="00C334CC"/>
    <w:rsid w:val="00C34A23"/>
    <w:rsid w:val="00C365AC"/>
    <w:rsid w:val="00C37705"/>
    <w:rsid w:val="00C37B17"/>
    <w:rsid w:val="00C40C41"/>
    <w:rsid w:val="00C40DBA"/>
    <w:rsid w:val="00C42D90"/>
    <w:rsid w:val="00C43175"/>
    <w:rsid w:val="00C447EC"/>
    <w:rsid w:val="00C45885"/>
    <w:rsid w:val="00C4641F"/>
    <w:rsid w:val="00C4652F"/>
    <w:rsid w:val="00C46A70"/>
    <w:rsid w:val="00C50F22"/>
    <w:rsid w:val="00C515B7"/>
    <w:rsid w:val="00C522FC"/>
    <w:rsid w:val="00C55EA0"/>
    <w:rsid w:val="00C57971"/>
    <w:rsid w:val="00C62C61"/>
    <w:rsid w:val="00C67A87"/>
    <w:rsid w:val="00C7000F"/>
    <w:rsid w:val="00C71BC0"/>
    <w:rsid w:val="00C71DE8"/>
    <w:rsid w:val="00C730F9"/>
    <w:rsid w:val="00C73C42"/>
    <w:rsid w:val="00C73EFF"/>
    <w:rsid w:val="00C76BA4"/>
    <w:rsid w:val="00C77B6E"/>
    <w:rsid w:val="00C804BE"/>
    <w:rsid w:val="00C83A48"/>
    <w:rsid w:val="00C848EA"/>
    <w:rsid w:val="00C85865"/>
    <w:rsid w:val="00C85C37"/>
    <w:rsid w:val="00C85E85"/>
    <w:rsid w:val="00C92C8C"/>
    <w:rsid w:val="00C95215"/>
    <w:rsid w:val="00C96708"/>
    <w:rsid w:val="00CA0271"/>
    <w:rsid w:val="00CA2EAE"/>
    <w:rsid w:val="00CA34D4"/>
    <w:rsid w:val="00CA3A9B"/>
    <w:rsid w:val="00CA3FDD"/>
    <w:rsid w:val="00CA4AC1"/>
    <w:rsid w:val="00CA6F72"/>
    <w:rsid w:val="00CB0316"/>
    <w:rsid w:val="00CB0317"/>
    <w:rsid w:val="00CB0B11"/>
    <w:rsid w:val="00CB1AE9"/>
    <w:rsid w:val="00CB5354"/>
    <w:rsid w:val="00CB7252"/>
    <w:rsid w:val="00CB779D"/>
    <w:rsid w:val="00CC14A1"/>
    <w:rsid w:val="00CC20E9"/>
    <w:rsid w:val="00CC29C2"/>
    <w:rsid w:val="00CC3660"/>
    <w:rsid w:val="00CC3E7D"/>
    <w:rsid w:val="00CC4AE5"/>
    <w:rsid w:val="00CC6A14"/>
    <w:rsid w:val="00CC6E10"/>
    <w:rsid w:val="00CC70A3"/>
    <w:rsid w:val="00CC7F83"/>
    <w:rsid w:val="00CD1C4E"/>
    <w:rsid w:val="00CD251E"/>
    <w:rsid w:val="00CD2908"/>
    <w:rsid w:val="00CD414A"/>
    <w:rsid w:val="00CD4781"/>
    <w:rsid w:val="00CD53C3"/>
    <w:rsid w:val="00CD55DA"/>
    <w:rsid w:val="00CD574E"/>
    <w:rsid w:val="00CE3524"/>
    <w:rsid w:val="00CE4C22"/>
    <w:rsid w:val="00CE63CC"/>
    <w:rsid w:val="00CE6CA8"/>
    <w:rsid w:val="00CE756E"/>
    <w:rsid w:val="00CE7BAC"/>
    <w:rsid w:val="00CF2095"/>
    <w:rsid w:val="00CF2563"/>
    <w:rsid w:val="00CF41EC"/>
    <w:rsid w:val="00CF5D04"/>
    <w:rsid w:val="00CF613E"/>
    <w:rsid w:val="00CF6A3D"/>
    <w:rsid w:val="00CF7FBC"/>
    <w:rsid w:val="00D01C07"/>
    <w:rsid w:val="00D039B1"/>
    <w:rsid w:val="00D04DE4"/>
    <w:rsid w:val="00D04ECA"/>
    <w:rsid w:val="00D063F1"/>
    <w:rsid w:val="00D14F22"/>
    <w:rsid w:val="00D16619"/>
    <w:rsid w:val="00D16770"/>
    <w:rsid w:val="00D21677"/>
    <w:rsid w:val="00D237F7"/>
    <w:rsid w:val="00D24723"/>
    <w:rsid w:val="00D249C4"/>
    <w:rsid w:val="00D254EF"/>
    <w:rsid w:val="00D25E59"/>
    <w:rsid w:val="00D31777"/>
    <w:rsid w:val="00D31F50"/>
    <w:rsid w:val="00D327C9"/>
    <w:rsid w:val="00D3288D"/>
    <w:rsid w:val="00D3723C"/>
    <w:rsid w:val="00D41244"/>
    <w:rsid w:val="00D42237"/>
    <w:rsid w:val="00D45B30"/>
    <w:rsid w:val="00D46FFB"/>
    <w:rsid w:val="00D4718A"/>
    <w:rsid w:val="00D474A6"/>
    <w:rsid w:val="00D50CBE"/>
    <w:rsid w:val="00D50D20"/>
    <w:rsid w:val="00D50D31"/>
    <w:rsid w:val="00D5224A"/>
    <w:rsid w:val="00D55B92"/>
    <w:rsid w:val="00D55E21"/>
    <w:rsid w:val="00D57918"/>
    <w:rsid w:val="00D620FF"/>
    <w:rsid w:val="00D644A6"/>
    <w:rsid w:val="00D65035"/>
    <w:rsid w:val="00D731B5"/>
    <w:rsid w:val="00D73DC6"/>
    <w:rsid w:val="00D73F1D"/>
    <w:rsid w:val="00D7427B"/>
    <w:rsid w:val="00D742A3"/>
    <w:rsid w:val="00D7430E"/>
    <w:rsid w:val="00D74C1A"/>
    <w:rsid w:val="00D75205"/>
    <w:rsid w:val="00D754C1"/>
    <w:rsid w:val="00D77A35"/>
    <w:rsid w:val="00D800D5"/>
    <w:rsid w:val="00D81494"/>
    <w:rsid w:val="00D81B3E"/>
    <w:rsid w:val="00D837DD"/>
    <w:rsid w:val="00D86FD8"/>
    <w:rsid w:val="00D90C70"/>
    <w:rsid w:val="00D90E49"/>
    <w:rsid w:val="00D91E12"/>
    <w:rsid w:val="00D925D1"/>
    <w:rsid w:val="00D92673"/>
    <w:rsid w:val="00D92866"/>
    <w:rsid w:val="00DA11A5"/>
    <w:rsid w:val="00DA166F"/>
    <w:rsid w:val="00DA1D85"/>
    <w:rsid w:val="00DA3837"/>
    <w:rsid w:val="00DA53FF"/>
    <w:rsid w:val="00DA580F"/>
    <w:rsid w:val="00DA7718"/>
    <w:rsid w:val="00DA7CC2"/>
    <w:rsid w:val="00DB272A"/>
    <w:rsid w:val="00DB6539"/>
    <w:rsid w:val="00DB6B43"/>
    <w:rsid w:val="00DB7F4F"/>
    <w:rsid w:val="00DC1589"/>
    <w:rsid w:val="00DC2A72"/>
    <w:rsid w:val="00DC692A"/>
    <w:rsid w:val="00DC6A10"/>
    <w:rsid w:val="00DC6D65"/>
    <w:rsid w:val="00DD502B"/>
    <w:rsid w:val="00DD5CD1"/>
    <w:rsid w:val="00DE13F5"/>
    <w:rsid w:val="00DE174A"/>
    <w:rsid w:val="00DE19ED"/>
    <w:rsid w:val="00DE1D5E"/>
    <w:rsid w:val="00DE258C"/>
    <w:rsid w:val="00DE2CC3"/>
    <w:rsid w:val="00DE2EB8"/>
    <w:rsid w:val="00DE3835"/>
    <w:rsid w:val="00DE3F39"/>
    <w:rsid w:val="00DE4AE0"/>
    <w:rsid w:val="00DE51A5"/>
    <w:rsid w:val="00DE5C8B"/>
    <w:rsid w:val="00DE657E"/>
    <w:rsid w:val="00DE6A75"/>
    <w:rsid w:val="00DE7307"/>
    <w:rsid w:val="00DF00C9"/>
    <w:rsid w:val="00DF1D98"/>
    <w:rsid w:val="00DF2DFF"/>
    <w:rsid w:val="00DF4704"/>
    <w:rsid w:val="00DF649F"/>
    <w:rsid w:val="00DF6528"/>
    <w:rsid w:val="00E013D5"/>
    <w:rsid w:val="00E024AA"/>
    <w:rsid w:val="00E039A2"/>
    <w:rsid w:val="00E04887"/>
    <w:rsid w:val="00E05315"/>
    <w:rsid w:val="00E06673"/>
    <w:rsid w:val="00E07EBE"/>
    <w:rsid w:val="00E10975"/>
    <w:rsid w:val="00E12364"/>
    <w:rsid w:val="00E125FB"/>
    <w:rsid w:val="00E14D1D"/>
    <w:rsid w:val="00E15504"/>
    <w:rsid w:val="00E1672F"/>
    <w:rsid w:val="00E1693E"/>
    <w:rsid w:val="00E16D12"/>
    <w:rsid w:val="00E20584"/>
    <w:rsid w:val="00E217AA"/>
    <w:rsid w:val="00E24B7B"/>
    <w:rsid w:val="00E250F1"/>
    <w:rsid w:val="00E25408"/>
    <w:rsid w:val="00E26B1A"/>
    <w:rsid w:val="00E27702"/>
    <w:rsid w:val="00E32E6B"/>
    <w:rsid w:val="00E33106"/>
    <w:rsid w:val="00E3550D"/>
    <w:rsid w:val="00E36D75"/>
    <w:rsid w:val="00E439A6"/>
    <w:rsid w:val="00E446C6"/>
    <w:rsid w:val="00E45233"/>
    <w:rsid w:val="00E50035"/>
    <w:rsid w:val="00E53175"/>
    <w:rsid w:val="00E55B7A"/>
    <w:rsid w:val="00E56463"/>
    <w:rsid w:val="00E5778E"/>
    <w:rsid w:val="00E57893"/>
    <w:rsid w:val="00E614E0"/>
    <w:rsid w:val="00E66256"/>
    <w:rsid w:val="00E66743"/>
    <w:rsid w:val="00E72DD6"/>
    <w:rsid w:val="00E73F7F"/>
    <w:rsid w:val="00E746D5"/>
    <w:rsid w:val="00E7515C"/>
    <w:rsid w:val="00E7567D"/>
    <w:rsid w:val="00E762BC"/>
    <w:rsid w:val="00E76534"/>
    <w:rsid w:val="00E7747C"/>
    <w:rsid w:val="00E812BB"/>
    <w:rsid w:val="00E84FE1"/>
    <w:rsid w:val="00E866FA"/>
    <w:rsid w:val="00E918AC"/>
    <w:rsid w:val="00E96036"/>
    <w:rsid w:val="00E965E3"/>
    <w:rsid w:val="00EA2887"/>
    <w:rsid w:val="00EA413A"/>
    <w:rsid w:val="00EA429F"/>
    <w:rsid w:val="00EA4388"/>
    <w:rsid w:val="00EA4F9E"/>
    <w:rsid w:val="00EA5557"/>
    <w:rsid w:val="00EA58FE"/>
    <w:rsid w:val="00EA5E32"/>
    <w:rsid w:val="00EA6668"/>
    <w:rsid w:val="00EA6D3B"/>
    <w:rsid w:val="00EB00AD"/>
    <w:rsid w:val="00EB03E7"/>
    <w:rsid w:val="00EB136C"/>
    <w:rsid w:val="00EB3D59"/>
    <w:rsid w:val="00EB403B"/>
    <w:rsid w:val="00EB4650"/>
    <w:rsid w:val="00EB480E"/>
    <w:rsid w:val="00EB5EC6"/>
    <w:rsid w:val="00EB7FC9"/>
    <w:rsid w:val="00EC588C"/>
    <w:rsid w:val="00EC6336"/>
    <w:rsid w:val="00ED408D"/>
    <w:rsid w:val="00ED45F1"/>
    <w:rsid w:val="00ED7137"/>
    <w:rsid w:val="00ED7A2B"/>
    <w:rsid w:val="00EE191C"/>
    <w:rsid w:val="00EE2119"/>
    <w:rsid w:val="00EE26F9"/>
    <w:rsid w:val="00EE6841"/>
    <w:rsid w:val="00EE7380"/>
    <w:rsid w:val="00EF0B88"/>
    <w:rsid w:val="00EF1D54"/>
    <w:rsid w:val="00EF281F"/>
    <w:rsid w:val="00EF3175"/>
    <w:rsid w:val="00EF3E20"/>
    <w:rsid w:val="00EF5684"/>
    <w:rsid w:val="00EF65CE"/>
    <w:rsid w:val="00EF69C4"/>
    <w:rsid w:val="00EF705B"/>
    <w:rsid w:val="00F01CE5"/>
    <w:rsid w:val="00F026A1"/>
    <w:rsid w:val="00F036EB"/>
    <w:rsid w:val="00F036FF"/>
    <w:rsid w:val="00F03BD5"/>
    <w:rsid w:val="00F0459E"/>
    <w:rsid w:val="00F04EEC"/>
    <w:rsid w:val="00F05526"/>
    <w:rsid w:val="00F064EF"/>
    <w:rsid w:val="00F07236"/>
    <w:rsid w:val="00F1248E"/>
    <w:rsid w:val="00F12CA2"/>
    <w:rsid w:val="00F14041"/>
    <w:rsid w:val="00F16D45"/>
    <w:rsid w:val="00F21088"/>
    <w:rsid w:val="00F21421"/>
    <w:rsid w:val="00F224E8"/>
    <w:rsid w:val="00F22760"/>
    <w:rsid w:val="00F228B8"/>
    <w:rsid w:val="00F2351E"/>
    <w:rsid w:val="00F24D06"/>
    <w:rsid w:val="00F26108"/>
    <w:rsid w:val="00F26475"/>
    <w:rsid w:val="00F302EF"/>
    <w:rsid w:val="00F30C4D"/>
    <w:rsid w:val="00F31428"/>
    <w:rsid w:val="00F3233E"/>
    <w:rsid w:val="00F327E7"/>
    <w:rsid w:val="00F32A5F"/>
    <w:rsid w:val="00F34966"/>
    <w:rsid w:val="00F35284"/>
    <w:rsid w:val="00F35746"/>
    <w:rsid w:val="00F36371"/>
    <w:rsid w:val="00F36C78"/>
    <w:rsid w:val="00F41701"/>
    <w:rsid w:val="00F435B3"/>
    <w:rsid w:val="00F447C7"/>
    <w:rsid w:val="00F453EF"/>
    <w:rsid w:val="00F554A9"/>
    <w:rsid w:val="00F60CC4"/>
    <w:rsid w:val="00F613D9"/>
    <w:rsid w:val="00F70C2D"/>
    <w:rsid w:val="00F70DCB"/>
    <w:rsid w:val="00F716FD"/>
    <w:rsid w:val="00F721B6"/>
    <w:rsid w:val="00F72392"/>
    <w:rsid w:val="00F74E91"/>
    <w:rsid w:val="00F75C5F"/>
    <w:rsid w:val="00F80147"/>
    <w:rsid w:val="00F80355"/>
    <w:rsid w:val="00F80496"/>
    <w:rsid w:val="00F81E24"/>
    <w:rsid w:val="00F82C04"/>
    <w:rsid w:val="00F8698B"/>
    <w:rsid w:val="00F87557"/>
    <w:rsid w:val="00F87D0B"/>
    <w:rsid w:val="00F91A78"/>
    <w:rsid w:val="00F924A5"/>
    <w:rsid w:val="00F926CE"/>
    <w:rsid w:val="00F9314E"/>
    <w:rsid w:val="00F942FC"/>
    <w:rsid w:val="00FA1421"/>
    <w:rsid w:val="00FA1805"/>
    <w:rsid w:val="00FA25C1"/>
    <w:rsid w:val="00FA2652"/>
    <w:rsid w:val="00FA29EE"/>
    <w:rsid w:val="00FA31C1"/>
    <w:rsid w:val="00FA54D3"/>
    <w:rsid w:val="00FA6349"/>
    <w:rsid w:val="00FB0C81"/>
    <w:rsid w:val="00FB0FF2"/>
    <w:rsid w:val="00FC2200"/>
    <w:rsid w:val="00FC2540"/>
    <w:rsid w:val="00FD0E9C"/>
    <w:rsid w:val="00FD1BF9"/>
    <w:rsid w:val="00FD3378"/>
    <w:rsid w:val="00FD3B2A"/>
    <w:rsid w:val="00FD3DCC"/>
    <w:rsid w:val="00FD4012"/>
    <w:rsid w:val="00FD55FE"/>
    <w:rsid w:val="00FD7F76"/>
    <w:rsid w:val="00FE0128"/>
    <w:rsid w:val="00FE09A1"/>
    <w:rsid w:val="00FE2ADB"/>
    <w:rsid w:val="00FE3364"/>
    <w:rsid w:val="00FE3658"/>
    <w:rsid w:val="00FE5284"/>
    <w:rsid w:val="00FE5868"/>
    <w:rsid w:val="00FE5C42"/>
    <w:rsid w:val="00FE6A4F"/>
    <w:rsid w:val="00FE7915"/>
    <w:rsid w:val="00FF0204"/>
    <w:rsid w:val="00FF0B73"/>
    <w:rsid w:val="00FF1B8E"/>
    <w:rsid w:val="00FF1D27"/>
    <w:rsid w:val="00FF2942"/>
    <w:rsid w:val="00FF3AED"/>
    <w:rsid w:val="00FF4918"/>
    <w:rsid w:val="00FF52CB"/>
    <w:rsid w:val="00FF5867"/>
    <w:rsid w:val="00FF6951"/>
    <w:rsid w:val="00FF703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96B21"/>
  <w15:chartTrackingRefBased/>
  <w15:docId w15:val="{ED38C289-472F-4CF0-ABE1-F6BA411F6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tyle1">
    <w:name w:val="Style1"/>
    <w:basedOn w:val="DefaultParagraphFont"/>
    <w:uiPriority w:val="1"/>
    <w:rsid w:val="00FE5868"/>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3C064675-0FC8-4E11-AB4F-C7AC26335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271</TotalTime>
  <Pages>11</Pages>
  <Words>4480</Words>
  <Characters>25538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Project proposal: Guyana</vt:lpstr>
    </vt:vector>
  </TitlesOfParts>
  <Company>UNMFS</Company>
  <LinksUpToDate>false</LinksUpToDate>
  <CharactersWithSpaces>29959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Guyana</dc:title>
  <dc:creator>Kaleen Mcnamara</dc:creator>
  <cp:keywords>98th ExCom, docId:95E5FFC0B8A7252CFB78E3D10D7104AD</cp:keywords>
  <dc:description>HPMP tranche request</dc:description>
  <cp:lastModifiedBy>Angela Xue He Yan</cp:lastModifiedBy>
  <cp:revision>85</cp:revision>
  <cp:lastPrinted>2026-06-05T15:29:00Z</cp:lastPrinted>
  <dcterms:created xsi:type="dcterms:W3CDTF">2026-05-25T16:44:00Z</dcterms:created>
  <dcterms:modified xsi:type="dcterms:W3CDTF">2026-06-05T15:32:00Z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UNEP/OzL.Pro/ExCom/98/36</vt:lpwstr>
  </property>
  <property fmtid="{D5CDD505-2E9C-101B-9397-08002B2CF9AE}" pid="3" name="Revision date">
    <vt:lpwstr>5/25/2026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